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6B4D7" w14:textId="3B7BFD91" w:rsidR="00C37462" w:rsidRPr="000808F0" w:rsidRDefault="00C37462" w:rsidP="00D811E9">
      <w:pPr>
        <w:jc w:val="center"/>
        <w:rPr>
          <w:rFonts w:ascii="Arial" w:hAnsi="Arial" w:cs="Arial"/>
          <w:sz w:val="18"/>
          <w:szCs w:val="18"/>
        </w:rPr>
      </w:pPr>
      <w:r w:rsidRPr="000808F0">
        <w:rPr>
          <w:rFonts w:ascii="Arial" w:hAnsi="Arial" w:cs="Arial"/>
          <w:sz w:val="18"/>
          <w:szCs w:val="18"/>
        </w:rPr>
        <w:t xml:space="preserve">NC </w:t>
      </w:r>
      <w:r w:rsidR="00EC0C07">
        <w:rPr>
          <w:rFonts w:ascii="Arial" w:hAnsi="Arial" w:cs="Arial"/>
          <w:sz w:val="18"/>
          <w:szCs w:val="18"/>
        </w:rPr>
        <w:t>DEQ/DWR</w:t>
      </w:r>
      <w:r w:rsidRPr="000808F0">
        <w:rPr>
          <w:rFonts w:ascii="Arial" w:hAnsi="Arial" w:cs="Arial"/>
          <w:sz w:val="18"/>
          <w:szCs w:val="18"/>
        </w:rPr>
        <w:t xml:space="preserve"> </w:t>
      </w:r>
      <w:r w:rsidR="00EF41D1" w:rsidRPr="000808F0">
        <w:rPr>
          <w:rFonts w:ascii="Arial" w:hAnsi="Arial" w:cs="Arial"/>
          <w:sz w:val="18"/>
          <w:szCs w:val="18"/>
        </w:rPr>
        <w:t xml:space="preserve">WASTEWATER/GROUNDWATER </w:t>
      </w:r>
      <w:r w:rsidRPr="000808F0">
        <w:rPr>
          <w:rFonts w:ascii="Arial" w:hAnsi="Arial" w:cs="Arial"/>
          <w:sz w:val="18"/>
          <w:szCs w:val="18"/>
        </w:rPr>
        <w:t>LABORATORY CERTIFICATION</w:t>
      </w:r>
      <w:r w:rsidR="00EC0C07">
        <w:rPr>
          <w:rFonts w:ascii="Arial" w:hAnsi="Arial" w:cs="Arial"/>
          <w:sz w:val="18"/>
          <w:szCs w:val="18"/>
        </w:rPr>
        <w:t xml:space="preserve"> BRANCH</w:t>
      </w:r>
    </w:p>
    <w:p w14:paraId="07444B3D" w14:textId="77777777" w:rsidR="00C37462" w:rsidRPr="000808F0" w:rsidRDefault="00C37462" w:rsidP="00150F78">
      <w:pPr>
        <w:jc w:val="both"/>
        <w:rPr>
          <w:rFonts w:ascii="Arial" w:hAnsi="Arial" w:cs="Arial"/>
          <w:sz w:val="18"/>
          <w:szCs w:val="18"/>
        </w:rPr>
      </w:pPr>
    </w:p>
    <w:tbl>
      <w:tblPr>
        <w:tblW w:w="10980" w:type="dxa"/>
        <w:tblInd w:w="115" w:type="dxa"/>
        <w:tblLayout w:type="fixed"/>
        <w:tblCellMar>
          <w:left w:w="115" w:type="dxa"/>
          <w:right w:w="115" w:type="dxa"/>
        </w:tblCellMar>
        <w:tblLook w:val="0000" w:firstRow="0" w:lastRow="0" w:firstColumn="0" w:lastColumn="0" w:noHBand="0" w:noVBand="0"/>
      </w:tblPr>
      <w:tblGrid>
        <w:gridCol w:w="2135"/>
        <w:gridCol w:w="2880"/>
        <w:gridCol w:w="3670"/>
        <w:gridCol w:w="990"/>
        <w:gridCol w:w="1305"/>
      </w:tblGrid>
      <w:tr w:rsidR="00C37462" w:rsidRPr="000808F0" w14:paraId="4725E55F" w14:textId="77777777" w:rsidTr="00F23DA3">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207204D" w14:textId="77777777" w:rsidR="00C37462" w:rsidRPr="000808F0" w:rsidRDefault="00C37462" w:rsidP="00150F78">
            <w:pPr>
              <w:jc w:val="both"/>
              <w:rPr>
                <w:rFonts w:ascii="Arial" w:hAnsi="Arial" w:cs="Arial"/>
                <w:sz w:val="18"/>
                <w:szCs w:val="18"/>
              </w:rPr>
            </w:pPr>
            <w:r w:rsidRPr="000808F0">
              <w:rPr>
                <w:rFonts w:ascii="Arial" w:hAnsi="Arial" w:cs="Arial"/>
                <w:sz w:val="18"/>
                <w:szCs w:val="18"/>
              </w:rPr>
              <w:t>LABORATORY NAME:</w:t>
            </w:r>
          </w:p>
        </w:tc>
        <w:tc>
          <w:tcPr>
            <w:tcW w:w="6550" w:type="dxa"/>
            <w:gridSpan w:val="2"/>
            <w:tcBorders>
              <w:top w:val="single" w:sz="8" w:space="0" w:color="auto"/>
              <w:left w:val="nil"/>
              <w:bottom w:val="single" w:sz="8" w:space="0" w:color="auto"/>
              <w:right w:val="nil"/>
            </w:tcBorders>
            <w:shd w:val="clear" w:color="auto" w:fill="auto"/>
            <w:noWrap/>
            <w:vAlign w:val="center"/>
          </w:tcPr>
          <w:p w14:paraId="466F0C34" w14:textId="77777777" w:rsidR="00C37462" w:rsidRPr="000808F0" w:rsidRDefault="00C37462" w:rsidP="00150F78">
            <w:pPr>
              <w:jc w:val="both"/>
              <w:rPr>
                <w:rFonts w:ascii="Arial" w:hAnsi="Arial" w:cs="Arial"/>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3405C0" w14:textId="77777777" w:rsidR="00C37462" w:rsidRPr="000808F0" w:rsidRDefault="00C37462" w:rsidP="00150F78">
            <w:pPr>
              <w:jc w:val="both"/>
              <w:rPr>
                <w:rFonts w:ascii="Arial" w:hAnsi="Arial" w:cs="Arial"/>
                <w:sz w:val="18"/>
                <w:szCs w:val="18"/>
              </w:rPr>
            </w:pPr>
            <w:r w:rsidRPr="000808F0">
              <w:rPr>
                <w:rFonts w:ascii="Arial" w:hAnsi="Arial" w:cs="Arial"/>
                <w:sz w:val="18"/>
                <w:szCs w:val="18"/>
              </w:rPr>
              <w:t>CERT #:</w:t>
            </w:r>
          </w:p>
        </w:tc>
        <w:tc>
          <w:tcPr>
            <w:tcW w:w="1305" w:type="dxa"/>
            <w:tcBorders>
              <w:top w:val="single" w:sz="8" w:space="0" w:color="auto"/>
              <w:left w:val="nil"/>
              <w:bottom w:val="single" w:sz="8" w:space="0" w:color="auto"/>
              <w:right w:val="single" w:sz="8" w:space="0" w:color="auto"/>
            </w:tcBorders>
            <w:shd w:val="clear" w:color="auto" w:fill="auto"/>
            <w:noWrap/>
            <w:vAlign w:val="center"/>
          </w:tcPr>
          <w:p w14:paraId="3FCD6EF1" w14:textId="77777777" w:rsidR="00C37462" w:rsidRPr="000808F0" w:rsidRDefault="00C37462" w:rsidP="00150F78">
            <w:pPr>
              <w:jc w:val="both"/>
              <w:rPr>
                <w:rFonts w:ascii="Arial" w:hAnsi="Arial" w:cs="Arial"/>
                <w:sz w:val="18"/>
                <w:szCs w:val="18"/>
              </w:rPr>
            </w:pPr>
          </w:p>
        </w:tc>
      </w:tr>
      <w:tr w:rsidR="00C37462" w:rsidRPr="000808F0" w14:paraId="11083399" w14:textId="77777777" w:rsidTr="00F23DA3">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3DD54D7" w14:textId="77777777" w:rsidR="00C37462" w:rsidRPr="000808F0" w:rsidRDefault="00C37462" w:rsidP="00150F78">
            <w:pPr>
              <w:jc w:val="both"/>
              <w:rPr>
                <w:rFonts w:ascii="Arial" w:hAnsi="Arial" w:cs="Arial"/>
                <w:sz w:val="18"/>
                <w:szCs w:val="18"/>
              </w:rPr>
            </w:pPr>
            <w:r w:rsidRPr="000808F0">
              <w:rPr>
                <w:rFonts w:ascii="Arial" w:hAnsi="Arial" w:cs="Arial"/>
                <w:sz w:val="18"/>
                <w:szCs w:val="18"/>
              </w:rPr>
              <w:t>PRIMARY ANALYST:</w:t>
            </w:r>
          </w:p>
        </w:tc>
        <w:tc>
          <w:tcPr>
            <w:tcW w:w="6550" w:type="dxa"/>
            <w:gridSpan w:val="2"/>
            <w:tcBorders>
              <w:top w:val="single" w:sz="8" w:space="0" w:color="auto"/>
              <w:left w:val="nil"/>
              <w:bottom w:val="single" w:sz="8" w:space="0" w:color="auto"/>
              <w:right w:val="nil"/>
            </w:tcBorders>
            <w:shd w:val="clear" w:color="auto" w:fill="auto"/>
            <w:noWrap/>
            <w:vAlign w:val="center"/>
          </w:tcPr>
          <w:p w14:paraId="2D0C8217" w14:textId="77777777" w:rsidR="00C37462" w:rsidRPr="000808F0" w:rsidRDefault="00C37462" w:rsidP="00150F78">
            <w:pPr>
              <w:jc w:val="both"/>
              <w:rPr>
                <w:rFonts w:ascii="Arial" w:hAnsi="Arial" w:cs="Arial"/>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E778DB" w14:textId="77777777" w:rsidR="00C37462" w:rsidRPr="000808F0" w:rsidRDefault="00C37462" w:rsidP="00150F78">
            <w:pPr>
              <w:jc w:val="both"/>
              <w:rPr>
                <w:rFonts w:ascii="Arial" w:hAnsi="Arial" w:cs="Arial"/>
                <w:sz w:val="18"/>
                <w:szCs w:val="18"/>
              </w:rPr>
            </w:pPr>
            <w:r w:rsidRPr="000808F0">
              <w:rPr>
                <w:rFonts w:ascii="Arial" w:hAnsi="Arial" w:cs="Arial"/>
                <w:sz w:val="18"/>
                <w:szCs w:val="18"/>
              </w:rPr>
              <w:t>DATE:</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21454DA" w14:textId="77777777" w:rsidR="00C37462" w:rsidRPr="000808F0" w:rsidRDefault="00C37462" w:rsidP="00150F78">
            <w:pPr>
              <w:jc w:val="both"/>
              <w:rPr>
                <w:rFonts w:ascii="Arial" w:hAnsi="Arial" w:cs="Arial"/>
                <w:sz w:val="18"/>
                <w:szCs w:val="18"/>
              </w:rPr>
            </w:pPr>
          </w:p>
        </w:tc>
      </w:tr>
      <w:tr w:rsidR="00C37462" w:rsidRPr="000808F0" w14:paraId="1067CDD8" w14:textId="77777777" w:rsidTr="00F23DA3">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02B02690" w14:textId="77777777" w:rsidR="00C37462" w:rsidRPr="000808F0" w:rsidRDefault="00C37462" w:rsidP="00150F78">
            <w:pPr>
              <w:jc w:val="both"/>
              <w:rPr>
                <w:rFonts w:ascii="Arial" w:hAnsi="Arial" w:cs="Arial"/>
                <w:sz w:val="18"/>
                <w:szCs w:val="18"/>
              </w:rPr>
            </w:pPr>
            <w:r w:rsidRPr="000808F0">
              <w:rPr>
                <w:rFonts w:ascii="Arial" w:hAnsi="Arial" w:cs="Arial"/>
                <w:sz w:val="18"/>
                <w:szCs w:val="18"/>
              </w:rPr>
              <w:t>NAME OF PERSON COMPLETING CHECKLIST (PRINT):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AC41BB5" w14:textId="77777777" w:rsidR="00C37462" w:rsidRPr="000808F0" w:rsidRDefault="00C37462" w:rsidP="00150F78">
            <w:pPr>
              <w:jc w:val="both"/>
              <w:rPr>
                <w:rFonts w:ascii="Arial" w:hAnsi="Arial" w:cs="Arial"/>
                <w:sz w:val="18"/>
                <w:szCs w:val="18"/>
              </w:rPr>
            </w:pPr>
          </w:p>
        </w:tc>
      </w:tr>
      <w:tr w:rsidR="00C37462" w:rsidRPr="000808F0" w14:paraId="5781D158" w14:textId="77777777" w:rsidTr="00F23DA3">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79508ED6" w14:textId="77777777" w:rsidR="00C37462" w:rsidRPr="000808F0" w:rsidRDefault="00C37462" w:rsidP="00150F78">
            <w:pPr>
              <w:jc w:val="both"/>
              <w:rPr>
                <w:rFonts w:ascii="Arial" w:hAnsi="Arial" w:cs="Arial"/>
                <w:sz w:val="18"/>
                <w:szCs w:val="18"/>
              </w:rPr>
            </w:pPr>
            <w:r w:rsidRPr="000808F0">
              <w:rPr>
                <w:rFonts w:ascii="Arial" w:hAnsi="Arial" w:cs="Arial"/>
                <w:sz w:val="18"/>
                <w:szCs w:val="18"/>
              </w:rPr>
              <w:t>SIGNATURE OF PERSON COMPLETING CHECKLIST: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284B0DD" w14:textId="77777777" w:rsidR="00C37462" w:rsidRPr="000808F0" w:rsidRDefault="00C37462" w:rsidP="00150F78">
            <w:pPr>
              <w:jc w:val="both"/>
              <w:rPr>
                <w:rFonts w:ascii="Arial" w:hAnsi="Arial" w:cs="Arial"/>
                <w:sz w:val="18"/>
                <w:szCs w:val="18"/>
              </w:rPr>
            </w:pPr>
          </w:p>
        </w:tc>
      </w:tr>
    </w:tbl>
    <w:p w14:paraId="2A490C9D" w14:textId="77777777" w:rsidR="00C37462" w:rsidRPr="000808F0" w:rsidRDefault="00C37462" w:rsidP="00150F78">
      <w:pPr>
        <w:jc w:val="both"/>
        <w:rPr>
          <w:rFonts w:ascii="Arial" w:hAnsi="Arial" w:cs="Arial"/>
          <w:sz w:val="18"/>
          <w:szCs w:val="18"/>
        </w:rPr>
      </w:pPr>
    </w:p>
    <w:p w14:paraId="4F75AF3D" w14:textId="77777777" w:rsidR="00C37462" w:rsidRPr="000808F0" w:rsidRDefault="00C37462" w:rsidP="00B05727">
      <w:pPr>
        <w:jc w:val="center"/>
        <w:rPr>
          <w:rFonts w:ascii="Arial" w:hAnsi="Arial" w:cs="Arial"/>
          <w:sz w:val="18"/>
          <w:szCs w:val="18"/>
        </w:rPr>
      </w:pPr>
      <w:r w:rsidRPr="000808F0">
        <w:rPr>
          <w:rFonts w:ascii="Arial" w:hAnsi="Arial" w:cs="Arial"/>
          <w:sz w:val="18"/>
          <w:szCs w:val="18"/>
        </w:rPr>
        <w:t>Parameter:</w:t>
      </w:r>
      <w:r w:rsidR="00C147F5" w:rsidRPr="000808F0">
        <w:rPr>
          <w:rFonts w:ascii="Arial" w:hAnsi="Arial" w:cs="Arial"/>
          <w:sz w:val="18"/>
          <w:szCs w:val="18"/>
        </w:rPr>
        <w:t xml:space="preserve"> </w:t>
      </w:r>
      <w:r w:rsidR="00160815" w:rsidRPr="000808F0">
        <w:rPr>
          <w:rFonts w:ascii="Arial" w:hAnsi="Arial" w:cs="Arial"/>
          <w:b/>
          <w:sz w:val="18"/>
          <w:szCs w:val="18"/>
        </w:rPr>
        <w:t>Purgeable Organics</w:t>
      </w:r>
    </w:p>
    <w:p w14:paraId="70D08695" w14:textId="6E65652B" w:rsidR="00C37462" w:rsidRDefault="00C37462" w:rsidP="00B05727">
      <w:pPr>
        <w:jc w:val="center"/>
        <w:rPr>
          <w:rFonts w:ascii="Arial" w:hAnsi="Arial" w:cs="Arial"/>
          <w:b/>
          <w:sz w:val="18"/>
          <w:szCs w:val="18"/>
        </w:rPr>
      </w:pPr>
      <w:r w:rsidRPr="000808F0">
        <w:rPr>
          <w:rFonts w:ascii="Arial" w:hAnsi="Arial" w:cs="Arial"/>
          <w:sz w:val="18"/>
          <w:szCs w:val="18"/>
        </w:rPr>
        <w:t>Method:</w:t>
      </w:r>
      <w:r w:rsidR="00C147F5" w:rsidRPr="000808F0">
        <w:rPr>
          <w:rFonts w:ascii="Arial" w:hAnsi="Arial" w:cs="Arial"/>
          <w:sz w:val="18"/>
          <w:szCs w:val="18"/>
        </w:rPr>
        <w:t xml:space="preserve"> </w:t>
      </w:r>
      <w:r w:rsidR="00B13C93" w:rsidRPr="000808F0">
        <w:rPr>
          <w:rFonts w:ascii="Arial" w:hAnsi="Arial" w:cs="Arial"/>
          <w:b/>
          <w:sz w:val="18"/>
          <w:szCs w:val="18"/>
        </w:rPr>
        <w:t>SW</w:t>
      </w:r>
      <w:r w:rsidR="00EC0C07">
        <w:rPr>
          <w:rFonts w:ascii="Arial" w:hAnsi="Arial" w:cs="Arial"/>
          <w:b/>
          <w:sz w:val="18"/>
          <w:szCs w:val="18"/>
        </w:rPr>
        <w:t>-</w:t>
      </w:r>
      <w:r w:rsidR="00B13C93" w:rsidRPr="000808F0">
        <w:rPr>
          <w:rFonts w:ascii="Arial" w:hAnsi="Arial" w:cs="Arial"/>
          <w:b/>
          <w:sz w:val="18"/>
          <w:szCs w:val="18"/>
        </w:rPr>
        <w:t xml:space="preserve">846 </w:t>
      </w:r>
      <w:r w:rsidR="00EB6BFA">
        <w:rPr>
          <w:rFonts w:ascii="Arial" w:hAnsi="Arial" w:cs="Arial"/>
          <w:b/>
          <w:sz w:val="18"/>
          <w:szCs w:val="18"/>
        </w:rPr>
        <w:t xml:space="preserve">Method </w:t>
      </w:r>
      <w:r w:rsidR="00B13C93" w:rsidRPr="000808F0">
        <w:rPr>
          <w:rFonts w:ascii="Arial" w:hAnsi="Arial" w:cs="Arial"/>
          <w:b/>
          <w:sz w:val="18"/>
          <w:szCs w:val="18"/>
        </w:rPr>
        <w:t>8260</w:t>
      </w:r>
      <w:r w:rsidR="00997C12">
        <w:rPr>
          <w:rFonts w:ascii="Arial" w:hAnsi="Arial" w:cs="Arial"/>
          <w:b/>
          <w:sz w:val="18"/>
          <w:szCs w:val="18"/>
        </w:rPr>
        <w:t>D</w:t>
      </w:r>
      <w:r w:rsidR="00B13C93" w:rsidRPr="000808F0">
        <w:rPr>
          <w:rFonts w:ascii="Arial" w:hAnsi="Arial" w:cs="Arial"/>
          <w:b/>
          <w:sz w:val="18"/>
          <w:szCs w:val="18"/>
        </w:rPr>
        <w:t xml:space="preserve"> (Aqueous &amp; Non-Aqueous)</w:t>
      </w:r>
    </w:p>
    <w:p w14:paraId="4136B66A" w14:textId="77777777" w:rsidR="002815A5" w:rsidRDefault="002815A5" w:rsidP="00B05727">
      <w:pPr>
        <w:jc w:val="center"/>
        <w:rPr>
          <w:rFonts w:ascii="Arial" w:hAnsi="Arial" w:cs="Arial"/>
          <w:b/>
          <w:sz w:val="18"/>
          <w:szCs w:val="18"/>
        </w:rPr>
      </w:pPr>
    </w:p>
    <w:p w14:paraId="48F7BFF8" w14:textId="2817CA1B" w:rsidR="002815A5" w:rsidRPr="000808F0" w:rsidRDefault="002815A5" w:rsidP="002815A5">
      <w:pPr>
        <w:jc w:val="both"/>
        <w:rPr>
          <w:rFonts w:ascii="Arial" w:hAnsi="Arial" w:cs="Arial"/>
          <w:b/>
          <w:sz w:val="18"/>
          <w:szCs w:val="18"/>
        </w:rPr>
      </w:pPr>
      <w:r w:rsidRPr="002815A5">
        <w:rPr>
          <w:rFonts w:ascii="Arial" w:hAnsi="Arial" w:cs="Arial"/>
          <w:b/>
          <w:sz w:val="18"/>
          <w:szCs w:val="18"/>
        </w:rPr>
        <w:t xml:space="preserve">NOTE: </w:t>
      </w:r>
      <w:r w:rsidR="005527E3">
        <w:rPr>
          <w:rFonts w:ascii="Arial" w:hAnsi="Arial" w:cs="Arial"/>
          <w:b/>
          <w:sz w:val="18"/>
          <w:szCs w:val="18"/>
        </w:rPr>
        <w:t>Per the NC WW/GW LCB SW-846 Method Implementation Policy</w:t>
      </w:r>
      <w:r w:rsidRPr="002815A5">
        <w:rPr>
          <w:rFonts w:ascii="Arial" w:hAnsi="Arial" w:cs="Arial"/>
          <w:b/>
          <w:sz w:val="18"/>
          <w:szCs w:val="18"/>
        </w:rPr>
        <w:t>, the minimum recommended quality control benchmarks in the methods will be considered the minimum QA/QC requirements (i.e., when the method says “should”, we consider that to mean “must”).</w:t>
      </w:r>
      <w:r w:rsidR="00365B6C">
        <w:rPr>
          <w:rFonts w:ascii="Arial" w:hAnsi="Arial" w:cs="Arial"/>
          <w:b/>
          <w:sz w:val="18"/>
          <w:szCs w:val="18"/>
        </w:rPr>
        <w:t xml:space="preserve"> Instances in the explanation are denoted as [must].</w:t>
      </w:r>
    </w:p>
    <w:p w14:paraId="0AC7F0A7" w14:textId="77777777" w:rsidR="00C37462" w:rsidRPr="000808F0" w:rsidRDefault="00C37462" w:rsidP="00150F78">
      <w:pPr>
        <w:jc w:val="both"/>
        <w:rPr>
          <w:rFonts w:ascii="Arial" w:hAnsi="Arial" w:cs="Arial"/>
          <w:sz w:val="18"/>
          <w:szCs w:val="18"/>
        </w:rPr>
      </w:pPr>
    </w:p>
    <w:tbl>
      <w:tblPr>
        <w:tblW w:w="1099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
        <w:gridCol w:w="2880"/>
        <w:gridCol w:w="7650"/>
      </w:tblGrid>
      <w:tr w:rsidR="005D5D1B" w:rsidRPr="000808F0" w14:paraId="19E3294D" w14:textId="77777777" w:rsidTr="00094397">
        <w:trPr>
          <w:trHeight w:val="272"/>
        </w:trPr>
        <w:tc>
          <w:tcPr>
            <w:tcW w:w="3341" w:type="dxa"/>
            <w:gridSpan w:val="2"/>
            <w:tcBorders>
              <w:top w:val="nil"/>
              <w:left w:val="nil"/>
              <w:bottom w:val="single" w:sz="4" w:space="0" w:color="auto"/>
              <w:right w:val="nil"/>
            </w:tcBorders>
            <w:vAlign w:val="center"/>
          </w:tcPr>
          <w:p w14:paraId="3367E726" w14:textId="77777777" w:rsidR="005D5D1B" w:rsidRPr="000808F0" w:rsidRDefault="005D5D1B" w:rsidP="00150F78">
            <w:pPr>
              <w:jc w:val="both"/>
              <w:rPr>
                <w:rFonts w:ascii="Arial" w:hAnsi="Arial" w:cs="Arial"/>
                <w:sz w:val="18"/>
                <w:szCs w:val="18"/>
              </w:rPr>
            </w:pPr>
            <w:bookmarkStart w:id="0" w:name="_Hlk98331417"/>
            <w:r w:rsidRPr="000808F0">
              <w:rPr>
                <w:rFonts w:ascii="Arial" w:hAnsi="Arial" w:cs="Arial"/>
                <w:sz w:val="18"/>
                <w:szCs w:val="18"/>
              </w:rPr>
              <w:t>Apparatus:</w:t>
            </w:r>
          </w:p>
        </w:tc>
        <w:tc>
          <w:tcPr>
            <w:tcW w:w="7650" w:type="dxa"/>
            <w:tcBorders>
              <w:top w:val="nil"/>
              <w:left w:val="nil"/>
              <w:bottom w:val="single" w:sz="4" w:space="0" w:color="auto"/>
              <w:right w:val="nil"/>
            </w:tcBorders>
            <w:shd w:val="clear" w:color="auto" w:fill="auto"/>
            <w:vAlign w:val="center"/>
          </w:tcPr>
          <w:p w14:paraId="341B644A" w14:textId="77777777" w:rsidR="005D5D1B" w:rsidRPr="000808F0" w:rsidRDefault="005D5D1B" w:rsidP="00150F78">
            <w:pPr>
              <w:jc w:val="both"/>
              <w:rPr>
                <w:rFonts w:ascii="Arial" w:hAnsi="Arial" w:cs="Arial"/>
                <w:sz w:val="18"/>
                <w:szCs w:val="18"/>
              </w:rPr>
            </w:pPr>
          </w:p>
        </w:tc>
      </w:tr>
      <w:tr w:rsidR="005D5D1B" w:rsidRPr="000808F0" w14:paraId="0531EFAF" w14:textId="77777777" w:rsidTr="00094397">
        <w:trPr>
          <w:trHeight w:val="272"/>
        </w:trPr>
        <w:tc>
          <w:tcPr>
            <w:tcW w:w="461" w:type="dxa"/>
            <w:tcBorders>
              <w:top w:val="single" w:sz="4" w:space="0" w:color="auto"/>
              <w:bottom w:val="single" w:sz="4" w:space="0" w:color="auto"/>
              <w:right w:val="single" w:sz="4" w:space="0" w:color="auto"/>
            </w:tcBorders>
          </w:tcPr>
          <w:p w14:paraId="3AB42E36" w14:textId="77777777" w:rsidR="005D5D1B" w:rsidRPr="000808F0" w:rsidRDefault="005D5D1B" w:rsidP="00150F78">
            <w:pPr>
              <w:jc w:val="both"/>
              <w:rPr>
                <w:rFonts w:ascii="Arial" w:hAnsi="Arial" w:cs="Arial"/>
                <w:sz w:val="18"/>
                <w:szCs w:val="18"/>
              </w:rPr>
            </w:pPr>
          </w:p>
        </w:tc>
        <w:tc>
          <w:tcPr>
            <w:tcW w:w="2880" w:type="dxa"/>
            <w:tcBorders>
              <w:top w:val="single" w:sz="4" w:space="0" w:color="auto"/>
              <w:bottom w:val="single" w:sz="4" w:space="0" w:color="auto"/>
              <w:right w:val="single" w:sz="4" w:space="0" w:color="auto"/>
            </w:tcBorders>
            <w:shd w:val="clear" w:color="auto" w:fill="auto"/>
            <w:vAlign w:val="center"/>
          </w:tcPr>
          <w:p w14:paraId="2D5DB326" w14:textId="77777777" w:rsidR="005D5D1B" w:rsidRPr="000808F0" w:rsidRDefault="005D5D1B" w:rsidP="00150F78">
            <w:pPr>
              <w:jc w:val="both"/>
              <w:rPr>
                <w:rFonts w:ascii="Arial" w:hAnsi="Arial" w:cs="Arial"/>
                <w:sz w:val="18"/>
                <w:szCs w:val="18"/>
              </w:rPr>
            </w:pPr>
            <w:r w:rsidRPr="000808F0">
              <w:rPr>
                <w:rFonts w:ascii="Arial" w:hAnsi="Arial" w:cs="Arial"/>
                <w:sz w:val="18"/>
                <w:szCs w:val="18"/>
              </w:rPr>
              <w:t>Purge &amp; Trap System - Model:</w:t>
            </w:r>
          </w:p>
        </w:tc>
        <w:tc>
          <w:tcPr>
            <w:tcW w:w="7650" w:type="dxa"/>
            <w:tcBorders>
              <w:top w:val="single" w:sz="4" w:space="0" w:color="auto"/>
              <w:bottom w:val="single" w:sz="4" w:space="0" w:color="auto"/>
              <w:right w:val="single" w:sz="4" w:space="0" w:color="auto"/>
            </w:tcBorders>
            <w:shd w:val="clear" w:color="auto" w:fill="auto"/>
            <w:vAlign w:val="center"/>
          </w:tcPr>
          <w:p w14:paraId="7EAE70FF" w14:textId="77777777" w:rsidR="005D5D1B" w:rsidRPr="000808F0" w:rsidRDefault="005D5D1B" w:rsidP="00150F78">
            <w:pPr>
              <w:jc w:val="both"/>
              <w:rPr>
                <w:rFonts w:ascii="Arial" w:hAnsi="Arial" w:cs="Arial"/>
                <w:sz w:val="18"/>
                <w:szCs w:val="18"/>
              </w:rPr>
            </w:pPr>
          </w:p>
        </w:tc>
      </w:tr>
      <w:tr w:rsidR="005D5D1B" w:rsidRPr="000808F0" w14:paraId="71C1DAF8" w14:textId="77777777" w:rsidTr="00094397">
        <w:trPr>
          <w:trHeight w:val="272"/>
        </w:trPr>
        <w:tc>
          <w:tcPr>
            <w:tcW w:w="461" w:type="dxa"/>
            <w:tcBorders>
              <w:top w:val="single" w:sz="4" w:space="0" w:color="auto"/>
              <w:bottom w:val="single" w:sz="4" w:space="0" w:color="auto"/>
              <w:right w:val="single" w:sz="4" w:space="0" w:color="auto"/>
            </w:tcBorders>
          </w:tcPr>
          <w:p w14:paraId="67C4C897" w14:textId="77777777" w:rsidR="005D5D1B" w:rsidRPr="000808F0" w:rsidRDefault="005D5D1B" w:rsidP="00150F78">
            <w:pPr>
              <w:jc w:val="both"/>
              <w:rPr>
                <w:rFonts w:ascii="Arial" w:hAnsi="Arial" w:cs="Arial"/>
                <w:sz w:val="18"/>
                <w:szCs w:val="18"/>
              </w:rPr>
            </w:pPr>
          </w:p>
        </w:tc>
        <w:tc>
          <w:tcPr>
            <w:tcW w:w="2880" w:type="dxa"/>
            <w:tcBorders>
              <w:top w:val="single" w:sz="4" w:space="0" w:color="auto"/>
              <w:bottom w:val="single" w:sz="4" w:space="0" w:color="auto"/>
              <w:right w:val="single" w:sz="4" w:space="0" w:color="auto"/>
            </w:tcBorders>
            <w:shd w:val="clear" w:color="auto" w:fill="auto"/>
            <w:vAlign w:val="center"/>
          </w:tcPr>
          <w:p w14:paraId="035035A8" w14:textId="77777777" w:rsidR="005D5D1B" w:rsidRPr="000808F0" w:rsidRDefault="005D5D1B" w:rsidP="00150F78">
            <w:pPr>
              <w:jc w:val="both"/>
              <w:rPr>
                <w:rFonts w:ascii="Arial" w:hAnsi="Arial" w:cs="Arial"/>
                <w:sz w:val="18"/>
                <w:szCs w:val="18"/>
              </w:rPr>
            </w:pPr>
            <w:r w:rsidRPr="000808F0">
              <w:rPr>
                <w:rFonts w:ascii="Arial" w:hAnsi="Arial" w:cs="Arial"/>
                <w:sz w:val="18"/>
                <w:szCs w:val="18"/>
              </w:rPr>
              <w:t>Gas Chromatograph - Model:</w:t>
            </w:r>
          </w:p>
        </w:tc>
        <w:tc>
          <w:tcPr>
            <w:tcW w:w="7650" w:type="dxa"/>
            <w:tcBorders>
              <w:top w:val="single" w:sz="4" w:space="0" w:color="auto"/>
              <w:bottom w:val="single" w:sz="4" w:space="0" w:color="auto"/>
              <w:right w:val="single" w:sz="4" w:space="0" w:color="auto"/>
            </w:tcBorders>
            <w:shd w:val="clear" w:color="auto" w:fill="auto"/>
            <w:vAlign w:val="center"/>
          </w:tcPr>
          <w:p w14:paraId="3727179E" w14:textId="77777777" w:rsidR="005D5D1B" w:rsidRPr="000808F0" w:rsidRDefault="005D5D1B" w:rsidP="00150F78">
            <w:pPr>
              <w:jc w:val="both"/>
              <w:rPr>
                <w:rFonts w:ascii="Arial" w:hAnsi="Arial" w:cs="Arial"/>
                <w:sz w:val="18"/>
                <w:szCs w:val="18"/>
              </w:rPr>
            </w:pPr>
          </w:p>
        </w:tc>
      </w:tr>
      <w:tr w:rsidR="005D5D1B" w:rsidRPr="00351488" w14:paraId="115720F6" w14:textId="77777777" w:rsidTr="00094397">
        <w:trPr>
          <w:trHeight w:val="272"/>
        </w:trPr>
        <w:tc>
          <w:tcPr>
            <w:tcW w:w="461" w:type="dxa"/>
            <w:tcBorders>
              <w:top w:val="single" w:sz="4" w:space="0" w:color="auto"/>
              <w:bottom w:val="single" w:sz="4" w:space="0" w:color="auto"/>
              <w:right w:val="single" w:sz="4" w:space="0" w:color="auto"/>
            </w:tcBorders>
          </w:tcPr>
          <w:p w14:paraId="34FA5361" w14:textId="77777777" w:rsidR="005D5D1B" w:rsidRPr="000808F0" w:rsidRDefault="005D5D1B" w:rsidP="00150F78">
            <w:pPr>
              <w:jc w:val="both"/>
              <w:rPr>
                <w:rFonts w:ascii="Arial" w:hAnsi="Arial" w:cs="Arial"/>
                <w:sz w:val="18"/>
                <w:szCs w:val="18"/>
              </w:rPr>
            </w:pPr>
          </w:p>
        </w:tc>
        <w:tc>
          <w:tcPr>
            <w:tcW w:w="2880" w:type="dxa"/>
            <w:tcBorders>
              <w:top w:val="single" w:sz="4" w:space="0" w:color="auto"/>
              <w:bottom w:val="single" w:sz="4" w:space="0" w:color="auto"/>
              <w:right w:val="single" w:sz="4" w:space="0" w:color="auto"/>
            </w:tcBorders>
            <w:shd w:val="clear" w:color="auto" w:fill="auto"/>
            <w:vAlign w:val="center"/>
          </w:tcPr>
          <w:p w14:paraId="025D90AD" w14:textId="77777777" w:rsidR="005D5D1B" w:rsidRPr="00351488" w:rsidRDefault="005D5D1B" w:rsidP="00150F78">
            <w:pPr>
              <w:jc w:val="both"/>
              <w:rPr>
                <w:rFonts w:ascii="Arial" w:hAnsi="Arial" w:cs="Arial"/>
                <w:sz w:val="18"/>
                <w:szCs w:val="18"/>
              </w:rPr>
            </w:pPr>
            <w:r w:rsidRPr="00351488">
              <w:rPr>
                <w:rFonts w:ascii="Arial" w:hAnsi="Arial" w:cs="Arial"/>
                <w:sz w:val="18"/>
                <w:szCs w:val="18"/>
              </w:rPr>
              <w:t>Mass Spectrometer - Model:</w:t>
            </w:r>
          </w:p>
        </w:tc>
        <w:tc>
          <w:tcPr>
            <w:tcW w:w="7650" w:type="dxa"/>
            <w:tcBorders>
              <w:top w:val="single" w:sz="4" w:space="0" w:color="auto"/>
              <w:bottom w:val="single" w:sz="4" w:space="0" w:color="auto"/>
              <w:right w:val="single" w:sz="4" w:space="0" w:color="auto"/>
            </w:tcBorders>
            <w:shd w:val="clear" w:color="auto" w:fill="auto"/>
            <w:vAlign w:val="center"/>
          </w:tcPr>
          <w:p w14:paraId="5A83E78E" w14:textId="77777777" w:rsidR="005D5D1B" w:rsidRPr="00351488" w:rsidRDefault="005D5D1B" w:rsidP="00150F78">
            <w:pPr>
              <w:jc w:val="both"/>
              <w:rPr>
                <w:rFonts w:ascii="Arial" w:hAnsi="Arial" w:cs="Arial"/>
                <w:sz w:val="18"/>
                <w:szCs w:val="18"/>
              </w:rPr>
            </w:pPr>
          </w:p>
        </w:tc>
      </w:tr>
    </w:tbl>
    <w:p w14:paraId="569836D6" w14:textId="77777777" w:rsidR="005D5D1B" w:rsidRPr="00351488" w:rsidRDefault="005D5D1B" w:rsidP="00150F78">
      <w:pPr>
        <w:jc w:val="both"/>
        <w:rPr>
          <w:rFonts w:ascii="Arial" w:hAnsi="Arial" w:cs="Arial"/>
          <w:sz w:val="18"/>
          <w:szCs w:val="18"/>
        </w:rPr>
      </w:pPr>
    </w:p>
    <w:p w14:paraId="287C95CC" w14:textId="77777777" w:rsidR="005D5D1B" w:rsidRPr="00351488" w:rsidRDefault="005D5D1B" w:rsidP="00150F78">
      <w:pPr>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3741"/>
        <w:gridCol w:w="1342"/>
        <w:gridCol w:w="1064"/>
        <w:gridCol w:w="4401"/>
      </w:tblGrid>
      <w:tr w:rsidR="005D5D1B" w:rsidRPr="00351488" w14:paraId="76E4B57C" w14:textId="77777777" w:rsidTr="005D5D1B">
        <w:tc>
          <w:tcPr>
            <w:tcW w:w="4250" w:type="dxa"/>
            <w:gridSpan w:val="2"/>
            <w:tcBorders>
              <w:top w:val="nil"/>
              <w:left w:val="nil"/>
              <w:right w:val="nil"/>
            </w:tcBorders>
          </w:tcPr>
          <w:p w14:paraId="4E8B75B8" w14:textId="77777777" w:rsidR="005D5D1B" w:rsidRPr="00351488" w:rsidRDefault="005D5D1B" w:rsidP="00150F78">
            <w:pPr>
              <w:jc w:val="both"/>
              <w:rPr>
                <w:rFonts w:ascii="Arial" w:hAnsi="Arial" w:cs="Arial"/>
                <w:sz w:val="18"/>
                <w:szCs w:val="18"/>
              </w:rPr>
            </w:pPr>
            <w:r w:rsidRPr="00351488">
              <w:rPr>
                <w:rFonts w:ascii="Arial" w:hAnsi="Arial" w:cs="Arial"/>
                <w:sz w:val="18"/>
                <w:szCs w:val="18"/>
              </w:rPr>
              <w:t>Equipment:</w:t>
            </w:r>
          </w:p>
        </w:tc>
        <w:tc>
          <w:tcPr>
            <w:tcW w:w="1372" w:type="dxa"/>
            <w:tcBorders>
              <w:top w:val="nil"/>
              <w:left w:val="nil"/>
              <w:bottom w:val="nil"/>
              <w:right w:val="nil"/>
            </w:tcBorders>
          </w:tcPr>
          <w:p w14:paraId="5730000A" w14:textId="77777777" w:rsidR="005D5D1B" w:rsidRPr="00351488" w:rsidRDefault="005D5D1B" w:rsidP="00150F78">
            <w:pPr>
              <w:jc w:val="both"/>
              <w:rPr>
                <w:rFonts w:ascii="Arial" w:hAnsi="Arial" w:cs="Arial"/>
                <w:sz w:val="18"/>
                <w:szCs w:val="18"/>
              </w:rPr>
            </w:pPr>
          </w:p>
        </w:tc>
        <w:tc>
          <w:tcPr>
            <w:tcW w:w="5574" w:type="dxa"/>
            <w:gridSpan w:val="2"/>
            <w:tcBorders>
              <w:top w:val="nil"/>
              <w:left w:val="nil"/>
              <w:right w:val="nil"/>
            </w:tcBorders>
            <w:vAlign w:val="center"/>
          </w:tcPr>
          <w:p w14:paraId="677E648F" w14:textId="749F7A65" w:rsidR="005D5D1B" w:rsidRPr="00351488" w:rsidRDefault="0066571A" w:rsidP="00150F78">
            <w:pPr>
              <w:jc w:val="both"/>
              <w:rPr>
                <w:rFonts w:ascii="Arial" w:hAnsi="Arial" w:cs="Arial"/>
                <w:sz w:val="18"/>
                <w:szCs w:val="18"/>
              </w:rPr>
            </w:pPr>
            <w:r w:rsidRPr="00351488">
              <w:rPr>
                <w:rFonts w:ascii="Arial" w:hAnsi="Arial" w:cs="Arial"/>
                <w:sz w:val="18"/>
                <w:szCs w:val="18"/>
              </w:rPr>
              <w:t xml:space="preserve">List </w:t>
            </w:r>
            <w:r w:rsidR="005D5D1B" w:rsidRPr="00351488">
              <w:rPr>
                <w:rFonts w:ascii="Arial" w:hAnsi="Arial" w:cs="Arial"/>
                <w:sz w:val="18"/>
                <w:szCs w:val="18"/>
              </w:rPr>
              <w:t>Column</w:t>
            </w:r>
            <w:r w:rsidRPr="00351488">
              <w:rPr>
                <w:rFonts w:ascii="Arial" w:hAnsi="Arial" w:cs="Arial"/>
                <w:sz w:val="18"/>
                <w:szCs w:val="18"/>
              </w:rPr>
              <w:t>s</w:t>
            </w:r>
            <w:r w:rsidR="005B192C">
              <w:rPr>
                <w:rFonts w:ascii="Arial" w:hAnsi="Arial" w:cs="Arial"/>
                <w:sz w:val="18"/>
                <w:szCs w:val="18"/>
              </w:rPr>
              <w:t xml:space="preserve"> &amp; Traps:</w:t>
            </w:r>
          </w:p>
        </w:tc>
      </w:tr>
      <w:tr w:rsidR="005D5D1B" w:rsidRPr="00351488" w14:paraId="5E1AAB52" w14:textId="77777777" w:rsidTr="005D5D1B">
        <w:tc>
          <w:tcPr>
            <w:tcW w:w="437" w:type="dxa"/>
          </w:tcPr>
          <w:p w14:paraId="3F1359B2" w14:textId="77777777" w:rsidR="005D5D1B" w:rsidRPr="00351488" w:rsidRDefault="005D5D1B" w:rsidP="00150F78">
            <w:pPr>
              <w:jc w:val="both"/>
              <w:rPr>
                <w:rFonts w:ascii="Arial" w:hAnsi="Arial" w:cs="Arial"/>
                <w:sz w:val="18"/>
                <w:szCs w:val="18"/>
              </w:rPr>
            </w:pPr>
          </w:p>
        </w:tc>
        <w:tc>
          <w:tcPr>
            <w:tcW w:w="3813" w:type="dxa"/>
          </w:tcPr>
          <w:p w14:paraId="6464E10C" w14:textId="77777777" w:rsidR="005D5D1B" w:rsidRPr="00351488" w:rsidRDefault="005D5D1B" w:rsidP="00150F78">
            <w:pPr>
              <w:jc w:val="both"/>
              <w:rPr>
                <w:rFonts w:ascii="Arial" w:hAnsi="Arial" w:cs="Arial"/>
                <w:sz w:val="18"/>
                <w:szCs w:val="18"/>
              </w:rPr>
            </w:pPr>
            <w:r w:rsidRPr="00351488">
              <w:rPr>
                <w:rFonts w:ascii="Arial" w:hAnsi="Arial" w:cs="Arial"/>
                <w:sz w:val="18"/>
                <w:szCs w:val="18"/>
              </w:rPr>
              <w:t>Syringes</w:t>
            </w:r>
          </w:p>
        </w:tc>
        <w:tc>
          <w:tcPr>
            <w:tcW w:w="1372" w:type="dxa"/>
            <w:tcBorders>
              <w:top w:val="nil"/>
              <w:bottom w:val="nil"/>
            </w:tcBorders>
          </w:tcPr>
          <w:p w14:paraId="0D1A6BF8" w14:textId="77777777" w:rsidR="005D5D1B" w:rsidRPr="00351488" w:rsidRDefault="005D5D1B" w:rsidP="00150F78">
            <w:pPr>
              <w:jc w:val="both"/>
              <w:rPr>
                <w:rFonts w:ascii="Arial" w:hAnsi="Arial" w:cs="Arial"/>
                <w:sz w:val="18"/>
                <w:szCs w:val="18"/>
              </w:rPr>
            </w:pPr>
          </w:p>
        </w:tc>
        <w:tc>
          <w:tcPr>
            <w:tcW w:w="1087" w:type="dxa"/>
          </w:tcPr>
          <w:p w14:paraId="49ACBE11" w14:textId="77777777" w:rsidR="005D5D1B" w:rsidRPr="00351488" w:rsidRDefault="005D5D1B" w:rsidP="00150F78">
            <w:pPr>
              <w:jc w:val="both"/>
              <w:rPr>
                <w:rFonts w:ascii="Arial" w:hAnsi="Arial" w:cs="Arial"/>
                <w:sz w:val="18"/>
                <w:szCs w:val="18"/>
              </w:rPr>
            </w:pPr>
          </w:p>
        </w:tc>
        <w:tc>
          <w:tcPr>
            <w:tcW w:w="4487" w:type="dxa"/>
          </w:tcPr>
          <w:p w14:paraId="03047C21" w14:textId="77777777" w:rsidR="005D5D1B" w:rsidRPr="00351488" w:rsidRDefault="005D5D1B" w:rsidP="00150F78">
            <w:pPr>
              <w:jc w:val="both"/>
              <w:rPr>
                <w:rFonts w:ascii="Arial" w:hAnsi="Arial" w:cs="Arial"/>
                <w:sz w:val="18"/>
                <w:szCs w:val="18"/>
              </w:rPr>
            </w:pPr>
          </w:p>
        </w:tc>
      </w:tr>
      <w:tr w:rsidR="005D5D1B" w:rsidRPr="00351488" w14:paraId="19AEC67C" w14:textId="77777777" w:rsidTr="0066202F">
        <w:tc>
          <w:tcPr>
            <w:tcW w:w="437" w:type="dxa"/>
          </w:tcPr>
          <w:p w14:paraId="402B3E82" w14:textId="77777777" w:rsidR="005D5D1B" w:rsidRPr="00351488" w:rsidRDefault="00C147F5" w:rsidP="00150F78">
            <w:pPr>
              <w:jc w:val="both"/>
              <w:rPr>
                <w:rFonts w:ascii="Arial" w:hAnsi="Arial" w:cs="Arial"/>
                <w:sz w:val="18"/>
                <w:szCs w:val="18"/>
              </w:rPr>
            </w:pPr>
            <w:r w:rsidRPr="00351488">
              <w:rPr>
                <w:rFonts w:ascii="Arial" w:hAnsi="Arial" w:cs="Arial"/>
                <w:sz w:val="18"/>
                <w:szCs w:val="18"/>
              </w:rPr>
              <w:t xml:space="preserve"> </w:t>
            </w:r>
          </w:p>
        </w:tc>
        <w:tc>
          <w:tcPr>
            <w:tcW w:w="3813" w:type="dxa"/>
          </w:tcPr>
          <w:p w14:paraId="5609EA46" w14:textId="77777777" w:rsidR="005D5D1B" w:rsidRPr="00351488" w:rsidRDefault="005D5D1B" w:rsidP="00150F78">
            <w:pPr>
              <w:jc w:val="both"/>
              <w:rPr>
                <w:rFonts w:ascii="Arial" w:hAnsi="Arial" w:cs="Arial"/>
                <w:sz w:val="18"/>
                <w:szCs w:val="18"/>
              </w:rPr>
            </w:pPr>
            <w:r w:rsidRPr="00351488">
              <w:rPr>
                <w:rFonts w:ascii="Arial" w:hAnsi="Arial" w:cs="Arial"/>
                <w:sz w:val="18"/>
                <w:szCs w:val="18"/>
              </w:rPr>
              <w:t>Syringe valves</w:t>
            </w:r>
          </w:p>
        </w:tc>
        <w:tc>
          <w:tcPr>
            <w:tcW w:w="1372" w:type="dxa"/>
            <w:tcBorders>
              <w:top w:val="nil"/>
              <w:bottom w:val="nil"/>
            </w:tcBorders>
          </w:tcPr>
          <w:p w14:paraId="556D7298" w14:textId="77777777" w:rsidR="005D5D1B" w:rsidRPr="00351488" w:rsidRDefault="005D5D1B" w:rsidP="00150F78">
            <w:pPr>
              <w:jc w:val="both"/>
              <w:rPr>
                <w:rFonts w:ascii="Arial" w:hAnsi="Arial" w:cs="Arial"/>
                <w:sz w:val="18"/>
                <w:szCs w:val="18"/>
              </w:rPr>
            </w:pPr>
          </w:p>
        </w:tc>
        <w:tc>
          <w:tcPr>
            <w:tcW w:w="1087" w:type="dxa"/>
            <w:tcBorders>
              <w:bottom w:val="single" w:sz="4" w:space="0" w:color="auto"/>
            </w:tcBorders>
          </w:tcPr>
          <w:p w14:paraId="62D21206" w14:textId="77777777" w:rsidR="005D5D1B" w:rsidRPr="00351488" w:rsidRDefault="005D5D1B" w:rsidP="00150F78">
            <w:pPr>
              <w:jc w:val="both"/>
              <w:rPr>
                <w:rFonts w:ascii="Arial" w:hAnsi="Arial" w:cs="Arial"/>
                <w:sz w:val="18"/>
                <w:szCs w:val="18"/>
              </w:rPr>
            </w:pPr>
          </w:p>
        </w:tc>
        <w:tc>
          <w:tcPr>
            <w:tcW w:w="4487" w:type="dxa"/>
            <w:tcBorders>
              <w:bottom w:val="single" w:sz="4" w:space="0" w:color="auto"/>
            </w:tcBorders>
          </w:tcPr>
          <w:p w14:paraId="300A6418" w14:textId="77777777" w:rsidR="005D5D1B" w:rsidRPr="00351488" w:rsidRDefault="005D5D1B" w:rsidP="00150F78">
            <w:pPr>
              <w:jc w:val="both"/>
              <w:rPr>
                <w:rFonts w:ascii="Arial" w:hAnsi="Arial" w:cs="Arial"/>
                <w:sz w:val="18"/>
                <w:szCs w:val="18"/>
              </w:rPr>
            </w:pPr>
          </w:p>
        </w:tc>
      </w:tr>
      <w:tr w:rsidR="005D5D1B" w:rsidRPr="00351488" w14:paraId="506EDC0E" w14:textId="77777777" w:rsidTr="002B15F7">
        <w:tc>
          <w:tcPr>
            <w:tcW w:w="437" w:type="dxa"/>
          </w:tcPr>
          <w:p w14:paraId="61014DC0" w14:textId="77777777" w:rsidR="005D5D1B" w:rsidRPr="00351488" w:rsidRDefault="005D5D1B" w:rsidP="00150F78">
            <w:pPr>
              <w:jc w:val="both"/>
              <w:rPr>
                <w:rFonts w:ascii="Arial" w:hAnsi="Arial" w:cs="Arial"/>
                <w:sz w:val="18"/>
                <w:szCs w:val="18"/>
              </w:rPr>
            </w:pPr>
          </w:p>
        </w:tc>
        <w:tc>
          <w:tcPr>
            <w:tcW w:w="3813" w:type="dxa"/>
          </w:tcPr>
          <w:p w14:paraId="0A109C44" w14:textId="4E0C08F8" w:rsidR="005D5D1B" w:rsidRPr="00351488" w:rsidRDefault="005A7D48" w:rsidP="00150F78">
            <w:pPr>
              <w:jc w:val="both"/>
              <w:rPr>
                <w:rFonts w:ascii="Arial" w:hAnsi="Arial" w:cs="Arial"/>
                <w:sz w:val="18"/>
                <w:szCs w:val="18"/>
              </w:rPr>
            </w:pPr>
            <w:r w:rsidRPr="00351488">
              <w:rPr>
                <w:rFonts w:ascii="Arial" w:hAnsi="Arial" w:cs="Arial"/>
                <w:sz w:val="18"/>
                <w:szCs w:val="18"/>
              </w:rPr>
              <w:t>Micro syringes</w:t>
            </w:r>
          </w:p>
        </w:tc>
        <w:tc>
          <w:tcPr>
            <w:tcW w:w="1372" w:type="dxa"/>
            <w:tcBorders>
              <w:top w:val="nil"/>
              <w:bottom w:val="nil"/>
            </w:tcBorders>
          </w:tcPr>
          <w:p w14:paraId="3A478431" w14:textId="77777777" w:rsidR="005D5D1B" w:rsidRPr="00351488" w:rsidRDefault="005D5D1B" w:rsidP="00150F78">
            <w:pPr>
              <w:jc w:val="both"/>
              <w:rPr>
                <w:rFonts w:ascii="Arial" w:hAnsi="Arial" w:cs="Arial"/>
                <w:sz w:val="18"/>
                <w:szCs w:val="18"/>
              </w:rPr>
            </w:pPr>
          </w:p>
        </w:tc>
        <w:tc>
          <w:tcPr>
            <w:tcW w:w="1087" w:type="dxa"/>
            <w:tcBorders>
              <w:bottom w:val="single" w:sz="4" w:space="0" w:color="auto"/>
            </w:tcBorders>
          </w:tcPr>
          <w:p w14:paraId="64A71B13" w14:textId="77777777" w:rsidR="005D5D1B" w:rsidRPr="00351488" w:rsidRDefault="005D5D1B" w:rsidP="00150F78">
            <w:pPr>
              <w:jc w:val="both"/>
              <w:rPr>
                <w:rFonts w:ascii="Arial" w:hAnsi="Arial" w:cs="Arial"/>
                <w:sz w:val="18"/>
                <w:szCs w:val="18"/>
              </w:rPr>
            </w:pPr>
          </w:p>
        </w:tc>
        <w:tc>
          <w:tcPr>
            <w:tcW w:w="4487" w:type="dxa"/>
            <w:tcBorders>
              <w:bottom w:val="single" w:sz="4" w:space="0" w:color="auto"/>
            </w:tcBorders>
          </w:tcPr>
          <w:p w14:paraId="79C6887B" w14:textId="77777777" w:rsidR="005D5D1B" w:rsidRPr="00351488" w:rsidRDefault="005D5D1B" w:rsidP="00150F78">
            <w:pPr>
              <w:jc w:val="both"/>
              <w:rPr>
                <w:rFonts w:ascii="Arial" w:hAnsi="Arial" w:cs="Arial"/>
                <w:sz w:val="18"/>
                <w:szCs w:val="18"/>
              </w:rPr>
            </w:pPr>
          </w:p>
        </w:tc>
      </w:tr>
      <w:tr w:rsidR="005D5D1B" w:rsidRPr="00351488" w14:paraId="49C53F12" w14:textId="77777777" w:rsidTr="002B15F7">
        <w:tc>
          <w:tcPr>
            <w:tcW w:w="437" w:type="dxa"/>
            <w:tcBorders>
              <w:bottom w:val="single" w:sz="4" w:space="0" w:color="auto"/>
            </w:tcBorders>
          </w:tcPr>
          <w:p w14:paraId="47FCEB37" w14:textId="77777777" w:rsidR="005D5D1B" w:rsidRPr="00351488" w:rsidRDefault="005D5D1B" w:rsidP="00150F78">
            <w:pPr>
              <w:jc w:val="both"/>
              <w:rPr>
                <w:rFonts w:ascii="Arial" w:hAnsi="Arial" w:cs="Arial"/>
                <w:sz w:val="18"/>
                <w:szCs w:val="18"/>
              </w:rPr>
            </w:pPr>
          </w:p>
        </w:tc>
        <w:tc>
          <w:tcPr>
            <w:tcW w:w="3813" w:type="dxa"/>
            <w:tcBorders>
              <w:bottom w:val="single" w:sz="4" w:space="0" w:color="auto"/>
            </w:tcBorders>
          </w:tcPr>
          <w:p w14:paraId="4CD8668F" w14:textId="77777777" w:rsidR="005D5D1B" w:rsidRPr="00351488" w:rsidRDefault="005D5D1B" w:rsidP="00150F78">
            <w:pPr>
              <w:jc w:val="both"/>
              <w:rPr>
                <w:rFonts w:ascii="Arial" w:hAnsi="Arial" w:cs="Arial"/>
                <w:sz w:val="18"/>
                <w:szCs w:val="18"/>
              </w:rPr>
            </w:pPr>
            <w:r w:rsidRPr="00351488">
              <w:rPr>
                <w:rFonts w:ascii="Arial" w:hAnsi="Arial" w:cs="Arial"/>
                <w:sz w:val="18"/>
                <w:szCs w:val="18"/>
              </w:rPr>
              <w:t>Bottles, 40-mL with TFE lined screw cap</w:t>
            </w:r>
          </w:p>
        </w:tc>
        <w:tc>
          <w:tcPr>
            <w:tcW w:w="1372" w:type="dxa"/>
            <w:tcBorders>
              <w:top w:val="nil"/>
              <w:bottom w:val="nil"/>
              <w:right w:val="single" w:sz="4" w:space="0" w:color="auto"/>
            </w:tcBorders>
          </w:tcPr>
          <w:p w14:paraId="24E36407" w14:textId="77777777" w:rsidR="005D5D1B" w:rsidRPr="00351488" w:rsidRDefault="005D5D1B" w:rsidP="00150F78">
            <w:pPr>
              <w:jc w:val="both"/>
              <w:rPr>
                <w:rFonts w:ascii="Arial" w:hAnsi="Arial" w:cs="Arial"/>
                <w:sz w:val="18"/>
                <w:szCs w:val="18"/>
              </w:rPr>
            </w:pPr>
          </w:p>
        </w:tc>
        <w:tc>
          <w:tcPr>
            <w:tcW w:w="1087" w:type="dxa"/>
            <w:tcBorders>
              <w:top w:val="single" w:sz="4" w:space="0" w:color="auto"/>
              <w:left w:val="single" w:sz="4" w:space="0" w:color="auto"/>
              <w:bottom w:val="single" w:sz="4" w:space="0" w:color="auto"/>
              <w:right w:val="single" w:sz="4" w:space="0" w:color="auto"/>
            </w:tcBorders>
          </w:tcPr>
          <w:p w14:paraId="42811F7C" w14:textId="77777777" w:rsidR="005D5D1B" w:rsidRPr="00351488" w:rsidRDefault="005D5D1B" w:rsidP="00150F78">
            <w:pPr>
              <w:jc w:val="both"/>
              <w:rPr>
                <w:rFonts w:ascii="Arial" w:hAnsi="Arial" w:cs="Arial"/>
                <w:sz w:val="18"/>
                <w:szCs w:val="18"/>
              </w:rPr>
            </w:pPr>
          </w:p>
        </w:tc>
        <w:tc>
          <w:tcPr>
            <w:tcW w:w="4487" w:type="dxa"/>
            <w:tcBorders>
              <w:top w:val="single" w:sz="4" w:space="0" w:color="auto"/>
              <w:left w:val="single" w:sz="4" w:space="0" w:color="auto"/>
              <w:bottom w:val="single" w:sz="4" w:space="0" w:color="auto"/>
              <w:right w:val="single" w:sz="4" w:space="0" w:color="auto"/>
            </w:tcBorders>
          </w:tcPr>
          <w:p w14:paraId="6EA1A1B3" w14:textId="77777777" w:rsidR="005D5D1B" w:rsidRPr="00351488" w:rsidRDefault="005D5D1B" w:rsidP="00150F78">
            <w:pPr>
              <w:jc w:val="both"/>
              <w:rPr>
                <w:rFonts w:ascii="Arial" w:hAnsi="Arial" w:cs="Arial"/>
                <w:sz w:val="18"/>
                <w:szCs w:val="18"/>
              </w:rPr>
            </w:pPr>
          </w:p>
        </w:tc>
      </w:tr>
      <w:tr w:rsidR="005D5D1B" w:rsidRPr="00351488" w14:paraId="5B2B7073" w14:textId="77777777" w:rsidTr="002B15F7">
        <w:tc>
          <w:tcPr>
            <w:tcW w:w="437" w:type="dxa"/>
            <w:tcBorders>
              <w:bottom w:val="single" w:sz="4" w:space="0" w:color="auto"/>
            </w:tcBorders>
          </w:tcPr>
          <w:p w14:paraId="2F1176DF" w14:textId="77777777" w:rsidR="005D5D1B" w:rsidRPr="00351488" w:rsidRDefault="005D5D1B" w:rsidP="00150F78">
            <w:pPr>
              <w:jc w:val="both"/>
              <w:rPr>
                <w:rFonts w:ascii="Arial" w:hAnsi="Arial" w:cs="Arial"/>
                <w:sz w:val="18"/>
                <w:szCs w:val="18"/>
              </w:rPr>
            </w:pPr>
          </w:p>
        </w:tc>
        <w:tc>
          <w:tcPr>
            <w:tcW w:w="3813" w:type="dxa"/>
            <w:tcBorders>
              <w:bottom w:val="single" w:sz="4" w:space="0" w:color="auto"/>
            </w:tcBorders>
          </w:tcPr>
          <w:p w14:paraId="4C0A20FA" w14:textId="77777777" w:rsidR="005D5D1B" w:rsidRPr="00351488" w:rsidRDefault="005D5D1B" w:rsidP="00150F78">
            <w:pPr>
              <w:jc w:val="both"/>
              <w:rPr>
                <w:rFonts w:ascii="Arial" w:hAnsi="Arial" w:cs="Arial"/>
                <w:sz w:val="18"/>
                <w:szCs w:val="18"/>
              </w:rPr>
            </w:pPr>
            <w:r w:rsidRPr="00351488">
              <w:rPr>
                <w:rFonts w:ascii="Arial" w:hAnsi="Arial" w:cs="Arial"/>
                <w:sz w:val="18"/>
                <w:szCs w:val="18"/>
              </w:rPr>
              <w:t>Volumetric Flasks</w:t>
            </w:r>
          </w:p>
        </w:tc>
        <w:tc>
          <w:tcPr>
            <w:tcW w:w="1372" w:type="dxa"/>
            <w:tcBorders>
              <w:top w:val="nil"/>
              <w:bottom w:val="nil"/>
              <w:right w:val="nil"/>
            </w:tcBorders>
          </w:tcPr>
          <w:p w14:paraId="3B9FFA1A" w14:textId="77777777" w:rsidR="005D5D1B" w:rsidRPr="00351488" w:rsidRDefault="005D5D1B" w:rsidP="00150F78">
            <w:pPr>
              <w:jc w:val="both"/>
              <w:rPr>
                <w:rFonts w:ascii="Arial" w:hAnsi="Arial" w:cs="Arial"/>
                <w:sz w:val="18"/>
                <w:szCs w:val="18"/>
              </w:rPr>
            </w:pPr>
          </w:p>
        </w:tc>
        <w:tc>
          <w:tcPr>
            <w:tcW w:w="1087" w:type="dxa"/>
            <w:tcBorders>
              <w:top w:val="single" w:sz="4" w:space="0" w:color="auto"/>
              <w:left w:val="nil"/>
              <w:bottom w:val="nil"/>
              <w:right w:val="nil"/>
            </w:tcBorders>
          </w:tcPr>
          <w:p w14:paraId="034A84C6" w14:textId="77777777" w:rsidR="005D5D1B" w:rsidRPr="00351488" w:rsidRDefault="005D5D1B" w:rsidP="00150F78">
            <w:pPr>
              <w:jc w:val="both"/>
              <w:rPr>
                <w:rFonts w:ascii="Arial" w:hAnsi="Arial" w:cs="Arial"/>
                <w:sz w:val="18"/>
                <w:szCs w:val="18"/>
              </w:rPr>
            </w:pPr>
          </w:p>
        </w:tc>
        <w:tc>
          <w:tcPr>
            <w:tcW w:w="4487" w:type="dxa"/>
            <w:tcBorders>
              <w:top w:val="single" w:sz="4" w:space="0" w:color="auto"/>
              <w:left w:val="nil"/>
              <w:bottom w:val="nil"/>
              <w:right w:val="nil"/>
            </w:tcBorders>
          </w:tcPr>
          <w:p w14:paraId="5CD464CA" w14:textId="77777777" w:rsidR="005D5D1B" w:rsidRPr="00351488" w:rsidRDefault="005D5D1B" w:rsidP="00150F78">
            <w:pPr>
              <w:jc w:val="both"/>
              <w:rPr>
                <w:rFonts w:ascii="Arial" w:hAnsi="Arial" w:cs="Arial"/>
                <w:sz w:val="18"/>
                <w:szCs w:val="18"/>
              </w:rPr>
            </w:pPr>
          </w:p>
        </w:tc>
      </w:tr>
      <w:tr w:rsidR="002B15F7" w:rsidRPr="00351488" w14:paraId="730C1797" w14:textId="77777777" w:rsidTr="002B15F7">
        <w:tc>
          <w:tcPr>
            <w:tcW w:w="437" w:type="dxa"/>
            <w:tcBorders>
              <w:bottom w:val="single" w:sz="4" w:space="0" w:color="auto"/>
            </w:tcBorders>
          </w:tcPr>
          <w:p w14:paraId="2C85DF2B" w14:textId="77777777" w:rsidR="002B15F7" w:rsidRPr="00351488" w:rsidRDefault="002B15F7" w:rsidP="00150F78">
            <w:pPr>
              <w:jc w:val="both"/>
              <w:rPr>
                <w:rFonts w:ascii="Arial" w:hAnsi="Arial" w:cs="Arial"/>
                <w:sz w:val="18"/>
                <w:szCs w:val="18"/>
              </w:rPr>
            </w:pPr>
          </w:p>
        </w:tc>
        <w:tc>
          <w:tcPr>
            <w:tcW w:w="3813" w:type="dxa"/>
            <w:tcBorders>
              <w:bottom w:val="single" w:sz="4" w:space="0" w:color="auto"/>
            </w:tcBorders>
          </w:tcPr>
          <w:p w14:paraId="26CF43F9" w14:textId="77777777" w:rsidR="002B15F7" w:rsidRPr="00351488" w:rsidRDefault="002B15F7" w:rsidP="00150F78">
            <w:pPr>
              <w:jc w:val="both"/>
              <w:rPr>
                <w:rFonts w:ascii="Arial" w:hAnsi="Arial" w:cs="Arial"/>
                <w:sz w:val="18"/>
                <w:szCs w:val="18"/>
              </w:rPr>
            </w:pPr>
            <w:r w:rsidRPr="00351488">
              <w:rPr>
                <w:rFonts w:ascii="Arial" w:hAnsi="Arial" w:cs="Arial"/>
                <w:sz w:val="18"/>
                <w:szCs w:val="18"/>
              </w:rPr>
              <w:t>Analytical Balance</w:t>
            </w:r>
          </w:p>
        </w:tc>
        <w:tc>
          <w:tcPr>
            <w:tcW w:w="1372" w:type="dxa"/>
            <w:tcBorders>
              <w:top w:val="nil"/>
              <w:bottom w:val="nil"/>
              <w:right w:val="nil"/>
            </w:tcBorders>
          </w:tcPr>
          <w:p w14:paraId="786F68A4" w14:textId="77777777" w:rsidR="002B15F7" w:rsidRPr="00351488" w:rsidRDefault="002B15F7" w:rsidP="00150F78">
            <w:pPr>
              <w:jc w:val="both"/>
              <w:rPr>
                <w:rFonts w:ascii="Arial" w:hAnsi="Arial" w:cs="Arial"/>
                <w:sz w:val="18"/>
                <w:szCs w:val="18"/>
              </w:rPr>
            </w:pPr>
          </w:p>
        </w:tc>
        <w:tc>
          <w:tcPr>
            <w:tcW w:w="5574" w:type="dxa"/>
            <w:gridSpan w:val="2"/>
            <w:tcBorders>
              <w:top w:val="nil"/>
              <w:left w:val="nil"/>
              <w:bottom w:val="single" w:sz="4" w:space="0" w:color="auto"/>
              <w:right w:val="nil"/>
            </w:tcBorders>
          </w:tcPr>
          <w:p w14:paraId="650E5CD4" w14:textId="77777777" w:rsidR="002B15F7" w:rsidRPr="00351488" w:rsidRDefault="002B15F7" w:rsidP="00150F78">
            <w:pPr>
              <w:jc w:val="both"/>
              <w:rPr>
                <w:rFonts w:ascii="Arial" w:hAnsi="Arial" w:cs="Arial"/>
                <w:sz w:val="18"/>
                <w:szCs w:val="18"/>
              </w:rPr>
            </w:pPr>
            <w:r w:rsidRPr="00351488">
              <w:rPr>
                <w:rFonts w:ascii="Arial" w:hAnsi="Arial" w:cs="Arial"/>
                <w:sz w:val="18"/>
                <w:szCs w:val="18"/>
              </w:rPr>
              <w:t>Reagents:</w:t>
            </w:r>
          </w:p>
        </w:tc>
      </w:tr>
      <w:tr w:rsidR="005D5D1B" w:rsidRPr="00351488" w14:paraId="1460A1E5" w14:textId="77777777" w:rsidTr="002B15F7">
        <w:tc>
          <w:tcPr>
            <w:tcW w:w="437" w:type="dxa"/>
            <w:tcBorders>
              <w:top w:val="single" w:sz="4" w:space="0" w:color="auto"/>
              <w:left w:val="single" w:sz="4" w:space="0" w:color="auto"/>
              <w:bottom w:val="single" w:sz="4" w:space="0" w:color="auto"/>
              <w:right w:val="single" w:sz="4" w:space="0" w:color="auto"/>
            </w:tcBorders>
          </w:tcPr>
          <w:p w14:paraId="31F1EF3F" w14:textId="77777777" w:rsidR="005D5D1B" w:rsidRPr="00351488" w:rsidRDefault="005D5D1B" w:rsidP="00150F78">
            <w:pPr>
              <w:jc w:val="both"/>
              <w:rPr>
                <w:rFonts w:ascii="Arial" w:hAnsi="Arial" w:cs="Arial"/>
                <w:sz w:val="18"/>
                <w:szCs w:val="18"/>
              </w:rPr>
            </w:pPr>
          </w:p>
        </w:tc>
        <w:tc>
          <w:tcPr>
            <w:tcW w:w="3813" w:type="dxa"/>
            <w:tcBorders>
              <w:top w:val="single" w:sz="4" w:space="0" w:color="auto"/>
              <w:left w:val="single" w:sz="4" w:space="0" w:color="auto"/>
              <w:bottom w:val="single" w:sz="4" w:space="0" w:color="auto"/>
              <w:right w:val="single" w:sz="4" w:space="0" w:color="auto"/>
            </w:tcBorders>
          </w:tcPr>
          <w:p w14:paraId="2974133D" w14:textId="77777777" w:rsidR="005D5D1B" w:rsidRPr="00351488" w:rsidRDefault="00236AE9" w:rsidP="00150F78">
            <w:pPr>
              <w:jc w:val="both"/>
              <w:rPr>
                <w:rFonts w:ascii="Arial" w:hAnsi="Arial" w:cs="Arial"/>
                <w:sz w:val="18"/>
                <w:szCs w:val="18"/>
              </w:rPr>
            </w:pPr>
            <w:r w:rsidRPr="00351488">
              <w:rPr>
                <w:rFonts w:ascii="Arial" w:hAnsi="Arial" w:cs="Arial"/>
                <w:sz w:val="18"/>
                <w:szCs w:val="18"/>
              </w:rPr>
              <w:t>Injection Port Liner</w:t>
            </w:r>
          </w:p>
        </w:tc>
        <w:tc>
          <w:tcPr>
            <w:tcW w:w="1372" w:type="dxa"/>
            <w:tcBorders>
              <w:top w:val="nil"/>
              <w:left w:val="single" w:sz="4" w:space="0" w:color="auto"/>
              <w:bottom w:val="nil"/>
              <w:right w:val="single" w:sz="4" w:space="0" w:color="auto"/>
            </w:tcBorders>
          </w:tcPr>
          <w:p w14:paraId="6512CC59" w14:textId="77777777" w:rsidR="005D5D1B" w:rsidRPr="00351488" w:rsidRDefault="005D5D1B" w:rsidP="00150F78">
            <w:pPr>
              <w:jc w:val="both"/>
              <w:rPr>
                <w:rFonts w:ascii="Arial" w:hAnsi="Arial" w:cs="Arial"/>
                <w:sz w:val="18"/>
                <w:szCs w:val="18"/>
              </w:rPr>
            </w:pPr>
          </w:p>
        </w:tc>
        <w:tc>
          <w:tcPr>
            <w:tcW w:w="1087" w:type="dxa"/>
            <w:tcBorders>
              <w:top w:val="single" w:sz="4" w:space="0" w:color="auto"/>
              <w:left w:val="single" w:sz="4" w:space="0" w:color="auto"/>
              <w:bottom w:val="single" w:sz="4" w:space="0" w:color="auto"/>
              <w:right w:val="single" w:sz="4" w:space="0" w:color="auto"/>
            </w:tcBorders>
          </w:tcPr>
          <w:p w14:paraId="1D364D39" w14:textId="77777777" w:rsidR="005D5D1B" w:rsidRPr="00351488" w:rsidRDefault="005D5D1B" w:rsidP="00150F78">
            <w:pPr>
              <w:jc w:val="both"/>
              <w:rPr>
                <w:rFonts w:ascii="Arial" w:hAnsi="Arial" w:cs="Arial"/>
                <w:sz w:val="18"/>
                <w:szCs w:val="18"/>
              </w:rPr>
            </w:pPr>
          </w:p>
        </w:tc>
        <w:tc>
          <w:tcPr>
            <w:tcW w:w="4487" w:type="dxa"/>
            <w:tcBorders>
              <w:top w:val="single" w:sz="4" w:space="0" w:color="auto"/>
              <w:left w:val="single" w:sz="4" w:space="0" w:color="auto"/>
              <w:bottom w:val="single" w:sz="4" w:space="0" w:color="auto"/>
              <w:right w:val="single" w:sz="4" w:space="0" w:color="auto"/>
            </w:tcBorders>
          </w:tcPr>
          <w:p w14:paraId="473D43D8" w14:textId="77777777" w:rsidR="005D5D1B" w:rsidRPr="00351488" w:rsidRDefault="002B15F7" w:rsidP="00150F78">
            <w:pPr>
              <w:jc w:val="both"/>
              <w:rPr>
                <w:rFonts w:ascii="Arial" w:hAnsi="Arial" w:cs="Arial"/>
                <w:sz w:val="18"/>
                <w:szCs w:val="18"/>
              </w:rPr>
            </w:pPr>
            <w:r w:rsidRPr="00351488">
              <w:rPr>
                <w:rFonts w:ascii="Arial" w:hAnsi="Arial" w:cs="Arial"/>
                <w:sz w:val="18"/>
                <w:szCs w:val="18"/>
              </w:rPr>
              <w:t>Organic-free reagent water</w:t>
            </w:r>
          </w:p>
        </w:tc>
      </w:tr>
      <w:tr w:rsidR="002B15F7" w:rsidRPr="00351488" w14:paraId="3DC175F0" w14:textId="77777777" w:rsidTr="002B15F7">
        <w:tc>
          <w:tcPr>
            <w:tcW w:w="4250" w:type="dxa"/>
            <w:gridSpan w:val="2"/>
            <w:tcBorders>
              <w:top w:val="single" w:sz="4" w:space="0" w:color="auto"/>
              <w:left w:val="nil"/>
              <w:bottom w:val="nil"/>
              <w:right w:val="nil"/>
            </w:tcBorders>
          </w:tcPr>
          <w:p w14:paraId="5A2F7B4C" w14:textId="77777777" w:rsidR="002B15F7" w:rsidRPr="00351488" w:rsidRDefault="002B15F7" w:rsidP="00150F78">
            <w:pPr>
              <w:jc w:val="both"/>
              <w:rPr>
                <w:rFonts w:ascii="Arial" w:hAnsi="Arial" w:cs="Arial"/>
                <w:sz w:val="18"/>
                <w:szCs w:val="18"/>
              </w:rPr>
            </w:pPr>
          </w:p>
        </w:tc>
        <w:tc>
          <w:tcPr>
            <w:tcW w:w="1372" w:type="dxa"/>
            <w:tcBorders>
              <w:top w:val="nil"/>
              <w:left w:val="nil"/>
              <w:bottom w:val="nil"/>
              <w:right w:val="single" w:sz="4" w:space="0" w:color="auto"/>
            </w:tcBorders>
          </w:tcPr>
          <w:p w14:paraId="6A99F9C9" w14:textId="77777777" w:rsidR="002B15F7" w:rsidRPr="00351488" w:rsidRDefault="002B15F7" w:rsidP="00150F78">
            <w:pPr>
              <w:jc w:val="both"/>
              <w:rPr>
                <w:rFonts w:ascii="Arial" w:hAnsi="Arial" w:cs="Arial"/>
                <w:sz w:val="18"/>
                <w:szCs w:val="18"/>
              </w:rPr>
            </w:pPr>
          </w:p>
        </w:tc>
        <w:tc>
          <w:tcPr>
            <w:tcW w:w="1087" w:type="dxa"/>
            <w:tcBorders>
              <w:top w:val="single" w:sz="4" w:space="0" w:color="auto"/>
              <w:left w:val="single" w:sz="4" w:space="0" w:color="auto"/>
              <w:bottom w:val="single" w:sz="4" w:space="0" w:color="auto"/>
              <w:right w:val="single" w:sz="4" w:space="0" w:color="auto"/>
            </w:tcBorders>
          </w:tcPr>
          <w:p w14:paraId="3010726E" w14:textId="77777777" w:rsidR="002B15F7" w:rsidRPr="00351488" w:rsidRDefault="002B15F7" w:rsidP="00150F78">
            <w:pPr>
              <w:jc w:val="both"/>
              <w:rPr>
                <w:rFonts w:ascii="Arial" w:hAnsi="Arial" w:cs="Arial"/>
                <w:sz w:val="18"/>
                <w:szCs w:val="18"/>
              </w:rPr>
            </w:pPr>
          </w:p>
        </w:tc>
        <w:tc>
          <w:tcPr>
            <w:tcW w:w="4487" w:type="dxa"/>
            <w:tcBorders>
              <w:top w:val="single" w:sz="4" w:space="0" w:color="auto"/>
              <w:left w:val="single" w:sz="4" w:space="0" w:color="auto"/>
              <w:bottom w:val="single" w:sz="4" w:space="0" w:color="auto"/>
              <w:right w:val="single" w:sz="4" w:space="0" w:color="auto"/>
            </w:tcBorders>
          </w:tcPr>
          <w:p w14:paraId="0202BAB5" w14:textId="77777777" w:rsidR="002B15F7" w:rsidRPr="00351488" w:rsidRDefault="002B15F7" w:rsidP="00150F78">
            <w:pPr>
              <w:jc w:val="both"/>
              <w:rPr>
                <w:rFonts w:ascii="Arial" w:hAnsi="Arial" w:cs="Arial"/>
                <w:sz w:val="18"/>
                <w:szCs w:val="18"/>
              </w:rPr>
            </w:pPr>
            <w:r w:rsidRPr="00351488">
              <w:rPr>
                <w:rFonts w:ascii="Arial" w:hAnsi="Arial" w:cs="Arial"/>
                <w:sz w:val="18"/>
                <w:szCs w:val="18"/>
              </w:rPr>
              <w:t>Methanol, purge-and-trap grade</w:t>
            </w:r>
          </w:p>
        </w:tc>
      </w:tr>
      <w:tr w:rsidR="002B15F7" w:rsidRPr="00351488" w14:paraId="40E5505B" w14:textId="77777777" w:rsidTr="0066202F">
        <w:tc>
          <w:tcPr>
            <w:tcW w:w="437" w:type="dxa"/>
          </w:tcPr>
          <w:p w14:paraId="45AFA5D7" w14:textId="77777777" w:rsidR="002B15F7" w:rsidRPr="00351488" w:rsidRDefault="002B15F7" w:rsidP="00150F78">
            <w:pPr>
              <w:jc w:val="both"/>
              <w:rPr>
                <w:rFonts w:ascii="Arial" w:hAnsi="Arial" w:cs="Arial"/>
                <w:sz w:val="18"/>
                <w:szCs w:val="18"/>
              </w:rPr>
            </w:pPr>
          </w:p>
        </w:tc>
        <w:tc>
          <w:tcPr>
            <w:tcW w:w="3813" w:type="dxa"/>
          </w:tcPr>
          <w:p w14:paraId="7E79F24F" w14:textId="77777777" w:rsidR="002B15F7" w:rsidRPr="00351488" w:rsidRDefault="002B15F7" w:rsidP="00150F78">
            <w:pPr>
              <w:jc w:val="both"/>
              <w:rPr>
                <w:rFonts w:ascii="Arial" w:hAnsi="Arial" w:cs="Arial"/>
                <w:sz w:val="18"/>
                <w:szCs w:val="18"/>
              </w:rPr>
            </w:pPr>
            <w:r w:rsidRPr="00351488">
              <w:rPr>
                <w:rFonts w:ascii="Arial" w:hAnsi="Arial" w:cs="Arial"/>
                <w:sz w:val="18"/>
                <w:szCs w:val="18"/>
              </w:rPr>
              <w:t>Primary Source</w:t>
            </w:r>
          </w:p>
        </w:tc>
        <w:tc>
          <w:tcPr>
            <w:tcW w:w="1372" w:type="dxa"/>
            <w:tcBorders>
              <w:top w:val="nil"/>
              <w:bottom w:val="nil"/>
              <w:right w:val="single" w:sz="4" w:space="0" w:color="auto"/>
            </w:tcBorders>
          </w:tcPr>
          <w:p w14:paraId="2751AC4C" w14:textId="77777777" w:rsidR="002B15F7" w:rsidRPr="00351488" w:rsidRDefault="002B15F7" w:rsidP="00150F78">
            <w:pPr>
              <w:jc w:val="both"/>
              <w:rPr>
                <w:rFonts w:ascii="Arial" w:hAnsi="Arial" w:cs="Arial"/>
                <w:sz w:val="18"/>
                <w:szCs w:val="18"/>
              </w:rPr>
            </w:pPr>
          </w:p>
        </w:tc>
        <w:tc>
          <w:tcPr>
            <w:tcW w:w="1087" w:type="dxa"/>
            <w:tcBorders>
              <w:top w:val="single" w:sz="4" w:space="0" w:color="auto"/>
              <w:left w:val="single" w:sz="4" w:space="0" w:color="auto"/>
              <w:bottom w:val="single" w:sz="4" w:space="0" w:color="auto"/>
              <w:right w:val="single" w:sz="4" w:space="0" w:color="auto"/>
            </w:tcBorders>
          </w:tcPr>
          <w:p w14:paraId="034BB329" w14:textId="77777777" w:rsidR="002B15F7" w:rsidRPr="00351488" w:rsidRDefault="002B15F7" w:rsidP="00150F78">
            <w:pPr>
              <w:jc w:val="both"/>
              <w:rPr>
                <w:rFonts w:ascii="Arial" w:hAnsi="Arial" w:cs="Arial"/>
                <w:sz w:val="18"/>
                <w:szCs w:val="18"/>
              </w:rPr>
            </w:pPr>
          </w:p>
        </w:tc>
        <w:tc>
          <w:tcPr>
            <w:tcW w:w="4487" w:type="dxa"/>
            <w:tcBorders>
              <w:top w:val="single" w:sz="4" w:space="0" w:color="auto"/>
              <w:left w:val="single" w:sz="4" w:space="0" w:color="auto"/>
              <w:bottom w:val="single" w:sz="4" w:space="0" w:color="auto"/>
              <w:right w:val="single" w:sz="4" w:space="0" w:color="auto"/>
            </w:tcBorders>
          </w:tcPr>
          <w:p w14:paraId="0A24CD51" w14:textId="77777777" w:rsidR="002B15F7" w:rsidRPr="00351488" w:rsidRDefault="002B15F7" w:rsidP="00150F78">
            <w:pPr>
              <w:jc w:val="both"/>
              <w:rPr>
                <w:rFonts w:ascii="Arial" w:hAnsi="Arial" w:cs="Arial"/>
                <w:sz w:val="18"/>
                <w:szCs w:val="18"/>
              </w:rPr>
            </w:pPr>
            <w:r w:rsidRPr="00351488">
              <w:rPr>
                <w:rFonts w:ascii="Arial" w:hAnsi="Arial" w:cs="Arial"/>
                <w:sz w:val="18"/>
                <w:szCs w:val="18"/>
              </w:rPr>
              <w:t>Hydrochloric acid: HCl, 1 + 1</w:t>
            </w:r>
          </w:p>
        </w:tc>
      </w:tr>
      <w:tr w:rsidR="002B15F7" w:rsidRPr="00351488" w14:paraId="5546CE06" w14:textId="77777777" w:rsidTr="002B15F7">
        <w:tc>
          <w:tcPr>
            <w:tcW w:w="437" w:type="dxa"/>
          </w:tcPr>
          <w:p w14:paraId="749F9033" w14:textId="77777777" w:rsidR="002B15F7" w:rsidRPr="00351488" w:rsidRDefault="002B15F7" w:rsidP="00150F78">
            <w:pPr>
              <w:jc w:val="both"/>
              <w:rPr>
                <w:rFonts w:ascii="Arial" w:hAnsi="Arial" w:cs="Arial"/>
                <w:sz w:val="18"/>
                <w:szCs w:val="18"/>
              </w:rPr>
            </w:pPr>
          </w:p>
        </w:tc>
        <w:tc>
          <w:tcPr>
            <w:tcW w:w="3813" w:type="dxa"/>
          </w:tcPr>
          <w:p w14:paraId="286BF136" w14:textId="77777777" w:rsidR="002B15F7" w:rsidRPr="00351488" w:rsidRDefault="002B15F7" w:rsidP="00150F78">
            <w:pPr>
              <w:jc w:val="both"/>
              <w:rPr>
                <w:rFonts w:ascii="Arial" w:hAnsi="Arial" w:cs="Arial"/>
                <w:sz w:val="18"/>
                <w:szCs w:val="18"/>
              </w:rPr>
            </w:pPr>
            <w:r w:rsidRPr="00351488">
              <w:rPr>
                <w:rFonts w:ascii="Arial" w:hAnsi="Arial" w:cs="Arial"/>
                <w:sz w:val="18"/>
                <w:szCs w:val="18"/>
              </w:rPr>
              <w:t>Surrogate</w:t>
            </w:r>
          </w:p>
        </w:tc>
        <w:tc>
          <w:tcPr>
            <w:tcW w:w="1372" w:type="dxa"/>
            <w:tcBorders>
              <w:top w:val="nil"/>
              <w:bottom w:val="nil"/>
              <w:right w:val="single" w:sz="4" w:space="0" w:color="auto"/>
            </w:tcBorders>
          </w:tcPr>
          <w:p w14:paraId="501161AF" w14:textId="77777777" w:rsidR="002B15F7" w:rsidRPr="00351488" w:rsidRDefault="002B15F7" w:rsidP="00150F78">
            <w:pPr>
              <w:jc w:val="both"/>
              <w:rPr>
                <w:rFonts w:ascii="Arial" w:hAnsi="Arial" w:cs="Arial"/>
                <w:sz w:val="18"/>
                <w:szCs w:val="18"/>
              </w:rPr>
            </w:pPr>
          </w:p>
        </w:tc>
        <w:tc>
          <w:tcPr>
            <w:tcW w:w="1087" w:type="dxa"/>
            <w:tcBorders>
              <w:top w:val="single" w:sz="4" w:space="0" w:color="auto"/>
              <w:left w:val="single" w:sz="4" w:space="0" w:color="auto"/>
              <w:bottom w:val="single" w:sz="4" w:space="0" w:color="auto"/>
              <w:right w:val="single" w:sz="4" w:space="0" w:color="auto"/>
            </w:tcBorders>
          </w:tcPr>
          <w:p w14:paraId="45DD51D6" w14:textId="77777777" w:rsidR="002B15F7" w:rsidRPr="00351488" w:rsidRDefault="002B15F7" w:rsidP="00150F78">
            <w:pPr>
              <w:jc w:val="both"/>
              <w:rPr>
                <w:rFonts w:ascii="Arial" w:hAnsi="Arial" w:cs="Arial"/>
                <w:sz w:val="18"/>
                <w:szCs w:val="18"/>
              </w:rPr>
            </w:pPr>
          </w:p>
        </w:tc>
        <w:tc>
          <w:tcPr>
            <w:tcW w:w="4487" w:type="dxa"/>
            <w:tcBorders>
              <w:top w:val="single" w:sz="4" w:space="0" w:color="auto"/>
              <w:left w:val="single" w:sz="4" w:space="0" w:color="auto"/>
              <w:bottom w:val="single" w:sz="4" w:space="0" w:color="auto"/>
              <w:right w:val="single" w:sz="4" w:space="0" w:color="auto"/>
            </w:tcBorders>
          </w:tcPr>
          <w:p w14:paraId="569961B9" w14:textId="77777777" w:rsidR="002B15F7" w:rsidRPr="00351488" w:rsidRDefault="002B15F7" w:rsidP="00150F78">
            <w:pPr>
              <w:jc w:val="both"/>
              <w:rPr>
                <w:rFonts w:ascii="Arial" w:hAnsi="Arial" w:cs="Arial"/>
                <w:sz w:val="18"/>
                <w:szCs w:val="18"/>
              </w:rPr>
            </w:pPr>
            <w:r w:rsidRPr="00351488">
              <w:rPr>
                <w:rFonts w:ascii="Arial" w:hAnsi="Arial" w:cs="Arial"/>
                <w:sz w:val="18"/>
                <w:szCs w:val="18"/>
              </w:rPr>
              <w:t>Ascorbic Acid</w:t>
            </w:r>
          </w:p>
        </w:tc>
      </w:tr>
      <w:tr w:rsidR="002B15F7" w:rsidRPr="00351488" w14:paraId="33D2D540" w14:textId="77777777" w:rsidTr="000A71A6">
        <w:tc>
          <w:tcPr>
            <w:tcW w:w="437" w:type="dxa"/>
          </w:tcPr>
          <w:p w14:paraId="185A9187" w14:textId="77777777" w:rsidR="002B15F7" w:rsidRPr="00351488" w:rsidRDefault="002B15F7" w:rsidP="00150F78">
            <w:pPr>
              <w:jc w:val="both"/>
              <w:rPr>
                <w:rFonts w:ascii="Arial" w:hAnsi="Arial" w:cs="Arial"/>
                <w:sz w:val="18"/>
                <w:szCs w:val="18"/>
              </w:rPr>
            </w:pPr>
          </w:p>
        </w:tc>
        <w:tc>
          <w:tcPr>
            <w:tcW w:w="3813" w:type="dxa"/>
          </w:tcPr>
          <w:p w14:paraId="658D973F" w14:textId="77777777" w:rsidR="002B15F7" w:rsidRPr="00351488" w:rsidRDefault="002B15F7" w:rsidP="00150F78">
            <w:pPr>
              <w:jc w:val="both"/>
              <w:rPr>
                <w:rFonts w:ascii="Arial" w:hAnsi="Arial" w:cs="Arial"/>
                <w:sz w:val="18"/>
                <w:szCs w:val="18"/>
              </w:rPr>
            </w:pPr>
            <w:r w:rsidRPr="00351488">
              <w:rPr>
                <w:rFonts w:ascii="Arial" w:hAnsi="Arial" w:cs="Arial"/>
                <w:sz w:val="18"/>
                <w:szCs w:val="18"/>
              </w:rPr>
              <w:t>Internal</w:t>
            </w:r>
          </w:p>
        </w:tc>
        <w:tc>
          <w:tcPr>
            <w:tcW w:w="1372" w:type="dxa"/>
            <w:tcBorders>
              <w:top w:val="nil"/>
              <w:left w:val="nil"/>
              <w:bottom w:val="nil"/>
              <w:right w:val="nil"/>
            </w:tcBorders>
          </w:tcPr>
          <w:p w14:paraId="03F0365D" w14:textId="77777777" w:rsidR="002B15F7" w:rsidRPr="00351488" w:rsidRDefault="002B15F7" w:rsidP="00150F78">
            <w:pPr>
              <w:jc w:val="both"/>
              <w:rPr>
                <w:rFonts w:ascii="Arial" w:hAnsi="Arial" w:cs="Arial"/>
                <w:sz w:val="18"/>
                <w:szCs w:val="18"/>
              </w:rPr>
            </w:pPr>
          </w:p>
        </w:tc>
        <w:tc>
          <w:tcPr>
            <w:tcW w:w="1087" w:type="dxa"/>
            <w:tcBorders>
              <w:top w:val="single" w:sz="4" w:space="0" w:color="auto"/>
              <w:left w:val="nil"/>
              <w:bottom w:val="single" w:sz="4" w:space="0" w:color="auto"/>
              <w:right w:val="nil"/>
            </w:tcBorders>
          </w:tcPr>
          <w:p w14:paraId="31624588" w14:textId="77777777" w:rsidR="002B15F7" w:rsidRPr="00351488" w:rsidRDefault="002B15F7" w:rsidP="00150F78">
            <w:pPr>
              <w:jc w:val="both"/>
              <w:rPr>
                <w:rFonts w:ascii="Arial" w:hAnsi="Arial" w:cs="Arial"/>
                <w:sz w:val="18"/>
                <w:szCs w:val="18"/>
              </w:rPr>
            </w:pPr>
          </w:p>
        </w:tc>
        <w:tc>
          <w:tcPr>
            <w:tcW w:w="4487" w:type="dxa"/>
            <w:tcBorders>
              <w:top w:val="single" w:sz="4" w:space="0" w:color="auto"/>
              <w:left w:val="nil"/>
              <w:bottom w:val="single" w:sz="4" w:space="0" w:color="auto"/>
              <w:right w:val="nil"/>
            </w:tcBorders>
          </w:tcPr>
          <w:p w14:paraId="221251A4" w14:textId="77777777" w:rsidR="002B15F7" w:rsidRPr="00351488" w:rsidRDefault="002B15F7" w:rsidP="00150F78">
            <w:pPr>
              <w:jc w:val="both"/>
              <w:rPr>
                <w:rFonts w:ascii="Arial" w:hAnsi="Arial" w:cs="Arial"/>
                <w:sz w:val="18"/>
                <w:szCs w:val="18"/>
              </w:rPr>
            </w:pPr>
          </w:p>
        </w:tc>
      </w:tr>
      <w:tr w:rsidR="000A71A6" w:rsidRPr="00351488" w14:paraId="5D4CE97F" w14:textId="77777777" w:rsidTr="002B15F7">
        <w:tc>
          <w:tcPr>
            <w:tcW w:w="437" w:type="dxa"/>
            <w:tcBorders>
              <w:bottom w:val="single" w:sz="4" w:space="0" w:color="auto"/>
            </w:tcBorders>
          </w:tcPr>
          <w:p w14:paraId="6489D453" w14:textId="77777777" w:rsidR="000A71A6" w:rsidRPr="00351488" w:rsidRDefault="000A71A6" w:rsidP="00150F78">
            <w:pPr>
              <w:jc w:val="both"/>
              <w:rPr>
                <w:rFonts w:ascii="Arial" w:hAnsi="Arial" w:cs="Arial"/>
                <w:sz w:val="18"/>
                <w:szCs w:val="18"/>
              </w:rPr>
            </w:pPr>
          </w:p>
        </w:tc>
        <w:tc>
          <w:tcPr>
            <w:tcW w:w="3813" w:type="dxa"/>
            <w:tcBorders>
              <w:bottom w:val="single" w:sz="4" w:space="0" w:color="auto"/>
            </w:tcBorders>
          </w:tcPr>
          <w:p w14:paraId="16A36AEB" w14:textId="29DFAF85" w:rsidR="000A71A6" w:rsidRPr="00351488" w:rsidRDefault="000A71A6" w:rsidP="00150F78">
            <w:pPr>
              <w:jc w:val="both"/>
              <w:rPr>
                <w:rFonts w:ascii="Arial" w:hAnsi="Arial" w:cs="Arial"/>
                <w:sz w:val="18"/>
                <w:szCs w:val="18"/>
              </w:rPr>
            </w:pPr>
            <w:r>
              <w:rPr>
                <w:rFonts w:ascii="Arial" w:hAnsi="Arial" w:cs="Arial"/>
                <w:sz w:val="18"/>
                <w:szCs w:val="18"/>
              </w:rPr>
              <w:t>Carrier Gas</w:t>
            </w:r>
          </w:p>
        </w:tc>
        <w:tc>
          <w:tcPr>
            <w:tcW w:w="1372" w:type="dxa"/>
            <w:tcBorders>
              <w:top w:val="nil"/>
              <w:left w:val="nil"/>
              <w:bottom w:val="nil"/>
              <w:right w:val="nil"/>
            </w:tcBorders>
          </w:tcPr>
          <w:p w14:paraId="16496907" w14:textId="77777777" w:rsidR="000A71A6" w:rsidRPr="00351488" w:rsidRDefault="000A71A6" w:rsidP="00150F78">
            <w:pPr>
              <w:jc w:val="both"/>
              <w:rPr>
                <w:rFonts w:ascii="Arial" w:hAnsi="Arial" w:cs="Arial"/>
                <w:sz w:val="18"/>
                <w:szCs w:val="18"/>
              </w:rPr>
            </w:pPr>
          </w:p>
        </w:tc>
        <w:tc>
          <w:tcPr>
            <w:tcW w:w="1087" w:type="dxa"/>
            <w:tcBorders>
              <w:top w:val="single" w:sz="4" w:space="0" w:color="auto"/>
              <w:left w:val="nil"/>
              <w:bottom w:val="nil"/>
              <w:right w:val="nil"/>
            </w:tcBorders>
          </w:tcPr>
          <w:p w14:paraId="194EF91A" w14:textId="77777777" w:rsidR="000A71A6" w:rsidRPr="00351488" w:rsidRDefault="000A71A6" w:rsidP="00150F78">
            <w:pPr>
              <w:jc w:val="both"/>
              <w:rPr>
                <w:rFonts w:ascii="Arial" w:hAnsi="Arial" w:cs="Arial"/>
                <w:sz w:val="18"/>
                <w:szCs w:val="18"/>
              </w:rPr>
            </w:pPr>
          </w:p>
        </w:tc>
        <w:tc>
          <w:tcPr>
            <w:tcW w:w="4487" w:type="dxa"/>
            <w:tcBorders>
              <w:top w:val="single" w:sz="4" w:space="0" w:color="auto"/>
              <w:left w:val="nil"/>
              <w:bottom w:val="nil"/>
              <w:right w:val="nil"/>
            </w:tcBorders>
          </w:tcPr>
          <w:p w14:paraId="05B71FD5" w14:textId="77777777" w:rsidR="000A71A6" w:rsidRPr="00351488" w:rsidRDefault="000A71A6" w:rsidP="00150F78">
            <w:pPr>
              <w:jc w:val="both"/>
              <w:rPr>
                <w:rFonts w:ascii="Arial" w:hAnsi="Arial" w:cs="Arial"/>
                <w:sz w:val="18"/>
                <w:szCs w:val="18"/>
              </w:rPr>
            </w:pPr>
          </w:p>
        </w:tc>
      </w:tr>
      <w:bookmarkEnd w:id="0"/>
    </w:tbl>
    <w:p w14:paraId="3A4BB578" w14:textId="77777777" w:rsidR="005D5D1B" w:rsidRPr="000808F0" w:rsidRDefault="005D5D1B" w:rsidP="00150F78">
      <w:pPr>
        <w:jc w:val="both"/>
        <w:rPr>
          <w:rFonts w:ascii="Arial" w:hAnsi="Arial" w:cs="Arial"/>
          <w:sz w:val="18"/>
          <w:szCs w:val="18"/>
        </w:rPr>
      </w:pPr>
    </w:p>
    <w:tbl>
      <w:tblPr>
        <w:tblW w:w="11207" w:type="dxa"/>
        <w:tblInd w:w="97" w:type="dxa"/>
        <w:tblLayout w:type="fixed"/>
        <w:tblLook w:val="0000" w:firstRow="0" w:lastRow="0" w:firstColumn="0" w:lastColumn="0" w:noHBand="0" w:noVBand="0"/>
      </w:tblPr>
      <w:tblGrid>
        <w:gridCol w:w="11207"/>
      </w:tblGrid>
      <w:tr w:rsidR="0055440B" w:rsidRPr="000808F0" w14:paraId="4C20B585" w14:textId="77777777" w:rsidTr="0055440B">
        <w:trPr>
          <w:trHeight w:val="264"/>
        </w:trPr>
        <w:tc>
          <w:tcPr>
            <w:tcW w:w="11207" w:type="dxa"/>
            <w:shd w:val="clear" w:color="auto" w:fill="auto"/>
            <w:noWrap/>
          </w:tcPr>
          <w:p w14:paraId="057D7F6F" w14:textId="77777777" w:rsidR="0055440B" w:rsidRPr="000808F0" w:rsidRDefault="0055440B" w:rsidP="00B05727">
            <w:pPr>
              <w:jc w:val="center"/>
              <w:rPr>
                <w:rFonts w:ascii="Arial" w:hAnsi="Arial" w:cs="Arial"/>
                <w:b/>
                <w:sz w:val="18"/>
                <w:szCs w:val="18"/>
              </w:rPr>
            </w:pPr>
            <w:r w:rsidRPr="000808F0">
              <w:rPr>
                <w:rFonts w:ascii="Arial" w:hAnsi="Arial" w:cs="Arial"/>
                <w:b/>
                <w:sz w:val="18"/>
                <w:szCs w:val="18"/>
              </w:rPr>
              <w:t>PLEASE COMPLETE CHECKLIST IN INDELIBLE INK</w:t>
            </w:r>
          </w:p>
          <w:p w14:paraId="6B2791E1" w14:textId="77777777" w:rsidR="00DA2E81" w:rsidRPr="00F811DA" w:rsidRDefault="00DA2E81" w:rsidP="00DA2E81">
            <w:pPr>
              <w:jc w:val="center"/>
              <w:rPr>
                <w:rFonts w:ascii="Arial" w:hAnsi="Arial" w:cs="Arial"/>
                <w:b/>
                <w:color w:val="FF0000"/>
                <w:sz w:val="18"/>
                <w:szCs w:val="18"/>
              </w:rPr>
            </w:pPr>
            <w:r w:rsidRPr="00F811DA">
              <w:rPr>
                <w:rFonts w:ascii="Arial" w:hAnsi="Arial" w:cs="Arial"/>
                <w:b/>
                <w:color w:val="FF0000"/>
                <w:sz w:val="18"/>
                <w:szCs w:val="18"/>
              </w:rPr>
              <w:t>Please mark Y, N or NA in the column labeled LAB to indicate the common lab practice</w:t>
            </w:r>
          </w:p>
          <w:p w14:paraId="06DFA099" w14:textId="282EBAB6" w:rsidR="0055440B" w:rsidRPr="000808F0" w:rsidRDefault="00DA2E81" w:rsidP="00B05727">
            <w:pPr>
              <w:jc w:val="center"/>
              <w:rPr>
                <w:rFonts w:ascii="Arial" w:hAnsi="Arial" w:cs="Arial"/>
                <w:sz w:val="18"/>
                <w:szCs w:val="18"/>
              </w:rPr>
            </w:pPr>
            <w:r w:rsidRPr="00F811DA">
              <w:rPr>
                <w:rFonts w:ascii="Arial" w:hAnsi="Arial" w:cs="Arial"/>
                <w:b/>
                <w:color w:val="FF0000"/>
                <w:sz w:val="18"/>
                <w:szCs w:val="18"/>
              </w:rPr>
              <w:t xml:space="preserve"> and in the column labeled SOP to indicate whether it is addressed in the SOP.</w:t>
            </w:r>
          </w:p>
        </w:tc>
      </w:tr>
    </w:tbl>
    <w:p w14:paraId="1DE0820A" w14:textId="77777777" w:rsidR="00C37462" w:rsidRPr="000808F0" w:rsidRDefault="00C37462" w:rsidP="00150F78">
      <w:pPr>
        <w:jc w:val="both"/>
        <w:rPr>
          <w:rFonts w:ascii="Arial" w:hAnsi="Arial" w:cs="Arial"/>
          <w:sz w:val="18"/>
          <w:szCs w:val="18"/>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
        <w:gridCol w:w="4147"/>
        <w:gridCol w:w="416"/>
        <w:gridCol w:w="394"/>
        <w:gridCol w:w="5940"/>
      </w:tblGrid>
      <w:tr w:rsidR="001A4618" w:rsidRPr="000808F0" w14:paraId="7B459E7A" w14:textId="77777777" w:rsidTr="00450741">
        <w:trPr>
          <w:trHeight w:val="264"/>
        </w:trPr>
        <w:tc>
          <w:tcPr>
            <w:tcW w:w="371" w:type="dxa"/>
            <w:tcBorders>
              <w:top w:val="single" w:sz="4" w:space="0" w:color="auto"/>
            </w:tcBorders>
            <w:shd w:val="clear" w:color="auto" w:fill="D9D9D9"/>
            <w:noWrap/>
            <w:vAlign w:val="center"/>
          </w:tcPr>
          <w:p w14:paraId="48E9817D" w14:textId="77777777" w:rsidR="005172AF" w:rsidRPr="000808F0" w:rsidRDefault="005172AF" w:rsidP="00201136">
            <w:pPr>
              <w:ind w:left="72"/>
              <w:jc w:val="center"/>
              <w:rPr>
                <w:rFonts w:ascii="Arial" w:hAnsi="Arial" w:cs="Arial"/>
                <w:b/>
                <w:sz w:val="18"/>
                <w:szCs w:val="18"/>
              </w:rPr>
            </w:pPr>
          </w:p>
        </w:tc>
        <w:tc>
          <w:tcPr>
            <w:tcW w:w="4147" w:type="dxa"/>
            <w:tcBorders>
              <w:top w:val="single" w:sz="4" w:space="0" w:color="auto"/>
            </w:tcBorders>
            <w:shd w:val="clear" w:color="auto" w:fill="D9D9D9"/>
            <w:noWrap/>
            <w:vAlign w:val="center"/>
          </w:tcPr>
          <w:p w14:paraId="411979AB" w14:textId="77777777" w:rsidR="005172AF" w:rsidRPr="000808F0" w:rsidRDefault="005172AF" w:rsidP="008924FA">
            <w:pPr>
              <w:jc w:val="center"/>
              <w:rPr>
                <w:rFonts w:ascii="Arial" w:hAnsi="Arial"/>
                <w:b/>
                <w:spacing w:val="-2"/>
                <w:sz w:val="18"/>
                <w:szCs w:val="18"/>
              </w:rPr>
            </w:pPr>
            <w:r w:rsidRPr="000808F0">
              <w:rPr>
                <w:rFonts w:ascii="Arial" w:hAnsi="Arial"/>
                <w:b/>
                <w:spacing w:val="-2"/>
                <w:sz w:val="18"/>
                <w:szCs w:val="18"/>
              </w:rPr>
              <w:t>GENERAL</w:t>
            </w:r>
          </w:p>
        </w:tc>
        <w:tc>
          <w:tcPr>
            <w:tcW w:w="416" w:type="dxa"/>
            <w:shd w:val="clear" w:color="auto" w:fill="D9D9D9"/>
            <w:noWrap/>
            <w:vAlign w:val="center"/>
          </w:tcPr>
          <w:p w14:paraId="095D661F" w14:textId="0DA34CB3" w:rsidR="005172AF" w:rsidRPr="000808F0" w:rsidRDefault="001467B1" w:rsidP="008924FA">
            <w:pPr>
              <w:jc w:val="center"/>
              <w:rPr>
                <w:rFonts w:ascii="Arial" w:hAnsi="Arial" w:cs="Arial"/>
                <w:b/>
                <w:sz w:val="18"/>
                <w:szCs w:val="18"/>
              </w:rPr>
            </w:pPr>
            <w:r>
              <w:rPr>
                <w:rFonts w:ascii="Arial" w:hAnsi="Arial" w:cs="Arial"/>
                <w:b/>
                <w:sz w:val="18"/>
                <w:szCs w:val="18"/>
              </w:rPr>
              <w:t>LAB</w:t>
            </w:r>
          </w:p>
        </w:tc>
        <w:tc>
          <w:tcPr>
            <w:tcW w:w="394" w:type="dxa"/>
            <w:shd w:val="clear" w:color="auto" w:fill="D9D9D9"/>
            <w:noWrap/>
            <w:vAlign w:val="center"/>
          </w:tcPr>
          <w:p w14:paraId="5F23744C" w14:textId="1FBA60D7" w:rsidR="005172AF" w:rsidRPr="000808F0" w:rsidRDefault="001467B1" w:rsidP="008924FA">
            <w:pPr>
              <w:jc w:val="center"/>
              <w:rPr>
                <w:rFonts w:ascii="Arial" w:hAnsi="Arial" w:cs="Arial"/>
                <w:b/>
                <w:sz w:val="18"/>
                <w:szCs w:val="18"/>
              </w:rPr>
            </w:pPr>
            <w:r>
              <w:rPr>
                <w:rFonts w:ascii="Arial" w:hAnsi="Arial" w:cs="Arial"/>
                <w:b/>
                <w:sz w:val="18"/>
                <w:szCs w:val="18"/>
              </w:rPr>
              <w:t>SOP</w:t>
            </w:r>
          </w:p>
        </w:tc>
        <w:tc>
          <w:tcPr>
            <w:tcW w:w="5940" w:type="dxa"/>
            <w:shd w:val="clear" w:color="auto" w:fill="D9D9D9"/>
            <w:vAlign w:val="center"/>
          </w:tcPr>
          <w:p w14:paraId="6E317AEC" w14:textId="77777777" w:rsidR="005172AF" w:rsidRPr="000808F0" w:rsidRDefault="005172AF" w:rsidP="008924FA">
            <w:pPr>
              <w:jc w:val="center"/>
              <w:rPr>
                <w:rFonts w:ascii="Arial" w:hAnsi="Arial"/>
                <w:b/>
                <w:bCs/>
                <w:spacing w:val="-2"/>
                <w:sz w:val="18"/>
                <w:szCs w:val="18"/>
              </w:rPr>
            </w:pPr>
            <w:r w:rsidRPr="000808F0">
              <w:rPr>
                <w:rFonts w:ascii="Arial" w:hAnsi="Arial"/>
                <w:b/>
                <w:bCs/>
                <w:spacing w:val="-2"/>
                <w:sz w:val="18"/>
                <w:szCs w:val="18"/>
              </w:rPr>
              <w:t>EXPLANATION</w:t>
            </w:r>
          </w:p>
        </w:tc>
      </w:tr>
      <w:tr w:rsidR="001A4618" w:rsidRPr="000808F0" w14:paraId="4B11C097" w14:textId="77777777" w:rsidTr="00450741">
        <w:trPr>
          <w:trHeight w:val="264"/>
        </w:trPr>
        <w:tc>
          <w:tcPr>
            <w:tcW w:w="371" w:type="dxa"/>
            <w:tcBorders>
              <w:top w:val="single" w:sz="4" w:space="0" w:color="auto"/>
            </w:tcBorders>
            <w:shd w:val="clear" w:color="auto" w:fill="FFFFFF"/>
            <w:noWrap/>
            <w:vAlign w:val="center"/>
          </w:tcPr>
          <w:p w14:paraId="38DD9A25" w14:textId="0F75E046" w:rsidR="00CD61FE" w:rsidRPr="000808F0" w:rsidRDefault="00CD61FE" w:rsidP="00201136">
            <w:pPr>
              <w:numPr>
                <w:ilvl w:val="0"/>
                <w:numId w:val="3"/>
              </w:numPr>
              <w:ind w:left="72" w:firstLine="0"/>
              <w:jc w:val="center"/>
              <w:rPr>
                <w:rFonts w:ascii="Arial" w:hAnsi="Arial" w:cs="Arial"/>
                <w:sz w:val="18"/>
                <w:szCs w:val="18"/>
              </w:rPr>
            </w:pPr>
          </w:p>
        </w:tc>
        <w:tc>
          <w:tcPr>
            <w:tcW w:w="4147" w:type="dxa"/>
            <w:tcBorders>
              <w:top w:val="single" w:sz="4" w:space="0" w:color="auto"/>
            </w:tcBorders>
            <w:shd w:val="clear" w:color="auto" w:fill="FFFFFF"/>
            <w:noWrap/>
          </w:tcPr>
          <w:p w14:paraId="2DC18327" w14:textId="77777777" w:rsidR="00CD61FE" w:rsidRDefault="001467B1" w:rsidP="00150F78">
            <w:pPr>
              <w:jc w:val="both"/>
              <w:rPr>
                <w:rFonts w:ascii="Arial" w:hAnsi="Arial" w:cs="Arial"/>
                <w:sz w:val="18"/>
                <w:szCs w:val="18"/>
              </w:rPr>
            </w:pPr>
            <w:r>
              <w:rPr>
                <w:rFonts w:ascii="Arial" w:hAnsi="Arial"/>
                <w:spacing w:val="-2"/>
                <w:sz w:val="18"/>
                <w:szCs w:val="18"/>
              </w:rPr>
              <w:t xml:space="preserve">Is the SOP reviewed at least every 2 years? </w:t>
            </w:r>
            <w:r w:rsidR="00CD61FE" w:rsidRPr="000808F0">
              <w:rPr>
                <w:rFonts w:ascii="Arial" w:hAnsi="Arial"/>
                <w:spacing w:val="-2"/>
                <w:sz w:val="18"/>
                <w:szCs w:val="18"/>
              </w:rPr>
              <w:t xml:space="preserve">What is the most recent review/revision date of the SOP? </w:t>
            </w:r>
            <w:r w:rsidR="00CD61FE" w:rsidRPr="000808F0">
              <w:rPr>
                <w:rFonts w:ascii="Arial" w:hAnsi="Arial" w:cs="Arial"/>
                <w:sz w:val="18"/>
                <w:szCs w:val="18"/>
              </w:rPr>
              <w:t xml:space="preserve">[15A NCAC </w:t>
            </w:r>
            <w:r w:rsidR="005135A1">
              <w:rPr>
                <w:rFonts w:ascii="Arial" w:hAnsi="Arial" w:cs="Arial"/>
                <w:sz w:val="18"/>
                <w:szCs w:val="18"/>
              </w:rPr>
              <w:t>0</w:t>
            </w:r>
            <w:r w:rsidR="00CD61FE" w:rsidRPr="000808F0">
              <w:rPr>
                <w:rFonts w:ascii="Arial" w:hAnsi="Arial" w:cs="Arial"/>
                <w:sz w:val="18"/>
                <w:szCs w:val="18"/>
              </w:rPr>
              <w:t>2H .0805 (a) (</w:t>
            </w:r>
            <w:r w:rsidR="005135A1">
              <w:rPr>
                <w:rFonts w:ascii="Arial" w:hAnsi="Arial" w:cs="Arial"/>
                <w:sz w:val="18"/>
                <w:szCs w:val="18"/>
              </w:rPr>
              <w:t>7</w:t>
            </w:r>
            <w:r w:rsidR="00CD61FE" w:rsidRPr="000808F0">
              <w:rPr>
                <w:rFonts w:ascii="Arial" w:hAnsi="Arial" w:cs="Arial"/>
                <w:sz w:val="18"/>
                <w:szCs w:val="18"/>
              </w:rPr>
              <w:t>)]</w:t>
            </w:r>
          </w:p>
          <w:p w14:paraId="6EFE7584" w14:textId="77777777" w:rsidR="001467B1" w:rsidRDefault="001467B1" w:rsidP="00150F78">
            <w:pPr>
              <w:jc w:val="both"/>
              <w:rPr>
                <w:rFonts w:ascii="Arial" w:hAnsi="Arial" w:cs="Arial"/>
                <w:b/>
                <w:sz w:val="18"/>
                <w:szCs w:val="18"/>
              </w:rPr>
            </w:pPr>
          </w:p>
          <w:p w14:paraId="3A158386" w14:textId="77777777" w:rsidR="001467B1" w:rsidRDefault="001467B1" w:rsidP="00150F78">
            <w:pPr>
              <w:jc w:val="both"/>
              <w:rPr>
                <w:rFonts w:ascii="Arial" w:hAnsi="Arial" w:cs="Arial"/>
                <w:b/>
                <w:sz w:val="18"/>
                <w:szCs w:val="18"/>
              </w:rPr>
            </w:pPr>
          </w:p>
          <w:p w14:paraId="7A6813F0" w14:textId="77777777" w:rsidR="001467B1" w:rsidRPr="000808F0" w:rsidRDefault="001467B1" w:rsidP="001467B1">
            <w:pPr>
              <w:jc w:val="both"/>
              <w:rPr>
                <w:rFonts w:ascii="Arial" w:hAnsi="Arial"/>
                <w:b/>
                <w:bCs/>
                <w:spacing w:val="-2"/>
                <w:sz w:val="18"/>
                <w:szCs w:val="18"/>
              </w:rPr>
            </w:pPr>
            <w:r w:rsidRPr="000808F0">
              <w:rPr>
                <w:rFonts w:ascii="Arial" w:hAnsi="Arial"/>
                <w:b/>
                <w:bCs/>
                <w:spacing w:val="-2"/>
                <w:sz w:val="18"/>
                <w:szCs w:val="18"/>
              </w:rPr>
              <w:t>Date:</w:t>
            </w:r>
          </w:p>
          <w:p w14:paraId="286F3F9B" w14:textId="6D6796EA" w:rsidR="001467B1" w:rsidRPr="000808F0" w:rsidRDefault="001467B1" w:rsidP="00150F78">
            <w:pPr>
              <w:jc w:val="both"/>
              <w:rPr>
                <w:rFonts w:ascii="Arial" w:hAnsi="Arial" w:cs="Arial"/>
                <w:b/>
                <w:sz w:val="18"/>
                <w:szCs w:val="18"/>
              </w:rPr>
            </w:pPr>
          </w:p>
        </w:tc>
        <w:tc>
          <w:tcPr>
            <w:tcW w:w="416" w:type="dxa"/>
            <w:shd w:val="clear" w:color="auto" w:fill="D9D9D9"/>
            <w:noWrap/>
          </w:tcPr>
          <w:p w14:paraId="4EE7DFB2" w14:textId="77777777" w:rsidR="00CD61FE" w:rsidRPr="000808F0" w:rsidRDefault="00CD61FE" w:rsidP="00150F78">
            <w:pPr>
              <w:jc w:val="both"/>
              <w:rPr>
                <w:rFonts w:ascii="Arial" w:hAnsi="Arial" w:cs="Arial"/>
                <w:b/>
                <w:sz w:val="18"/>
                <w:szCs w:val="18"/>
              </w:rPr>
            </w:pPr>
          </w:p>
        </w:tc>
        <w:tc>
          <w:tcPr>
            <w:tcW w:w="394" w:type="dxa"/>
            <w:shd w:val="clear" w:color="auto" w:fill="auto"/>
            <w:noWrap/>
          </w:tcPr>
          <w:p w14:paraId="307D86F5" w14:textId="77777777" w:rsidR="00CD61FE" w:rsidRPr="000808F0" w:rsidRDefault="00CD61FE" w:rsidP="00150F78">
            <w:pPr>
              <w:jc w:val="both"/>
              <w:rPr>
                <w:rFonts w:ascii="Arial" w:hAnsi="Arial" w:cs="Arial"/>
                <w:b/>
                <w:sz w:val="18"/>
                <w:szCs w:val="18"/>
              </w:rPr>
            </w:pPr>
          </w:p>
        </w:tc>
        <w:tc>
          <w:tcPr>
            <w:tcW w:w="5940" w:type="dxa"/>
            <w:shd w:val="clear" w:color="auto" w:fill="FFFFFF"/>
          </w:tcPr>
          <w:p w14:paraId="188CAFE7" w14:textId="77777777" w:rsidR="001467B1" w:rsidRDefault="001467B1" w:rsidP="001467B1">
            <w:pPr>
              <w:jc w:val="both"/>
              <w:rPr>
                <w:rFonts w:ascii="Arial" w:hAnsi="Arial" w:cs="Arial"/>
                <w:sz w:val="18"/>
                <w:szCs w:val="18"/>
              </w:rPr>
            </w:pPr>
            <w:r>
              <w:rPr>
                <w:rFonts w:ascii="Arial" w:hAnsi="Arial" w:cs="Arial"/>
                <w:sz w:val="18"/>
                <w:szCs w:val="18"/>
              </w:rPr>
              <w:t>Quality assurance, quality control, and Standard Operating Procedure documentation shall indicate the effective date of the document and be reviewed every two years and updated if changes in procedures are made.</w:t>
            </w:r>
          </w:p>
          <w:p w14:paraId="0DCEAFE1" w14:textId="77777777" w:rsidR="00CD61FE" w:rsidRPr="000808F0" w:rsidRDefault="00CD61FE" w:rsidP="00150F78">
            <w:pPr>
              <w:jc w:val="both"/>
              <w:rPr>
                <w:rFonts w:ascii="Arial" w:hAnsi="Arial"/>
                <w:b/>
                <w:bCs/>
                <w:spacing w:val="-2"/>
                <w:sz w:val="18"/>
                <w:szCs w:val="18"/>
              </w:rPr>
            </w:pPr>
          </w:p>
          <w:p w14:paraId="0BA81A9D" w14:textId="2B7FAEDD" w:rsidR="00DB4754" w:rsidRPr="000808F0" w:rsidRDefault="004F5487" w:rsidP="00150F78">
            <w:pPr>
              <w:jc w:val="both"/>
              <w:rPr>
                <w:rFonts w:ascii="Arial" w:hAnsi="Arial" w:cs="Arial"/>
                <w:b/>
                <w:sz w:val="18"/>
                <w:szCs w:val="18"/>
              </w:rPr>
            </w:pPr>
            <w:r w:rsidRPr="000808F0">
              <w:rPr>
                <w:rFonts w:ascii="Arial" w:hAnsi="Arial" w:cs="Arial"/>
                <w:sz w:val="18"/>
                <w:szCs w:val="18"/>
              </w:rPr>
              <w:t xml:space="preserve">Verify proper method reference. </w:t>
            </w:r>
            <w:r w:rsidR="001B2604" w:rsidRPr="000808F0">
              <w:rPr>
                <w:rFonts w:ascii="Arial" w:hAnsi="Arial" w:cs="Arial"/>
                <w:sz w:val="18"/>
                <w:szCs w:val="18"/>
              </w:rPr>
              <w:t xml:space="preserve">During review notate deviations from the approved method and SOP. </w:t>
            </w:r>
            <w:r w:rsidR="00CD61FE" w:rsidRPr="000808F0">
              <w:rPr>
                <w:rFonts w:ascii="Arial" w:hAnsi="Arial" w:cs="Arial"/>
                <w:sz w:val="18"/>
                <w:szCs w:val="18"/>
              </w:rPr>
              <w:t>Recommend an annual review. Update SOPs any time changes are made to procedure and make a list or highlight any changes that were made to methodology.</w:t>
            </w:r>
          </w:p>
        </w:tc>
      </w:tr>
      <w:tr w:rsidR="009E00FC" w:rsidRPr="000808F0" w14:paraId="1FF5BB9D" w14:textId="77777777" w:rsidTr="00450741">
        <w:trPr>
          <w:trHeight w:val="264"/>
        </w:trPr>
        <w:tc>
          <w:tcPr>
            <w:tcW w:w="371" w:type="dxa"/>
            <w:tcBorders>
              <w:top w:val="single" w:sz="4" w:space="0" w:color="auto"/>
            </w:tcBorders>
            <w:noWrap/>
            <w:vAlign w:val="center"/>
          </w:tcPr>
          <w:p w14:paraId="760CC0D5" w14:textId="77777777" w:rsidR="00E21C3D" w:rsidRPr="000808F0" w:rsidRDefault="00E21C3D" w:rsidP="00201136">
            <w:pPr>
              <w:numPr>
                <w:ilvl w:val="0"/>
                <w:numId w:val="3"/>
              </w:numPr>
              <w:ind w:left="72" w:firstLine="0"/>
              <w:jc w:val="center"/>
              <w:rPr>
                <w:rFonts w:ascii="Arial" w:hAnsi="Arial" w:cs="Arial"/>
                <w:sz w:val="18"/>
                <w:szCs w:val="18"/>
              </w:rPr>
            </w:pPr>
          </w:p>
        </w:tc>
        <w:tc>
          <w:tcPr>
            <w:tcW w:w="4147" w:type="dxa"/>
            <w:tcBorders>
              <w:top w:val="single" w:sz="4" w:space="0" w:color="auto"/>
            </w:tcBorders>
            <w:noWrap/>
          </w:tcPr>
          <w:p w14:paraId="624E96F9" w14:textId="72CE90A6" w:rsidR="00E21C3D" w:rsidRPr="000808F0" w:rsidRDefault="001467B1" w:rsidP="00150F78">
            <w:pPr>
              <w:jc w:val="both"/>
              <w:rPr>
                <w:rFonts w:ascii="Arial" w:hAnsi="Arial"/>
                <w:spacing w:val="-2"/>
                <w:sz w:val="18"/>
                <w:szCs w:val="18"/>
              </w:rPr>
            </w:pPr>
            <w:r>
              <w:rPr>
                <w:rFonts w:ascii="Arial" w:hAnsi="Arial"/>
                <w:spacing w:val="-2"/>
                <w:sz w:val="18"/>
                <w:szCs w:val="18"/>
              </w:rPr>
              <w:t>Are all review/revision dates and procedural edits tracked and documented? [15A NCAC 02H .0805 (a) (7)]</w:t>
            </w:r>
          </w:p>
        </w:tc>
        <w:tc>
          <w:tcPr>
            <w:tcW w:w="416" w:type="dxa"/>
            <w:shd w:val="clear" w:color="auto" w:fill="D9D9D9"/>
            <w:noWrap/>
          </w:tcPr>
          <w:p w14:paraId="7C02C85D" w14:textId="77777777" w:rsidR="00E21C3D" w:rsidRPr="000808F0" w:rsidRDefault="00E21C3D" w:rsidP="00150F78">
            <w:pPr>
              <w:jc w:val="both"/>
              <w:rPr>
                <w:rFonts w:ascii="Arial" w:hAnsi="Arial" w:cs="Arial"/>
                <w:b/>
                <w:sz w:val="18"/>
                <w:szCs w:val="18"/>
              </w:rPr>
            </w:pPr>
          </w:p>
        </w:tc>
        <w:tc>
          <w:tcPr>
            <w:tcW w:w="394" w:type="dxa"/>
            <w:shd w:val="clear" w:color="auto" w:fill="auto"/>
            <w:noWrap/>
          </w:tcPr>
          <w:p w14:paraId="11CD85EF" w14:textId="77777777" w:rsidR="00E21C3D" w:rsidRPr="000808F0" w:rsidRDefault="00E21C3D" w:rsidP="00150F78">
            <w:pPr>
              <w:jc w:val="both"/>
              <w:rPr>
                <w:rFonts w:ascii="Arial" w:hAnsi="Arial" w:cs="Arial"/>
                <w:b/>
                <w:sz w:val="18"/>
                <w:szCs w:val="18"/>
              </w:rPr>
            </w:pPr>
          </w:p>
        </w:tc>
        <w:tc>
          <w:tcPr>
            <w:tcW w:w="5940" w:type="dxa"/>
            <w:shd w:val="clear" w:color="auto" w:fill="FFFFFF"/>
          </w:tcPr>
          <w:p w14:paraId="1497D5E7" w14:textId="7F2D5DF2" w:rsidR="00E21C3D" w:rsidRPr="000808F0" w:rsidRDefault="001467B1" w:rsidP="00150F78">
            <w:pPr>
              <w:jc w:val="both"/>
              <w:rPr>
                <w:rFonts w:ascii="Arial" w:hAnsi="Arial"/>
                <w:b/>
                <w:bCs/>
                <w:spacing w:val="-2"/>
                <w:sz w:val="18"/>
                <w:szCs w:val="18"/>
              </w:rPr>
            </w:pPr>
            <w:r w:rsidRPr="005D53CA">
              <w:rPr>
                <w:rFonts w:ascii="Arial" w:hAnsi="Arial"/>
                <w:bCs/>
                <w:spacing w:val="-2"/>
                <w:sz w:val="18"/>
                <w:szCs w:val="18"/>
              </w:rPr>
              <w:t>Each laboratory shall have a formal process to track and document review dates and any revisions made in all quality assurance, quality control, and Standard Operating Procedure documents.</w:t>
            </w:r>
          </w:p>
        </w:tc>
      </w:tr>
      <w:tr w:rsidR="009E00FC" w:rsidRPr="000808F0" w14:paraId="6B2695AD" w14:textId="77777777" w:rsidTr="00450741">
        <w:trPr>
          <w:trHeight w:val="264"/>
        </w:trPr>
        <w:tc>
          <w:tcPr>
            <w:tcW w:w="371" w:type="dxa"/>
            <w:tcBorders>
              <w:top w:val="single" w:sz="4" w:space="0" w:color="auto"/>
            </w:tcBorders>
            <w:noWrap/>
            <w:vAlign w:val="center"/>
          </w:tcPr>
          <w:p w14:paraId="03164C9B" w14:textId="5888B433" w:rsidR="007D2945" w:rsidRPr="000808F0" w:rsidRDefault="007D2945" w:rsidP="00201136">
            <w:pPr>
              <w:numPr>
                <w:ilvl w:val="0"/>
                <w:numId w:val="3"/>
              </w:numPr>
              <w:ind w:left="72" w:firstLine="0"/>
              <w:jc w:val="center"/>
              <w:rPr>
                <w:rFonts w:ascii="Arial" w:hAnsi="Arial" w:cs="Arial"/>
                <w:sz w:val="18"/>
                <w:szCs w:val="18"/>
              </w:rPr>
            </w:pPr>
          </w:p>
        </w:tc>
        <w:tc>
          <w:tcPr>
            <w:tcW w:w="4147" w:type="dxa"/>
            <w:tcBorders>
              <w:top w:val="single" w:sz="4" w:space="0" w:color="auto"/>
            </w:tcBorders>
            <w:noWrap/>
          </w:tcPr>
          <w:p w14:paraId="0985916E" w14:textId="77777777" w:rsidR="007D2945" w:rsidRPr="000808F0" w:rsidRDefault="007D2945" w:rsidP="00150F78">
            <w:pPr>
              <w:jc w:val="both"/>
              <w:rPr>
                <w:rFonts w:ascii="Arial" w:hAnsi="Arial"/>
                <w:spacing w:val="-2"/>
                <w:sz w:val="18"/>
                <w:szCs w:val="18"/>
              </w:rPr>
            </w:pPr>
            <w:r w:rsidRPr="000808F0">
              <w:rPr>
                <w:rFonts w:ascii="Arial" w:hAnsi="Arial"/>
                <w:spacing w:val="-2"/>
                <w:sz w:val="18"/>
                <w:szCs w:val="18"/>
              </w:rPr>
              <w:t>Is there N</w:t>
            </w:r>
            <w:r w:rsidR="006210D6" w:rsidRPr="000808F0">
              <w:rPr>
                <w:rFonts w:ascii="Arial" w:hAnsi="Arial"/>
                <w:spacing w:val="-2"/>
                <w:sz w:val="18"/>
                <w:szCs w:val="18"/>
              </w:rPr>
              <w:t xml:space="preserve">orth </w:t>
            </w:r>
            <w:r w:rsidRPr="000808F0">
              <w:rPr>
                <w:rFonts w:ascii="Arial" w:hAnsi="Arial"/>
                <w:spacing w:val="-2"/>
                <w:sz w:val="18"/>
                <w:szCs w:val="18"/>
              </w:rPr>
              <w:t>C</w:t>
            </w:r>
            <w:r w:rsidR="006210D6" w:rsidRPr="000808F0">
              <w:rPr>
                <w:rFonts w:ascii="Arial" w:hAnsi="Arial"/>
                <w:spacing w:val="-2"/>
                <w:sz w:val="18"/>
                <w:szCs w:val="18"/>
              </w:rPr>
              <w:t>arolina</w:t>
            </w:r>
            <w:r w:rsidRPr="000808F0">
              <w:rPr>
                <w:rFonts w:ascii="Arial" w:hAnsi="Arial"/>
                <w:spacing w:val="-2"/>
                <w:sz w:val="18"/>
                <w:szCs w:val="18"/>
              </w:rPr>
              <w:t xml:space="preserve"> data available for review?</w:t>
            </w:r>
          </w:p>
        </w:tc>
        <w:tc>
          <w:tcPr>
            <w:tcW w:w="416" w:type="dxa"/>
            <w:noWrap/>
          </w:tcPr>
          <w:p w14:paraId="6428E880" w14:textId="77777777" w:rsidR="007D2945" w:rsidRPr="000808F0" w:rsidRDefault="007D2945" w:rsidP="00150F78">
            <w:pPr>
              <w:jc w:val="both"/>
              <w:rPr>
                <w:rFonts w:ascii="Arial" w:hAnsi="Arial" w:cs="Arial"/>
                <w:b/>
                <w:sz w:val="18"/>
                <w:szCs w:val="18"/>
              </w:rPr>
            </w:pPr>
          </w:p>
        </w:tc>
        <w:tc>
          <w:tcPr>
            <w:tcW w:w="394" w:type="dxa"/>
            <w:shd w:val="clear" w:color="auto" w:fill="D9D9D9"/>
            <w:noWrap/>
          </w:tcPr>
          <w:p w14:paraId="106C6889" w14:textId="77777777" w:rsidR="007D2945" w:rsidRPr="000808F0" w:rsidRDefault="007D2945" w:rsidP="00150F78">
            <w:pPr>
              <w:jc w:val="both"/>
              <w:rPr>
                <w:rFonts w:ascii="Arial" w:hAnsi="Arial" w:cs="Arial"/>
                <w:b/>
                <w:sz w:val="18"/>
                <w:szCs w:val="18"/>
              </w:rPr>
            </w:pPr>
          </w:p>
        </w:tc>
        <w:tc>
          <w:tcPr>
            <w:tcW w:w="5940" w:type="dxa"/>
            <w:shd w:val="clear" w:color="auto" w:fill="FFFFFF"/>
          </w:tcPr>
          <w:p w14:paraId="29F3057F" w14:textId="77777777" w:rsidR="007D2945" w:rsidRPr="000808F0" w:rsidRDefault="007B7BC8" w:rsidP="00150F78">
            <w:pPr>
              <w:jc w:val="both"/>
              <w:rPr>
                <w:rFonts w:ascii="Arial" w:hAnsi="Arial"/>
                <w:bCs/>
                <w:spacing w:val="-2"/>
                <w:sz w:val="18"/>
                <w:szCs w:val="18"/>
              </w:rPr>
            </w:pPr>
            <w:r w:rsidRPr="000808F0">
              <w:rPr>
                <w:rFonts w:ascii="Arial" w:hAnsi="Arial"/>
                <w:bCs/>
                <w:spacing w:val="-2"/>
                <w:sz w:val="18"/>
                <w:szCs w:val="18"/>
              </w:rPr>
              <w:t>If not, review PT data</w:t>
            </w:r>
          </w:p>
        </w:tc>
      </w:tr>
      <w:tr w:rsidR="00E315E9" w:rsidRPr="000808F0" w14:paraId="51D6FDA3" w14:textId="77777777" w:rsidTr="00450741">
        <w:trPr>
          <w:trHeight w:val="264"/>
        </w:trPr>
        <w:tc>
          <w:tcPr>
            <w:tcW w:w="371" w:type="dxa"/>
            <w:tcBorders>
              <w:top w:val="single" w:sz="4" w:space="0" w:color="auto"/>
              <w:bottom w:val="single" w:sz="4" w:space="0" w:color="auto"/>
            </w:tcBorders>
            <w:shd w:val="clear" w:color="auto" w:fill="D9D9D9"/>
            <w:noWrap/>
            <w:vAlign w:val="center"/>
          </w:tcPr>
          <w:p w14:paraId="4249050F" w14:textId="77777777" w:rsidR="00636182" w:rsidRPr="000808F0" w:rsidRDefault="00636182" w:rsidP="00201136">
            <w:pPr>
              <w:ind w:left="72"/>
              <w:jc w:val="center"/>
              <w:rPr>
                <w:rFonts w:ascii="Arial" w:hAnsi="Arial" w:cs="Arial"/>
                <w:sz w:val="18"/>
                <w:szCs w:val="18"/>
              </w:rPr>
            </w:pPr>
          </w:p>
        </w:tc>
        <w:tc>
          <w:tcPr>
            <w:tcW w:w="4147" w:type="dxa"/>
            <w:tcBorders>
              <w:top w:val="single" w:sz="4" w:space="0" w:color="auto"/>
              <w:bottom w:val="single" w:sz="4" w:space="0" w:color="auto"/>
            </w:tcBorders>
            <w:shd w:val="clear" w:color="auto" w:fill="D9D9D9"/>
            <w:noWrap/>
            <w:vAlign w:val="center"/>
          </w:tcPr>
          <w:p w14:paraId="0653E9FE" w14:textId="25E1C18D" w:rsidR="00636182" w:rsidRPr="000808F0" w:rsidRDefault="00636182" w:rsidP="008924FA">
            <w:pPr>
              <w:jc w:val="center"/>
              <w:rPr>
                <w:rFonts w:ascii="Arial" w:hAnsi="Arial" w:cs="Arial"/>
                <w:b/>
                <w:sz w:val="18"/>
                <w:szCs w:val="18"/>
              </w:rPr>
            </w:pPr>
            <w:r w:rsidRPr="000808F0">
              <w:rPr>
                <w:rFonts w:ascii="Arial" w:hAnsi="Arial" w:cs="Arial"/>
                <w:b/>
                <w:sz w:val="18"/>
                <w:szCs w:val="18"/>
              </w:rPr>
              <w:t>PRESERVATION and STORAGE</w:t>
            </w:r>
          </w:p>
        </w:tc>
        <w:tc>
          <w:tcPr>
            <w:tcW w:w="416" w:type="dxa"/>
            <w:shd w:val="clear" w:color="auto" w:fill="D9D9D9"/>
            <w:noWrap/>
            <w:vAlign w:val="center"/>
          </w:tcPr>
          <w:p w14:paraId="5C446B12" w14:textId="25AF641D" w:rsidR="00636182" w:rsidRPr="000808F0" w:rsidRDefault="001467B1" w:rsidP="008924FA">
            <w:pPr>
              <w:jc w:val="center"/>
              <w:rPr>
                <w:rFonts w:ascii="Arial" w:hAnsi="Arial" w:cs="Arial"/>
                <w:b/>
                <w:sz w:val="18"/>
                <w:szCs w:val="18"/>
              </w:rPr>
            </w:pPr>
            <w:r>
              <w:rPr>
                <w:rFonts w:ascii="Arial" w:hAnsi="Arial" w:cs="Arial"/>
                <w:b/>
                <w:sz w:val="18"/>
                <w:szCs w:val="18"/>
              </w:rPr>
              <w:t>LAB</w:t>
            </w:r>
          </w:p>
        </w:tc>
        <w:tc>
          <w:tcPr>
            <w:tcW w:w="394" w:type="dxa"/>
            <w:shd w:val="clear" w:color="auto" w:fill="D9D9D9"/>
            <w:noWrap/>
            <w:vAlign w:val="center"/>
          </w:tcPr>
          <w:p w14:paraId="47CC7B6A" w14:textId="1A23F6E4" w:rsidR="00636182" w:rsidRPr="000808F0" w:rsidRDefault="001467B1" w:rsidP="008924FA">
            <w:pPr>
              <w:jc w:val="center"/>
              <w:rPr>
                <w:rFonts w:ascii="Arial" w:hAnsi="Arial" w:cs="Arial"/>
                <w:b/>
                <w:sz w:val="18"/>
                <w:szCs w:val="18"/>
              </w:rPr>
            </w:pPr>
            <w:r>
              <w:rPr>
                <w:rFonts w:ascii="Arial" w:hAnsi="Arial" w:cs="Arial"/>
                <w:b/>
                <w:sz w:val="18"/>
                <w:szCs w:val="18"/>
              </w:rPr>
              <w:t>SOP</w:t>
            </w:r>
          </w:p>
        </w:tc>
        <w:tc>
          <w:tcPr>
            <w:tcW w:w="5940" w:type="dxa"/>
            <w:tcBorders>
              <w:bottom w:val="single" w:sz="4" w:space="0" w:color="auto"/>
            </w:tcBorders>
            <w:shd w:val="clear" w:color="auto" w:fill="D9D9D9"/>
            <w:vAlign w:val="center"/>
          </w:tcPr>
          <w:p w14:paraId="0AA75E3D" w14:textId="77777777" w:rsidR="00636182" w:rsidRPr="000808F0" w:rsidRDefault="00636182" w:rsidP="008924FA">
            <w:pPr>
              <w:jc w:val="center"/>
              <w:rPr>
                <w:rFonts w:ascii="Arial" w:hAnsi="Arial" w:cs="Arial"/>
                <w:b/>
                <w:sz w:val="18"/>
                <w:szCs w:val="18"/>
              </w:rPr>
            </w:pPr>
            <w:r w:rsidRPr="000808F0">
              <w:rPr>
                <w:rFonts w:ascii="Arial" w:hAnsi="Arial" w:cs="Arial"/>
                <w:b/>
                <w:sz w:val="18"/>
                <w:szCs w:val="18"/>
              </w:rPr>
              <w:t>EXPLANATION</w:t>
            </w:r>
          </w:p>
        </w:tc>
      </w:tr>
      <w:tr w:rsidR="00E315E9" w:rsidRPr="00827693" w14:paraId="0B1DB954" w14:textId="77777777" w:rsidTr="00450741">
        <w:trPr>
          <w:trHeight w:val="264"/>
        </w:trPr>
        <w:tc>
          <w:tcPr>
            <w:tcW w:w="3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FD88B8A" w14:textId="77777777" w:rsidR="00BD7522" w:rsidRDefault="00BD7522" w:rsidP="003D65C8">
            <w:pPr>
              <w:ind w:left="360"/>
              <w:jc w:val="center"/>
              <w:rPr>
                <w:rStyle w:val="CommentReference"/>
              </w:rPr>
            </w:pPr>
          </w:p>
        </w:tc>
        <w:tc>
          <w:tcPr>
            <w:tcW w:w="4147"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16E0A7F" w14:textId="3A9DF07B" w:rsidR="00BD7522" w:rsidRPr="003D65C8" w:rsidRDefault="00BD7522" w:rsidP="00E84502">
            <w:pPr>
              <w:jc w:val="center"/>
              <w:rPr>
                <w:rFonts w:ascii="Arial" w:hAnsi="Arial" w:cs="Arial"/>
                <w:b/>
                <w:sz w:val="18"/>
                <w:szCs w:val="18"/>
              </w:rPr>
            </w:pPr>
            <w:r w:rsidRPr="003D65C8">
              <w:rPr>
                <w:rFonts w:ascii="Arial" w:hAnsi="Arial" w:cs="Arial"/>
                <w:b/>
                <w:sz w:val="18"/>
                <w:szCs w:val="18"/>
              </w:rPr>
              <w:t>Aqueous Samples</w:t>
            </w:r>
          </w:p>
        </w:tc>
        <w:tc>
          <w:tcPr>
            <w:tcW w:w="416" w:type="dxa"/>
            <w:tcBorders>
              <w:top w:val="single" w:sz="4" w:space="0" w:color="auto"/>
              <w:left w:val="single" w:sz="4" w:space="0" w:color="auto"/>
              <w:bottom w:val="single" w:sz="4" w:space="0" w:color="auto"/>
              <w:right w:val="single" w:sz="4" w:space="0" w:color="auto"/>
            </w:tcBorders>
            <w:shd w:val="clear" w:color="auto" w:fill="F2F2F2"/>
            <w:noWrap/>
          </w:tcPr>
          <w:p w14:paraId="45956A0D" w14:textId="77777777" w:rsidR="00BD7522" w:rsidRPr="00827693" w:rsidRDefault="00BD7522" w:rsidP="00B4498C">
            <w:pPr>
              <w:jc w:val="both"/>
              <w:rPr>
                <w:rFonts w:ascii="Arial" w:hAnsi="Arial" w:cs="Arial"/>
                <w:sz w:val="18"/>
                <w:szCs w:val="18"/>
              </w:rPr>
            </w:pPr>
          </w:p>
        </w:tc>
        <w:tc>
          <w:tcPr>
            <w:tcW w:w="394" w:type="dxa"/>
            <w:tcBorders>
              <w:top w:val="single" w:sz="4" w:space="0" w:color="auto"/>
              <w:left w:val="single" w:sz="4" w:space="0" w:color="auto"/>
              <w:bottom w:val="single" w:sz="4" w:space="0" w:color="auto"/>
              <w:right w:val="single" w:sz="4" w:space="0" w:color="auto"/>
            </w:tcBorders>
            <w:shd w:val="clear" w:color="auto" w:fill="F2F2F2"/>
            <w:noWrap/>
          </w:tcPr>
          <w:p w14:paraId="10124C3E" w14:textId="77777777" w:rsidR="00BD7522" w:rsidRPr="00827693" w:rsidRDefault="00BD7522" w:rsidP="00B4498C">
            <w:pPr>
              <w:jc w:val="both"/>
              <w:rPr>
                <w:rFonts w:ascii="Arial" w:hAnsi="Arial" w:cs="Arial"/>
                <w:sz w:val="18"/>
                <w:szCs w:val="18"/>
              </w:rPr>
            </w:pPr>
          </w:p>
        </w:tc>
        <w:tc>
          <w:tcPr>
            <w:tcW w:w="5940" w:type="dxa"/>
            <w:tcBorders>
              <w:top w:val="single" w:sz="4" w:space="0" w:color="auto"/>
              <w:left w:val="single" w:sz="4" w:space="0" w:color="auto"/>
              <w:bottom w:val="single" w:sz="4" w:space="0" w:color="auto"/>
              <w:right w:val="single" w:sz="4" w:space="0" w:color="auto"/>
            </w:tcBorders>
            <w:shd w:val="clear" w:color="auto" w:fill="F2F2F2"/>
          </w:tcPr>
          <w:p w14:paraId="29039FFF" w14:textId="77777777" w:rsidR="00BD7522" w:rsidRPr="00042F3E" w:rsidRDefault="00BD7522" w:rsidP="00042F3E">
            <w:pPr>
              <w:jc w:val="both"/>
              <w:rPr>
                <w:rFonts w:ascii="Arial" w:hAnsi="Arial" w:cs="Arial"/>
                <w:sz w:val="18"/>
                <w:szCs w:val="18"/>
              </w:rPr>
            </w:pPr>
          </w:p>
        </w:tc>
      </w:tr>
      <w:tr w:rsidR="00E315E9" w:rsidRPr="00827693" w14:paraId="01953D2B" w14:textId="77777777" w:rsidTr="00450741">
        <w:trPr>
          <w:trHeight w:val="264"/>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D27E3" w14:textId="483E9C03" w:rsidR="00827693" w:rsidRPr="00827693" w:rsidRDefault="00827693" w:rsidP="00201136">
            <w:pPr>
              <w:numPr>
                <w:ilvl w:val="0"/>
                <w:numId w:val="3"/>
              </w:numPr>
              <w:ind w:left="72" w:firstLine="0"/>
              <w:jc w:val="center"/>
              <w:rPr>
                <w:rFonts w:ascii="Arial" w:hAnsi="Arial" w:cs="Arial"/>
                <w:sz w:val="18"/>
                <w:szCs w:val="18"/>
              </w:rPr>
            </w:pPr>
          </w:p>
        </w:tc>
        <w:tc>
          <w:tcPr>
            <w:tcW w:w="4147" w:type="dxa"/>
            <w:tcBorders>
              <w:top w:val="single" w:sz="4" w:space="0" w:color="auto"/>
              <w:left w:val="single" w:sz="4" w:space="0" w:color="auto"/>
              <w:bottom w:val="single" w:sz="4" w:space="0" w:color="auto"/>
              <w:right w:val="single" w:sz="4" w:space="0" w:color="auto"/>
            </w:tcBorders>
            <w:shd w:val="clear" w:color="auto" w:fill="auto"/>
            <w:noWrap/>
          </w:tcPr>
          <w:p w14:paraId="3C8008DB" w14:textId="37D34DEF" w:rsidR="00827693" w:rsidRPr="00827693" w:rsidRDefault="00827693" w:rsidP="00B4498C">
            <w:pPr>
              <w:jc w:val="both"/>
              <w:rPr>
                <w:rFonts w:ascii="Arial" w:hAnsi="Arial" w:cs="Arial"/>
                <w:sz w:val="18"/>
                <w:szCs w:val="18"/>
              </w:rPr>
            </w:pPr>
            <w:r w:rsidRPr="00827693">
              <w:rPr>
                <w:rFonts w:ascii="Arial" w:hAnsi="Arial" w:cs="Arial"/>
                <w:sz w:val="18"/>
                <w:szCs w:val="18"/>
              </w:rPr>
              <w:t>Are samples verified to be free of residual chlorine</w:t>
            </w:r>
            <w:r w:rsidR="00042F3E">
              <w:rPr>
                <w:rFonts w:ascii="Arial" w:hAnsi="Arial" w:cs="Arial"/>
                <w:sz w:val="18"/>
                <w:szCs w:val="18"/>
              </w:rPr>
              <w:t xml:space="preserve"> and, if not, are they preserved with a dechlorinating reagent</w:t>
            </w:r>
            <w:r w:rsidRPr="00827693">
              <w:rPr>
                <w:rFonts w:ascii="Arial" w:hAnsi="Arial" w:cs="Arial"/>
                <w:sz w:val="18"/>
                <w:szCs w:val="18"/>
              </w:rPr>
              <w:t>?</w:t>
            </w:r>
            <w:r w:rsidR="00042F3E">
              <w:rPr>
                <w:rFonts w:ascii="Arial" w:hAnsi="Arial" w:cs="Arial"/>
                <w:sz w:val="18"/>
                <w:szCs w:val="18"/>
              </w:rPr>
              <w:t xml:space="preserve"> [SW-846 Chapter 4, Section 4.1.3.3] </w:t>
            </w:r>
            <w:r w:rsidR="00042F3E" w:rsidRPr="00042F3E">
              <w:rPr>
                <w:rFonts w:ascii="Arial" w:hAnsi="Arial" w:cs="Arial"/>
                <w:sz w:val="18"/>
                <w:szCs w:val="18"/>
              </w:rPr>
              <w:t>[SW-846 Chapter Four, Table 4-1]</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16E087C9" w14:textId="77777777" w:rsidR="00827693" w:rsidRPr="00827693" w:rsidRDefault="00827693" w:rsidP="00B4498C">
            <w:pPr>
              <w:jc w:val="both"/>
              <w:rPr>
                <w:rFonts w:ascii="Arial" w:hAnsi="Arial" w:cs="Arial"/>
                <w:sz w:val="18"/>
                <w:szCs w:val="18"/>
              </w:rPr>
            </w:pPr>
          </w:p>
        </w:tc>
        <w:tc>
          <w:tcPr>
            <w:tcW w:w="394" w:type="dxa"/>
            <w:tcBorders>
              <w:top w:val="single" w:sz="4" w:space="0" w:color="auto"/>
              <w:left w:val="single" w:sz="4" w:space="0" w:color="auto"/>
              <w:bottom w:val="single" w:sz="4" w:space="0" w:color="auto"/>
              <w:right w:val="single" w:sz="4" w:space="0" w:color="auto"/>
            </w:tcBorders>
            <w:shd w:val="clear" w:color="auto" w:fill="auto"/>
            <w:noWrap/>
          </w:tcPr>
          <w:p w14:paraId="3EC5F5C6" w14:textId="77777777" w:rsidR="00827693" w:rsidRPr="00827693" w:rsidRDefault="00827693" w:rsidP="00B4498C">
            <w:pPr>
              <w:jc w:val="both"/>
              <w:rPr>
                <w:rFonts w:ascii="Arial" w:hAnsi="Arial" w:cs="Arial"/>
                <w:sz w:val="18"/>
                <w:szCs w:val="18"/>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538B012E" w14:textId="050A9890" w:rsidR="00827693" w:rsidRDefault="00042F3E" w:rsidP="00042F3E">
            <w:pPr>
              <w:jc w:val="both"/>
              <w:rPr>
                <w:rFonts w:ascii="Arial" w:hAnsi="Arial" w:cs="Arial"/>
                <w:sz w:val="18"/>
                <w:szCs w:val="18"/>
              </w:rPr>
            </w:pPr>
            <w:r w:rsidRPr="00042F3E">
              <w:rPr>
                <w:rFonts w:ascii="Arial" w:hAnsi="Arial" w:cs="Arial"/>
                <w:sz w:val="18"/>
                <w:szCs w:val="18"/>
              </w:rPr>
              <w:t>Aqueous samples containing free chlorine should also be preserved with a</w:t>
            </w:r>
            <w:r>
              <w:rPr>
                <w:rFonts w:ascii="Arial" w:hAnsi="Arial" w:cs="Arial"/>
                <w:sz w:val="18"/>
                <w:szCs w:val="18"/>
              </w:rPr>
              <w:t xml:space="preserve"> </w:t>
            </w:r>
            <w:r w:rsidRPr="00042F3E">
              <w:rPr>
                <w:rFonts w:ascii="Arial" w:hAnsi="Arial" w:cs="Arial"/>
                <w:sz w:val="18"/>
                <w:szCs w:val="18"/>
              </w:rPr>
              <w:t>dechlorinating agent in order to minimize formation of trihalomethanes and other</w:t>
            </w:r>
            <w:r>
              <w:rPr>
                <w:rFonts w:ascii="Arial" w:hAnsi="Arial" w:cs="Arial"/>
                <w:sz w:val="18"/>
                <w:szCs w:val="18"/>
              </w:rPr>
              <w:t xml:space="preserve"> </w:t>
            </w:r>
            <w:r w:rsidRPr="00042F3E">
              <w:rPr>
                <w:rFonts w:ascii="Arial" w:hAnsi="Arial" w:cs="Arial"/>
                <w:sz w:val="18"/>
                <w:szCs w:val="18"/>
              </w:rPr>
              <w:t>possible chemical reactions.</w:t>
            </w:r>
          </w:p>
          <w:p w14:paraId="4B7278E8" w14:textId="2942339B" w:rsidR="00042F3E" w:rsidRPr="00827693" w:rsidRDefault="00042F3E" w:rsidP="00042F3E">
            <w:pPr>
              <w:jc w:val="both"/>
              <w:rPr>
                <w:rFonts w:ascii="Arial" w:hAnsi="Arial" w:cs="Arial"/>
                <w:sz w:val="18"/>
                <w:szCs w:val="18"/>
              </w:rPr>
            </w:pPr>
            <w:r w:rsidRPr="00042F3E">
              <w:rPr>
                <w:rFonts w:ascii="Arial" w:hAnsi="Arial" w:cs="Arial"/>
                <w:sz w:val="18"/>
                <w:szCs w:val="18"/>
              </w:rPr>
              <w:t xml:space="preserve">Collect sample in a 125­mL container which has been </w:t>
            </w:r>
            <w:proofErr w:type="spellStart"/>
            <w:r w:rsidRPr="00042F3E">
              <w:rPr>
                <w:rFonts w:ascii="Arial" w:hAnsi="Arial" w:cs="Arial"/>
                <w:sz w:val="18"/>
                <w:szCs w:val="18"/>
              </w:rPr>
              <w:t>pre­preserved</w:t>
            </w:r>
            <w:proofErr w:type="spellEnd"/>
            <w:r w:rsidRPr="00042F3E">
              <w:rPr>
                <w:rFonts w:ascii="Arial" w:hAnsi="Arial" w:cs="Arial"/>
                <w:sz w:val="18"/>
                <w:szCs w:val="18"/>
              </w:rPr>
              <w:t xml:space="preserve"> with 4 drops of 10% sodium thiosulfate solution. Gently swirl to mix sample and transfer to a 40­mL VOA vial.</w:t>
            </w:r>
          </w:p>
        </w:tc>
      </w:tr>
      <w:tr w:rsidR="00E315E9" w:rsidRPr="000808F0" w14:paraId="4E744F2D" w14:textId="77777777" w:rsidTr="00450741">
        <w:trPr>
          <w:trHeight w:val="264"/>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3652E" w14:textId="3D542323" w:rsidR="00D5194B" w:rsidRPr="000808F0" w:rsidRDefault="00D5194B" w:rsidP="00201136">
            <w:pPr>
              <w:numPr>
                <w:ilvl w:val="0"/>
                <w:numId w:val="3"/>
              </w:numPr>
              <w:ind w:left="72" w:firstLine="0"/>
              <w:jc w:val="center"/>
              <w:rPr>
                <w:rFonts w:ascii="Arial" w:hAnsi="Arial" w:cs="Arial"/>
                <w:sz w:val="18"/>
                <w:szCs w:val="18"/>
              </w:rPr>
            </w:pPr>
          </w:p>
        </w:tc>
        <w:tc>
          <w:tcPr>
            <w:tcW w:w="4147" w:type="dxa"/>
            <w:tcBorders>
              <w:top w:val="single" w:sz="4" w:space="0" w:color="auto"/>
              <w:left w:val="single" w:sz="4" w:space="0" w:color="auto"/>
              <w:bottom w:val="single" w:sz="4" w:space="0" w:color="auto"/>
              <w:right w:val="single" w:sz="4" w:space="0" w:color="auto"/>
            </w:tcBorders>
            <w:shd w:val="clear" w:color="auto" w:fill="auto"/>
            <w:noWrap/>
          </w:tcPr>
          <w:p w14:paraId="1B8D539B" w14:textId="0BE638A3" w:rsidR="00D5194B" w:rsidRPr="000808F0" w:rsidRDefault="00827693" w:rsidP="00827693">
            <w:pPr>
              <w:jc w:val="both"/>
              <w:rPr>
                <w:rFonts w:ascii="Arial" w:hAnsi="Arial" w:cs="Arial"/>
                <w:sz w:val="18"/>
                <w:szCs w:val="18"/>
              </w:rPr>
            </w:pPr>
            <w:r>
              <w:rPr>
                <w:rFonts w:ascii="Arial" w:hAnsi="Arial" w:cs="Arial"/>
                <w:sz w:val="18"/>
                <w:szCs w:val="18"/>
              </w:rPr>
              <w:t>If samples are free of residual chlorine, then a</w:t>
            </w:r>
            <w:r w:rsidR="00D5194B" w:rsidRPr="000808F0">
              <w:rPr>
                <w:rFonts w:ascii="Arial" w:hAnsi="Arial" w:cs="Arial"/>
                <w:sz w:val="18"/>
                <w:szCs w:val="18"/>
              </w:rPr>
              <w:t>re samples collecte</w:t>
            </w:r>
            <w:r>
              <w:rPr>
                <w:rFonts w:ascii="Arial" w:hAnsi="Arial" w:cs="Arial"/>
                <w:sz w:val="18"/>
                <w:szCs w:val="18"/>
              </w:rPr>
              <w:t xml:space="preserve">d in </w:t>
            </w:r>
            <w:r w:rsidR="00867873">
              <w:rPr>
                <w:rFonts w:ascii="Arial" w:hAnsi="Arial" w:cs="Arial"/>
                <w:sz w:val="18"/>
                <w:szCs w:val="18"/>
              </w:rPr>
              <w:t xml:space="preserve">at least </w:t>
            </w:r>
            <w:r w:rsidR="00E15397">
              <w:rPr>
                <w:rFonts w:ascii="Arial" w:hAnsi="Arial" w:cs="Arial"/>
                <w:sz w:val="18"/>
                <w:szCs w:val="18"/>
              </w:rPr>
              <w:t>two</w:t>
            </w:r>
            <w:r>
              <w:rPr>
                <w:rFonts w:ascii="Arial" w:hAnsi="Arial" w:cs="Arial"/>
                <w:sz w:val="18"/>
                <w:szCs w:val="18"/>
              </w:rPr>
              <w:t xml:space="preserve"> 40</w:t>
            </w:r>
            <w:r w:rsidR="00E15397">
              <w:rPr>
                <w:rFonts w:ascii="Arial" w:hAnsi="Arial" w:cs="Arial"/>
                <w:sz w:val="18"/>
                <w:szCs w:val="18"/>
              </w:rPr>
              <w:t>-</w:t>
            </w:r>
            <w:r>
              <w:rPr>
                <w:rFonts w:ascii="Arial" w:hAnsi="Arial" w:cs="Arial"/>
                <w:sz w:val="18"/>
                <w:szCs w:val="18"/>
              </w:rPr>
              <w:t xml:space="preserve">mL glass </w:t>
            </w:r>
            <w:r>
              <w:rPr>
                <w:rFonts w:ascii="Arial" w:hAnsi="Arial" w:cs="Arial"/>
                <w:sz w:val="18"/>
                <w:szCs w:val="18"/>
              </w:rPr>
              <w:lastRenderedPageBreak/>
              <w:t>containers with PTFE</w:t>
            </w:r>
            <w:r w:rsidR="00D5194B" w:rsidRPr="000808F0">
              <w:rPr>
                <w:rFonts w:ascii="Arial" w:hAnsi="Arial" w:cs="Arial"/>
                <w:sz w:val="18"/>
                <w:szCs w:val="18"/>
              </w:rPr>
              <w:t>-lined septum</w:t>
            </w:r>
            <w:r>
              <w:rPr>
                <w:rFonts w:ascii="Arial" w:hAnsi="Arial" w:cs="Arial"/>
                <w:sz w:val="18"/>
                <w:szCs w:val="18"/>
              </w:rPr>
              <w:t xml:space="preserve"> cap</w:t>
            </w:r>
            <w:r w:rsidR="00D5194B" w:rsidRPr="000808F0">
              <w:rPr>
                <w:rFonts w:ascii="Arial" w:hAnsi="Arial" w:cs="Arial"/>
                <w:sz w:val="18"/>
                <w:szCs w:val="18"/>
              </w:rPr>
              <w:t xml:space="preserve">? </w:t>
            </w:r>
            <w:r w:rsidRPr="000808F0">
              <w:rPr>
                <w:rFonts w:ascii="Arial" w:hAnsi="Arial"/>
                <w:spacing w:val="-2"/>
                <w:sz w:val="18"/>
                <w:szCs w:val="18"/>
              </w:rPr>
              <w:t>[SW-846 Chapter Four</w:t>
            </w:r>
            <w:r>
              <w:rPr>
                <w:rFonts w:ascii="Arial" w:hAnsi="Arial"/>
                <w:spacing w:val="-2"/>
                <w:sz w:val="18"/>
                <w:szCs w:val="18"/>
              </w:rPr>
              <w:t>,</w:t>
            </w:r>
            <w:r w:rsidRPr="000808F0">
              <w:rPr>
                <w:rFonts w:ascii="Arial" w:hAnsi="Arial"/>
                <w:spacing w:val="-2"/>
                <w:sz w:val="18"/>
                <w:szCs w:val="18"/>
              </w:rPr>
              <w:t xml:space="preserve"> </w:t>
            </w:r>
            <w:r w:rsidR="00E15397">
              <w:rPr>
                <w:rFonts w:ascii="Arial" w:hAnsi="Arial"/>
                <w:spacing w:val="-2"/>
                <w:sz w:val="18"/>
                <w:szCs w:val="18"/>
              </w:rPr>
              <w:t xml:space="preserve">Section 4.1.3.2 &amp; </w:t>
            </w:r>
            <w:r w:rsidRPr="000808F0">
              <w:rPr>
                <w:rFonts w:ascii="Arial" w:hAnsi="Arial"/>
                <w:spacing w:val="-2"/>
                <w:sz w:val="18"/>
                <w:szCs w:val="18"/>
              </w:rPr>
              <w:t>Table 4-1]</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17CD1623" w14:textId="77777777" w:rsidR="00D5194B" w:rsidRPr="000808F0" w:rsidRDefault="00D5194B" w:rsidP="00150F78">
            <w:pPr>
              <w:jc w:val="both"/>
              <w:rPr>
                <w:rFonts w:ascii="Arial" w:hAnsi="Arial" w:cs="Arial"/>
                <w:sz w:val="18"/>
                <w:szCs w:val="18"/>
              </w:rPr>
            </w:pPr>
          </w:p>
        </w:tc>
        <w:tc>
          <w:tcPr>
            <w:tcW w:w="394" w:type="dxa"/>
            <w:tcBorders>
              <w:top w:val="single" w:sz="4" w:space="0" w:color="auto"/>
              <w:left w:val="single" w:sz="4" w:space="0" w:color="auto"/>
              <w:bottom w:val="single" w:sz="4" w:space="0" w:color="auto"/>
              <w:right w:val="single" w:sz="4" w:space="0" w:color="auto"/>
            </w:tcBorders>
            <w:shd w:val="clear" w:color="auto" w:fill="auto"/>
            <w:noWrap/>
          </w:tcPr>
          <w:p w14:paraId="31D6F25D" w14:textId="77777777" w:rsidR="00D5194B" w:rsidRPr="000808F0" w:rsidRDefault="00D5194B" w:rsidP="00150F78">
            <w:pPr>
              <w:jc w:val="both"/>
              <w:rPr>
                <w:rFonts w:ascii="Arial" w:hAnsi="Arial" w:cs="Arial"/>
                <w:sz w:val="18"/>
                <w:szCs w:val="18"/>
              </w:rPr>
            </w:pP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6019D8D1" w14:textId="079029C5" w:rsidR="00DD52C9" w:rsidRDefault="00774DFA" w:rsidP="00150F78">
            <w:pPr>
              <w:jc w:val="both"/>
              <w:rPr>
                <w:rFonts w:ascii="Arial" w:hAnsi="Arial" w:cs="Arial"/>
                <w:sz w:val="18"/>
                <w:szCs w:val="18"/>
              </w:rPr>
            </w:pPr>
            <w:r>
              <w:rPr>
                <w:rFonts w:ascii="Arial" w:hAnsi="Arial" w:cs="Arial"/>
                <w:sz w:val="18"/>
                <w:szCs w:val="18"/>
              </w:rPr>
              <w:t xml:space="preserve">Section 4.1.3.2: </w:t>
            </w:r>
            <w:r w:rsidRPr="00774DFA">
              <w:rPr>
                <w:rFonts w:ascii="Arial" w:hAnsi="Arial" w:cs="Arial"/>
                <w:sz w:val="18"/>
                <w:szCs w:val="18"/>
              </w:rPr>
              <w:t>At least two replicate VOA vials should be collected and labeled immediately for each collected field sample.</w:t>
            </w:r>
          </w:p>
          <w:p w14:paraId="3B17F3D5" w14:textId="77777777" w:rsidR="00DD52C9" w:rsidRDefault="00DD52C9" w:rsidP="00150F78">
            <w:pPr>
              <w:jc w:val="both"/>
              <w:rPr>
                <w:rFonts w:ascii="Arial" w:hAnsi="Arial" w:cs="Arial"/>
                <w:sz w:val="18"/>
                <w:szCs w:val="18"/>
              </w:rPr>
            </w:pPr>
          </w:p>
          <w:p w14:paraId="7AC2C291" w14:textId="77777777" w:rsidR="00DB4754" w:rsidRDefault="00774DFA" w:rsidP="00150F78">
            <w:pPr>
              <w:jc w:val="both"/>
              <w:rPr>
                <w:rFonts w:ascii="Arial" w:hAnsi="Arial" w:cs="Arial"/>
                <w:sz w:val="18"/>
                <w:szCs w:val="18"/>
              </w:rPr>
            </w:pPr>
            <w:r>
              <w:rPr>
                <w:rFonts w:ascii="Arial" w:hAnsi="Arial" w:cs="Arial"/>
                <w:sz w:val="18"/>
                <w:szCs w:val="18"/>
              </w:rPr>
              <w:t xml:space="preserve">Table 4-1: </w:t>
            </w:r>
            <w:r w:rsidR="00827693" w:rsidRPr="00827693">
              <w:rPr>
                <w:rFonts w:ascii="Arial" w:hAnsi="Arial" w:cs="Arial"/>
                <w:sz w:val="18"/>
                <w:szCs w:val="18"/>
              </w:rPr>
              <w:t xml:space="preserve">3 x 40­mL vials with </w:t>
            </w:r>
            <w:proofErr w:type="spellStart"/>
            <w:r w:rsidR="00827693" w:rsidRPr="00827693">
              <w:rPr>
                <w:rFonts w:ascii="Arial" w:hAnsi="Arial" w:cs="Arial"/>
                <w:sz w:val="18"/>
                <w:szCs w:val="18"/>
              </w:rPr>
              <w:t>PTFE­lined</w:t>
            </w:r>
            <w:proofErr w:type="spellEnd"/>
            <w:r w:rsidR="00827693" w:rsidRPr="00827693">
              <w:rPr>
                <w:rFonts w:ascii="Arial" w:hAnsi="Arial" w:cs="Arial"/>
                <w:sz w:val="18"/>
                <w:szCs w:val="18"/>
              </w:rPr>
              <w:t xml:space="preserve"> septum caps</w:t>
            </w:r>
            <w:r w:rsidR="00827693">
              <w:rPr>
                <w:rFonts w:ascii="Arial" w:hAnsi="Arial" w:cs="Arial"/>
                <w:sz w:val="18"/>
                <w:szCs w:val="18"/>
              </w:rPr>
              <w:t>.</w:t>
            </w:r>
          </w:p>
          <w:p w14:paraId="09446536" w14:textId="77777777" w:rsidR="008424F1" w:rsidRDefault="008424F1" w:rsidP="00150F78">
            <w:pPr>
              <w:jc w:val="both"/>
              <w:rPr>
                <w:rFonts w:ascii="Arial" w:hAnsi="Arial" w:cs="Arial"/>
                <w:sz w:val="18"/>
                <w:szCs w:val="18"/>
              </w:rPr>
            </w:pPr>
          </w:p>
          <w:p w14:paraId="1E1CB5B9" w14:textId="786E7935" w:rsidR="00DB4754" w:rsidRPr="000808F0" w:rsidRDefault="008424F1" w:rsidP="00150F78">
            <w:pPr>
              <w:jc w:val="both"/>
              <w:rPr>
                <w:rFonts w:ascii="Arial" w:hAnsi="Arial" w:cs="Arial"/>
                <w:sz w:val="18"/>
                <w:szCs w:val="18"/>
              </w:rPr>
            </w:pPr>
            <w:r>
              <w:rPr>
                <w:rFonts w:ascii="Arial" w:hAnsi="Arial" w:cs="Arial"/>
                <w:sz w:val="18"/>
                <w:szCs w:val="18"/>
              </w:rPr>
              <w:t>Note:</w:t>
            </w:r>
            <w:r w:rsidR="00072E3C">
              <w:rPr>
                <w:rFonts w:ascii="Arial" w:hAnsi="Arial" w:cs="Arial"/>
                <w:sz w:val="18"/>
                <w:szCs w:val="18"/>
              </w:rPr>
              <w:t xml:space="preserve"> 2 vials are required, 3 vials are recommended.</w:t>
            </w:r>
          </w:p>
        </w:tc>
      </w:tr>
      <w:tr w:rsidR="00E315E9" w:rsidRPr="000808F0" w14:paraId="53703374" w14:textId="77777777" w:rsidTr="00450741">
        <w:trPr>
          <w:trHeight w:val="264"/>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E4A70" w14:textId="5FD4BA6C" w:rsidR="00D5194B" w:rsidRPr="000808F0" w:rsidRDefault="00D5194B" w:rsidP="00201136">
            <w:pPr>
              <w:numPr>
                <w:ilvl w:val="0"/>
                <w:numId w:val="3"/>
              </w:numPr>
              <w:ind w:left="72" w:firstLine="0"/>
              <w:jc w:val="center"/>
              <w:rPr>
                <w:rFonts w:ascii="Arial" w:hAnsi="Arial" w:cs="Arial"/>
                <w:sz w:val="18"/>
                <w:szCs w:val="18"/>
              </w:rPr>
            </w:pPr>
          </w:p>
        </w:tc>
        <w:tc>
          <w:tcPr>
            <w:tcW w:w="4147" w:type="dxa"/>
            <w:tcBorders>
              <w:top w:val="single" w:sz="4" w:space="0" w:color="auto"/>
              <w:left w:val="single" w:sz="4" w:space="0" w:color="auto"/>
              <w:bottom w:val="single" w:sz="4" w:space="0" w:color="auto"/>
              <w:right w:val="single" w:sz="4" w:space="0" w:color="auto"/>
            </w:tcBorders>
            <w:shd w:val="clear" w:color="auto" w:fill="auto"/>
            <w:noWrap/>
          </w:tcPr>
          <w:p w14:paraId="24A7C998" w14:textId="77777777" w:rsidR="00D5194B" w:rsidRDefault="00C45510" w:rsidP="00827693">
            <w:pPr>
              <w:jc w:val="both"/>
              <w:rPr>
                <w:rFonts w:ascii="Arial" w:hAnsi="Arial"/>
                <w:spacing w:val="-2"/>
                <w:sz w:val="18"/>
                <w:szCs w:val="18"/>
              </w:rPr>
            </w:pPr>
            <w:r>
              <w:rPr>
                <w:rFonts w:ascii="Arial" w:hAnsi="Arial" w:cs="Arial"/>
                <w:sz w:val="18"/>
                <w:szCs w:val="18"/>
              </w:rPr>
              <w:t>Unless otherwise stated in the method, a</w:t>
            </w:r>
            <w:r w:rsidR="00D5194B" w:rsidRPr="000808F0">
              <w:rPr>
                <w:rFonts w:ascii="Arial" w:hAnsi="Arial" w:cs="Arial"/>
                <w:sz w:val="18"/>
                <w:szCs w:val="18"/>
              </w:rPr>
              <w:t>re samples preserved at time of collection to a pH of ≤2</w:t>
            </w:r>
            <w:r w:rsidR="00FB3B4A">
              <w:rPr>
                <w:rFonts w:ascii="Arial" w:hAnsi="Arial" w:cs="Arial"/>
                <w:sz w:val="18"/>
                <w:szCs w:val="18"/>
              </w:rPr>
              <w:t xml:space="preserve"> S.U.</w:t>
            </w:r>
            <w:r w:rsidR="00D5194B" w:rsidRPr="000808F0">
              <w:rPr>
                <w:rFonts w:ascii="Arial" w:hAnsi="Arial" w:cs="Arial"/>
                <w:sz w:val="18"/>
                <w:szCs w:val="18"/>
              </w:rPr>
              <w:t xml:space="preserve">? </w:t>
            </w:r>
            <w:r w:rsidR="00B92DEB">
              <w:rPr>
                <w:rFonts w:ascii="Arial" w:hAnsi="Arial" w:cs="Arial"/>
                <w:sz w:val="18"/>
                <w:szCs w:val="18"/>
              </w:rPr>
              <w:t>[</w:t>
            </w:r>
            <w:r w:rsidR="00122E1E">
              <w:rPr>
                <w:rFonts w:ascii="Arial" w:hAnsi="Arial" w:cs="Arial"/>
                <w:sz w:val="18"/>
                <w:szCs w:val="18"/>
              </w:rPr>
              <w:t xml:space="preserve">SW-846 8260D, Section 1.3.3] </w:t>
            </w:r>
            <w:r w:rsidR="00827693" w:rsidRPr="000808F0">
              <w:rPr>
                <w:rFonts w:ascii="Arial" w:hAnsi="Arial"/>
                <w:spacing w:val="-2"/>
                <w:sz w:val="18"/>
                <w:szCs w:val="18"/>
              </w:rPr>
              <w:t>[SW-846 Chapter Four</w:t>
            </w:r>
            <w:r w:rsidR="00827693">
              <w:rPr>
                <w:rFonts w:ascii="Arial" w:hAnsi="Arial"/>
                <w:spacing w:val="-2"/>
                <w:sz w:val="18"/>
                <w:szCs w:val="18"/>
              </w:rPr>
              <w:t>,</w:t>
            </w:r>
            <w:r w:rsidR="00827693" w:rsidRPr="000808F0">
              <w:rPr>
                <w:rFonts w:ascii="Arial" w:hAnsi="Arial"/>
                <w:spacing w:val="-2"/>
                <w:sz w:val="18"/>
                <w:szCs w:val="18"/>
              </w:rPr>
              <w:t xml:space="preserve"> </w:t>
            </w:r>
            <w:r w:rsidR="00B92DEB">
              <w:rPr>
                <w:rFonts w:ascii="Arial" w:hAnsi="Arial"/>
                <w:spacing w:val="-2"/>
                <w:sz w:val="18"/>
                <w:szCs w:val="18"/>
              </w:rPr>
              <w:t xml:space="preserve">Section 4.1.3.3 and </w:t>
            </w:r>
            <w:r w:rsidR="00827693" w:rsidRPr="000808F0">
              <w:rPr>
                <w:rFonts w:ascii="Arial" w:hAnsi="Arial"/>
                <w:spacing w:val="-2"/>
                <w:sz w:val="18"/>
                <w:szCs w:val="18"/>
              </w:rPr>
              <w:t>Table 4-1]</w:t>
            </w:r>
          </w:p>
          <w:p w14:paraId="5EDD410F" w14:textId="77777777" w:rsidR="004406F2" w:rsidRDefault="004406F2" w:rsidP="00827693">
            <w:pPr>
              <w:jc w:val="both"/>
              <w:rPr>
                <w:rFonts w:ascii="Arial" w:hAnsi="Arial" w:cs="Arial"/>
                <w:sz w:val="18"/>
                <w:szCs w:val="18"/>
              </w:rPr>
            </w:pPr>
          </w:p>
          <w:p w14:paraId="04717EDB" w14:textId="77777777" w:rsidR="004406F2" w:rsidRDefault="004406F2" w:rsidP="00827693">
            <w:pPr>
              <w:jc w:val="both"/>
              <w:rPr>
                <w:rFonts w:ascii="Arial" w:hAnsi="Arial" w:cs="Arial"/>
                <w:sz w:val="18"/>
                <w:szCs w:val="18"/>
              </w:rPr>
            </w:pPr>
          </w:p>
          <w:p w14:paraId="0585C94C" w14:textId="77777777" w:rsidR="004406F2" w:rsidRDefault="004406F2" w:rsidP="00827693">
            <w:pPr>
              <w:jc w:val="both"/>
              <w:rPr>
                <w:rFonts w:ascii="Arial" w:hAnsi="Arial" w:cs="Arial"/>
                <w:sz w:val="18"/>
                <w:szCs w:val="18"/>
              </w:rPr>
            </w:pPr>
          </w:p>
          <w:p w14:paraId="424A8367" w14:textId="0B47AB0C" w:rsidR="00D5194B" w:rsidRPr="000808F0" w:rsidRDefault="00D5194B" w:rsidP="00827693">
            <w:pPr>
              <w:jc w:val="both"/>
              <w:rPr>
                <w:rFonts w:ascii="Arial" w:hAnsi="Arial" w:cs="Arial"/>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3F9FE2A8" w14:textId="77777777" w:rsidR="00D5194B" w:rsidRPr="000808F0" w:rsidRDefault="00D5194B" w:rsidP="00150F78">
            <w:pPr>
              <w:jc w:val="both"/>
              <w:rPr>
                <w:rFonts w:ascii="Arial" w:hAnsi="Arial" w:cs="Arial"/>
                <w:sz w:val="18"/>
                <w:szCs w:val="18"/>
              </w:rPr>
            </w:pPr>
          </w:p>
        </w:tc>
        <w:tc>
          <w:tcPr>
            <w:tcW w:w="394" w:type="dxa"/>
            <w:tcBorders>
              <w:top w:val="single" w:sz="4" w:space="0" w:color="auto"/>
              <w:left w:val="single" w:sz="4" w:space="0" w:color="auto"/>
              <w:bottom w:val="single" w:sz="4" w:space="0" w:color="auto"/>
              <w:right w:val="single" w:sz="4" w:space="0" w:color="auto"/>
            </w:tcBorders>
            <w:shd w:val="clear" w:color="auto" w:fill="auto"/>
            <w:noWrap/>
          </w:tcPr>
          <w:p w14:paraId="73C71182" w14:textId="77777777" w:rsidR="00D5194B" w:rsidRPr="000808F0" w:rsidRDefault="00D5194B" w:rsidP="00150F78">
            <w:pPr>
              <w:jc w:val="both"/>
              <w:rPr>
                <w:rFonts w:ascii="Arial" w:hAnsi="Arial" w:cs="Arial"/>
                <w:sz w:val="18"/>
                <w:szCs w:val="18"/>
              </w:rPr>
            </w:pP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0944E4E8" w14:textId="47DB7CD1" w:rsidR="00D5194B" w:rsidRDefault="00A53716" w:rsidP="00CA5404">
            <w:pPr>
              <w:jc w:val="both"/>
              <w:rPr>
                <w:rFonts w:ascii="Arial" w:hAnsi="Arial" w:cs="Arial"/>
                <w:sz w:val="18"/>
                <w:szCs w:val="18"/>
                <w:vertAlign w:val="subscript"/>
              </w:rPr>
            </w:pPr>
            <w:r>
              <w:rPr>
                <w:rFonts w:ascii="Arial" w:hAnsi="Arial" w:cs="Arial"/>
                <w:sz w:val="18"/>
                <w:szCs w:val="18"/>
              </w:rPr>
              <w:t xml:space="preserve">Chapter 4, Table 4-1: </w:t>
            </w:r>
            <w:r w:rsidR="005C6DE5">
              <w:rPr>
                <w:rFonts w:ascii="Arial" w:hAnsi="Arial" w:cs="Arial"/>
                <w:sz w:val="18"/>
                <w:szCs w:val="18"/>
              </w:rPr>
              <w:t>A</w:t>
            </w:r>
            <w:r w:rsidR="00827693" w:rsidRPr="00827693">
              <w:rPr>
                <w:rFonts w:ascii="Arial" w:hAnsi="Arial" w:cs="Arial"/>
                <w:sz w:val="18"/>
                <w:szCs w:val="18"/>
              </w:rPr>
              <w:t>djust pH to less than 2</w:t>
            </w:r>
            <w:r w:rsidR="00827693">
              <w:rPr>
                <w:rFonts w:ascii="Arial" w:hAnsi="Arial" w:cs="Arial"/>
                <w:sz w:val="18"/>
                <w:szCs w:val="18"/>
              </w:rPr>
              <w:t xml:space="preserve"> </w:t>
            </w:r>
            <w:r w:rsidR="0016414D">
              <w:rPr>
                <w:rFonts w:ascii="Arial" w:hAnsi="Arial" w:cs="Arial"/>
                <w:sz w:val="18"/>
                <w:szCs w:val="18"/>
              </w:rPr>
              <w:t>S.U.</w:t>
            </w:r>
            <w:r w:rsidR="00827693">
              <w:rPr>
                <w:rFonts w:ascii="Arial" w:hAnsi="Arial" w:cs="Arial"/>
                <w:sz w:val="18"/>
                <w:szCs w:val="18"/>
              </w:rPr>
              <w:t xml:space="preserve"> with H</w:t>
            </w:r>
            <w:r w:rsidR="00827693" w:rsidRPr="00827693">
              <w:rPr>
                <w:rFonts w:ascii="Arial" w:hAnsi="Arial" w:cs="Arial"/>
                <w:sz w:val="18"/>
                <w:szCs w:val="18"/>
                <w:vertAlign w:val="subscript"/>
              </w:rPr>
              <w:t>2</w:t>
            </w:r>
            <w:r w:rsidR="00827693" w:rsidRPr="00827693">
              <w:rPr>
                <w:rFonts w:ascii="Arial" w:hAnsi="Arial" w:cs="Arial"/>
                <w:sz w:val="18"/>
                <w:szCs w:val="18"/>
              </w:rPr>
              <w:t>SO</w:t>
            </w:r>
            <w:r w:rsidR="00827693" w:rsidRPr="00827693">
              <w:rPr>
                <w:rFonts w:ascii="Arial" w:hAnsi="Arial" w:cs="Arial"/>
                <w:sz w:val="18"/>
                <w:szCs w:val="18"/>
                <w:vertAlign w:val="subscript"/>
              </w:rPr>
              <w:t>4</w:t>
            </w:r>
            <w:r w:rsidR="00827693" w:rsidRPr="00827693">
              <w:rPr>
                <w:rFonts w:ascii="Arial" w:hAnsi="Arial" w:cs="Arial"/>
                <w:sz w:val="18"/>
                <w:szCs w:val="18"/>
              </w:rPr>
              <w:t>, HCl, or solid NaHSO</w:t>
            </w:r>
            <w:r w:rsidR="00827693" w:rsidRPr="00827693">
              <w:rPr>
                <w:rFonts w:ascii="Arial" w:hAnsi="Arial" w:cs="Arial"/>
                <w:sz w:val="18"/>
                <w:szCs w:val="18"/>
                <w:vertAlign w:val="subscript"/>
              </w:rPr>
              <w:t>4</w:t>
            </w:r>
          </w:p>
          <w:p w14:paraId="470FBC8D" w14:textId="77777777" w:rsidR="00C45510" w:rsidRDefault="00C45510" w:rsidP="00CA5404">
            <w:pPr>
              <w:jc w:val="both"/>
              <w:rPr>
                <w:rFonts w:ascii="Arial" w:hAnsi="Arial" w:cs="Arial"/>
                <w:sz w:val="18"/>
                <w:szCs w:val="18"/>
              </w:rPr>
            </w:pPr>
          </w:p>
          <w:p w14:paraId="0CAF7C5C" w14:textId="2C7B99E5" w:rsidR="00EC68A5" w:rsidRDefault="002C243F" w:rsidP="00CA5404">
            <w:pPr>
              <w:jc w:val="both"/>
              <w:rPr>
                <w:rFonts w:ascii="Arial" w:hAnsi="Arial" w:cs="Arial"/>
                <w:sz w:val="18"/>
                <w:szCs w:val="18"/>
              </w:rPr>
            </w:pPr>
            <w:r>
              <w:rPr>
                <w:rFonts w:ascii="Arial" w:hAnsi="Arial" w:cs="Arial"/>
                <w:sz w:val="18"/>
                <w:szCs w:val="18"/>
              </w:rPr>
              <w:t xml:space="preserve">8260 D Section 1.3.3: </w:t>
            </w:r>
            <w:r w:rsidR="00EC68A5" w:rsidRPr="00EC68A5">
              <w:rPr>
                <w:rFonts w:ascii="Arial" w:hAnsi="Arial" w:cs="Arial"/>
                <w:sz w:val="18"/>
                <w:szCs w:val="18"/>
              </w:rPr>
              <w:t>Elevated sample temperatures may be necessary during purges as heated samples will exhibit better performance of these analytes. However, ethers such as diethyl ether and MTBE hydrolyze more readily when heated in acid-preserved water. Acid preservation is not recommended for analysis of these target analytes at elevated sample temperature.</w:t>
            </w:r>
          </w:p>
          <w:p w14:paraId="6DEECA2B" w14:textId="77777777" w:rsidR="00EC68A5" w:rsidRDefault="00EC68A5" w:rsidP="00CA5404">
            <w:pPr>
              <w:jc w:val="both"/>
              <w:rPr>
                <w:rFonts w:ascii="Arial" w:hAnsi="Arial" w:cs="Arial"/>
                <w:sz w:val="18"/>
                <w:szCs w:val="18"/>
              </w:rPr>
            </w:pPr>
          </w:p>
          <w:p w14:paraId="36F79732" w14:textId="6988E9D8" w:rsidR="00D5194B" w:rsidRPr="000808F0" w:rsidRDefault="00436068" w:rsidP="00CA5404">
            <w:pPr>
              <w:jc w:val="both"/>
              <w:rPr>
                <w:rFonts w:ascii="Arial" w:hAnsi="Arial" w:cs="Arial"/>
                <w:sz w:val="18"/>
                <w:szCs w:val="18"/>
              </w:rPr>
            </w:pPr>
            <w:r>
              <w:rPr>
                <w:rFonts w:ascii="Arial" w:hAnsi="Arial" w:cs="Arial"/>
                <w:sz w:val="18"/>
                <w:szCs w:val="18"/>
              </w:rPr>
              <w:t xml:space="preserve">Chapter 4, Section 4.1.3.3: </w:t>
            </w:r>
            <w:r w:rsidR="0067561D" w:rsidRPr="0067561D">
              <w:rPr>
                <w:rFonts w:ascii="Arial" w:hAnsi="Arial" w:cs="Arial"/>
                <w:sz w:val="18"/>
                <w:szCs w:val="18"/>
              </w:rPr>
              <w:t>Chemical preservation may be inappropriate for highly reactive compounds (e.g., 2-chloroethyl vinyl ether, acrylamide, etc.), since it may accelerate loss by rapid chemical reaction. Aqueous samples containing free chlorine should also be preserved with a dechlorinating agent in order to minimize formation of trihalomethanes and other possible chemical reactions.</w:t>
            </w:r>
          </w:p>
        </w:tc>
      </w:tr>
      <w:tr w:rsidR="00E315E9" w:rsidRPr="000808F0" w14:paraId="293A5446" w14:textId="77777777" w:rsidTr="00450741">
        <w:trPr>
          <w:trHeight w:val="264"/>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2BE43" w14:textId="7F00B0B9" w:rsidR="00D5194B" w:rsidRPr="000808F0" w:rsidRDefault="00D5194B" w:rsidP="00201136">
            <w:pPr>
              <w:numPr>
                <w:ilvl w:val="0"/>
                <w:numId w:val="3"/>
              </w:numPr>
              <w:ind w:left="72" w:firstLine="0"/>
              <w:jc w:val="center"/>
              <w:rPr>
                <w:rFonts w:ascii="Arial" w:hAnsi="Arial" w:cs="Arial"/>
                <w:sz w:val="18"/>
                <w:szCs w:val="18"/>
              </w:rPr>
            </w:pPr>
          </w:p>
        </w:tc>
        <w:tc>
          <w:tcPr>
            <w:tcW w:w="4147" w:type="dxa"/>
            <w:tcBorders>
              <w:top w:val="single" w:sz="4" w:space="0" w:color="auto"/>
              <w:left w:val="single" w:sz="4" w:space="0" w:color="auto"/>
              <w:bottom w:val="single" w:sz="4" w:space="0" w:color="auto"/>
              <w:right w:val="single" w:sz="4" w:space="0" w:color="auto"/>
            </w:tcBorders>
            <w:shd w:val="clear" w:color="auto" w:fill="auto"/>
            <w:noWrap/>
          </w:tcPr>
          <w:p w14:paraId="56F9D100" w14:textId="77777777" w:rsidR="00D5194B" w:rsidRPr="000808F0" w:rsidRDefault="00D5194B" w:rsidP="00827693">
            <w:pPr>
              <w:jc w:val="both"/>
              <w:rPr>
                <w:rFonts w:ascii="Arial" w:hAnsi="Arial" w:cs="Arial"/>
                <w:sz w:val="18"/>
                <w:szCs w:val="18"/>
              </w:rPr>
            </w:pPr>
            <w:r w:rsidRPr="000808F0">
              <w:rPr>
                <w:rFonts w:ascii="Arial" w:hAnsi="Arial" w:cs="Arial"/>
                <w:sz w:val="18"/>
                <w:szCs w:val="18"/>
              </w:rPr>
              <w:t xml:space="preserve">Are samples preserved at time of collection with ice to a temperature of </w:t>
            </w:r>
            <w:r w:rsidR="00827693">
              <w:rPr>
                <w:rFonts w:ascii="Arial" w:hAnsi="Arial" w:cs="Arial"/>
                <w:sz w:val="18"/>
                <w:szCs w:val="18"/>
              </w:rPr>
              <w:t xml:space="preserve">0 - </w:t>
            </w:r>
            <w:r w:rsidRPr="000808F0">
              <w:rPr>
                <w:rFonts w:ascii="Arial" w:hAnsi="Arial" w:cs="Arial"/>
                <w:sz w:val="18"/>
                <w:szCs w:val="18"/>
              </w:rPr>
              <w:t>6</w:t>
            </w:r>
            <w:r w:rsidR="00827693" w:rsidRPr="000808F0">
              <w:rPr>
                <w:rFonts w:ascii="Arial" w:hAnsi="Arial" w:cs="Arial"/>
                <w:sz w:val="18"/>
                <w:szCs w:val="18"/>
              </w:rPr>
              <w:t>ºC</w:t>
            </w:r>
            <w:r w:rsidRPr="000808F0">
              <w:rPr>
                <w:rFonts w:ascii="Arial" w:hAnsi="Arial" w:cs="Arial"/>
                <w:sz w:val="18"/>
                <w:szCs w:val="18"/>
              </w:rPr>
              <w:t xml:space="preserve">? </w:t>
            </w:r>
            <w:r w:rsidR="00827693" w:rsidRPr="000808F0">
              <w:rPr>
                <w:rFonts w:ascii="Arial" w:hAnsi="Arial"/>
                <w:spacing w:val="-2"/>
                <w:sz w:val="18"/>
                <w:szCs w:val="18"/>
              </w:rPr>
              <w:t>[SW-846 Chapter Four</w:t>
            </w:r>
            <w:r w:rsidR="00827693">
              <w:rPr>
                <w:rFonts w:ascii="Arial" w:hAnsi="Arial"/>
                <w:spacing w:val="-2"/>
                <w:sz w:val="18"/>
                <w:szCs w:val="18"/>
              </w:rPr>
              <w:t>,</w:t>
            </w:r>
            <w:r w:rsidR="00827693" w:rsidRPr="000808F0">
              <w:rPr>
                <w:rFonts w:ascii="Arial" w:hAnsi="Arial"/>
                <w:spacing w:val="-2"/>
                <w:sz w:val="18"/>
                <w:szCs w:val="18"/>
              </w:rPr>
              <w:t xml:space="preserve"> Table 4-1]</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48D3E3D6" w14:textId="77777777" w:rsidR="00D5194B" w:rsidRPr="000808F0" w:rsidRDefault="00D5194B" w:rsidP="00150F78">
            <w:pPr>
              <w:jc w:val="both"/>
              <w:rPr>
                <w:rFonts w:ascii="Arial" w:hAnsi="Arial" w:cs="Arial"/>
                <w:sz w:val="18"/>
                <w:szCs w:val="18"/>
              </w:rPr>
            </w:pPr>
          </w:p>
        </w:tc>
        <w:tc>
          <w:tcPr>
            <w:tcW w:w="394" w:type="dxa"/>
            <w:tcBorders>
              <w:top w:val="single" w:sz="4" w:space="0" w:color="auto"/>
              <w:left w:val="single" w:sz="4" w:space="0" w:color="auto"/>
              <w:bottom w:val="single" w:sz="4" w:space="0" w:color="auto"/>
              <w:right w:val="single" w:sz="4" w:space="0" w:color="auto"/>
            </w:tcBorders>
            <w:shd w:val="clear" w:color="auto" w:fill="auto"/>
            <w:noWrap/>
          </w:tcPr>
          <w:p w14:paraId="03D865BB" w14:textId="77777777" w:rsidR="00D5194B" w:rsidRPr="000808F0" w:rsidRDefault="00D5194B" w:rsidP="00150F78">
            <w:pPr>
              <w:jc w:val="both"/>
              <w:rPr>
                <w:rFonts w:ascii="Arial" w:hAnsi="Arial" w:cs="Arial"/>
                <w:sz w:val="18"/>
                <w:szCs w:val="18"/>
              </w:rPr>
            </w:pP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1FC37A5F" w14:textId="77777777" w:rsidR="00D5194B" w:rsidRPr="000808F0" w:rsidRDefault="00827693" w:rsidP="00827693">
            <w:pPr>
              <w:jc w:val="both"/>
              <w:rPr>
                <w:rFonts w:ascii="Arial" w:hAnsi="Arial" w:cs="Arial"/>
                <w:sz w:val="18"/>
                <w:szCs w:val="18"/>
              </w:rPr>
            </w:pPr>
            <w:r>
              <w:rPr>
                <w:rFonts w:ascii="Arial" w:hAnsi="Arial" w:cs="Arial"/>
                <w:sz w:val="18"/>
                <w:szCs w:val="18"/>
              </w:rPr>
              <w:t>Cool to 0 -</w:t>
            </w:r>
            <w:r w:rsidR="00D5194B" w:rsidRPr="000808F0">
              <w:rPr>
                <w:rFonts w:ascii="Arial" w:hAnsi="Arial" w:cs="Arial"/>
                <w:sz w:val="18"/>
                <w:szCs w:val="18"/>
              </w:rPr>
              <w:t xml:space="preserve"> 6ºC</w:t>
            </w:r>
          </w:p>
        </w:tc>
      </w:tr>
      <w:tr w:rsidR="00E315E9" w:rsidRPr="000808F0" w14:paraId="606C5EFB" w14:textId="77777777" w:rsidTr="00450741">
        <w:trPr>
          <w:trHeight w:val="264"/>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29CCE" w14:textId="2BC53994" w:rsidR="00FE48F2" w:rsidRDefault="00FE48F2" w:rsidP="00201136">
            <w:pPr>
              <w:numPr>
                <w:ilvl w:val="0"/>
                <w:numId w:val="3"/>
              </w:numPr>
              <w:ind w:left="72" w:firstLine="0"/>
              <w:jc w:val="center"/>
              <w:rPr>
                <w:rFonts w:ascii="Arial" w:hAnsi="Arial" w:cs="Arial"/>
                <w:sz w:val="18"/>
                <w:szCs w:val="18"/>
              </w:rPr>
            </w:pPr>
          </w:p>
        </w:tc>
        <w:tc>
          <w:tcPr>
            <w:tcW w:w="4147" w:type="dxa"/>
            <w:tcBorders>
              <w:top w:val="single" w:sz="4" w:space="0" w:color="auto"/>
              <w:left w:val="single" w:sz="4" w:space="0" w:color="auto"/>
              <w:bottom w:val="single" w:sz="4" w:space="0" w:color="auto"/>
              <w:right w:val="single" w:sz="4" w:space="0" w:color="auto"/>
            </w:tcBorders>
            <w:shd w:val="clear" w:color="auto" w:fill="auto"/>
            <w:noWrap/>
          </w:tcPr>
          <w:p w14:paraId="7796620D" w14:textId="7597049D" w:rsidR="00FE48F2" w:rsidRPr="000808F0" w:rsidRDefault="00FE48F2" w:rsidP="00827693">
            <w:pPr>
              <w:jc w:val="both"/>
              <w:rPr>
                <w:rFonts w:ascii="Arial" w:hAnsi="Arial" w:cs="Arial"/>
                <w:sz w:val="18"/>
                <w:szCs w:val="18"/>
              </w:rPr>
            </w:pPr>
            <w:r>
              <w:rPr>
                <w:rFonts w:ascii="Arial" w:hAnsi="Arial" w:cs="Arial"/>
                <w:sz w:val="18"/>
                <w:szCs w:val="18"/>
              </w:rPr>
              <w:t xml:space="preserve">Are aqueous samples collected and stored with </w:t>
            </w:r>
            <w:r w:rsidR="000B6EC6" w:rsidRPr="000B6EC6">
              <w:rPr>
                <w:rFonts w:ascii="Arial" w:hAnsi="Arial" w:cs="Arial"/>
                <w:sz w:val="18"/>
                <w:szCs w:val="18"/>
              </w:rPr>
              <w:t>minimal or no</w:t>
            </w:r>
            <w:r w:rsidR="000B6EC6">
              <w:rPr>
                <w:rFonts w:ascii="Arial" w:hAnsi="Arial" w:cs="Arial"/>
                <w:sz w:val="18"/>
                <w:szCs w:val="18"/>
              </w:rPr>
              <w:t xml:space="preserve"> </w:t>
            </w:r>
            <w:r>
              <w:rPr>
                <w:rFonts w:ascii="Arial" w:hAnsi="Arial" w:cs="Arial"/>
                <w:sz w:val="18"/>
                <w:szCs w:val="18"/>
              </w:rPr>
              <w:t>headspace</w:t>
            </w:r>
            <w:r w:rsidR="00F34EEC">
              <w:rPr>
                <w:rFonts w:ascii="Arial" w:hAnsi="Arial" w:cs="Arial"/>
                <w:sz w:val="18"/>
                <w:szCs w:val="18"/>
              </w:rPr>
              <w:t xml:space="preserve"> and non-aqueous samples </w:t>
            </w:r>
            <w:r w:rsidR="00F34EEC" w:rsidRPr="00F34EEC">
              <w:rPr>
                <w:rFonts w:ascii="Arial" w:hAnsi="Arial" w:cs="Arial"/>
                <w:sz w:val="18"/>
                <w:szCs w:val="18"/>
              </w:rPr>
              <w:t>collected in air-tight containers compatible with closed-system sample preparation and analysis techniques</w:t>
            </w:r>
            <w:r>
              <w:rPr>
                <w:rFonts w:ascii="Arial" w:hAnsi="Arial" w:cs="Arial"/>
                <w:sz w:val="18"/>
                <w:szCs w:val="18"/>
              </w:rPr>
              <w:t>?</w:t>
            </w:r>
            <w:r w:rsidR="00E97F4C">
              <w:rPr>
                <w:rFonts w:ascii="Arial" w:hAnsi="Arial" w:cs="Arial"/>
                <w:sz w:val="18"/>
                <w:szCs w:val="18"/>
              </w:rPr>
              <w:t xml:space="preserve"> [SW-846 8260D, </w:t>
            </w:r>
            <w:r w:rsidR="0063601F">
              <w:rPr>
                <w:rFonts w:ascii="Arial" w:hAnsi="Arial" w:cs="Arial"/>
                <w:sz w:val="18"/>
                <w:szCs w:val="18"/>
              </w:rPr>
              <w:t xml:space="preserve">Sections </w:t>
            </w:r>
            <w:r w:rsidR="00E97F4C">
              <w:rPr>
                <w:rFonts w:ascii="Arial" w:hAnsi="Arial" w:cs="Arial"/>
                <w:sz w:val="18"/>
                <w:szCs w:val="18"/>
              </w:rPr>
              <w:t>8.2</w:t>
            </w:r>
            <w:r w:rsidR="00F34EEC">
              <w:rPr>
                <w:rFonts w:ascii="Arial" w:hAnsi="Arial" w:cs="Arial"/>
                <w:sz w:val="18"/>
                <w:szCs w:val="18"/>
              </w:rPr>
              <w:t xml:space="preserve"> &amp; 8.3</w:t>
            </w:r>
            <w:r w:rsidR="00E97F4C">
              <w:rPr>
                <w:rFonts w:ascii="Arial" w:hAnsi="Arial" w:cs="Arial"/>
                <w:sz w:val="18"/>
                <w:szCs w:val="18"/>
              </w:rPr>
              <w:t xml:space="preserve">] </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5F3C828C" w14:textId="77777777" w:rsidR="00FE48F2" w:rsidRPr="000808F0" w:rsidRDefault="00FE48F2" w:rsidP="00150F78">
            <w:pPr>
              <w:jc w:val="both"/>
              <w:rPr>
                <w:rFonts w:ascii="Arial" w:hAnsi="Arial" w:cs="Arial"/>
                <w:sz w:val="18"/>
                <w:szCs w:val="18"/>
              </w:rPr>
            </w:pPr>
          </w:p>
        </w:tc>
        <w:tc>
          <w:tcPr>
            <w:tcW w:w="394" w:type="dxa"/>
            <w:tcBorders>
              <w:top w:val="single" w:sz="4" w:space="0" w:color="auto"/>
              <w:left w:val="single" w:sz="4" w:space="0" w:color="auto"/>
              <w:bottom w:val="single" w:sz="4" w:space="0" w:color="auto"/>
              <w:right w:val="single" w:sz="4" w:space="0" w:color="auto"/>
            </w:tcBorders>
            <w:shd w:val="clear" w:color="auto" w:fill="auto"/>
            <w:noWrap/>
          </w:tcPr>
          <w:p w14:paraId="2F6913CB" w14:textId="77777777" w:rsidR="00FE48F2" w:rsidRPr="000808F0" w:rsidRDefault="00FE48F2" w:rsidP="00150F78">
            <w:pPr>
              <w:jc w:val="both"/>
              <w:rPr>
                <w:rFonts w:ascii="Arial" w:hAnsi="Arial" w:cs="Arial"/>
                <w:sz w:val="18"/>
                <w:szCs w:val="18"/>
              </w:rPr>
            </w:pP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6B80A7E1" w14:textId="081CF67C" w:rsidR="00FE48F2" w:rsidRDefault="00FE48F2" w:rsidP="00827693">
            <w:pPr>
              <w:jc w:val="both"/>
              <w:rPr>
                <w:rFonts w:ascii="Arial" w:hAnsi="Arial" w:cs="Arial"/>
                <w:sz w:val="18"/>
                <w:szCs w:val="18"/>
              </w:rPr>
            </w:pPr>
            <w:r w:rsidRPr="00FE48F2">
              <w:rPr>
                <w:rFonts w:ascii="Arial" w:hAnsi="Arial" w:cs="Arial"/>
                <w:sz w:val="18"/>
                <w:szCs w:val="18"/>
              </w:rPr>
              <w:t xml:space="preserve">Aqueous samples </w:t>
            </w:r>
            <w:r w:rsidRPr="00FE48F2" w:rsidDel="008862D8">
              <w:rPr>
                <w:rFonts w:ascii="Arial" w:hAnsi="Arial" w:cs="Arial"/>
                <w:sz w:val="18"/>
                <w:szCs w:val="18"/>
              </w:rPr>
              <w:t xml:space="preserve">should </w:t>
            </w:r>
            <w:r w:rsidR="00624418">
              <w:rPr>
                <w:rFonts w:ascii="Arial" w:hAnsi="Arial" w:cs="Arial"/>
                <w:sz w:val="18"/>
                <w:szCs w:val="18"/>
              </w:rPr>
              <w:t>[</w:t>
            </w:r>
            <w:r w:rsidR="008862D8">
              <w:rPr>
                <w:rFonts w:ascii="Arial" w:hAnsi="Arial" w:cs="Arial"/>
                <w:sz w:val="18"/>
                <w:szCs w:val="18"/>
              </w:rPr>
              <w:t>must</w:t>
            </w:r>
            <w:r w:rsidR="00624418">
              <w:rPr>
                <w:rFonts w:ascii="Arial" w:hAnsi="Arial" w:cs="Arial"/>
                <w:sz w:val="18"/>
                <w:szCs w:val="18"/>
              </w:rPr>
              <w:t>]</w:t>
            </w:r>
            <w:r w:rsidR="008862D8" w:rsidRPr="00FE48F2">
              <w:rPr>
                <w:rFonts w:ascii="Arial" w:hAnsi="Arial" w:cs="Arial"/>
                <w:sz w:val="18"/>
                <w:szCs w:val="18"/>
              </w:rPr>
              <w:t xml:space="preserve"> </w:t>
            </w:r>
            <w:r w:rsidRPr="00FE48F2">
              <w:rPr>
                <w:rFonts w:ascii="Arial" w:hAnsi="Arial" w:cs="Arial"/>
                <w:sz w:val="18"/>
                <w:szCs w:val="18"/>
              </w:rPr>
              <w:t>be stored with minimal or no headspace to minimize the loss of highly volatile analytes.</w:t>
            </w:r>
          </w:p>
          <w:p w14:paraId="66B88843" w14:textId="77777777" w:rsidR="00F34EEC" w:rsidRDefault="00F34EEC" w:rsidP="00827693">
            <w:pPr>
              <w:jc w:val="both"/>
              <w:rPr>
                <w:rFonts w:ascii="Arial" w:hAnsi="Arial" w:cs="Arial"/>
                <w:sz w:val="18"/>
                <w:szCs w:val="18"/>
              </w:rPr>
            </w:pPr>
          </w:p>
          <w:p w14:paraId="6D2931E7" w14:textId="177D9206" w:rsidR="00F34EEC" w:rsidRDefault="00F34EEC" w:rsidP="00827693">
            <w:pPr>
              <w:jc w:val="both"/>
              <w:rPr>
                <w:rFonts w:ascii="Arial" w:hAnsi="Arial" w:cs="Arial"/>
                <w:sz w:val="18"/>
                <w:szCs w:val="18"/>
              </w:rPr>
            </w:pPr>
            <w:r w:rsidRPr="00F34EEC">
              <w:rPr>
                <w:rFonts w:ascii="Arial" w:hAnsi="Arial" w:cs="Arial"/>
                <w:sz w:val="18"/>
                <w:szCs w:val="18"/>
              </w:rPr>
              <w:t xml:space="preserve">Solid and waste samples </w:t>
            </w:r>
            <w:r w:rsidRPr="00F34EEC" w:rsidDel="008862D8">
              <w:rPr>
                <w:rFonts w:ascii="Arial" w:hAnsi="Arial" w:cs="Arial"/>
                <w:sz w:val="18"/>
                <w:szCs w:val="18"/>
              </w:rPr>
              <w:t xml:space="preserve">should </w:t>
            </w:r>
            <w:r w:rsidR="00624418">
              <w:rPr>
                <w:rFonts w:ascii="Arial" w:hAnsi="Arial" w:cs="Arial"/>
                <w:sz w:val="18"/>
                <w:szCs w:val="18"/>
              </w:rPr>
              <w:t>[</w:t>
            </w:r>
            <w:r w:rsidR="008862D8">
              <w:rPr>
                <w:rFonts w:ascii="Arial" w:hAnsi="Arial" w:cs="Arial"/>
                <w:sz w:val="18"/>
                <w:szCs w:val="18"/>
              </w:rPr>
              <w:t>must</w:t>
            </w:r>
            <w:r w:rsidR="00624418">
              <w:rPr>
                <w:rFonts w:ascii="Arial" w:hAnsi="Arial" w:cs="Arial"/>
                <w:sz w:val="18"/>
                <w:szCs w:val="18"/>
              </w:rPr>
              <w:t>]</w:t>
            </w:r>
            <w:r w:rsidR="008862D8" w:rsidRPr="00F34EEC">
              <w:rPr>
                <w:rFonts w:ascii="Arial" w:hAnsi="Arial" w:cs="Arial"/>
                <w:sz w:val="18"/>
                <w:szCs w:val="18"/>
              </w:rPr>
              <w:t xml:space="preserve"> </w:t>
            </w:r>
            <w:r w:rsidRPr="00F34EEC">
              <w:rPr>
                <w:rFonts w:ascii="Arial" w:hAnsi="Arial" w:cs="Arial"/>
                <w:sz w:val="18"/>
                <w:szCs w:val="18"/>
              </w:rPr>
              <w:t xml:space="preserve">be collected in air-tight containers compatible with closed-system sample preparation and analysis techniques, if possible. </w:t>
            </w:r>
          </w:p>
        </w:tc>
      </w:tr>
      <w:tr w:rsidR="009E00FC" w:rsidRPr="000808F0" w14:paraId="3C592FA4" w14:textId="77777777" w:rsidTr="00450741">
        <w:trPr>
          <w:trHeight w:val="264"/>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FB907" w14:textId="4FCDF88E" w:rsidR="00827693" w:rsidRPr="000808F0" w:rsidRDefault="00827693" w:rsidP="00201136">
            <w:pPr>
              <w:numPr>
                <w:ilvl w:val="0"/>
                <w:numId w:val="3"/>
              </w:numPr>
              <w:ind w:left="72" w:firstLine="0"/>
              <w:jc w:val="center"/>
              <w:rPr>
                <w:rFonts w:ascii="Arial" w:hAnsi="Arial" w:cs="Arial"/>
                <w:sz w:val="18"/>
                <w:szCs w:val="18"/>
              </w:rPr>
            </w:pPr>
          </w:p>
        </w:tc>
        <w:tc>
          <w:tcPr>
            <w:tcW w:w="4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A12D6" w14:textId="77777777" w:rsidR="00827693" w:rsidRPr="000808F0" w:rsidRDefault="00827693" w:rsidP="00827693">
            <w:pPr>
              <w:jc w:val="both"/>
              <w:rPr>
                <w:rFonts w:ascii="Arial" w:hAnsi="Arial" w:cs="Arial"/>
                <w:sz w:val="18"/>
                <w:szCs w:val="18"/>
              </w:rPr>
            </w:pPr>
            <w:r>
              <w:rPr>
                <w:rFonts w:ascii="Arial" w:hAnsi="Arial" w:cs="Arial"/>
                <w:sz w:val="18"/>
                <w:szCs w:val="18"/>
              </w:rPr>
              <w:t>Are samples analyzed within 14 days of collection?</w:t>
            </w:r>
            <w:r w:rsidRPr="000808F0">
              <w:rPr>
                <w:rFonts w:ascii="Arial" w:hAnsi="Arial"/>
                <w:spacing w:val="-2"/>
                <w:sz w:val="18"/>
                <w:szCs w:val="18"/>
              </w:rPr>
              <w:t xml:space="preserve"> [SW-846 Chapter Four</w:t>
            </w:r>
            <w:r>
              <w:rPr>
                <w:rFonts w:ascii="Arial" w:hAnsi="Arial"/>
                <w:spacing w:val="-2"/>
                <w:sz w:val="18"/>
                <w:szCs w:val="18"/>
              </w:rPr>
              <w:t>,</w:t>
            </w:r>
            <w:r w:rsidRPr="000808F0">
              <w:rPr>
                <w:rFonts w:ascii="Arial" w:hAnsi="Arial"/>
                <w:spacing w:val="-2"/>
                <w:sz w:val="18"/>
                <w:szCs w:val="18"/>
              </w:rPr>
              <w:t xml:space="preserve"> Table 4-1]</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0C219F05" w14:textId="77777777" w:rsidR="00827693" w:rsidRPr="000808F0" w:rsidRDefault="00827693" w:rsidP="00150F78">
            <w:pPr>
              <w:jc w:val="both"/>
              <w:rPr>
                <w:rFonts w:ascii="Arial" w:hAnsi="Arial" w:cs="Arial"/>
                <w:sz w:val="18"/>
                <w:szCs w:val="18"/>
              </w:rPr>
            </w:pPr>
          </w:p>
        </w:tc>
        <w:tc>
          <w:tcPr>
            <w:tcW w:w="394" w:type="dxa"/>
            <w:tcBorders>
              <w:top w:val="single" w:sz="4" w:space="0" w:color="auto"/>
              <w:left w:val="single" w:sz="4" w:space="0" w:color="auto"/>
              <w:bottom w:val="single" w:sz="4" w:space="0" w:color="auto"/>
              <w:right w:val="single" w:sz="4" w:space="0" w:color="auto"/>
            </w:tcBorders>
            <w:shd w:val="clear" w:color="auto" w:fill="auto"/>
            <w:noWrap/>
          </w:tcPr>
          <w:p w14:paraId="00DE3F4A" w14:textId="77777777" w:rsidR="00827693" w:rsidRPr="000808F0" w:rsidRDefault="00827693" w:rsidP="00150F78">
            <w:pPr>
              <w:jc w:val="both"/>
              <w:rPr>
                <w:rFonts w:ascii="Arial" w:hAnsi="Arial" w:cs="Arial"/>
                <w:sz w:val="18"/>
                <w:szCs w:val="18"/>
              </w:rPr>
            </w:pP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692E9D66" w14:textId="0A5456E9" w:rsidR="00827693" w:rsidRDefault="003D4A83" w:rsidP="00827693">
            <w:pPr>
              <w:jc w:val="both"/>
              <w:rPr>
                <w:rFonts w:ascii="Arial" w:hAnsi="Arial" w:cs="Arial"/>
                <w:sz w:val="18"/>
                <w:szCs w:val="18"/>
              </w:rPr>
            </w:pPr>
            <w:r>
              <w:rPr>
                <w:rFonts w:ascii="Arial" w:hAnsi="Arial" w:cs="Arial"/>
                <w:sz w:val="18"/>
                <w:szCs w:val="18"/>
              </w:rPr>
              <w:t>Table 4-1</w:t>
            </w:r>
            <w:r w:rsidR="00241298">
              <w:rPr>
                <w:rFonts w:ascii="Arial" w:hAnsi="Arial" w:cs="Arial"/>
                <w:sz w:val="18"/>
                <w:szCs w:val="18"/>
              </w:rPr>
              <w:t>, footnote 3</w:t>
            </w:r>
            <w:r>
              <w:rPr>
                <w:rFonts w:ascii="Arial" w:hAnsi="Arial" w:cs="Arial"/>
                <w:sz w:val="18"/>
                <w:szCs w:val="18"/>
              </w:rPr>
              <w:t>:</w:t>
            </w:r>
            <w:r w:rsidRPr="003D4A83">
              <w:rPr>
                <w:rFonts w:ascii="Arial" w:hAnsi="Arial" w:cs="Arial"/>
                <w:sz w:val="18"/>
                <w:szCs w:val="18"/>
              </w:rPr>
              <w:t xml:space="preserve"> A longer holding time may be appropriate if it can be demonstrated that the reported analyte concentrations are not adversely affected from preservation, storage and analyses performed outside the recommended holding times.</w:t>
            </w:r>
          </w:p>
        </w:tc>
      </w:tr>
      <w:tr w:rsidR="00E315E9" w:rsidRPr="000808F0" w14:paraId="298F3C76" w14:textId="77777777" w:rsidTr="00450741">
        <w:trPr>
          <w:trHeight w:val="264"/>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586DC" w14:textId="475CD7C2" w:rsidR="00827693" w:rsidRPr="000808F0" w:rsidRDefault="00827693" w:rsidP="00201136">
            <w:pPr>
              <w:numPr>
                <w:ilvl w:val="0"/>
                <w:numId w:val="3"/>
              </w:numPr>
              <w:ind w:left="72" w:firstLine="0"/>
              <w:jc w:val="center"/>
              <w:rPr>
                <w:rFonts w:ascii="Arial" w:hAnsi="Arial" w:cs="Arial"/>
                <w:sz w:val="18"/>
                <w:szCs w:val="18"/>
              </w:rPr>
            </w:pPr>
          </w:p>
        </w:tc>
        <w:tc>
          <w:tcPr>
            <w:tcW w:w="4147" w:type="dxa"/>
            <w:tcBorders>
              <w:top w:val="single" w:sz="4" w:space="0" w:color="auto"/>
              <w:left w:val="single" w:sz="4" w:space="0" w:color="auto"/>
              <w:bottom w:val="single" w:sz="4" w:space="0" w:color="auto"/>
              <w:right w:val="single" w:sz="4" w:space="0" w:color="auto"/>
            </w:tcBorders>
            <w:shd w:val="clear" w:color="auto" w:fill="auto"/>
            <w:noWrap/>
          </w:tcPr>
          <w:p w14:paraId="51938F6C" w14:textId="77777777" w:rsidR="00827693" w:rsidRPr="000808F0" w:rsidRDefault="00827693" w:rsidP="00827693">
            <w:pPr>
              <w:jc w:val="both"/>
              <w:rPr>
                <w:rFonts w:ascii="Arial" w:hAnsi="Arial" w:cs="Arial"/>
                <w:sz w:val="18"/>
                <w:szCs w:val="18"/>
              </w:rPr>
            </w:pPr>
            <w:r>
              <w:rPr>
                <w:rFonts w:ascii="Arial" w:hAnsi="Arial"/>
                <w:spacing w:val="-2"/>
                <w:sz w:val="18"/>
                <w:szCs w:val="18"/>
              </w:rPr>
              <w:t>Are samples</w:t>
            </w:r>
            <w:r w:rsidR="003C4C82">
              <w:rPr>
                <w:rFonts w:ascii="Arial" w:hAnsi="Arial"/>
                <w:spacing w:val="-2"/>
                <w:sz w:val="18"/>
                <w:szCs w:val="18"/>
              </w:rPr>
              <w:t xml:space="preserve"> not acidified and</w:t>
            </w:r>
            <w:r>
              <w:rPr>
                <w:rFonts w:ascii="Arial" w:hAnsi="Arial"/>
                <w:spacing w:val="-2"/>
                <w:sz w:val="18"/>
                <w:szCs w:val="18"/>
              </w:rPr>
              <w:t xml:space="preserve"> analyzed within 7 days if </w:t>
            </w:r>
            <w:r w:rsidR="003C4C82" w:rsidRPr="00827693">
              <w:rPr>
                <w:rFonts w:ascii="Arial" w:hAnsi="Arial" w:cs="Arial"/>
                <w:sz w:val="18"/>
                <w:szCs w:val="18"/>
              </w:rPr>
              <w:t>carbonaceous materials are present, or if MTBE and other fuel oxygenate ethers are present and a high temperature sample preparative method is to be used</w:t>
            </w:r>
            <w:r w:rsidR="003C4C82">
              <w:rPr>
                <w:rFonts w:ascii="Arial" w:hAnsi="Arial" w:cs="Arial"/>
                <w:sz w:val="18"/>
                <w:szCs w:val="18"/>
              </w:rPr>
              <w:t>?</w:t>
            </w:r>
            <w:r w:rsidR="003C4C82" w:rsidRPr="000808F0">
              <w:rPr>
                <w:rFonts w:ascii="Arial" w:hAnsi="Arial"/>
                <w:spacing w:val="-2"/>
                <w:sz w:val="18"/>
                <w:szCs w:val="18"/>
              </w:rPr>
              <w:t xml:space="preserve"> </w:t>
            </w:r>
            <w:r w:rsidRPr="000808F0">
              <w:rPr>
                <w:rFonts w:ascii="Arial" w:hAnsi="Arial"/>
                <w:spacing w:val="-2"/>
                <w:sz w:val="18"/>
                <w:szCs w:val="18"/>
              </w:rPr>
              <w:t>[SW-846 Chapter Four</w:t>
            </w:r>
            <w:r>
              <w:rPr>
                <w:rFonts w:ascii="Arial" w:hAnsi="Arial"/>
                <w:spacing w:val="-2"/>
                <w:sz w:val="18"/>
                <w:szCs w:val="18"/>
              </w:rPr>
              <w:t>,</w:t>
            </w:r>
            <w:r w:rsidRPr="000808F0">
              <w:rPr>
                <w:rFonts w:ascii="Arial" w:hAnsi="Arial"/>
                <w:spacing w:val="-2"/>
                <w:sz w:val="18"/>
                <w:szCs w:val="18"/>
              </w:rPr>
              <w:t xml:space="preserve"> Table 4-1]</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24F1F27C" w14:textId="77777777" w:rsidR="00827693" w:rsidRPr="000808F0" w:rsidRDefault="00827693" w:rsidP="00150F78">
            <w:pPr>
              <w:jc w:val="both"/>
              <w:rPr>
                <w:rFonts w:ascii="Arial" w:hAnsi="Arial" w:cs="Arial"/>
                <w:sz w:val="18"/>
                <w:szCs w:val="18"/>
              </w:rPr>
            </w:pPr>
          </w:p>
        </w:tc>
        <w:tc>
          <w:tcPr>
            <w:tcW w:w="394" w:type="dxa"/>
            <w:tcBorders>
              <w:top w:val="single" w:sz="4" w:space="0" w:color="auto"/>
              <w:left w:val="single" w:sz="4" w:space="0" w:color="auto"/>
              <w:bottom w:val="single" w:sz="4" w:space="0" w:color="auto"/>
              <w:right w:val="single" w:sz="4" w:space="0" w:color="auto"/>
            </w:tcBorders>
            <w:shd w:val="clear" w:color="auto" w:fill="auto"/>
            <w:noWrap/>
          </w:tcPr>
          <w:p w14:paraId="70F04720" w14:textId="77777777" w:rsidR="00827693" w:rsidRPr="000808F0" w:rsidRDefault="00827693" w:rsidP="00150F78">
            <w:pPr>
              <w:jc w:val="both"/>
              <w:rPr>
                <w:rFonts w:ascii="Arial" w:hAnsi="Arial" w:cs="Arial"/>
                <w:sz w:val="18"/>
                <w:szCs w:val="18"/>
              </w:rPr>
            </w:pP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29C5EFDA" w14:textId="3637101F" w:rsidR="00827693" w:rsidRDefault="00827693" w:rsidP="00827693">
            <w:pPr>
              <w:jc w:val="both"/>
              <w:rPr>
                <w:rFonts w:ascii="Arial" w:hAnsi="Arial" w:cs="Arial"/>
                <w:sz w:val="18"/>
                <w:szCs w:val="18"/>
              </w:rPr>
            </w:pPr>
            <w:r w:rsidRPr="00827693">
              <w:rPr>
                <w:rFonts w:ascii="Arial" w:hAnsi="Arial" w:cs="Arial"/>
                <w:sz w:val="18"/>
                <w:szCs w:val="18"/>
              </w:rPr>
              <w:t xml:space="preserve">If carbonaceous materials are present, or if MTBE and other fuel oxygenate ethers are present and a high temperature sample preparative method is to be used, do not </w:t>
            </w:r>
            <w:r w:rsidR="003C4C82">
              <w:rPr>
                <w:rFonts w:ascii="Arial" w:hAnsi="Arial" w:cs="Arial"/>
                <w:sz w:val="18"/>
                <w:szCs w:val="18"/>
              </w:rPr>
              <w:t>acid preserve the samples.</w:t>
            </w:r>
          </w:p>
        </w:tc>
      </w:tr>
      <w:tr w:rsidR="00E315E9" w:rsidRPr="000808F0" w14:paraId="7875A763" w14:textId="77777777" w:rsidTr="00450741">
        <w:trPr>
          <w:trHeight w:val="264"/>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F5288" w14:textId="3CE20EC1" w:rsidR="00C147F5" w:rsidRPr="000808F0" w:rsidRDefault="00C147F5" w:rsidP="00201136">
            <w:pPr>
              <w:numPr>
                <w:ilvl w:val="0"/>
                <w:numId w:val="3"/>
              </w:numPr>
              <w:ind w:left="72" w:firstLine="0"/>
              <w:jc w:val="center"/>
              <w:rPr>
                <w:rFonts w:ascii="Arial" w:hAnsi="Arial" w:cs="Arial"/>
                <w:sz w:val="18"/>
                <w:szCs w:val="18"/>
              </w:rPr>
            </w:pPr>
          </w:p>
        </w:tc>
        <w:tc>
          <w:tcPr>
            <w:tcW w:w="4147" w:type="dxa"/>
            <w:tcBorders>
              <w:top w:val="single" w:sz="4" w:space="0" w:color="auto"/>
              <w:left w:val="single" w:sz="4" w:space="0" w:color="auto"/>
              <w:bottom w:val="single" w:sz="4" w:space="0" w:color="auto"/>
              <w:right w:val="single" w:sz="4" w:space="0" w:color="auto"/>
            </w:tcBorders>
            <w:shd w:val="clear" w:color="auto" w:fill="auto"/>
            <w:noWrap/>
          </w:tcPr>
          <w:p w14:paraId="21DE192E" w14:textId="77777777" w:rsidR="00C147F5" w:rsidRPr="000808F0" w:rsidRDefault="003C4C82" w:rsidP="00150F78">
            <w:pPr>
              <w:jc w:val="both"/>
              <w:rPr>
                <w:rFonts w:ascii="Arial" w:hAnsi="Arial" w:cs="Arial"/>
                <w:sz w:val="18"/>
                <w:szCs w:val="18"/>
              </w:rPr>
            </w:pPr>
            <w:r>
              <w:rPr>
                <w:rFonts w:ascii="Arial" w:hAnsi="Arial"/>
                <w:spacing w:val="-2"/>
                <w:sz w:val="18"/>
                <w:szCs w:val="18"/>
              </w:rPr>
              <w:t xml:space="preserve">Is a second set of samples collected without acid preservation and analyzed within 7 days if </w:t>
            </w:r>
            <w:r w:rsidRPr="00827693">
              <w:rPr>
                <w:rFonts w:ascii="Arial" w:hAnsi="Arial" w:cs="Arial"/>
                <w:sz w:val="18"/>
                <w:szCs w:val="18"/>
              </w:rPr>
              <w:t>compounds that readily degrade in acidified water (</w:t>
            </w:r>
            <w:r>
              <w:rPr>
                <w:rFonts w:ascii="Arial" w:hAnsi="Arial" w:cs="Arial"/>
                <w:sz w:val="18"/>
                <w:szCs w:val="18"/>
              </w:rPr>
              <w:t xml:space="preserve">e.g., 2­chloroethyl vinyl </w:t>
            </w:r>
            <w:proofErr w:type="spellStart"/>
            <w:r>
              <w:rPr>
                <w:rFonts w:ascii="Arial" w:hAnsi="Arial" w:cs="Arial"/>
                <w:sz w:val="18"/>
                <w:szCs w:val="18"/>
              </w:rPr>
              <w:t>ether</w:t>
            </w:r>
            <w:r w:rsidRPr="003C4C82">
              <w:rPr>
                <w:rFonts w:ascii="Arial" w:hAnsi="Arial" w:cs="Arial"/>
                <w:sz w:val="18"/>
                <w:szCs w:val="18"/>
                <w:vertAlign w:val="superscript"/>
              </w:rPr>
              <w:t>b</w:t>
            </w:r>
            <w:proofErr w:type="spellEnd"/>
            <w:r w:rsidRPr="00827693">
              <w:rPr>
                <w:rFonts w:ascii="Arial" w:hAnsi="Arial" w:cs="Arial"/>
                <w:sz w:val="18"/>
                <w:szCs w:val="18"/>
              </w:rPr>
              <w:t>) are analytes of in</w:t>
            </w:r>
            <w:r>
              <w:rPr>
                <w:rFonts w:ascii="Arial" w:hAnsi="Arial" w:cs="Arial"/>
                <w:sz w:val="18"/>
                <w:szCs w:val="18"/>
              </w:rPr>
              <w:t>terest?</w:t>
            </w:r>
            <w:r w:rsidRPr="000808F0">
              <w:rPr>
                <w:rFonts w:ascii="Arial" w:hAnsi="Arial"/>
                <w:spacing w:val="-2"/>
                <w:sz w:val="18"/>
                <w:szCs w:val="18"/>
              </w:rPr>
              <w:t xml:space="preserve"> [SW-846 Chapter Four</w:t>
            </w:r>
            <w:r>
              <w:rPr>
                <w:rFonts w:ascii="Arial" w:hAnsi="Arial"/>
                <w:spacing w:val="-2"/>
                <w:sz w:val="18"/>
                <w:szCs w:val="18"/>
              </w:rPr>
              <w:t>,</w:t>
            </w:r>
            <w:r w:rsidRPr="000808F0">
              <w:rPr>
                <w:rFonts w:ascii="Arial" w:hAnsi="Arial"/>
                <w:spacing w:val="-2"/>
                <w:sz w:val="18"/>
                <w:szCs w:val="18"/>
              </w:rPr>
              <w:t xml:space="preserve"> Table 4-1]</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6078B13B" w14:textId="77777777" w:rsidR="00C147F5" w:rsidRPr="000808F0" w:rsidRDefault="00C147F5" w:rsidP="00150F78">
            <w:pPr>
              <w:jc w:val="both"/>
              <w:rPr>
                <w:rFonts w:ascii="Arial" w:hAnsi="Arial" w:cs="Arial"/>
                <w:sz w:val="18"/>
                <w:szCs w:val="18"/>
              </w:rPr>
            </w:pPr>
          </w:p>
        </w:tc>
        <w:tc>
          <w:tcPr>
            <w:tcW w:w="394" w:type="dxa"/>
            <w:tcBorders>
              <w:top w:val="single" w:sz="4" w:space="0" w:color="auto"/>
              <w:left w:val="single" w:sz="4" w:space="0" w:color="auto"/>
              <w:bottom w:val="single" w:sz="4" w:space="0" w:color="auto"/>
              <w:right w:val="single" w:sz="4" w:space="0" w:color="auto"/>
            </w:tcBorders>
            <w:shd w:val="clear" w:color="auto" w:fill="auto"/>
            <w:noWrap/>
          </w:tcPr>
          <w:p w14:paraId="11341521" w14:textId="77777777" w:rsidR="00C147F5" w:rsidRPr="000808F0" w:rsidRDefault="00C147F5" w:rsidP="00150F78">
            <w:pPr>
              <w:jc w:val="both"/>
              <w:rPr>
                <w:rFonts w:ascii="Arial" w:hAnsi="Arial" w:cs="Arial"/>
                <w:sz w:val="18"/>
                <w:szCs w:val="18"/>
              </w:rPr>
            </w:pP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147570D0" w14:textId="48735667" w:rsidR="003C4C82" w:rsidRPr="000808F0" w:rsidRDefault="003C4C82" w:rsidP="00150F78">
            <w:pPr>
              <w:jc w:val="both"/>
              <w:rPr>
                <w:rFonts w:ascii="Arial" w:hAnsi="Arial" w:cs="Arial"/>
                <w:sz w:val="18"/>
                <w:szCs w:val="18"/>
              </w:rPr>
            </w:pPr>
            <w:r w:rsidRPr="00827693">
              <w:rPr>
                <w:rFonts w:ascii="Arial" w:hAnsi="Arial" w:cs="Arial"/>
                <w:sz w:val="18"/>
                <w:szCs w:val="18"/>
              </w:rPr>
              <w:t>If compounds that readily degrade in acidified water (</w:t>
            </w:r>
            <w:r>
              <w:rPr>
                <w:rFonts w:ascii="Arial" w:hAnsi="Arial" w:cs="Arial"/>
                <w:sz w:val="18"/>
                <w:szCs w:val="18"/>
              </w:rPr>
              <w:t xml:space="preserve">e.g., 2­chloroethyl vinyl </w:t>
            </w:r>
            <w:proofErr w:type="spellStart"/>
            <w:r>
              <w:rPr>
                <w:rFonts w:ascii="Arial" w:hAnsi="Arial" w:cs="Arial"/>
                <w:sz w:val="18"/>
                <w:szCs w:val="18"/>
              </w:rPr>
              <w:t>ether</w:t>
            </w:r>
            <w:r w:rsidRPr="003C4C82">
              <w:rPr>
                <w:rFonts w:ascii="Arial" w:hAnsi="Arial" w:cs="Arial"/>
                <w:sz w:val="18"/>
                <w:szCs w:val="18"/>
                <w:vertAlign w:val="superscript"/>
              </w:rPr>
              <w:t>b</w:t>
            </w:r>
            <w:proofErr w:type="spellEnd"/>
            <w:r w:rsidRPr="00827693">
              <w:rPr>
                <w:rFonts w:ascii="Arial" w:hAnsi="Arial" w:cs="Arial"/>
                <w:sz w:val="18"/>
                <w:szCs w:val="18"/>
              </w:rPr>
              <w:t>) are analytes of in</w:t>
            </w:r>
            <w:r>
              <w:rPr>
                <w:rFonts w:ascii="Arial" w:hAnsi="Arial" w:cs="Arial"/>
                <w:sz w:val="18"/>
                <w:szCs w:val="18"/>
              </w:rPr>
              <w:t xml:space="preserve">terest, collect a second set of </w:t>
            </w:r>
            <w:r w:rsidRPr="00827693">
              <w:rPr>
                <w:rFonts w:ascii="Arial" w:hAnsi="Arial" w:cs="Arial"/>
                <w:sz w:val="18"/>
                <w:szCs w:val="18"/>
              </w:rPr>
              <w:t>samples without acid preservatives and analyze as soon as possible.</w:t>
            </w:r>
          </w:p>
        </w:tc>
      </w:tr>
      <w:tr w:rsidR="00E315E9" w:rsidRPr="000808F0" w14:paraId="06503811" w14:textId="77777777" w:rsidTr="00450741">
        <w:trPr>
          <w:trHeight w:val="264"/>
        </w:trPr>
        <w:tc>
          <w:tcPr>
            <w:tcW w:w="3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AC2DDA4" w14:textId="77777777" w:rsidR="00B07491" w:rsidRDefault="00B07491" w:rsidP="003D65C8">
            <w:pPr>
              <w:ind w:left="360"/>
              <w:jc w:val="center"/>
              <w:rPr>
                <w:rFonts w:ascii="Arial" w:hAnsi="Arial" w:cs="Arial"/>
                <w:sz w:val="18"/>
                <w:szCs w:val="18"/>
              </w:rPr>
            </w:pPr>
          </w:p>
        </w:tc>
        <w:tc>
          <w:tcPr>
            <w:tcW w:w="4147"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70BDA3C2" w14:textId="12982FF0" w:rsidR="00B07491" w:rsidRPr="003D65C8" w:rsidRDefault="00B07491" w:rsidP="00E84502">
            <w:pPr>
              <w:jc w:val="center"/>
              <w:rPr>
                <w:rFonts w:ascii="Arial" w:hAnsi="Arial"/>
                <w:b/>
                <w:spacing w:val="-2"/>
                <w:sz w:val="18"/>
                <w:szCs w:val="18"/>
              </w:rPr>
            </w:pPr>
            <w:r w:rsidRPr="003D65C8">
              <w:rPr>
                <w:rFonts w:ascii="Arial" w:hAnsi="Arial"/>
                <w:b/>
                <w:spacing w:val="-2"/>
                <w:sz w:val="18"/>
                <w:szCs w:val="18"/>
              </w:rPr>
              <w:t>Non-Aqueous Samples</w:t>
            </w:r>
          </w:p>
        </w:tc>
        <w:tc>
          <w:tcPr>
            <w:tcW w:w="416" w:type="dxa"/>
            <w:tcBorders>
              <w:top w:val="single" w:sz="4" w:space="0" w:color="auto"/>
              <w:left w:val="single" w:sz="4" w:space="0" w:color="auto"/>
              <w:bottom w:val="single" w:sz="4" w:space="0" w:color="auto"/>
              <w:right w:val="single" w:sz="4" w:space="0" w:color="auto"/>
            </w:tcBorders>
            <w:shd w:val="clear" w:color="auto" w:fill="F2F2F2"/>
            <w:noWrap/>
          </w:tcPr>
          <w:p w14:paraId="364038BF" w14:textId="77777777" w:rsidR="00B07491" w:rsidRPr="000808F0" w:rsidRDefault="00B07491" w:rsidP="00150F78">
            <w:pPr>
              <w:jc w:val="both"/>
              <w:rPr>
                <w:rFonts w:ascii="Arial" w:hAnsi="Arial" w:cs="Arial"/>
                <w:sz w:val="18"/>
                <w:szCs w:val="18"/>
              </w:rPr>
            </w:pPr>
          </w:p>
        </w:tc>
        <w:tc>
          <w:tcPr>
            <w:tcW w:w="394" w:type="dxa"/>
            <w:tcBorders>
              <w:top w:val="single" w:sz="4" w:space="0" w:color="auto"/>
              <w:left w:val="single" w:sz="4" w:space="0" w:color="auto"/>
              <w:bottom w:val="single" w:sz="4" w:space="0" w:color="auto"/>
              <w:right w:val="single" w:sz="4" w:space="0" w:color="auto"/>
            </w:tcBorders>
            <w:shd w:val="clear" w:color="auto" w:fill="F2F2F2"/>
            <w:noWrap/>
          </w:tcPr>
          <w:p w14:paraId="58CDC72F" w14:textId="77777777" w:rsidR="00B07491" w:rsidRPr="000808F0" w:rsidRDefault="00B07491" w:rsidP="00150F78">
            <w:pPr>
              <w:jc w:val="both"/>
              <w:rPr>
                <w:rFonts w:ascii="Arial" w:hAnsi="Arial" w:cs="Arial"/>
                <w:sz w:val="18"/>
                <w:szCs w:val="18"/>
              </w:rPr>
            </w:pPr>
          </w:p>
        </w:tc>
        <w:tc>
          <w:tcPr>
            <w:tcW w:w="5940" w:type="dxa"/>
            <w:tcBorders>
              <w:top w:val="single" w:sz="4" w:space="0" w:color="auto"/>
              <w:left w:val="single" w:sz="4" w:space="0" w:color="auto"/>
              <w:bottom w:val="single" w:sz="4" w:space="0" w:color="auto"/>
              <w:right w:val="single" w:sz="4" w:space="0" w:color="auto"/>
            </w:tcBorders>
            <w:shd w:val="clear" w:color="auto" w:fill="F2F2F2"/>
            <w:vAlign w:val="center"/>
          </w:tcPr>
          <w:p w14:paraId="695F4112" w14:textId="77777777" w:rsidR="00B07491" w:rsidRDefault="00B07491" w:rsidP="00150F78">
            <w:pPr>
              <w:jc w:val="both"/>
              <w:rPr>
                <w:rFonts w:ascii="Arial" w:hAnsi="Arial" w:cs="Arial"/>
                <w:sz w:val="18"/>
                <w:szCs w:val="18"/>
              </w:rPr>
            </w:pPr>
          </w:p>
        </w:tc>
      </w:tr>
      <w:tr w:rsidR="00E315E9" w:rsidRPr="000808F0" w14:paraId="56BA5CF3" w14:textId="77777777" w:rsidTr="00450741">
        <w:trPr>
          <w:trHeight w:val="264"/>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A05CE" w14:textId="2F778413" w:rsidR="001B1AA7" w:rsidRDefault="001B1AA7" w:rsidP="00201136">
            <w:pPr>
              <w:numPr>
                <w:ilvl w:val="0"/>
                <w:numId w:val="3"/>
              </w:numPr>
              <w:ind w:left="72" w:firstLine="0"/>
              <w:jc w:val="center"/>
              <w:rPr>
                <w:rFonts w:ascii="Arial" w:hAnsi="Arial" w:cs="Arial"/>
                <w:sz w:val="18"/>
                <w:szCs w:val="18"/>
              </w:rPr>
            </w:pPr>
          </w:p>
        </w:tc>
        <w:tc>
          <w:tcPr>
            <w:tcW w:w="4147" w:type="dxa"/>
            <w:tcBorders>
              <w:top w:val="single" w:sz="4" w:space="0" w:color="auto"/>
              <w:left w:val="single" w:sz="4" w:space="0" w:color="auto"/>
              <w:bottom w:val="single" w:sz="4" w:space="0" w:color="auto"/>
              <w:right w:val="single" w:sz="4" w:space="0" w:color="auto"/>
            </w:tcBorders>
            <w:shd w:val="clear" w:color="auto" w:fill="auto"/>
            <w:noWrap/>
          </w:tcPr>
          <w:p w14:paraId="6A2D8AF2" w14:textId="0ADE92AD" w:rsidR="001B1AA7" w:rsidRDefault="001B1AA7" w:rsidP="00150F78">
            <w:pPr>
              <w:jc w:val="both"/>
              <w:rPr>
                <w:rFonts w:ascii="Arial" w:hAnsi="Arial"/>
                <w:spacing w:val="-2"/>
                <w:sz w:val="18"/>
                <w:szCs w:val="18"/>
              </w:rPr>
            </w:pPr>
            <w:r>
              <w:rPr>
                <w:rFonts w:ascii="Arial" w:hAnsi="Arial"/>
                <w:spacing w:val="-2"/>
                <w:sz w:val="18"/>
                <w:szCs w:val="18"/>
              </w:rPr>
              <w:t>Are soil samples collected</w:t>
            </w:r>
            <w:r w:rsidR="009E6B10">
              <w:rPr>
                <w:rFonts w:ascii="Arial" w:hAnsi="Arial"/>
                <w:spacing w:val="-2"/>
                <w:sz w:val="18"/>
                <w:szCs w:val="18"/>
              </w:rPr>
              <w:t xml:space="preserve"> and preserved</w:t>
            </w:r>
            <w:r>
              <w:rPr>
                <w:rFonts w:ascii="Arial" w:hAnsi="Arial"/>
                <w:spacing w:val="-2"/>
                <w:sz w:val="18"/>
                <w:szCs w:val="18"/>
              </w:rPr>
              <w:t xml:space="preserve"> as described in SW</w:t>
            </w:r>
            <w:r w:rsidR="000A4AD8">
              <w:rPr>
                <w:rFonts w:ascii="Arial" w:hAnsi="Arial"/>
                <w:spacing w:val="-2"/>
                <w:sz w:val="18"/>
                <w:szCs w:val="18"/>
              </w:rPr>
              <w:t>-</w:t>
            </w:r>
            <w:r>
              <w:rPr>
                <w:rFonts w:ascii="Arial" w:hAnsi="Arial"/>
                <w:spacing w:val="-2"/>
                <w:sz w:val="18"/>
                <w:szCs w:val="18"/>
              </w:rPr>
              <w:t>846 Method 5035?</w:t>
            </w:r>
            <w:r w:rsidR="009E6B10">
              <w:t xml:space="preserve"> </w:t>
            </w:r>
            <w:r w:rsidR="009E6B10" w:rsidRPr="009E6B10">
              <w:rPr>
                <w:rFonts w:ascii="Arial" w:hAnsi="Arial"/>
                <w:spacing w:val="-2"/>
                <w:sz w:val="18"/>
                <w:szCs w:val="18"/>
              </w:rPr>
              <w:t xml:space="preserve">[SW-846 </w:t>
            </w:r>
            <w:r w:rsidR="009C1EEB">
              <w:rPr>
                <w:rFonts w:ascii="Arial" w:hAnsi="Arial"/>
                <w:spacing w:val="-2"/>
                <w:sz w:val="18"/>
                <w:szCs w:val="18"/>
              </w:rPr>
              <w:t xml:space="preserve">Method </w:t>
            </w:r>
            <w:r w:rsidR="00924305">
              <w:rPr>
                <w:rFonts w:ascii="Arial" w:hAnsi="Arial"/>
                <w:spacing w:val="-2"/>
                <w:sz w:val="18"/>
                <w:szCs w:val="18"/>
              </w:rPr>
              <w:t>5035, Sections 6.1.1 – 6.1.4</w:t>
            </w:r>
            <w:r w:rsidR="009E6B10" w:rsidRPr="009E6B10">
              <w:rPr>
                <w:rFonts w:ascii="Arial" w:hAnsi="Arial"/>
                <w:spacing w:val="-2"/>
                <w:sz w:val="18"/>
                <w:szCs w:val="18"/>
              </w:rPr>
              <w:t>]</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70386151" w14:textId="77777777" w:rsidR="001B1AA7" w:rsidRPr="000808F0" w:rsidRDefault="001B1AA7" w:rsidP="00150F78">
            <w:pPr>
              <w:jc w:val="both"/>
              <w:rPr>
                <w:rFonts w:ascii="Arial" w:hAnsi="Arial" w:cs="Arial"/>
                <w:sz w:val="18"/>
                <w:szCs w:val="18"/>
              </w:rPr>
            </w:pPr>
          </w:p>
        </w:tc>
        <w:tc>
          <w:tcPr>
            <w:tcW w:w="394" w:type="dxa"/>
            <w:tcBorders>
              <w:top w:val="single" w:sz="4" w:space="0" w:color="auto"/>
              <w:left w:val="single" w:sz="4" w:space="0" w:color="auto"/>
              <w:bottom w:val="single" w:sz="4" w:space="0" w:color="auto"/>
              <w:right w:val="single" w:sz="4" w:space="0" w:color="auto"/>
            </w:tcBorders>
            <w:shd w:val="clear" w:color="auto" w:fill="auto"/>
            <w:noWrap/>
          </w:tcPr>
          <w:p w14:paraId="3DFA66D9" w14:textId="77777777" w:rsidR="001B1AA7" w:rsidRPr="000808F0" w:rsidRDefault="001B1AA7" w:rsidP="00150F78">
            <w:pPr>
              <w:jc w:val="both"/>
              <w:rPr>
                <w:rFonts w:ascii="Arial" w:hAnsi="Arial" w:cs="Arial"/>
                <w:sz w:val="18"/>
                <w:szCs w:val="18"/>
              </w:rPr>
            </w:pP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2B69ADB3" w14:textId="4030E1D1" w:rsidR="001B1AA7" w:rsidRPr="009E61CD" w:rsidRDefault="00924305" w:rsidP="00150F78">
            <w:pPr>
              <w:jc w:val="both"/>
              <w:rPr>
                <w:rFonts w:ascii="Arial" w:hAnsi="Arial" w:cs="Arial"/>
                <w:b/>
                <w:bCs/>
                <w:sz w:val="18"/>
                <w:szCs w:val="18"/>
              </w:rPr>
            </w:pPr>
            <w:r>
              <w:rPr>
                <w:rFonts w:ascii="Arial" w:hAnsi="Arial" w:cs="Arial"/>
                <w:b/>
                <w:bCs/>
                <w:sz w:val="18"/>
                <w:szCs w:val="18"/>
              </w:rPr>
              <w:t xml:space="preserve">6.1.1 </w:t>
            </w:r>
            <w:r w:rsidR="009E61CD" w:rsidRPr="009E61CD">
              <w:rPr>
                <w:rFonts w:ascii="Arial" w:hAnsi="Arial" w:cs="Arial"/>
                <w:b/>
                <w:bCs/>
                <w:sz w:val="18"/>
                <w:szCs w:val="18"/>
              </w:rPr>
              <w:t>Low concentration soil samples</w:t>
            </w:r>
          </w:p>
          <w:p w14:paraId="0A902CFF" w14:textId="6E1ED6DE" w:rsidR="009E61CD" w:rsidRPr="009E61CD" w:rsidRDefault="009E61CD" w:rsidP="009E61CD">
            <w:pPr>
              <w:jc w:val="both"/>
              <w:rPr>
                <w:rFonts w:ascii="Arial" w:hAnsi="Arial" w:cs="Arial"/>
                <w:sz w:val="18"/>
                <w:szCs w:val="18"/>
              </w:rPr>
            </w:pPr>
            <w:r w:rsidRPr="009E61CD">
              <w:rPr>
                <w:rFonts w:ascii="Arial" w:hAnsi="Arial" w:cs="Arial"/>
                <w:sz w:val="18"/>
                <w:szCs w:val="18"/>
              </w:rPr>
              <w:t>The following steps apply to the preparation of vials used in the collection of low</w:t>
            </w:r>
            <w:r>
              <w:rPr>
                <w:rFonts w:ascii="Arial" w:hAnsi="Arial" w:cs="Arial"/>
                <w:sz w:val="18"/>
                <w:szCs w:val="18"/>
              </w:rPr>
              <w:t xml:space="preserve"> </w:t>
            </w:r>
            <w:r w:rsidRPr="009E61CD">
              <w:rPr>
                <w:rFonts w:ascii="Arial" w:hAnsi="Arial" w:cs="Arial"/>
                <w:sz w:val="18"/>
                <w:szCs w:val="18"/>
              </w:rPr>
              <w:t>concentration soil samples to be analyzed by the closed-system purge-and-trap</w:t>
            </w:r>
            <w:r>
              <w:rPr>
                <w:rFonts w:ascii="Arial" w:hAnsi="Arial" w:cs="Arial"/>
                <w:sz w:val="18"/>
                <w:szCs w:val="18"/>
              </w:rPr>
              <w:t xml:space="preserve"> </w:t>
            </w:r>
            <w:r w:rsidRPr="009E61CD">
              <w:rPr>
                <w:rFonts w:ascii="Arial" w:hAnsi="Arial" w:cs="Arial"/>
                <w:sz w:val="18"/>
                <w:szCs w:val="18"/>
              </w:rPr>
              <w:t>equipment described in Method 5035.</w:t>
            </w:r>
          </w:p>
          <w:p w14:paraId="28A4708E" w14:textId="01775BBE" w:rsidR="009E61CD" w:rsidRDefault="009E61CD" w:rsidP="00731211">
            <w:pPr>
              <w:jc w:val="both"/>
              <w:rPr>
                <w:rFonts w:ascii="Arial" w:hAnsi="Arial" w:cs="Arial"/>
                <w:sz w:val="18"/>
                <w:szCs w:val="18"/>
              </w:rPr>
            </w:pPr>
            <w:r w:rsidRPr="009E61CD">
              <w:rPr>
                <w:rFonts w:ascii="Arial" w:hAnsi="Arial" w:cs="Arial"/>
                <w:sz w:val="18"/>
                <w:szCs w:val="18"/>
              </w:rPr>
              <w:t>Add a clean magnetic stirring bar to each clean vial. If the purge-and</w:t>
            </w:r>
            <w:r>
              <w:rPr>
                <w:rFonts w:ascii="Arial" w:hAnsi="Arial" w:cs="Arial"/>
                <w:sz w:val="18"/>
                <w:szCs w:val="18"/>
              </w:rPr>
              <w:t xml:space="preserve"> </w:t>
            </w:r>
            <w:r w:rsidRPr="009E61CD">
              <w:rPr>
                <w:rFonts w:ascii="Arial" w:hAnsi="Arial" w:cs="Arial"/>
                <w:sz w:val="18"/>
                <w:szCs w:val="18"/>
              </w:rPr>
              <w:t>trap device (Sec. 4.2) employs a means of stirring the sample other than a magnetic</w:t>
            </w:r>
            <w:r>
              <w:rPr>
                <w:rFonts w:ascii="Arial" w:hAnsi="Arial" w:cs="Arial"/>
                <w:sz w:val="18"/>
                <w:szCs w:val="18"/>
              </w:rPr>
              <w:t xml:space="preserve"> </w:t>
            </w:r>
            <w:r w:rsidRPr="009E61CD">
              <w:rPr>
                <w:rFonts w:ascii="Arial" w:hAnsi="Arial" w:cs="Arial"/>
                <w:sz w:val="18"/>
                <w:szCs w:val="18"/>
              </w:rPr>
              <w:t>stirrer (e.g., sonication or other mechanical means), then the stir bar is omitted.</w:t>
            </w:r>
            <w:r>
              <w:rPr>
                <w:rFonts w:ascii="Arial" w:hAnsi="Arial" w:cs="Arial"/>
                <w:sz w:val="18"/>
                <w:szCs w:val="18"/>
              </w:rPr>
              <w:t xml:space="preserve"> </w:t>
            </w:r>
            <w:r w:rsidRPr="009E61CD">
              <w:rPr>
                <w:rFonts w:ascii="Arial" w:hAnsi="Arial" w:cs="Arial"/>
                <w:sz w:val="18"/>
                <w:szCs w:val="18"/>
              </w:rPr>
              <w:t>Add preservative to each vial. The preservative is added to each vial</w:t>
            </w:r>
            <w:r>
              <w:rPr>
                <w:rFonts w:ascii="Arial" w:hAnsi="Arial" w:cs="Arial"/>
                <w:sz w:val="18"/>
                <w:szCs w:val="18"/>
              </w:rPr>
              <w:t xml:space="preserve"> </w:t>
            </w:r>
            <w:r w:rsidRPr="009E61CD">
              <w:rPr>
                <w:rFonts w:ascii="Arial" w:hAnsi="Arial" w:cs="Arial"/>
                <w:sz w:val="18"/>
                <w:szCs w:val="18"/>
              </w:rPr>
              <w:t>prior to shipping the vial to the field. Add approximately 1 g of sodium bisulfate to each</w:t>
            </w:r>
            <w:r>
              <w:rPr>
                <w:rFonts w:ascii="Arial" w:hAnsi="Arial" w:cs="Arial"/>
                <w:sz w:val="18"/>
                <w:szCs w:val="18"/>
              </w:rPr>
              <w:t xml:space="preserve"> </w:t>
            </w:r>
            <w:r w:rsidRPr="009E61CD">
              <w:rPr>
                <w:rFonts w:ascii="Arial" w:hAnsi="Arial" w:cs="Arial"/>
                <w:sz w:val="18"/>
                <w:szCs w:val="18"/>
              </w:rPr>
              <w:t>vial. If samples markedly smaller or larger than 5 g are to be collected, adjust the</w:t>
            </w:r>
            <w:r>
              <w:rPr>
                <w:rFonts w:ascii="Arial" w:hAnsi="Arial" w:cs="Arial"/>
                <w:sz w:val="18"/>
                <w:szCs w:val="18"/>
              </w:rPr>
              <w:t xml:space="preserve"> </w:t>
            </w:r>
            <w:r w:rsidRPr="009E61CD">
              <w:rPr>
                <w:rFonts w:ascii="Arial" w:hAnsi="Arial" w:cs="Arial"/>
                <w:sz w:val="18"/>
                <w:szCs w:val="18"/>
              </w:rPr>
              <w:t>amount of preservative added to correspond to approximately 0.2 g of preservative for</w:t>
            </w:r>
            <w:r>
              <w:rPr>
                <w:rFonts w:ascii="Arial" w:hAnsi="Arial" w:cs="Arial"/>
                <w:sz w:val="18"/>
                <w:szCs w:val="18"/>
              </w:rPr>
              <w:t xml:space="preserve"> </w:t>
            </w:r>
            <w:r w:rsidRPr="009E61CD">
              <w:rPr>
                <w:rFonts w:ascii="Arial" w:hAnsi="Arial" w:cs="Arial"/>
                <w:sz w:val="18"/>
                <w:szCs w:val="18"/>
              </w:rPr>
              <w:t>each 1 g of sample. Enough sodium bisulfate should be present to ensure a sample pH</w:t>
            </w:r>
            <w:r>
              <w:rPr>
                <w:rFonts w:ascii="Arial" w:hAnsi="Arial" w:cs="Arial"/>
                <w:sz w:val="18"/>
                <w:szCs w:val="18"/>
              </w:rPr>
              <w:t xml:space="preserve"> </w:t>
            </w:r>
            <w:r w:rsidRPr="009E61CD">
              <w:rPr>
                <w:rFonts w:ascii="Arial" w:hAnsi="Arial" w:cs="Arial"/>
                <w:sz w:val="18"/>
                <w:szCs w:val="18"/>
              </w:rPr>
              <w:t xml:space="preserve">of </w:t>
            </w:r>
            <w:r>
              <w:rPr>
                <w:rFonts w:ascii="Arial" w:hAnsi="Arial" w:cs="Arial"/>
                <w:sz w:val="18"/>
                <w:szCs w:val="18"/>
              </w:rPr>
              <w:t>≤</w:t>
            </w:r>
            <w:r w:rsidRPr="009E61CD">
              <w:rPr>
                <w:rFonts w:ascii="Arial" w:hAnsi="Arial" w:cs="Arial"/>
                <w:sz w:val="18"/>
                <w:szCs w:val="18"/>
              </w:rPr>
              <w:t>2</w:t>
            </w:r>
            <w:r>
              <w:rPr>
                <w:rFonts w:ascii="Arial" w:hAnsi="Arial" w:cs="Arial"/>
                <w:sz w:val="18"/>
                <w:szCs w:val="18"/>
              </w:rPr>
              <w:t xml:space="preserve"> S.U.</w:t>
            </w:r>
            <w:r w:rsidRPr="009E61CD">
              <w:rPr>
                <w:rFonts w:ascii="Arial" w:hAnsi="Arial" w:cs="Arial"/>
                <w:sz w:val="18"/>
                <w:szCs w:val="18"/>
              </w:rPr>
              <w:t xml:space="preserve"> Add 5 mL of organic-free reagent water to each vial. The water and the</w:t>
            </w:r>
            <w:r>
              <w:rPr>
                <w:rFonts w:ascii="Arial" w:hAnsi="Arial" w:cs="Arial"/>
                <w:sz w:val="18"/>
                <w:szCs w:val="18"/>
              </w:rPr>
              <w:t xml:space="preserve"> </w:t>
            </w:r>
            <w:r w:rsidRPr="009E61CD">
              <w:rPr>
                <w:rFonts w:ascii="Arial" w:hAnsi="Arial" w:cs="Arial"/>
                <w:sz w:val="18"/>
                <w:szCs w:val="18"/>
              </w:rPr>
              <w:t>preservative will form an acid solution that will reduce or eliminate the majority of the</w:t>
            </w:r>
            <w:r w:rsidR="00731211">
              <w:rPr>
                <w:rFonts w:ascii="Arial" w:hAnsi="Arial" w:cs="Arial"/>
                <w:sz w:val="18"/>
                <w:szCs w:val="18"/>
              </w:rPr>
              <w:t xml:space="preserve"> </w:t>
            </w:r>
            <w:r w:rsidRPr="009E61CD">
              <w:rPr>
                <w:rFonts w:ascii="Arial" w:hAnsi="Arial" w:cs="Arial"/>
                <w:sz w:val="18"/>
                <w:szCs w:val="18"/>
              </w:rPr>
              <w:t>biological activity in the sample, thereby preventing biodegradation of the volatile target</w:t>
            </w:r>
            <w:r w:rsidR="00731211">
              <w:rPr>
                <w:rFonts w:ascii="Arial" w:hAnsi="Arial" w:cs="Arial"/>
                <w:sz w:val="18"/>
                <w:szCs w:val="18"/>
              </w:rPr>
              <w:t xml:space="preserve"> </w:t>
            </w:r>
            <w:r w:rsidR="00731211" w:rsidRPr="009E61CD">
              <w:rPr>
                <w:rFonts w:ascii="Arial" w:hAnsi="Arial" w:cs="Arial"/>
                <w:sz w:val="18"/>
                <w:szCs w:val="18"/>
              </w:rPr>
              <w:t>analytes. Seal</w:t>
            </w:r>
            <w:r w:rsidRPr="009E61CD">
              <w:rPr>
                <w:rFonts w:ascii="Arial" w:hAnsi="Arial" w:cs="Arial"/>
                <w:sz w:val="18"/>
                <w:szCs w:val="18"/>
              </w:rPr>
              <w:t xml:space="preserve"> the vial with the screw-cap and septum seal. If the double-ended,</w:t>
            </w:r>
            <w:r w:rsidR="00731211">
              <w:rPr>
                <w:rFonts w:ascii="Arial" w:hAnsi="Arial" w:cs="Arial"/>
                <w:sz w:val="18"/>
                <w:szCs w:val="18"/>
              </w:rPr>
              <w:t xml:space="preserve"> </w:t>
            </w:r>
            <w:r w:rsidRPr="009E61CD">
              <w:rPr>
                <w:rFonts w:ascii="Arial" w:hAnsi="Arial" w:cs="Arial"/>
                <w:sz w:val="18"/>
                <w:szCs w:val="18"/>
              </w:rPr>
              <w:t>fritted, vials are used, seal both ends as recommended by the manufacturer. Affix a label to each vial. This eliminates the need to label the vials in</w:t>
            </w:r>
            <w:r w:rsidR="00731211">
              <w:rPr>
                <w:rFonts w:ascii="Arial" w:hAnsi="Arial" w:cs="Arial"/>
                <w:sz w:val="18"/>
                <w:szCs w:val="18"/>
              </w:rPr>
              <w:t xml:space="preserve"> </w:t>
            </w:r>
            <w:r w:rsidRPr="009E61CD">
              <w:rPr>
                <w:rFonts w:ascii="Arial" w:hAnsi="Arial" w:cs="Arial"/>
                <w:sz w:val="18"/>
                <w:szCs w:val="18"/>
              </w:rPr>
              <w:t>the field and assures that the tare weight of the vial includes the label. (The weight of</w:t>
            </w:r>
            <w:r w:rsidR="00731211">
              <w:rPr>
                <w:rFonts w:ascii="Arial" w:hAnsi="Arial" w:cs="Arial"/>
                <w:sz w:val="18"/>
                <w:szCs w:val="18"/>
              </w:rPr>
              <w:t xml:space="preserve"> </w:t>
            </w:r>
            <w:r w:rsidRPr="009E61CD">
              <w:rPr>
                <w:rFonts w:ascii="Arial" w:hAnsi="Arial" w:cs="Arial"/>
                <w:sz w:val="18"/>
                <w:szCs w:val="18"/>
              </w:rPr>
              <w:t>any markings added to the label in the field is negligible)</w:t>
            </w:r>
            <w:r w:rsidR="00731211">
              <w:rPr>
                <w:rFonts w:ascii="Arial" w:hAnsi="Arial" w:cs="Arial"/>
                <w:sz w:val="18"/>
                <w:szCs w:val="18"/>
              </w:rPr>
              <w:t>.</w:t>
            </w:r>
            <w:r w:rsidRPr="009E61CD">
              <w:rPr>
                <w:rFonts w:ascii="Arial" w:hAnsi="Arial" w:cs="Arial"/>
                <w:sz w:val="18"/>
                <w:szCs w:val="18"/>
              </w:rPr>
              <w:t xml:space="preserve"> Weigh the prepared vial to the nearest 0.01 g, record the tare weight,</w:t>
            </w:r>
            <w:r w:rsidR="00731211">
              <w:rPr>
                <w:rFonts w:ascii="Arial" w:hAnsi="Arial" w:cs="Arial"/>
                <w:sz w:val="18"/>
                <w:szCs w:val="18"/>
              </w:rPr>
              <w:t xml:space="preserve"> </w:t>
            </w:r>
            <w:r w:rsidRPr="009E61CD">
              <w:rPr>
                <w:rFonts w:ascii="Arial" w:hAnsi="Arial" w:cs="Arial"/>
                <w:sz w:val="18"/>
                <w:szCs w:val="18"/>
              </w:rPr>
              <w:t>and write it on the label.</w:t>
            </w:r>
            <w:r w:rsidR="00731211">
              <w:rPr>
                <w:rFonts w:ascii="Arial" w:hAnsi="Arial" w:cs="Arial"/>
                <w:sz w:val="18"/>
                <w:szCs w:val="18"/>
              </w:rPr>
              <w:t xml:space="preserve"> </w:t>
            </w:r>
            <w:r w:rsidRPr="009E61CD">
              <w:rPr>
                <w:rFonts w:ascii="Arial" w:hAnsi="Arial" w:cs="Arial"/>
                <w:sz w:val="18"/>
                <w:szCs w:val="18"/>
              </w:rPr>
              <w:t>Because volatile organics will partition into the headspace of the vial</w:t>
            </w:r>
            <w:r w:rsidR="00731211">
              <w:rPr>
                <w:rFonts w:ascii="Arial" w:hAnsi="Arial" w:cs="Arial"/>
                <w:sz w:val="18"/>
                <w:szCs w:val="18"/>
              </w:rPr>
              <w:t xml:space="preserve"> </w:t>
            </w:r>
            <w:r w:rsidRPr="009E61CD">
              <w:rPr>
                <w:rFonts w:ascii="Arial" w:hAnsi="Arial" w:cs="Arial"/>
                <w:sz w:val="18"/>
                <w:szCs w:val="18"/>
              </w:rPr>
              <w:t xml:space="preserve">from the aqueous solution and will be lost when the vial is </w:t>
            </w:r>
            <w:r w:rsidRPr="009E61CD">
              <w:rPr>
                <w:rFonts w:ascii="Arial" w:hAnsi="Arial" w:cs="Arial"/>
                <w:sz w:val="18"/>
                <w:szCs w:val="18"/>
              </w:rPr>
              <w:lastRenderedPageBreak/>
              <w:t>opened, surrogates, matrix</w:t>
            </w:r>
            <w:r w:rsidR="00731211">
              <w:rPr>
                <w:rFonts w:ascii="Arial" w:hAnsi="Arial" w:cs="Arial"/>
                <w:sz w:val="18"/>
                <w:szCs w:val="18"/>
              </w:rPr>
              <w:t xml:space="preserve"> </w:t>
            </w:r>
            <w:r w:rsidRPr="009E61CD">
              <w:rPr>
                <w:rFonts w:ascii="Arial" w:hAnsi="Arial" w:cs="Arial"/>
                <w:sz w:val="18"/>
                <w:szCs w:val="18"/>
              </w:rPr>
              <w:t>spikes, and internal standards (if applicable) should only be added to the vials after the</w:t>
            </w:r>
            <w:r w:rsidR="00731211">
              <w:rPr>
                <w:rFonts w:ascii="Arial" w:hAnsi="Arial" w:cs="Arial"/>
                <w:sz w:val="18"/>
                <w:szCs w:val="18"/>
              </w:rPr>
              <w:t xml:space="preserve"> </w:t>
            </w:r>
            <w:r w:rsidRPr="009E61CD">
              <w:rPr>
                <w:rFonts w:ascii="Arial" w:hAnsi="Arial" w:cs="Arial"/>
                <w:sz w:val="18"/>
                <w:szCs w:val="18"/>
              </w:rPr>
              <w:t>sample has been added to the vial. These standards should be introduced back in the</w:t>
            </w:r>
            <w:r w:rsidR="00731211">
              <w:t xml:space="preserve"> </w:t>
            </w:r>
            <w:r w:rsidR="00731211" w:rsidRPr="00731211">
              <w:rPr>
                <w:rFonts w:ascii="Arial" w:hAnsi="Arial" w:cs="Arial"/>
                <w:sz w:val="18"/>
                <w:szCs w:val="18"/>
              </w:rPr>
              <w:t>laboratory, either manually by puncturing the septum with a small-gauge needle or</w:t>
            </w:r>
            <w:r w:rsidR="00731211">
              <w:rPr>
                <w:rFonts w:ascii="Arial" w:hAnsi="Arial" w:cs="Arial"/>
                <w:sz w:val="18"/>
                <w:szCs w:val="18"/>
              </w:rPr>
              <w:t xml:space="preserve"> </w:t>
            </w:r>
            <w:r w:rsidR="00731211" w:rsidRPr="00731211">
              <w:rPr>
                <w:rFonts w:ascii="Arial" w:hAnsi="Arial" w:cs="Arial"/>
                <w:sz w:val="18"/>
                <w:szCs w:val="18"/>
              </w:rPr>
              <w:t>automatically by the sample introduction system, just prior to analysis.</w:t>
            </w:r>
          </w:p>
          <w:p w14:paraId="5B0738BA" w14:textId="77777777" w:rsidR="00731211" w:rsidRDefault="00731211" w:rsidP="00731211">
            <w:pPr>
              <w:jc w:val="both"/>
              <w:rPr>
                <w:rFonts w:ascii="Arial" w:hAnsi="Arial" w:cs="Arial"/>
                <w:sz w:val="18"/>
                <w:szCs w:val="18"/>
              </w:rPr>
            </w:pPr>
          </w:p>
          <w:p w14:paraId="1703A255" w14:textId="78432F36" w:rsidR="00731211" w:rsidRPr="00731211" w:rsidRDefault="00924305" w:rsidP="00731211">
            <w:pPr>
              <w:jc w:val="both"/>
              <w:rPr>
                <w:rFonts w:ascii="Arial" w:hAnsi="Arial" w:cs="Arial"/>
                <w:b/>
                <w:bCs/>
                <w:sz w:val="18"/>
                <w:szCs w:val="18"/>
              </w:rPr>
            </w:pPr>
            <w:r>
              <w:rPr>
                <w:rFonts w:ascii="Arial" w:hAnsi="Arial" w:cs="Arial"/>
                <w:b/>
                <w:bCs/>
                <w:sz w:val="18"/>
                <w:szCs w:val="18"/>
              </w:rPr>
              <w:t xml:space="preserve">6.1.2 </w:t>
            </w:r>
            <w:r w:rsidR="00731211" w:rsidRPr="00731211">
              <w:rPr>
                <w:rFonts w:ascii="Arial" w:hAnsi="Arial" w:cs="Arial"/>
                <w:b/>
                <w:bCs/>
                <w:sz w:val="18"/>
                <w:szCs w:val="18"/>
              </w:rPr>
              <w:t>High concentration soil samples collected without a preservative</w:t>
            </w:r>
          </w:p>
          <w:p w14:paraId="27600F54" w14:textId="36028579" w:rsidR="00731211" w:rsidRDefault="00731211" w:rsidP="00731211">
            <w:pPr>
              <w:jc w:val="both"/>
              <w:rPr>
                <w:rFonts w:ascii="Arial" w:hAnsi="Arial" w:cs="Arial"/>
                <w:sz w:val="18"/>
                <w:szCs w:val="18"/>
              </w:rPr>
            </w:pPr>
            <w:r w:rsidRPr="00731211">
              <w:rPr>
                <w:rFonts w:ascii="Arial" w:hAnsi="Arial" w:cs="Arial"/>
                <w:sz w:val="18"/>
                <w:szCs w:val="18"/>
              </w:rPr>
              <w:t>When high concentration samples are collected without a preservative, a variety</w:t>
            </w:r>
            <w:r>
              <w:rPr>
                <w:rFonts w:ascii="Arial" w:hAnsi="Arial" w:cs="Arial"/>
                <w:sz w:val="18"/>
                <w:szCs w:val="18"/>
              </w:rPr>
              <w:t xml:space="preserve"> </w:t>
            </w:r>
            <w:r w:rsidRPr="00731211">
              <w:rPr>
                <w:rFonts w:ascii="Arial" w:hAnsi="Arial" w:cs="Arial"/>
                <w:sz w:val="18"/>
                <w:szCs w:val="18"/>
              </w:rPr>
              <w:t>of sample containers may be employed, including 60-mL glass vials with septum seals</w:t>
            </w:r>
            <w:r>
              <w:rPr>
                <w:rFonts w:ascii="Arial" w:hAnsi="Arial" w:cs="Arial"/>
                <w:sz w:val="18"/>
                <w:szCs w:val="18"/>
              </w:rPr>
              <w:t xml:space="preserve"> </w:t>
            </w:r>
            <w:r w:rsidRPr="00731211">
              <w:rPr>
                <w:rFonts w:ascii="Arial" w:hAnsi="Arial" w:cs="Arial"/>
                <w:sz w:val="18"/>
                <w:szCs w:val="18"/>
              </w:rPr>
              <w:t>(see Sec. 4.4).</w:t>
            </w:r>
          </w:p>
          <w:p w14:paraId="19C748E7" w14:textId="77777777" w:rsidR="00B96914" w:rsidRDefault="00B96914" w:rsidP="00731211">
            <w:pPr>
              <w:jc w:val="both"/>
              <w:rPr>
                <w:rFonts w:ascii="Arial" w:hAnsi="Arial" w:cs="Arial"/>
                <w:sz w:val="18"/>
                <w:szCs w:val="18"/>
              </w:rPr>
            </w:pPr>
          </w:p>
          <w:p w14:paraId="3DAE0BCE" w14:textId="3045D83A" w:rsidR="00731211" w:rsidRDefault="00924305" w:rsidP="00B96914">
            <w:pPr>
              <w:jc w:val="both"/>
              <w:rPr>
                <w:rFonts w:ascii="Arial" w:hAnsi="Arial" w:cs="Arial"/>
                <w:sz w:val="18"/>
                <w:szCs w:val="18"/>
              </w:rPr>
            </w:pPr>
            <w:r>
              <w:rPr>
                <w:rFonts w:ascii="Arial" w:hAnsi="Arial" w:cs="Arial"/>
                <w:b/>
                <w:bCs/>
                <w:sz w:val="18"/>
                <w:szCs w:val="18"/>
              </w:rPr>
              <w:t xml:space="preserve">6.1.3 </w:t>
            </w:r>
            <w:r w:rsidR="00B96914" w:rsidRPr="00B96914">
              <w:rPr>
                <w:rFonts w:ascii="Arial" w:hAnsi="Arial" w:cs="Arial"/>
                <w:b/>
                <w:bCs/>
                <w:sz w:val="18"/>
                <w:szCs w:val="18"/>
              </w:rPr>
              <w:t>High concentration soil samples collected and preserved in the field</w:t>
            </w:r>
            <w:r w:rsidR="00B96914" w:rsidRPr="00B96914">
              <w:rPr>
                <w:rFonts w:ascii="Arial" w:hAnsi="Arial" w:cs="Arial"/>
                <w:b/>
                <w:bCs/>
                <w:sz w:val="18"/>
                <w:szCs w:val="18"/>
              </w:rPr>
              <w:cr/>
            </w:r>
            <w:r w:rsidR="00B96914" w:rsidRPr="00B96914">
              <w:rPr>
                <w:rFonts w:ascii="Arial" w:hAnsi="Arial" w:cs="Arial"/>
                <w:sz w:val="18"/>
                <w:szCs w:val="18"/>
              </w:rPr>
              <w:t>The following steps apply to the preparation of vials used in the collection of high</w:t>
            </w:r>
            <w:r w:rsidR="00B96914">
              <w:rPr>
                <w:rFonts w:ascii="Arial" w:hAnsi="Arial" w:cs="Arial"/>
                <w:sz w:val="18"/>
                <w:szCs w:val="18"/>
              </w:rPr>
              <w:t xml:space="preserve"> </w:t>
            </w:r>
            <w:r w:rsidR="00B96914" w:rsidRPr="00B96914">
              <w:rPr>
                <w:rFonts w:ascii="Arial" w:hAnsi="Arial" w:cs="Arial"/>
                <w:sz w:val="18"/>
                <w:szCs w:val="18"/>
              </w:rPr>
              <w:t>concentration soil samples to be preserved in the field with methanol and analyzed by the</w:t>
            </w:r>
            <w:r w:rsidR="00B96914">
              <w:rPr>
                <w:rFonts w:ascii="Arial" w:hAnsi="Arial" w:cs="Arial"/>
                <w:sz w:val="18"/>
                <w:szCs w:val="18"/>
              </w:rPr>
              <w:t xml:space="preserve"> </w:t>
            </w:r>
            <w:r w:rsidR="00B96914" w:rsidRPr="00B96914">
              <w:rPr>
                <w:rFonts w:ascii="Arial" w:hAnsi="Arial" w:cs="Arial"/>
                <w:sz w:val="18"/>
                <w:szCs w:val="18"/>
              </w:rPr>
              <w:t>aqueous purge-and-trap equipment described in Method 5030.</w:t>
            </w:r>
            <w:r w:rsidR="00B96914">
              <w:rPr>
                <w:rFonts w:ascii="Arial" w:hAnsi="Arial" w:cs="Arial"/>
                <w:sz w:val="18"/>
                <w:szCs w:val="18"/>
              </w:rPr>
              <w:t xml:space="preserve"> </w:t>
            </w:r>
            <w:r w:rsidR="00B96914" w:rsidRPr="00B96914">
              <w:rPr>
                <w:rFonts w:ascii="Arial" w:hAnsi="Arial" w:cs="Arial"/>
                <w:sz w:val="18"/>
                <w:szCs w:val="18"/>
              </w:rPr>
              <w:t>Add 10 mL of methanol to each vial. Seal the vial with the screw-cap and septum seal. Affix a label to each vial. This eliminates the need to label the vials in</w:t>
            </w:r>
            <w:r w:rsidR="00B96914">
              <w:rPr>
                <w:rFonts w:ascii="Arial" w:hAnsi="Arial" w:cs="Arial"/>
                <w:sz w:val="18"/>
                <w:szCs w:val="18"/>
              </w:rPr>
              <w:t xml:space="preserve"> </w:t>
            </w:r>
            <w:r w:rsidR="00B96914" w:rsidRPr="00B96914">
              <w:rPr>
                <w:rFonts w:ascii="Arial" w:hAnsi="Arial" w:cs="Arial"/>
                <w:sz w:val="18"/>
                <w:szCs w:val="18"/>
              </w:rPr>
              <w:t>the field and assures that the tare weight of the vial includes the label. (The weight of</w:t>
            </w:r>
            <w:r w:rsidR="00B96914">
              <w:rPr>
                <w:rFonts w:ascii="Arial" w:hAnsi="Arial" w:cs="Arial"/>
                <w:sz w:val="18"/>
                <w:szCs w:val="18"/>
              </w:rPr>
              <w:t xml:space="preserve"> </w:t>
            </w:r>
            <w:r w:rsidR="00B96914" w:rsidRPr="00B96914">
              <w:rPr>
                <w:rFonts w:ascii="Arial" w:hAnsi="Arial" w:cs="Arial"/>
                <w:sz w:val="18"/>
                <w:szCs w:val="18"/>
              </w:rPr>
              <w:t>any markings added to the label in the field is negligible). Weigh the prepared vial to the nearest 0.01 g, record the tare weight,</w:t>
            </w:r>
            <w:r w:rsidR="00B96914">
              <w:rPr>
                <w:rFonts w:ascii="Arial" w:hAnsi="Arial" w:cs="Arial"/>
                <w:sz w:val="18"/>
                <w:szCs w:val="18"/>
              </w:rPr>
              <w:t xml:space="preserve"> </w:t>
            </w:r>
            <w:r w:rsidR="00B96914" w:rsidRPr="00B96914">
              <w:rPr>
                <w:rFonts w:ascii="Arial" w:hAnsi="Arial" w:cs="Arial"/>
                <w:sz w:val="18"/>
                <w:szCs w:val="18"/>
              </w:rPr>
              <w:t>and write it on the label.</w:t>
            </w:r>
            <w:r w:rsidR="00B96914">
              <w:rPr>
                <w:rFonts w:ascii="Arial" w:hAnsi="Arial" w:cs="Arial"/>
                <w:sz w:val="18"/>
                <w:szCs w:val="18"/>
              </w:rPr>
              <w:t xml:space="preserve"> </w:t>
            </w:r>
            <w:r w:rsidR="00B96914" w:rsidRPr="00B96914">
              <w:rPr>
                <w:rFonts w:ascii="Arial" w:hAnsi="Arial" w:cs="Arial"/>
                <w:sz w:val="18"/>
                <w:szCs w:val="18"/>
              </w:rPr>
              <w:t>NOTE: Vials containing methanol should be weighed a second time on the day that</w:t>
            </w:r>
            <w:r w:rsidR="00B96914">
              <w:rPr>
                <w:rFonts w:ascii="Arial" w:hAnsi="Arial" w:cs="Arial"/>
                <w:sz w:val="18"/>
                <w:szCs w:val="18"/>
              </w:rPr>
              <w:t xml:space="preserve"> </w:t>
            </w:r>
            <w:r w:rsidR="00B96914" w:rsidRPr="00B96914">
              <w:rPr>
                <w:rFonts w:ascii="Arial" w:hAnsi="Arial" w:cs="Arial"/>
                <w:sz w:val="18"/>
                <w:szCs w:val="18"/>
              </w:rPr>
              <w:t>they are to be used. Vials found to have lost methanol (reduction in weight</w:t>
            </w:r>
            <w:r w:rsidR="00B96914">
              <w:rPr>
                <w:rFonts w:ascii="Arial" w:hAnsi="Arial" w:cs="Arial"/>
                <w:sz w:val="18"/>
                <w:szCs w:val="18"/>
              </w:rPr>
              <w:t xml:space="preserve"> </w:t>
            </w:r>
            <w:r w:rsidR="00B96914" w:rsidRPr="00B96914">
              <w:rPr>
                <w:rFonts w:ascii="Arial" w:hAnsi="Arial" w:cs="Arial"/>
                <w:sz w:val="18"/>
                <w:szCs w:val="18"/>
              </w:rPr>
              <w:t>of &gt;0.01 g) should not be used for sample collection.</w:t>
            </w:r>
            <w:r w:rsidR="00B96914">
              <w:rPr>
                <w:rFonts w:ascii="Arial" w:hAnsi="Arial" w:cs="Arial"/>
                <w:sz w:val="18"/>
                <w:szCs w:val="18"/>
              </w:rPr>
              <w:t xml:space="preserve"> </w:t>
            </w:r>
            <w:r w:rsidR="00B96914" w:rsidRPr="00B96914">
              <w:rPr>
                <w:rFonts w:ascii="Arial" w:hAnsi="Arial" w:cs="Arial"/>
                <w:sz w:val="18"/>
                <w:szCs w:val="18"/>
              </w:rPr>
              <w:t>Surrogates, internal standards and matrix spikes (if applicable) should</w:t>
            </w:r>
            <w:r w:rsidR="00B96914">
              <w:rPr>
                <w:rFonts w:ascii="Arial" w:hAnsi="Arial" w:cs="Arial"/>
                <w:sz w:val="18"/>
                <w:szCs w:val="18"/>
              </w:rPr>
              <w:t xml:space="preserve"> </w:t>
            </w:r>
            <w:r w:rsidR="00B96914" w:rsidRPr="00B96914">
              <w:rPr>
                <w:rFonts w:ascii="Arial" w:hAnsi="Arial" w:cs="Arial"/>
                <w:sz w:val="18"/>
                <w:szCs w:val="18"/>
              </w:rPr>
              <w:t>be added to the sample after it is returned to the laboratory and prior to analysis.</w:t>
            </w:r>
            <w:r w:rsidR="00B96914" w:rsidRPr="00B96914">
              <w:rPr>
                <w:rFonts w:ascii="Arial" w:hAnsi="Arial" w:cs="Arial"/>
                <w:sz w:val="18"/>
                <w:szCs w:val="18"/>
              </w:rPr>
              <w:cr/>
            </w:r>
          </w:p>
          <w:p w14:paraId="6F64FBC4" w14:textId="11B050D2" w:rsidR="00B96914" w:rsidRPr="00B96914" w:rsidRDefault="00924305" w:rsidP="00B96914">
            <w:pPr>
              <w:jc w:val="both"/>
              <w:rPr>
                <w:rFonts w:ascii="Arial" w:hAnsi="Arial" w:cs="Arial"/>
                <w:b/>
                <w:bCs/>
                <w:sz w:val="18"/>
                <w:szCs w:val="18"/>
              </w:rPr>
            </w:pPr>
            <w:r>
              <w:rPr>
                <w:rFonts w:ascii="Arial" w:hAnsi="Arial" w:cs="Arial"/>
                <w:b/>
                <w:bCs/>
                <w:sz w:val="18"/>
                <w:szCs w:val="18"/>
              </w:rPr>
              <w:t xml:space="preserve">6.1.4 </w:t>
            </w:r>
            <w:r w:rsidR="00B96914" w:rsidRPr="00B96914">
              <w:rPr>
                <w:rFonts w:ascii="Arial" w:hAnsi="Arial" w:cs="Arial"/>
                <w:b/>
                <w:bCs/>
                <w:sz w:val="18"/>
                <w:szCs w:val="18"/>
              </w:rPr>
              <w:t>Oily waste samples</w:t>
            </w:r>
          </w:p>
          <w:p w14:paraId="27662628" w14:textId="46C700C8" w:rsidR="00B96914" w:rsidRDefault="00B96914" w:rsidP="00B96914">
            <w:pPr>
              <w:jc w:val="both"/>
              <w:rPr>
                <w:rFonts w:ascii="Arial" w:hAnsi="Arial" w:cs="Arial"/>
                <w:sz w:val="18"/>
                <w:szCs w:val="18"/>
              </w:rPr>
            </w:pPr>
            <w:r w:rsidRPr="00B96914">
              <w:rPr>
                <w:rFonts w:ascii="Arial" w:hAnsi="Arial" w:cs="Arial"/>
                <w:sz w:val="18"/>
                <w:szCs w:val="18"/>
              </w:rPr>
              <w:t>When oily waste samples are known to be soluble in methanol or PEG, sample vials may</w:t>
            </w:r>
            <w:r>
              <w:rPr>
                <w:rFonts w:ascii="Arial" w:hAnsi="Arial" w:cs="Arial"/>
                <w:sz w:val="18"/>
                <w:szCs w:val="18"/>
              </w:rPr>
              <w:t xml:space="preserve"> </w:t>
            </w:r>
            <w:r w:rsidRPr="00B96914">
              <w:rPr>
                <w:rFonts w:ascii="Arial" w:hAnsi="Arial" w:cs="Arial"/>
                <w:sz w:val="18"/>
                <w:szCs w:val="18"/>
              </w:rPr>
              <w:t>be prepared as described in Sec. 6.1.3, using the appropriate solvent. However, when the</w:t>
            </w:r>
            <w:r>
              <w:rPr>
                <w:rFonts w:ascii="Arial" w:hAnsi="Arial" w:cs="Arial"/>
                <w:sz w:val="18"/>
                <w:szCs w:val="18"/>
              </w:rPr>
              <w:t xml:space="preserve"> </w:t>
            </w:r>
            <w:r w:rsidRPr="00B96914">
              <w:rPr>
                <w:rFonts w:ascii="Arial" w:hAnsi="Arial" w:cs="Arial"/>
                <w:sz w:val="18"/>
                <w:szCs w:val="18"/>
              </w:rPr>
              <w:t>solubility of the waste is unknown, the sample should be collected without the use of a</w:t>
            </w:r>
            <w:r>
              <w:rPr>
                <w:rFonts w:ascii="Arial" w:hAnsi="Arial" w:cs="Arial"/>
                <w:sz w:val="18"/>
                <w:szCs w:val="18"/>
              </w:rPr>
              <w:t xml:space="preserve"> </w:t>
            </w:r>
            <w:r w:rsidRPr="00B96914">
              <w:rPr>
                <w:rFonts w:ascii="Arial" w:hAnsi="Arial" w:cs="Arial"/>
                <w:sz w:val="18"/>
                <w:szCs w:val="18"/>
              </w:rPr>
              <w:t>preservative, in a vial such as that described in Sec. 6.1.2.</w:t>
            </w:r>
            <w:r w:rsidRPr="00B96914">
              <w:rPr>
                <w:rFonts w:ascii="Arial" w:hAnsi="Arial" w:cs="Arial"/>
                <w:sz w:val="18"/>
                <w:szCs w:val="18"/>
              </w:rPr>
              <w:cr/>
            </w:r>
          </w:p>
          <w:p w14:paraId="4A486793" w14:textId="7BA8D516" w:rsidR="00731211" w:rsidRPr="00827693" w:rsidRDefault="00731211" w:rsidP="00731211">
            <w:pPr>
              <w:jc w:val="both"/>
              <w:rPr>
                <w:rFonts w:ascii="Arial" w:hAnsi="Arial" w:cs="Arial"/>
                <w:sz w:val="18"/>
                <w:szCs w:val="18"/>
              </w:rPr>
            </w:pPr>
          </w:p>
        </w:tc>
      </w:tr>
      <w:tr w:rsidR="001A4618" w:rsidRPr="000808F0" w14:paraId="03B0E9CB" w14:textId="77777777" w:rsidTr="00450741">
        <w:trPr>
          <w:trHeight w:val="264"/>
        </w:trPr>
        <w:tc>
          <w:tcPr>
            <w:tcW w:w="371" w:type="dxa"/>
            <w:shd w:val="clear" w:color="auto" w:fill="D9D9D9"/>
            <w:noWrap/>
            <w:vAlign w:val="center"/>
          </w:tcPr>
          <w:p w14:paraId="54A37A46" w14:textId="77777777" w:rsidR="00636182" w:rsidRPr="000808F0" w:rsidRDefault="00636182" w:rsidP="00201136">
            <w:pPr>
              <w:ind w:left="72"/>
              <w:jc w:val="center"/>
              <w:rPr>
                <w:rFonts w:ascii="Arial" w:hAnsi="Arial" w:cs="Arial"/>
                <w:sz w:val="18"/>
                <w:szCs w:val="18"/>
              </w:rPr>
            </w:pPr>
          </w:p>
        </w:tc>
        <w:tc>
          <w:tcPr>
            <w:tcW w:w="4147" w:type="dxa"/>
            <w:shd w:val="clear" w:color="auto" w:fill="D9D9D9"/>
            <w:noWrap/>
            <w:vAlign w:val="center"/>
          </w:tcPr>
          <w:p w14:paraId="1E96AC45" w14:textId="77777777" w:rsidR="00636182" w:rsidRPr="000808F0" w:rsidRDefault="00636182" w:rsidP="008924FA">
            <w:pPr>
              <w:jc w:val="center"/>
              <w:rPr>
                <w:rFonts w:ascii="Arial" w:hAnsi="Arial" w:cs="Arial"/>
                <w:b/>
                <w:sz w:val="18"/>
                <w:szCs w:val="18"/>
              </w:rPr>
            </w:pPr>
            <w:r w:rsidRPr="000808F0">
              <w:rPr>
                <w:rFonts w:ascii="Arial" w:hAnsi="Arial" w:cs="Arial"/>
                <w:b/>
                <w:sz w:val="18"/>
                <w:szCs w:val="18"/>
              </w:rPr>
              <w:t>PROCEDURE – Instrument Calibration</w:t>
            </w:r>
          </w:p>
        </w:tc>
        <w:tc>
          <w:tcPr>
            <w:tcW w:w="416" w:type="dxa"/>
            <w:shd w:val="clear" w:color="auto" w:fill="D9D9D9"/>
            <w:noWrap/>
            <w:vAlign w:val="center"/>
          </w:tcPr>
          <w:p w14:paraId="155B8891" w14:textId="3B55F31A" w:rsidR="00636182" w:rsidRPr="000808F0" w:rsidRDefault="001467B1" w:rsidP="008924FA">
            <w:pPr>
              <w:jc w:val="center"/>
              <w:rPr>
                <w:rFonts w:ascii="Arial" w:hAnsi="Arial" w:cs="Arial"/>
                <w:b/>
                <w:sz w:val="18"/>
                <w:szCs w:val="18"/>
              </w:rPr>
            </w:pPr>
            <w:r>
              <w:rPr>
                <w:rFonts w:ascii="Arial" w:hAnsi="Arial" w:cs="Arial"/>
                <w:b/>
                <w:sz w:val="18"/>
                <w:szCs w:val="18"/>
              </w:rPr>
              <w:t>LAB</w:t>
            </w:r>
          </w:p>
        </w:tc>
        <w:tc>
          <w:tcPr>
            <w:tcW w:w="394" w:type="dxa"/>
            <w:shd w:val="clear" w:color="auto" w:fill="D9D9D9"/>
            <w:noWrap/>
            <w:vAlign w:val="center"/>
          </w:tcPr>
          <w:p w14:paraId="7392F0AC" w14:textId="01ED3437" w:rsidR="00636182" w:rsidRPr="000808F0" w:rsidRDefault="001467B1" w:rsidP="008924FA">
            <w:pPr>
              <w:jc w:val="center"/>
              <w:rPr>
                <w:rFonts w:ascii="Arial" w:hAnsi="Arial" w:cs="Arial"/>
                <w:b/>
                <w:sz w:val="18"/>
                <w:szCs w:val="18"/>
              </w:rPr>
            </w:pPr>
            <w:r>
              <w:rPr>
                <w:rFonts w:ascii="Arial" w:hAnsi="Arial" w:cs="Arial"/>
                <w:b/>
                <w:sz w:val="18"/>
                <w:szCs w:val="18"/>
              </w:rPr>
              <w:t>SOP</w:t>
            </w:r>
          </w:p>
        </w:tc>
        <w:tc>
          <w:tcPr>
            <w:tcW w:w="5940" w:type="dxa"/>
            <w:shd w:val="clear" w:color="auto" w:fill="D9D9D9"/>
            <w:vAlign w:val="center"/>
          </w:tcPr>
          <w:p w14:paraId="6727FA0E" w14:textId="77777777" w:rsidR="00636182" w:rsidRPr="000808F0" w:rsidRDefault="00636182" w:rsidP="008924FA">
            <w:pPr>
              <w:jc w:val="center"/>
              <w:rPr>
                <w:rFonts w:ascii="Arial" w:hAnsi="Arial" w:cs="Arial"/>
                <w:b/>
                <w:sz w:val="18"/>
                <w:szCs w:val="18"/>
              </w:rPr>
            </w:pPr>
            <w:r w:rsidRPr="000808F0">
              <w:rPr>
                <w:rFonts w:ascii="Arial" w:hAnsi="Arial" w:cs="Arial"/>
                <w:b/>
                <w:sz w:val="18"/>
                <w:szCs w:val="18"/>
              </w:rPr>
              <w:t>EXPLANATION</w:t>
            </w:r>
          </w:p>
        </w:tc>
      </w:tr>
      <w:tr w:rsidR="00E315E9" w:rsidRPr="000808F0" w14:paraId="624D3A01" w14:textId="77777777" w:rsidTr="00450741">
        <w:trPr>
          <w:trHeight w:val="264"/>
        </w:trPr>
        <w:tc>
          <w:tcPr>
            <w:tcW w:w="371" w:type="dxa"/>
            <w:tcBorders>
              <w:top w:val="single" w:sz="4" w:space="0" w:color="auto"/>
            </w:tcBorders>
            <w:shd w:val="clear" w:color="auto" w:fill="auto"/>
            <w:noWrap/>
            <w:vAlign w:val="center"/>
          </w:tcPr>
          <w:p w14:paraId="3505CA24" w14:textId="4BD186A3" w:rsidR="00491600" w:rsidRPr="000808F0" w:rsidRDefault="00491600" w:rsidP="00201136">
            <w:pPr>
              <w:numPr>
                <w:ilvl w:val="0"/>
                <w:numId w:val="3"/>
              </w:numPr>
              <w:ind w:left="72" w:firstLine="0"/>
              <w:jc w:val="center"/>
              <w:rPr>
                <w:rFonts w:ascii="Arial" w:hAnsi="Arial" w:cs="Arial"/>
                <w:sz w:val="18"/>
                <w:szCs w:val="18"/>
              </w:rPr>
            </w:pPr>
          </w:p>
        </w:tc>
        <w:tc>
          <w:tcPr>
            <w:tcW w:w="4147" w:type="dxa"/>
            <w:tcBorders>
              <w:top w:val="single" w:sz="4" w:space="0" w:color="auto"/>
            </w:tcBorders>
            <w:shd w:val="clear" w:color="auto" w:fill="auto"/>
            <w:noWrap/>
            <w:vAlign w:val="center"/>
          </w:tcPr>
          <w:p w14:paraId="3A28A62A" w14:textId="1C95A870" w:rsidR="00491600" w:rsidRPr="000808F0" w:rsidRDefault="00491600" w:rsidP="00CA5404">
            <w:pPr>
              <w:jc w:val="both"/>
              <w:rPr>
                <w:rFonts w:ascii="Arial" w:hAnsi="Arial" w:cs="Arial"/>
                <w:sz w:val="18"/>
                <w:szCs w:val="18"/>
              </w:rPr>
            </w:pPr>
            <w:r w:rsidRPr="000808F0">
              <w:rPr>
                <w:rFonts w:ascii="Arial" w:hAnsi="Arial" w:cs="Arial"/>
                <w:sz w:val="18"/>
                <w:szCs w:val="18"/>
              </w:rPr>
              <w:t xml:space="preserve">Are </w:t>
            </w:r>
            <w:r w:rsidR="00D87C0B">
              <w:rPr>
                <w:rFonts w:ascii="Arial" w:hAnsi="Arial" w:cs="Arial"/>
                <w:sz w:val="18"/>
                <w:szCs w:val="18"/>
              </w:rPr>
              <w:t>s</w:t>
            </w:r>
            <w:r w:rsidR="00145327" w:rsidRPr="00145327">
              <w:rPr>
                <w:rFonts w:ascii="Arial" w:hAnsi="Arial" w:cs="Arial"/>
                <w:sz w:val="18"/>
                <w:szCs w:val="18"/>
              </w:rPr>
              <w:t>tock standard solutions prepared in-house</w:t>
            </w:r>
            <w:r w:rsidR="005C1878">
              <w:rPr>
                <w:rFonts w:ascii="Arial" w:hAnsi="Arial" w:cs="Arial"/>
                <w:sz w:val="18"/>
                <w:szCs w:val="18"/>
              </w:rPr>
              <w:t xml:space="preserve"> </w:t>
            </w:r>
            <w:r w:rsidR="00145327" w:rsidRPr="00145327">
              <w:rPr>
                <w:rFonts w:ascii="Arial" w:hAnsi="Arial" w:cs="Arial"/>
                <w:sz w:val="18"/>
                <w:szCs w:val="18"/>
              </w:rPr>
              <w:t>replaced after one year</w:t>
            </w:r>
            <w:r w:rsidR="005C1878">
              <w:t xml:space="preserve"> </w:t>
            </w:r>
            <w:r w:rsidR="005C1878" w:rsidRPr="005C1878">
              <w:rPr>
                <w:rFonts w:ascii="Arial" w:hAnsi="Arial" w:cs="Arial"/>
                <w:sz w:val="18"/>
                <w:szCs w:val="18"/>
              </w:rPr>
              <w:t>or sooner if comparison with QC check samples indicates a problem.</w:t>
            </w:r>
            <w:r w:rsidR="005C1878">
              <w:rPr>
                <w:rFonts w:ascii="Arial" w:hAnsi="Arial" w:cs="Arial"/>
                <w:sz w:val="18"/>
                <w:szCs w:val="18"/>
              </w:rPr>
              <w:t>?</w:t>
            </w:r>
            <w:r w:rsidR="009F4556" w:rsidRPr="000808F0">
              <w:rPr>
                <w:rFonts w:ascii="Arial" w:hAnsi="Arial" w:cs="Arial"/>
                <w:sz w:val="18"/>
                <w:szCs w:val="18"/>
              </w:rPr>
              <w:t xml:space="preserve"> </w:t>
            </w:r>
            <w:r w:rsidRPr="000808F0">
              <w:rPr>
                <w:rFonts w:ascii="Arial" w:hAnsi="Arial" w:cs="Arial"/>
                <w:sz w:val="18"/>
                <w:szCs w:val="18"/>
              </w:rPr>
              <w:t>[SW-846 Method 8260</w:t>
            </w:r>
            <w:r w:rsidR="005C1878">
              <w:rPr>
                <w:rFonts w:ascii="Arial" w:hAnsi="Arial" w:cs="Arial"/>
                <w:sz w:val="18"/>
                <w:szCs w:val="18"/>
              </w:rPr>
              <w:t>D</w:t>
            </w:r>
            <w:r w:rsidRPr="000808F0">
              <w:rPr>
                <w:rFonts w:ascii="Arial" w:hAnsi="Arial" w:cs="Arial"/>
                <w:sz w:val="18"/>
                <w:szCs w:val="18"/>
              </w:rPr>
              <w:t xml:space="preserve">, </w:t>
            </w:r>
            <w:r w:rsidR="00B83B1B">
              <w:rPr>
                <w:rFonts w:ascii="Arial" w:hAnsi="Arial" w:cs="Arial"/>
                <w:sz w:val="18"/>
                <w:szCs w:val="18"/>
              </w:rPr>
              <w:t xml:space="preserve">Section </w:t>
            </w:r>
            <w:r w:rsidR="005C1878">
              <w:rPr>
                <w:rFonts w:ascii="Arial" w:hAnsi="Arial" w:cs="Arial"/>
                <w:sz w:val="18"/>
                <w:szCs w:val="18"/>
              </w:rPr>
              <w:t>7.6.1</w:t>
            </w:r>
            <w:r w:rsidRPr="000808F0">
              <w:rPr>
                <w:rFonts w:ascii="Arial" w:hAnsi="Arial" w:cs="Arial"/>
                <w:sz w:val="18"/>
                <w:szCs w:val="18"/>
              </w:rPr>
              <w:t>]</w:t>
            </w:r>
          </w:p>
        </w:tc>
        <w:tc>
          <w:tcPr>
            <w:tcW w:w="416" w:type="dxa"/>
            <w:shd w:val="clear" w:color="auto" w:fill="auto"/>
            <w:noWrap/>
            <w:vAlign w:val="center"/>
          </w:tcPr>
          <w:p w14:paraId="447B5FFD" w14:textId="77777777" w:rsidR="00491600" w:rsidRPr="000808F0" w:rsidRDefault="00491600" w:rsidP="00150F78">
            <w:pPr>
              <w:jc w:val="both"/>
              <w:rPr>
                <w:rFonts w:ascii="Arial" w:hAnsi="Arial" w:cs="Arial"/>
                <w:sz w:val="18"/>
                <w:szCs w:val="18"/>
              </w:rPr>
            </w:pPr>
          </w:p>
        </w:tc>
        <w:tc>
          <w:tcPr>
            <w:tcW w:w="394" w:type="dxa"/>
            <w:shd w:val="clear" w:color="auto" w:fill="auto"/>
            <w:noWrap/>
            <w:vAlign w:val="center"/>
          </w:tcPr>
          <w:p w14:paraId="4C1E58BB" w14:textId="77777777" w:rsidR="00491600" w:rsidRPr="000808F0" w:rsidRDefault="00491600" w:rsidP="00150F78">
            <w:pPr>
              <w:jc w:val="both"/>
              <w:rPr>
                <w:rFonts w:ascii="Arial" w:hAnsi="Arial" w:cs="Arial"/>
                <w:sz w:val="18"/>
                <w:szCs w:val="18"/>
              </w:rPr>
            </w:pPr>
          </w:p>
        </w:tc>
        <w:tc>
          <w:tcPr>
            <w:tcW w:w="5940" w:type="dxa"/>
            <w:shd w:val="clear" w:color="auto" w:fill="auto"/>
            <w:vAlign w:val="center"/>
          </w:tcPr>
          <w:p w14:paraId="61D5CE03" w14:textId="4A942890" w:rsidR="00DB4754" w:rsidRPr="000808F0" w:rsidRDefault="005C1878" w:rsidP="00150F78">
            <w:pPr>
              <w:jc w:val="both"/>
              <w:rPr>
                <w:rFonts w:ascii="Arial" w:hAnsi="Arial" w:cs="Arial"/>
                <w:sz w:val="18"/>
                <w:szCs w:val="18"/>
              </w:rPr>
            </w:pPr>
            <w:r w:rsidRPr="005C1878">
              <w:rPr>
                <w:rFonts w:ascii="Arial" w:hAnsi="Arial" w:cs="Arial"/>
                <w:sz w:val="18"/>
                <w:szCs w:val="18"/>
              </w:rPr>
              <w:t xml:space="preserve">Stock standard solutions prepared in-house must be replaced after one year, or sooner if comparison with QC check samples indicates a problem. When solutions are mixed together, regardless of the source, they must be replaced after the manufacturer’s expiration date or one year (whichever occurs first) or sooner if problems are indicated. The assigned expiration date of the mixed standard </w:t>
            </w:r>
            <w:r w:rsidRPr="005C1878" w:rsidDel="006D1296">
              <w:rPr>
                <w:rFonts w:ascii="Arial" w:hAnsi="Arial" w:cs="Arial"/>
                <w:sz w:val="18"/>
                <w:szCs w:val="18"/>
              </w:rPr>
              <w:t>should</w:t>
            </w:r>
            <w:r w:rsidR="001F4989">
              <w:rPr>
                <w:rFonts w:ascii="Arial" w:hAnsi="Arial" w:cs="Arial"/>
                <w:sz w:val="18"/>
                <w:szCs w:val="18"/>
              </w:rPr>
              <w:t xml:space="preserve"> [</w:t>
            </w:r>
            <w:r w:rsidR="006D1296">
              <w:rPr>
                <w:rFonts w:ascii="Arial" w:hAnsi="Arial" w:cs="Arial"/>
                <w:sz w:val="18"/>
                <w:szCs w:val="18"/>
              </w:rPr>
              <w:t>must</w:t>
            </w:r>
            <w:r w:rsidR="001F4989">
              <w:rPr>
                <w:rFonts w:ascii="Arial" w:hAnsi="Arial" w:cs="Arial"/>
                <w:sz w:val="18"/>
                <w:szCs w:val="18"/>
              </w:rPr>
              <w:t>]</w:t>
            </w:r>
            <w:r w:rsidRPr="005C1878">
              <w:rPr>
                <w:rFonts w:ascii="Arial" w:hAnsi="Arial" w:cs="Arial"/>
                <w:sz w:val="18"/>
                <w:szCs w:val="18"/>
              </w:rPr>
              <w:t xml:space="preserve"> correspond to that of the stock that expires the earliest.</w:t>
            </w:r>
          </w:p>
        </w:tc>
      </w:tr>
      <w:tr w:rsidR="00E315E9" w:rsidRPr="000808F0" w14:paraId="7F6BE0AB" w14:textId="77777777" w:rsidTr="00450741">
        <w:trPr>
          <w:trHeight w:val="264"/>
        </w:trPr>
        <w:tc>
          <w:tcPr>
            <w:tcW w:w="371" w:type="dxa"/>
            <w:tcBorders>
              <w:top w:val="single" w:sz="4" w:space="0" w:color="auto"/>
            </w:tcBorders>
            <w:shd w:val="clear" w:color="auto" w:fill="auto"/>
            <w:noWrap/>
            <w:vAlign w:val="center"/>
          </w:tcPr>
          <w:p w14:paraId="075DE752" w14:textId="67CDDAA7" w:rsidR="008F047A" w:rsidRDefault="008F047A" w:rsidP="00201136">
            <w:pPr>
              <w:numPr>
                <w:ilvl w:val="0"/>
                <w:numId w:val="3"/>
              </w:numPr>
              <w:ind w:left="72" w:firstLine="0"/>
              <w:jc w:val="center"/>
              <w:rPr>
                <w:rFonts w:ascii="Arial" w:hAnsi="Arial" w:cs="Arial"/>
                <w:sz w:val="18"/>
                <w:szCs w:val="18"/>
              </w:rPr>
            </w:pPr>
          </w:p>
        </w:tc>
        <w:tc>
          <w:tcPr>
            <w:tcW w:w="4147" w:type="dxa"/>
            <w:tcBorders>
              <w:top w:val="single" w:sz="4" w:space="0" w:color="auto"/>
            </w:tcBorders>
            <w:shd w:val="clear" w:color="auto" w:fill="auto"/>
            <w:noWrap/>
            <w:vAlign w:val="center"/>
          </w:tcPr>
          <w:p w14:paraId="387FE784" w14:textId="23BA2445" w:rsidR="008F047A" w:rsidRPr="000808F0" w:rsidRDefault="008F047A" w:rsidP="00CA5404">
            <w:pPr>
              <w:jc w:val="both"/>
              <w:rPr>
                <w:rFonts w:ascii="Arial" w:hAnsi="Arial" w:cs="Arial"/>
                <w:sz w:val="18"/>
                <w:szCs w:val="18"/>
              </w:rPr>
            </w:pPr>
            <w:r w:rsidRPr="008F047A">
              <w:rPr>
                <w:rFonts w:ascii="Arial" w:hAnsi="Arial" w:cs="Arial"/>
                <w:sz w:val="18"/>
                <w:szCs w:val="18"/>
              </w:rPr>
              <w:t xml:space="preserve">Are Initial calibration standards (ICAL) mixed from fresh stock standards and dilution standards when generating an ICAL curve? [SW-846 Method 8260D, </w:t>
            </w:r>
            <w:r w:rsidR="00297F30">
              <w:rPr>
                <w:rFonts w:ascii="Arial" w:hAnsi="Arial" w:cs="Arial"/>
                <w:sz w:val="18"/>
                <w:szCs w:val="18"/>
              </w:rPr>
              <w:t>Section</w:t>
            </w:r>
            <w:r w:rsidRPr="008F047A">
              <w:rPr>
                <w:rFonts w:ascii="Arial" w:hAnsi="Arial" w:cs="Arial"/>
                <w:sz w:val="18"/>
                <w:szCs w:val="18"/>
              </w:rPr>
              <w:t xml:space="preserve"> 7.11.1]</w:t>
            </w:r>
          </w:p>
        </w:tc>
        <w:tc>
          <w:tcPr>
            <w:tcW w:w="416" w:type="dxa"/>
            <w:shd w:val="clear" w:color="auto" w:fill="auto"/>
            <w:noWrap/>
            <w:vAlign w:val="center"/>
          </w:tcPr>
          <w:p w14:paraId="1DE18BAC" w14:textId="77777777" w:rsidR="008F047A" w:rsidRPr="000808F0" w:rsidRDefault="008F047A" w:rsidP="00150F78">
            <w:pPr>
              <w:jc w:val="both"/>
              <w:rPr>
                <w:rFonts w:ascii="Arial" w:hAnsi="Arial" w:cs="Arial"/>
                <w:sz w:val="18"/>
                <w:szCs w:val="18"/>
              </w:rPr>
            </w:pPr>
          </w:p>
        </w:tc>
        <w:tc>
          <w:tcPr>
            <w:tcW w:w="394" w:type="dxa"/>
            <w:shd w:val="clear" w:color="auto" w:fill="auto"/>
            <w:noWrap/>
            <w:vAlign w:val="center"/>
          </w:tcPr>
          <w:p w14:paraId="70B7FB5B" w14:textId="77777777" w:rsidR="008F047A" w:rsidRPr="000808F0" w:rsidRDefault="008F047A" w:rsidP="00150F78">
            <w:pPr>
              <w:jc w:val="both"/>
              <w:rPr>
                <w:rFonts w:ascii="Arial" w:hAnsi="Arial" w:cs="Arial"/>
                <w:sz w:val="18"/>
                <w:szCs w:val="18"/>
              </w:rPr>
            </w:pPr>
          </w:p>
        </w:tc>
        <w:tc>
          <w:tcPr>
            <w:tcW w:w="5940" w:type="dxa"/>
            <w:shd w:val="clear" w:color="auto" w:fill="auto"/>
            <w:vAlign w:val="center"/>
          </w:tcPr>
          <w:p w14:paraId="5D32C2E6" w14:textId="0C9C7DB8" w:rsidR="008F047A" w:rsidRPr="005C1878" w:rsidRDefault="008F047A" w:rsidP="00150F78">
            <w:pPr>
              <w:jc w:val="both"/>
              <w:rPr>
                <w:rFonts w:ascii="Arial" w:hAnsi="Arial" w:cs="Arial"/>
                <w:sz w:val="18"/>
                <w:szCs w:val="18"/>
              </w:rPr>
            </w:pPr>
            <w:r w:rsidRPr="008F047A">
              <w:rPr>
                <w:rFonts w:ascii="Arial" w:hAnsi="Arial" w:cs="Arial"/>
                <w:sz w:val="18"/>
                <w:szCs w:val="18"/>
              </w:rPr>
              <w:t xml:space="preserve">ICAL standards </w:t>
            </w:r>
            <w:r w:rsidRPr="008F047A" w:rsidDel="006D1296">
              <w:rPr>
                <w:rFonts w:ascii="Arial" w:hAnsi="Arial" w:cs="Arial"/>
                <w:sz w:val="18"/>
                <w:szCs w:val="18"/>
              </w:rPr>
              <w:t>should</w:t>
            </w:r>
            <w:r w:rsidR="001F4989">
              <w:rPr>
                <w:rFonts w:ascii="Arial" w:hAnsi="Arial" w:cs="Arial"/>
                <w:sz w:val="18"/>
                <w:szCs w:val="18"/>
              </w:rPr>
              <w:t xml:space="preserve"> [</w:t>
            </w:r>
            <w:r w:rsidR="006D1296">
              <w:rPr>
                <w:rFonts w:ascii="Arial" w:hAnsi="Arial" w:cs="Arial"/>
                <w:sz w:val="18"/>
                <w:szCs w:val="18"/>
              </w:rPr>
              <w:t>must</w:t>
            </w:r>
            <w:r w:rsidR="001F4989">
              <w:rPr>
                <w:rFonts w:ascii="Arial" w:hAnsi="Arial" w:cs="Arial"/>
                <w:sz w:val="18"/>
                <w:szCs w:val="18"/>
              </w:rPr>
              <w:t>]</w:t>
            </w:r>
            <w:r w:rsidRPr="008F047A">
              <w:rPr>
                <w:rFonts w:ascii="Arial" w:hAnsi="Arial" w:cs="Arial"/>
                <w:sz w:val="18"/>
                <w:szCs w:val="18"/>
              </w:rPr>
              <w:t xml:space="preserve"> be mixed from fresh stock standards and dilution standards when generating an ICAL curve.</w:t>
            </w:r>
          </w:p>
        </w:tc>
      </w:tr>
      <w:tr w:rsidR="00E315E9" w:rsidRPr="000808F0" w14:paraId="1FD5560A" w14:textId="77777777" w:rsidTr="00450741">
        <w:trPr>
          <w:trHeight w:val="264"/>
        </w:trPr>
        <w:tc>
          <w:tcPr>
            <w:tcW w:w="371" w:type="dxa"/>
            <w:shd w:val="clear" w:color="auto" w:fill="auto"/>
            <w:noWrap/>
            <w:vAlign w:val="center"/>
          </w:tcPr>
          <w:p w14:paraId="47B72E4D" w14:textId="48CA94ED" w:rsidR="00491600" w:rsidRPr="000808F0" w:rsidRDefault="00491600" w:rsidP="00201136">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59781610" w14:textId="02316C4D" w:rsidR="00491600" w:rsidRPr="000808F0" w:rsidRDefault="00C50753" w:rsidP="00150F78">
            <w:pPr>
              <w:jc w:val="both"/>
              <w:rPr>
                <w:rFonts w:ascii="Arial" w:hAnsi="Arial" w:cs="Arial"/>
                <w:sz w:val="18"/>
                <w:szCs w:val="18"/>
              </w:rPr>
            </w:pPr>
            <w:r w:rsidRPr="000808F0">
              <w:rPr>
                <w:rFonts w:ascii="Arial" w:hAnsi="Arial" w:cs="Arial"/>
                <w:sz w:val="18"/>
                <w:szCs w:val="18"/>
              </w:rPr>
              <w:t xml:space="preserve">Are non-gaseous </w:t>
            </w:r>
            <w:r w:rsidR="005C1878">
              <w:rPr>
                <w:rFonts w:ascii="Arial" w:hAnsi="Arial" w:cs="Arial"/>
                <w:sz w:val="18"/>
                <w:szCs w:val="18"/>
              </w:rPr>
              <w:t xml:space="preserve">working </w:t>
            </w:r>
            <w:r w:rsidRPr="000808F0">
              <w:rPr>
                <w:rFonts w:ascii="Arial" w:hAnsi="Arial" w:cs="Arial"/>
                <w:sz w:val="18"/>
                <w:szCs w:val="18"/>
              </w:rPr>
              <w:t xml:space="preserve">standards replaced after </w:t>
            </w:r>
            <w:r w:rsidR="005C1878">
              <w:rPr>
                <w:rFonts w:ascii="Arial" w:hAnsi="Arial" w:cs="Arial"/>
                <w:sz w:val="18"/>
                <w:szCs w:val="18"/>
              </w:rPr>
              <w:t>4 weeks</w:t>
            </w:r>
            <w:r w:rsidRPr="000808F0">
              <w:rPr>
                <w:rFonts w:ascii="Arial" w:hAnsi="Arial" w:cs="Arial"/>
                <w:sz w:val="18"/>
                <w:szCs w:val="18"/>
              </w:rPr>
              <w:t xml:space="preserve">? </w:t>
            </w:r>
            <w:r w:rsidR="008119FB" w:rsidRPr="000808F0">
              <w:rPr>
                <w:rFonts w:ascii="Arial" w:hAnsi="Arial" w:cs="Arial"/>
                <w:sz w:val="18"/>
                <w:szCs w:val="18"/>
              </w:rPr>
              <w:t>[SW-846 Method 8260</w:t>
            </w:r>
            <w:r w:rsidR="005C1878">
              <w:rPr>
                <w:rFonts w:ascii="Arial" w:hAnsi="Arial" w:cs="Arial"/>
                <w:sz w:val="18"/>
                <w:szCs w:val="18"/>
              </w:rPr>
              <w:t>D</w:t>
            </w:r>
            <w:r w:rsidR="008119FB" w:rsidRPr="000808F0">
              <w:rPr>
                <w:rFonts w:ascii="Arial" w:hAnsi="Arial" w:cs="Arial"/>
                <w:sz w:val="18"/>
                <w:szCs w:val="18"/>
              </w:rPr>
              <w:t xml:space="preserve">, </w:t>
            </w:r>
            <w:r w:rsidR="003B745C">
              <w:rPr>
                <w:rFonts w:ascii="Arial" w:hAnsi="Arial" w:cs="Arial"/>
                <w:sz w:val="18"/>
                <w:szCs w:val="18"/>
              </w:rPr>
              <w:t xml:space="preserve">Section </w:t>
            </w:r>
            <w:r w:rsidR="005C1878">
              <w:rPr>
                <w:rFonts w:ascii="Arial" w:hAnsi="Arial" w:cs="Arial"/>
                <w:sz w:val="18"/>
                <w:szCs w:val="18"/>
              </w:rPr>
              <w:t>7.7</w:t>
            </w:r>
            <w:r w:rsidR="008119FB" w:rsidRPr="000808F0">
              <w:rPr>
                <w:rFonts w:ascii="Arial" w:hAnsi="Arial" w:cs="Arial"/>
                <w:sz w:val="18"/>
                <w:szCs w:val="18"/>
              </w:rPr>
              <w:t>]</w:t>
            </w:r>
          </w:p>
        </w:tc>
        <w:tc>
          <w:tcPr>
            <w:tcW w:w="416" w:type="dxa"/>
            <w:shd w:val="clear" w:color="auto" w:fill="auto"/>
            <w:noWrap/>
            <w:vAlign w:val="center"/>
          </w:tcPr>
          <w:p w14:paraId="6EF358B3" w14:textId="77777777" w:rsidR="00491600" w:rsidRPr="000808F0" w:rsidRDefault="00491600" w:rsidP="00150F78">
            <w:pPr>
              <w:jc w:val="both"/>
              <w:rPr>
                <w:rFonts w:ascii="Arial" w:hAnsi="Arial" w:cs="Arial"/>
                <w:sz w:val="18"/>
                <w:szCs w:val="18"/>
              </w:rPr>
            </w:pPr>
          </w:p>
        </w:tc>
        <w:tc>
          <w:tcPr>
            <w:tcW w:w="394" w:type="dxa"/>
            <w:shd w:val="clear" w:color="auto" w:fill="auto"/>
            <w:noWrap/>
            <w:vAlign w:val="center"/>
          </w:tcPr>
          <w:p w14:paraId="089EB2A8" w14:textId="77777777" w:rsidR="00491600" w:rsidRPr="000808F0" w:rsidRDefault="00491600" w:rsidP="00150F78">
            <w:pPr>
              <w:jc w:val="both"/>
              <w:rPr>
                <w:rFonts w:ascii="Arial" w:hAnsi="Arial" w:cs="Arial"/>
                <w:sz w:val="18"/>
                <w:szCs w:val="18"/>
              </w:rPr>
            </w:pPr>
          </w:p>
        </w:tc>
        <w:tc>
          <w:tcPr>
            <w:tcW w:w="5940" w:type="dxa"/>
            <w:shd w:val="clear" w:color="auto" w:fill="auto"/>
            <w:vAlign w:val="center"/>
          </w:tcPr>
          <w:p w14:paraId="0A2DF324" w14:textId="2E9F8290" w:rsidR="00DB4754" w:rsidRPr="000808F0" w:rsidRDefault="00B2370C" w:rsidP="00150F78">
            <w:pPr>
              <w:jc w:val="both"/>
              <w:rPr>
                <w:rFonts w:ascii="Arial" w:hAnsi="Arial" w:cs="Arial"/>
                <w:sz w:val="18"/>
                <w:szCs w:val="18"/>
              </w:rPr>
            </w:pPr>
            <w:r w:rsidRPr="00B2370C">
              <w:rPr>
                <w:rFonts w:ascii="Arial" w:hAnsi="Arial" w:cs="Arial"/>
                <w:sz w:val="18"/>
                <w:szCs w:val="18"/>
              </w:rPr>
              <w:t xml:space="preserve">Working standards – Using stock standard solutions, prepare working standards in methanol (or other appropriate solvent), containing the compounds of interest, either singly or mixed together. Working standards </w:t>
            </w:r>
            <w:r w:rsidRPr="00B2370C" w:rsidDel="006D1296">
              <w:rPr>
                <w:rFonts w:ascii="Arial" w:hAnsi="Arial" w:cs="Arial"/>
                <w:sz w:val="18"/>
                <w:szCs w:val="18"/>
              </w:rPr>
              <w:t>should</w:t>
            </w:r>
            <w:r w:rsidR="00297F30">
              <w:rPr>
                <w:rFonts w:ascii="Arial" w:hAnsi="Arial" w:cs="Arial"/>
                <w:sz w:val="18"/>
                <w:szCs w:val="18"/>
              </w:rPr>
              <w:t xml:space="preserve"> [</w:t>
            </w:r>
            <w:r w:rsidR="006D1296">
              <w:rPr>
                <w:rFonts w:ascii="Arial" w:hAnsi="Arial" w:cs="Arial"/>
                <w:sz w:val="18"/>
                <w:szCs w:val="18"/>
              </w:rPr>
              <w:t>must</w:t>
            </w:r>
            <w:r w:rsidR="00297F30">
              <w:rPr>
                <w:rFonts w:ascii="Arial" w:hAnsi="Arial" w:cs="Arial"/>
                <w:sz w:val="18"/>
                <w:szCs w:val="18"/>
              </w:rPr>
              <w:t>]</w:t>
            </w:r>
            <w:r w:rsidRPr="00B2370C">
              <w:rPr>
                <w:rFonts w:ascii="Arial" w:hAnsi="Arial" w:cs="Arial"/>
                <w:sz w:val="18"/>
                <w:szCs w:val="18"/>
              </w:rPr>
              <w:t xml:space="preserve"> be stored with minimal headspace and </w:t>
            </w:r>
            <w:r w:rsidRPr="00B2370C" w:rsidDel="006D1296">
              <w:rPr>
                <w:rFonts w:ascii="Arial" w:hAnsi="Arial" w:cs="Arial"/>
                <w:sz w:val="18"/>
                <w:szCs w:val="18"/>
              </w:rPr>
              <w:t>should</w:t>
            </w:r>
            <w:r w:rsidR="00297F30">
              <w:rPr>
                <w:rFonts w:ascii="Arial" w:hAnsi="Arial" w:cs="Arial"/>
                <w:sz w:val="18"/>
                <w:szCs w:val="18"/>
              </w:rPr>
              <w:t xml:space="preserve"> [</w:t>
            </w:r>
            <w:r w:rsidR="006D1296">
              <w:rPr>
                <w:rFonts w:ascii="Arial" w:hAnsi="Arial" w:cs="Arial"/>
                <w:sz w:val="18"/>
                <w:szCs w:val="18"/>
              </w:rPr>
              <w:t>must</w:t>
            </w:r>
            <w:r w:rsidR="00297F30">
              <w:rPr>
                <w:rFonts w:ascii="Arial" w:hAnsi="Arial" w:cs="Arial"/>
                <w:sz w:val="18"/>
                <w:szCs w:val="18"/>
              </w:rPr>
              <w:t>]</w:t>
            </w:r>
            <w:r w:rsidRPr="00B2370C">
              <w:rPr>
                <w:rFonts w:ascii="Arial" w:hAnsi="Arial" w:cs="Arial"/>
                <w:sz w:val="18"/>
                <w:szCs w:val="18"/>
              </w:rPr>
              <w:t xml:space="preserve"> be</w:t>
            </w:r>
            <w:r w:rsidR="006D1296">
              <w:rPr>
                <w:rFonts w:ascii="Arial" w:hAnsi="Arial" w:cs="Arial"/>
                <w:sz w:val="18"/>
                <w:szCs w:val="18"/>
              </w:rPr>
              <w:t xml:space="preserve"> </w:t>
            </w:r>
            <w:r w:rsidRPr="00B2370C">
              <w:rPr>
                <w:rFonts w:ascii="Arial" w:hAnsi="Arial" w:cs="Arial"/>
                <w:sz w:val="18"/>
                <w:szCs w:val="18"/>
              </w:rPr>
              <w:t xml:space="preserve">checked frequently for signs of degradation or evaporation, especially just prior to preparing calibration standards. Working standards for most compounds </w:t>
            </w:r>
            <w:r w:rsidRPr="00B2370C" w:rsidDel="00B76150">
              <w:rPr>
                <w:rFonts w:ascii="Arial" w:hAnsi="Arial" w:cs="Arial"/>
                <w:sz w:val="18"/>
                <w:szCs w:val="18"/>
              </w:rPr>
              <w:t>should</w:t>
            </w:r>
            <w:r w:rsidR="00C83610">
              <w:rPr>
                <w:rFonts w:ascii="Arial" w:hAnsi="Arial" w:cs="Arial"/>
                <w:sz w:val="18"/>
                <w:szCs w:val="18"/>
              </w:rPr>
              <w:t xml:space="preserve"> [</w:t>
            </w:r>
            <w:r w:rsidR="00B76150">
              <w:rPr>
                <w:rFonts w:ascii="Arial" w:hAnsi="Arial" w:cs="Arial"/>
                <w:sz w:val="18"/>
                <w:szCs w:val="18"/>
              </w:rPr>
              <w:t>must</w:t>
            </w:r>
            <w:r w:rsidR="00C83610">
              <w:rPr>
                <w:rFonts w:ascii="Arial" w:hAnsi="Arial" w:cs="Arial"/>
                <w:sz w:val="18"/>
                <w:szCs w:val="18"/>
              </w:rPr>
              <w:t>]</w:t>
            </w:r>
            <w:r w:rsidRPr="00B2370C">
              <w:rPr>
                <w:rFonts w:ascii="Arial" w:hAnsi="Arial" w:cs="Arial"/>
                <w:sz w:val="18"/>
                <w:szCs w:val="18"/>
              </w:rPr>
              <w:t xml:space="preserve"> be replaced after four weeks unless the integrity of the standard is suspected of being compromised prior to that time.</w:t>
            </w:r>
          </w:p>
        </w:tc>
      </w:tr>
      <w:tr w:rsidR="009E00FC" w:rsidRPr="000808F0" w14:paraId="5023AC67" w14:textId="77777777" w:rsidTr="00450741">
        <w:trPr>
          <w:trHeight w:val="264"/>
        </w:trPr>
        <w:tc>
          <w:tcPr>
            <w:tcW w:w="371" w:type="dxa"/>
            <w:shd w:val="clear" w:color="auto" w:fill="auto"/>
            <w:noWrap/>
            <w:vAlign w:val="center"/>
          </w:tcPr>
          <w:p w14:paraId="56528CAE" w14:textId="43F91FF6" w:rsidR="00EA3E48" w:rsidRPr="000808F0" w:rsidRDefault="00EA3E48" w:rsidP="00201136">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37EBE141" w14:textId="0954C3B7" w:rsidR="00EA3E48" w:rsidRPr="000808F0" w:rsidRDefault="00EB7E73" w:rsidP="00150F78">
            <w:pPr>
              <w:jc w:val="both"/>
              <w:rPr>
                <w:rFonts w:ascii="Arial" w:hAnsi="Arial" w:cs="Arial"/>
                <w:sz w:val="18"/>
                <w:szCs w:val="18"/>
              </w:rPr>
            </w:pPr>
            <w:r w:rsidRPr="000808F0">
              <w:rPr>
                <w:rFonts w:ascii="Arial" w:hAnsi="Arial" w:cs="Arial"/>
                <w:sz w:val="18"/>
                <w:szCs w:val="18"/>
              </w:rPr>
              <w:t xml:space="preserve">Are </w:t>
            </w:r>
            <w:r w:rsidR="005C1878">
              <w:rPr>
                <w:rFonts w:ascii="Arial" w:hAnsi="Arial" w:cs="Arial"/>
                <w:sz w:val="18"/>
                <w:szCs w:val="18"/>
              </w:rPr>
              <w:t>working</w:t>
            </w:r>
            <w:r w:rsidRPr="000808F0">
              <w:rPr>
                <w:rFonts w:ascii="Arial" w:hAnsi="Arial" w:cs="Arial"/>
                <w:sz w:val="18"/>
                <w:szCs w:val="18"/>
              </w:rPr>
              <w:t xml:space="preserve"> standards for gases replaced after one week</w:t>
            </w:r>
            <w:r w:rsidR="007A3957">
              <w:rPr>
                <w:rFonts w:ascii="Arial" w:hAnsi="Arial" w:cs="Arial"/>
                <w:sz w:val="18"/>
                <w:szCs w:val="18"/>
              </w:rPr>
              <w:t xml:space="preserve"> if</w:t>
            </w:r>
            <w:r w:rsidR="007A3957" w:rsidRPr="00DD142C">
              <w:rPr>
                <w:rFonts w:ascii="Arial" w:hAnsi="Arial" w:cs="Arial"/>
                <w:sz w:val="18"/>
                <w:szCs w:val="18"/>
              </w:rPr>
              <w:t xml:space="preserve"> the </w:t>
            </w:r>
            <w:r w:rsidR="007A3957" w:rsidRPr="007A3957">
              <w:rPr>
                <w:rFonts w:ascii="Arial" w:hAnsi="Arial" w:cs="Arial"/>
                <w:sz w:val="18"/>
                <w:szCs w:val="18"/>
              </w:rPr>
              <w:t>acceptability of the standard can</w:t>
            </w:r>
            <w:r w:rsidR="007A3957">
              <w:rPr>
                <w:rFonts w:ascii="Arial" w:hAnsi="Arial" w:cs="Arial"/>
                <w:sz w:val="18"/>
                <w:szCs w:val="18"/>
              </w:rPr>
              <w:t>not</w:t>
            </w:r>
            <w:r w:rsidR="007A3957" w:rsidRPr="007A3957">
              <w:rPr>
                <w:rFonts w:ascii="Arial" w:hAnsi="Arial" w:cs="Arial"/>
                <w:sz w:val="18"/>
                <w:szCs w:val="18"/>
              </w:rPr>
              <w:t xml:space="preserve"> be documented</w:t>
            </w:r>
            <w:r w:rsidRPr="000808F0">
              <w:rPr>
                <w:rFonts w:ascii="Arial" w:hAnsi="Arial" w:cs="Arial"/>
                <w:sz w:val="18"/>
                <w:szCs w:val="18"/>
              </w:rPr>
              <w:t>?</w:t>
            </w:r>
            <w:r w:rsidR="00C50753" w:rsidRPr="000808F0">
              <w:rPr>
                <w:rFonts w:ascii="Arial" w:hAnsi="Arial" w:cs="Arial"/>
                <w:sz w:val="18"/>
                <w:szCs w:val="18"/>
              </w:rPr>
              <w:t xml:space="preserve"> </w:t>
            </w:r>
            <w:r w:rsidR="008119FB" w:rsidRPr="000808F0">
              <w:rPr>
                <w:rFonts w:ascii="Arial" w:hAnsi="Arial" w:cs="Arial"/>
                <w:sz w:val="18"/>
                <w:szCs w:val="18"/>
              </w:rPr>
              <w:t>[SW-846 Method 8260</w:t>
            </w:r>
            <w:r w:rsidR="00B2370C">
              <w:rPr>
                <w:rFonts w:ascii="Arial" w:hAnsi="Arial" w:cs="Arial"/>
                <w:sz w:val="18"/>
                <w:szCs w:val="18"/>
              </w:rPr>
              <w:t>D</w:t>
            </w:r>
            <w:r w:rsidR="008119FB" w:rsidRPr="000808F0">
              <w:rPr>
                <w:rFonts w:ascii="Arial" w:hAnsi="Arial" w:cs="Arial"/>
                <w:sz w:val="18"/>
                <w:szCs w:val="18"/>
              </w:rPr>
              <w:t xml:space="preserve">, </w:t>
            </w:r>
            <w:r w:rsidR="00B83B1B">
              <w:rPr>
                <w:rFonts w:ascii="Arial" w:hAnsi="Arial" w:cs="Arial"/>
                <w:sz w:val="18"/>
                <w:szCs w:val="18"/>
              </w:rPr>
              <w:t xml:space="preserve">Section </w:t>
            </w:r>
            <w:r w:rsidR="00B2370C">
              <w:rPr>
                <w:rFonts w:ascii="Arial" w:hAnsi="Arial" w:cs="Arial"/>
                <w:sz w:val="18"/>
                <w:szCs w:val="18"/>
              </w:rPr>
              <w:t>7.7</w:t>
            </w:r>
            <w:r w:rsidR="008119FB" w:rsidRPr="000808F0">
              <w:rPr>
                <w:rFonts w:ascii="Arial" w:hAnsi="Arial" w:cs="Arial"/>
                <w:sz w:val="18"/>
                <w:szCs w:val="18"/>
              </w:rPr>
              <w:t>]</w:t>
            </w:r>
          </w:p>
        </w:tc>
        <w:tc>
          <w:tcPr>
            <w:tcW w:w="416" w:type="dxa"/>
            <w:shd w:val="clear" w:color="auto" w:fill="FFFFFF"/>
            <w:noWrap/>
            <w:vAlign w:val="center"/>
          </w:tcPr>
          <w:p w14:paraId="6F2D3F9F" w14:textId="77777777" w:rsidR="00EA3E48" w:rsidRPr="000808F0" w:rsidRDefault="00EA3E48" w:rsidP="00150F78">
            <w:pPr>
              <w:jc w:val="both"/>
              <w:rPr>
                <w:rFonts w:ascii="Arial" w:hAnsi="Arial" w:cs="Arial"/>
                <w:sz w:val="18"/>
                <w:szCs w:val="18"/>
              </w:rPr>
            </w:pPr>
          </w:p>
        </w:tc>
        <w:tc>
          <w:tcPr>
            <w:tcW w:w="394" w:type="dxa"/>
            <w:shd w:val="clear" w:color="auto" w:fill="FFFFFF"/>
            <w:noWrap/>
            <w:vAlign w:val="center"/>
          </w:tcPr>
          <w:p w14:paraId="35EE9BC4" w14:textId="77777777" w:rsidR="00EA3E48" w:rsidRPr="000808F0" w:rsidRDefault="00EA3E48" w:rsidP="00150F78">
            <w:pPr>
              <w:jc w:val="both"/>
              <w:rPr>
                <w:rFonts w:ascii="Arial" w:hAnsi="Arial" w:cs="Arial"/>
                <w:sz w:val="18"/>
                <w:szCs w:val="18"/>
              </w:rPr>
            </w:pPr>
          </w:p>
        </w:tc>
        <w:tc>
          <w:tcPr>
            <w:tcW w:w="5940" w:type="dxa"/>
            <w:shd w:val="clear" w:color="auto" w:fill="auto"/>
            <w:vAlign w:val="center"/>
          </w:tcPr>
          <w:p w14:paraId="61229F20" w14:textId="77777777" w:rsidR="00DB4754" w:rsidRDefault="005C1878" w:rsidP="00150F78">
            <w:pPr>
              <w:jc w:val="both"/>
              <w:rPr>
                <w:rFonts w:ascii="Arial" w:hAnsi="Arial" w:cs="Arial"/>
                <w:sz w:val="18"/>
                <w:szCs w:val="18"/>
              </w:rPr>
            </w:pPr>
            <w:r w:rsidRPr="005C1878">
              <w:rPr>
                <w:rFonts w:ascii="Arial" w:hAnsi="Arial" w:cs="Arial"/>
                <w:sz w:val="18"/>
                <w:szCs w:val="18"/>
              </w:rPr>
              <w:t xml:space="preserve">Working standards for gases </w:t>
            </w:r>
            <w:r w:rsidRPr="005C1878" w:rsidDel="00B76150">
              <w:rPr>
                <w:rFonts w:ascii="Arial" w:hAnsi="Arial" w:cs="Arial"/>
                <w:sz w:val="18"/>
                <w:szCs w:val="18"/>
              </w:rPr>
              <w:t>should</w:t>
            </w:r>
            <w:r w:rsidR="006462E3">
              <w:rPr>
                <w:rFonts w:ascii="Arial" w:hAnsi="Arial" w:cs="Arial"/>
                <w:sz w:val="18"/>
                <w:szCs w:val="18"/>
              </w:rPr>
              <w:t xml:space="preserve"> [</w:t>
            </w:r>
            <w:r w:rsidR="00B76150">
              <w:rPr>
                <w:rFonts w:ascii="Arial" w:hAnsi="Arial" w:cs="Arial"/>
                <w:sz w:val="18"/>
                <w:szCs w:val="18"/>
              </w:rPr>
              <w:t>must</w:t>
            </w:r>
            <w:r w:rsidR="006462E3">
              <w:rPr>
                <w:rFonts w:ascii="Arial" w:hAnsi="Arial" w:cs="Arial"/>
                <w:sz w:val="18"/>
                <w:szCs w:val="18"/>
              </w:rPr>
              <w:t>]</w:t>
            </w:r>
            <w:r w:rsidRPr="005C1878">
              <w:rPr>
                <w:rFonts w:ascii="Arial" w:hAnsi="Arial" w:cs="Arial"/>
                <w:sz w:val="18"/>
                <w:szCs w:val="18"/>
              </w:rPr>
              <w:t xml:space="preserve"> be replaced after one week unless the acceptability of the standard can be documented. When using premixed certified solutions, store according to the manufacturer's documented holding time and storage temperature recommendations.</w:t>
            </w:r>
          </w:p>
          <w:p w14:paraId="08D2F2A4" w14:textId="77777777" w:rsidR="00BF0138" w:rsidRDefault="00BF0138" w:rsidP="00150F78">
            <w:pPr>
              <w:jc w:val="both"/>
              <w:rPr>
                <w:rFonts w:ascii="Arial" w:hAnsi="Arial" w:cs="Arial"/>
                <w:sz w:val="18"/>
                <w:szCs w:val="18"/>
              </w:rPr>
            </w:pPr>
          </w:p>
          <w:p w14:paraId="17270CD3" w14:textId="083F8B62" w:rsidR="00BF0138" w:rsidRPr="000808F0" w:rsidRDefault="00BF0138" w:rsidP="00150F78">
            <w:pPr>
              <w:jc w:val="both"/>
              <w:rPr>
                <w:rFonts w:ascii="Arial" w:hAnsi="Arial" w:cs="Arial"/>
                <w:sz w:val="18"/>
                <w:szCs w:val="18"/>
              </w:rPr>
            </w:pPr>
          </w:p>
        </w:tc>
      </w:tr>
      <w:tr w:rsidR="009E00FC" w:rsidRPr="000808F0" w14:paraId="478D3992" w14:textId="77777777" w:rsidTr="00450741">
        <w:trPr>
          <w:trHeight w:val="264"/>
        </w:trPr>
        <w:tc>
          <w:tcPr>
            <w:tcW w:w="371" w:type="dxa"/>
            <w:shd w:val="clear" w:color="auto" w:fill="auto"/>
            <w:noWrap/>
            <w:vAlign w:val="center"/>
          </w:tcPr>
          <w:p w14:paraId="0399DCA3" w14:textId="7C031A88" w:rsidR="001A7975" w:rsidRPr="000808F0" w:rsidRDefault="001A7975" w:rsidP="00201136">
            <w:pPr>
              <w:numPr>
                <w:ilvl w:val="0"/>
                <w:numId w:val="3"/>
              </w:numPr>
              <w:ind w:left="72" w:firstLine="0"/>
              <w:jc w:val="center"/>
              <w:rPr>
                <w:rFonts w:ascii="Arial" w:hAnsi="Arial" w:cs="Arial"/>
                <w:sz w:val="18"/>
                <w:szCs w:val="18"/>
              </w:rPr>
            </w:pPr>
          </w:p>
        </w:tc>
        <w:tc>
          <w:tcPr>
            <w:tcW w:w="4147" w:type="dxa"/>
            <w:shd w:val="clear" w:color="auto" w:fill="auto"/>
            <w:noWrap/>
          </w:tcPr>
          <w:p w14:paraId="733F605A" w14:textId="7B3C8161" w:rsidR="001A7975" w:rsidRDefault="00DC26E2" w:rsidP="00150F78">
            <w:pPr>
              <w:jc w:val="both"/>
              <w:rPr>
                <w:rFonts w:ascii="Arial" w:hAnsi="Arial" w:cs="Arial"/>
                <w:sz w:val="18"/>
                <w:szCs w:val="18"/>
              </w:rPr>
            </w:pPr>
            <w:r w:rsidRPr="000808F0">
              <w:rPr>
                <w:rFonts w:ascii="Arial" w:hAnsi="Arial" w:cs="Arial"/>
                <w:sz w:val="18"/>
                <w:szCs w:val="18"/>
              </w:rPr>
              <w:t xml:space="preserve">What surrogate standards are used? </w:t>
            </w:r>
            <w:r w:rsidR="008119FB" w:rsidRPr="000808F0">
              <w:rPr>
                <w:rFonts w:ascii="Arial" w:hAnsi="Arial" w:cs="Arial"/>
                <w:sz w:val="18"/>
                <w:szCs w:val="18"/>
              </w:rPr>
              <w:t>[SW-846 Method 8260</w:t>
            </w:r>
            <w:r w:rsidR="007A3957">
              <w:rPr>
                <w:rFonts w:ascii="Arial" w:hAnsi="Arial" w:cs="Arial"/>
                <w:sz w:val="18"/>
                <w:szCs w:val="18"/>
              </w:rPr>
              <w:t>D</w:t>
            </w:r>
            <w:r w:rsidR="008119FB" w:rsidRPr="000808F0">
              <w:rPr>
                <w:rFonts w:ascii="Arial" w:hAnsi="Arial" w:cs="Arial"/>
                <w:sz w:val="18"/>
                <w:szCs w:val="18"/>
              </w:rPr>
              <w:t xml:space="preserve">, </w:t>
            </w:r>
            <w:r w:rsidR="00090D3A">
              <w:rPr>
                <w:rFonts w:ascii="Arial" w:hAnsi="Arial" w:cs="Arial"/>
                <w:sz w:val="18"/>
                <w:szCs w:val="18"/>
              </w:rPr>
              <w:t xml:space="preserve">Section </w:t>
            </w:r>
            <w:r w:rsidR="007A3957">
              <w:rPr>
                <w:rFonts w:ascii="Arial" w:hAnsi="Arial" w:cs="Arial"/>
                <w:sz w:val="18"/>
                <w:szCs w:val="18"/>
              </w:rPr>
              <w:t>7.8</w:t>
            </w:r>
            <w:r w:rsidR="008119FB" w:rsidRPr="000808F0">
              <w:rPr>
                <w:rFonts w:ascii="Arial" w:hAnsi="Arial" w:cs="Arial"/>
                <w:sz w:val="18"/>
                <w:szCs w:val="18"/>
              </w:rPr>
              <w:t>]</w:t>
            </w:r>
          </w:p>
          <w:p w14:paraId="492EF16C" w14:textId="77777777" w:rsidR="00DD142C" w:rsidRDefault="00DD142C" w:rsidP="00150F78">
            <w:pPr>
              <w:jc w:val="both"/>
              <w:rPr>
                <w:rFonts w:ascii="Arial" w:hAnsi="Arial" w:cs="Arial"/>
                <w:sz w:val="18"/>
                <w:szCs w:val="18"/>
              </w:rPr>
            </w:pPr>
          </w:p>
          <w:p w14:paraId="306C8C11" w14:textId="77777777" w:rsidR="00DD142C" w:rsidRDefault="00DD142C" w:rsidP="00150F78">
            <w:pPr>
              <w:jc w:val="both"/>
              <w:rPr>
                <w:rFonts w:ascii="Arial" w:hAnsi="Arial" w:cs="Arial"/>
                <w:sz w:val="18"/>
                <w:szCs w:val="18"/>
              </w:rPr>
            </w:pPr>
          </w:p>
          <w:p w14:paraId="40B21E4D" w14:textId="13C7F1D6" w:rsidR="00DD142C" w:rsidRPr="00DD142C" w:rsidRDefault="00DD142C" w:rsidP="00150F78">
            <w:pPr>
              <w:jc w:val="both"/>
              <w:rPr>
                <w:rFonts w:ascii="Arial" w:hAnsi="Arial" w:cs="Arial"/>
                <w:b/>
                <w:sz w:val="18"/>
                <w:szCs w:val="18"/>
              </w:rPr>
            </w:pPr>
            <w:r>
              <w:rPr>
                <w:rFonts w:ascii="Arial" w:hAnsi="Arial" w:cs="Arial"/>
                <w:b/>
                <w:sz w:val="18"/>
                <w:szCs w:val="18"/>
              </w:rPr>
              <w:lastRenderedPageBreak/>
              <w:t>Answer:</w:t>
            </w:r>
          </w:p>
        </w:tc>
        <w:tc>
          <w:tcPr>
            <w:tcW w:w="416" w:type="dxa"/>
            <w:shd w:val="clear" w:color="auto" w:fill="D0CECE"/>
            <w:noWrap/>
          </w:tcPr>
          <w:p w14:paraId="0C413596" w14:textId="77777777" w:rsidR="001A7975" w:rsidRPr="000808F0" w:rsidRDefault="001A7975" w:rsidP="00150F78">
            <w:pPr>
              <w:jc w:val="both"/>
              <w:rPr>
                <w:rFonts w:ascii="Arial" w:hAnsi="Arial" w:cs="Arial"/>
                <w:sz w:val="18"/>
                <w:szCs w:val="18"/>
              </w:rPr>
            </w:pPr>
          </w:p>
        </w:tc>
        <w:tc>
          <w:tcPr>
            <w:tcW w:w="394" w:type="dxa"/>
            <w:shd w:val="clear" w:color="auto" w:fill="auto"/>
            <w:noWrap/>
          </w:tcPr>
          <w:p w14:paraId="3CB16527" w14:textId="77777777" w:rsidR="001A7975" w:rsidRPr="000808F0" w:rsidRDefault="001A7975" w:rsidP="00150F78">
            <w:pPr>
              <w:jc w:val="both"/>
              <w:rPr>
                <w:rFonts w:ascii="Arial" w:hAnsi="Arial" w:cs="Arial"/>
                <w:sz w:val="18"/>
                <w:szCs w:val="18"/>
              </w:rPr>
            </w:pPr>
          </w:p>
        </w:tc>
        <w:tc>
          <w:tcPr>
            <w:tcW w:w="5940" w:type="dxa"/>
            <w:shd w:val="clear" w:color="auto" w:fill="auto"/>
            <w:vAlign w:val="center"/>
          </w:tcPr>
          <w:p w14:paraId="0AB11C09" w14:textId="5713C40E" w:rsidR="00DB4754" w:rsidRPr="000808F0" w:rsidRDefault="001A7975" w:rsidP="00150F78">
            <w:pPr>
              <w:jc w:val="both"/>
              <w:rPr>
                <w:rFonts w:ascii="Arial" w:hAnsi="Arial" w:cs="Arial"/>
                <w:sz w:val="18"/>
                <w:szCs w:val="18"/>
              </w:rPr>
            </w:pPr>
            <w:r w:rsidRPr="000808F0">
              <w:rPr>
                <w:rFonts w:ascii="Arial" w:hAnsi="Arial" w:cs="Arial"/>
                <w:sz w:val="18"/>
                <w:szCs w:val="18"/>
              </w:rPr>
              <w:t>Surrogate</w:t>
            </w:r>
            <w:r w:rsidR="00C147F5" w:rsidRPr="000808F0">
              <w:rPr>
                <w:rFonts w:ascii="Arial" w:hAnsi="Arial" w:cs="Arial"/>
                <w:sz w:val="18"/>
                <w:szCs w:val="18"/>
              </w:rPr>
              <w:t xml:space="preserve"> </w:t>
            </w:r>
            <w:r w:rsidRPr="000808F0">
              <w:rPr>
                <w:rFonts w:ascii="Arial" w:hAnsi="Arial" w:cs="Arial"/>
                <w:sz w:val="18"/>
                <w:szCs w:val="18"/>
              </w:rPr>
              <w:t>standards</w:t>
            </w:r>
            <w:r w:rsidR="00C147F5" w:rsidRPr="000808F0">
              <w:rPr>
                <w:rFonts w:ascii="Arial" w:hAnsi="Arial" w:cs="Arial"/>
                <w:sz w:val="18"/>
                <w:szCs w:val="18"/>
              </w:rPr>
              <w:t xml:space="preserve"> </w:t>
            </w:r>
            <w:r w:rsidRPr="000808F0">
              <w:rPr>
                <w:rFonts w:ascii="Arial" w:hAnsi="Arial" w:cs="Arial"/>
                <w:sz w:val="18"/>
                <w:szCs w:val="18"/>
              </w:rPr>
              <w:t>-</w:t>
            </w:r>
            <w:r w:rsidR="00C147F5" w:rsidRPr="000808F0">
              <w:rPr>
                <w:rFonts w:ascii="Arial" w:hAnsi="Arial" w:cs="Arial"/>
                <w:sz w:val="18"/>
                <w:szCs w:val="18"/>
              </w:rPr>
              <w:t xml:space="preserve"> </w:t>
            </w:r>
            <w:r w:rsidRPr="000808F0">
              <w:rPr>
                <w:rFonts w:ascii="Arial" w:hAnsi="Arial" w:cs="Arial"/>
                <w:sz w:val="18"/>
                <w:szCs w:val="18"/>
              </w:rPr>
              <w:t>The recommended</w:t>
            </w:r>
            <w:r w:rsidR="00C147F5" w:rsidRPr="000808F0">
              <w:rPr>
                <w:rFonts w:ascii="Arial" w:hAnsi="Arial" w:cs="Arial"/>
                <w:sz w:val="18"/>
                <w:szCs w:val="18"/>
              </w:rPr>
              <w:t xml:space="preserve"> </w:t>
            </w:r>
            <w:r w:rsidRPr="000808F0">
              <w:rPr>
                <w:rFonts w:ascii="Arial" w:hAnsi="Arial" w:cs="Arial"/>
                <w:sz w:val="18"/>
                <w:szCs w:val="18"/>
              </w:rPr>
              <w:t>surrogates</w:t>
            </w:r>
            <w:r w:rsidR="00C147F5" w:rsidRPr="000808F0">
              <w:rPr>
                <w:rFonts w:ascii="Arial" w:hAnsi="Arial" w:cs="Arial"/>
                <w:sz w:val="18"/>
                <w:szCs w:val="18"/>
              </w:rPr>
              <w:t xml:space="preserve"> </w:t>
            </w:r>
            <w:r w:rsidRPr="000808F0">
              <w:rPr>
                <w:rFonts w:ascii="Arial" w:hAnsi="Arial" w:cs="Arial"/>
                <w:sz w:val="18"/>
                <w:szCs w:val="18"/>
              </w:rPr>
              <w:t>are</w:t>
            </w:r>
            <w:r w:rsidR="00C147F5" w:rsidRPr="000808F0">
              <w:rPr>
                <w:rFonts w:ascii="Arial" w:hAnsi="Arial" w:cs="Arial"/>
                <w:sz w:val="18"/>
                <w:szCs w:val="18"/>
              </w:rPr>
              <w:t xml:space="preserve"> </w:t>
            </w:r>
            <w:r w:rsidRPr="000808F0">
              <w:rPr>
                <w:rFonts w:ascii="Arial" w:hAnsi="Arial" w:cs="Arial"/>
                <w:sz w:val="18"/>
                <w:szCs w:val="18"/>
              </w:rPr>
              <w:t>toluene-d</w:t>
            </w:r>
            <w:r w:rsidR="00D243E4" w:rsidRPr="000808F0">
              <w:rPr>
                <w:rFonts w:ascii="Arial" w:hAnsi="Arial" w:cs="Arial"/>
                <w:sz w:val="18"/>
                <w:szCs w:val="18"/>
                <w:vertAlign w:val="subscript"/>
              </w:rPr>
              <w:t>8</w:t>
            </w:r>
            <w:r w:rsidRPr="000808F0">
              <w:rPr>
                <w:rFonts w:ascii="Arial" w:hAnsi="Arial" w:cs="Arial"/>
                <w:sz w:val="18"/>
                <w:szCs w:val="18"/>
              </w:rPr>
              <w:t>, 4-bromofluorobenzene</w:t>
            </w:r>
            <w:r w:rsidR="007A3957">
              <w:rPr>
                <w:rFonts w:ascii="Arial" w:hAnsi="Arial" w:cs="Arial"/>
                <w:sz w:val="18"/>
                <w:szCs w:val="18"/>
              </w:rPr>
              <w:t xml:space="preserve"> and</w:t>
            </w:r>
            <w:r w:rsidRPr="000808F0">
              <w:rPr>
                <w:rFonts w:ascii="Arial" w:hAnsi="Arial" w:cs="Arial"/>
                <w:sz w:val="18"/>
                <w:szCs w:val="18"/>
              </w:rPr>
              <w:t xml:space="preserve"> 1,2-dichloroethane-d</w:t>
            </w:r>
            <w:r w:rsidR="007A3957" w:rsidRPr="000808F0">
              <w:rPr>
                <w:rFonts w:ascii="Arial" w:hAnsi="Arial" w:cs="Arial"/>
                <w:sz w:val="18"/>
                <w:szCs w:val="18"/>
                <w:vertAlign w:val="subscript"/>
              </w:rPr>
              <w:t>4</w:t>
            </w:r>
            <w:r w:rsidR="007A3957" w:rsidRPr="000808F0">
              <w:rPr>
                <w:rFonts w:ascii="Arial" w:hAnsi="Arial" w:cs="Arial"/>
                <w:sz w:val="18"/>
                <w:szCs w:val="18"/>
              </w:rPr>
              <w:t>.</w:t>
            </w:r>
            <w:r w:rsidR="00C147F5" w:rsidRPr="000808F0">
              <w:rPr>
                <w:rFonts w:ascii="Arial" w:hAnsi="Arial" w:cs="Arial"/>
                <w:sz w:val="18"/>
                <w:szCs w:val="18"/>
              </w:rPr>
              <w:t xml:space="preserve"> </w:t>
            </w:r>
            <w:r w:rsidR="007A3957" w:rsidRPr="007A3957">
              <w:rPr>
                <w:rFonts w:ascii="Arial" w:hAnsi="Arial" w:cs="Arial"/>
                <w:sz w:val="18"/>
                <w:szCs w:val="18"/>
              </w:rPr>
              <w:t xml:space="preserve">Other compounds with physicochemical properties better resembling the analyte classes of interest may be used as surrogates (e.g., deuterated monitoring </w:t>
            </w:r>
            <w:r w:rsidR="007A3957" w:rsidRPr="007A3957">
              <w:rPr>
                <w:rFonts w:ascii="Arial" w:hAnsi="Arial" w:cs="Arial"/>
                <w:sz w:val="18"/>
                <w:szCs w:val="18"/>
              </w:rPr>
              <w:lastRenderedPageBreak/>
              <w:t>compounds in the EPA Contract Laboratory Program's (CLP) current statement of work, which can be found in Reference 14 in Sec. 16), provided they can be unambiguously identified and meet any applicable acceptance criteria described in Sec. 11 for ICAL and continuing calibration verification (CCV).</w:t>
            </w:r>
          </w:p>
        </w:tc>
      </w:tr>
      <w:tr w:rsidR="009E00FC" w:rsidRPr="000808F0" w14:paraId="260E865C" w14:textId="77777777" w:rsidTr="00450741">
        <w:trPr>
          <w:trHeight w:val="264"/>
        </w:trPr>
        <w:tc>
          <w:tcPr>
            <w:tcW w:w="371" w:type="dxa"/>
            <w:shd w:val="clear" w:color="auto" w:fill="auto"/>
            <w:noWrap/>
            <w:vAlign w:val="center"/>
          </w:tcPr>
          <w:p w14:paraId="7279BDAF" w14:textId="6B0A8C69" w:rsidR="00DC26E2" w:rsidRPr="000808F0" w:rsidRDefault="00DC26E2" w:rsidP="00201136">
            <w:pPr>
              <w:numPr>
                <w:ilvl w:val="0"/>
                <w:numId w:val="3"/>
              </w:numPr>
              <w:ind w:left="72" w:firstLine="0"/>
              <w:jc w:val="center"/>
              <w:rPr>
                <w:rFonts w:ascii="Arial" w:hAnsi="Arial" w:cs="Arial"/>
                <w:sz w:val="18"/>
                <w:szCs w:val="18"/>
              </w:rPr>
            </w:pPr>
          </w:p>
        </w:tc>
        <w:tc>
          <w:tcPr>
            <w:tcW w:w="4147" w:type="dxa"/>
            <w:shd w:val="clear" w:color="auto" w:fill="auto"/>
            <w:noWrap/>
          </w:tcPr>
          <w:p w14:paraId="13A27E77" w14:textId="29AD915E" w:rsidR="00DC26E2" w:rsidRDefault="0024283A" w:rsidP="00150F78">
            <w:pPr>
              <w:jc w:val="both"/>
              <w:rPr>
                <w:rFonts w:ascii="Arial" w:hAnsi="Arial" w:cs="Arial"/>
                <w:sz w:val="18"/>
                <w:szCs w:val="18"/>
              </w:rPr>
            </w:pPr>
            <w:r w:rsidRPr="000808F0">
              <w:rPr>
                <w:rFonts w:ascii="Arial" w:hAnsi="Arial" w:cs="Arial"/>
                <w:sz w:val="18"/>
                <w:szCs w:val="18"/>
              </w:rPr>
              <w:t xml:space="preserve">What internal standards are used? </w:t>
            </w:r>
            <w:r w:rsidR="00DC26E2" w:rsidRPr="000808F0">
              <w:rPr>
                <w:rFonts w:ascii="Arial" w:hAnsi="Arial" w:cs="Arial"/>
                <w:sz w:val="18"/>
                <w:szCs w:val="18"/>
              </w:rPr>
              <w:t>[SW-846 Method 8260</w:t>
            </w:r>
            <w:r w:rsidR="007A3957">
              <w:rPr>
                <w:rFonts w:ascii="Arial" w:hAnsi="Arial" w:cs="Arial"/>
                <w:sz w:val="18"/>
                <w:szCs w:val="18"/>
              </w:rPr>
              <w:t>D</w:t>
            </w:r>
            <w:r w:rsidR="00DC26E2" w:rsidRPr="000808F0">
              <w:rPr>
                <w:rFonts w:ascii="Arial" w:hAnsi="Arial" w:cs="Arial"/>
                <w:sz w:val="18"/>
                <w:szCs w:val="18"/>
              </w:rPr>
              <w:t xml:space="preserve">, </w:t>
            </w:r>
            <w:r w:rsidR="00090D3A">
              <w:rPr>
                <w:rFonts w:ascii="Arial" w:hAnsi="Arial" w:cs="Arial"/>
                <w:sz w:val="18"/>
                <w:szCs w:val="18"/>
              </w:rPr>
              <w:t xml:space="preserve">Section </w:t>
            </w:r>
            <w:r w:rsidR="007A3957">
              <w:rPr>
                <w:rFonts w:ascii="Arial" w:hAnsi="Arial" w:cs="Arial"/>
                <w:sz w:val="18"/>
                <w:szCs w:val="18"/>
              </w:rPr>
              <w:t>7.9</w:t>
            </w:r>
            <w:r w:rsidR="00DC26E2" w:rsidRPr="000808F0">
              <w:rPr>
                <w:rFonts w:ascii="Arial" w:hAnsi="Arial" w:cs="Arial"/>
                <w:sz w:val="18"/>
                <w:szCs w:val="18"/>
              </w:rPr>
              <w:t>]</w:t>
            </w:r>
          </w:p>
          <w:p w14:paraId="651518DE" w14:textId="77777777" w:rsidR="00DD142C" w:rsidRDefault="00DD142C" w:rsidP="00150F78">
            <w:pPr>
              <w:jc w:val="both"/>
              <w:rPr>
                <w:rFonts w:ascii="Arial" w:hAnsi="Arial" w:cs="Arial"/>
                <w:sz w:val="18"/>
                <w:szCs w:val="18"/>
              </w:rPr>
            </w:pPr>
          </w:p>
          <w:p w14:paraId="2D6DF622" w14:textId="77777777" w:rsidR="00DD142C" w:rsidRDefault="00DD142C" w:rsidP="00150F78">
            <w:pPr>
              <w:jc w:val="both"/>
              <w:rPr>
                <w:rFonts w:ascii="Arial" w:hAnsi="Arial" w:cs="Arial"/>
                <w:sz w:val="18"/>
                <w:szCs w:val="18"/>
              </w:rPr>
            </w:pPr>
          </w:p>
          <w:p w14:paraId="436ED776" w14:textId="111E8B3B" w:rsidR="00DD142C" w:rsidRPr="00DD142C" w:rsidRDefault="00DD142C" w:rsidP="00150F78">
            <w:pPr>
              <w:jc w:val="both"/>
              <w:rPr>
                <w:rFonts w:ascii="Arial" w:hAnsi="Arial" w:cs="Arial"/>
                <w:b/>
                <w:sz w:val="18"/>
                <w:szCs w:val="18"/>
              </w:rPr>
            </w:pPr>
            <w:r>
              <w:rPr>
                <w:rFonts w:ascii="Arial" w:hAnsi="Arial" w:cs="Arial"/>
                <w:b/>
                <w:sz w:val="18"/>
                <w:szCs w:val="18"/>
              </w:rPr>
              <w:t>Answer:</w:t>
            </w:r>
          </w:p>
        </w:tc>
        <w:tc>
          <w:tcPr>
            <w:tcW w:w="416" w:type="dxa"/>
            <w:shd w:val="clear" w:color="auto" w:fill="D0CECE"/>
            <w:noWrap/>
          </w:tcPr>
          <w:p w14:paraId="0E4CB17F" w14:textId="77777777" w:rsidR="00DC26E2" w:rsidRPr="000808F0" w:rsidRDefault="00DC26E2" w:rsidP="00150F78">
            <w:pPr>
              <w:jc w:val="both"/>
              <w:rPr>
                <w:rFonts w:ascii="Arial" w:hAnsi="Arial" w:cs="Arial"/>
                <w:sz w:val="18"/>
                <w:szCs w:val="18"/>
              </w:rPr>
            </w:pPr>
          </w:p>
        </w:tc>
        <w:tc>
          <w:tcPr>
            <w:tcW w:w="394" w:type="dxa"/>
            <w:shd w:val="clear" w:color="auto" w:fill="auto"/>
            <w:noWrap/>
          </w:tcPr>
          <w:p w14:paraId="2F4210A2" w14:textId="77777777" w:rsidR="00DC26E2" w:rsidRPr="000808F0" w:rsidRDefault="00DC26E2" w:rsidP="00150F78">
            <w:pPr>
              <w:jc w:val="both"/>
              <w:rPr>
                <w:rFonts w:ascii="Arial" w:hAnsi="Arial" w:cs="Arial"/>
                <w:sz w:val="18"/>
                <w:szCs w:val="18"/>
              </w:rPr>
            </w:pPr>
          </w:p>
        </w:tc>
        <w:tc>
          <w:tcPr>
            <w:tcW w:w="5940" w:type="dxa"/>
            <w:shd w:val="clear" w:color="auto" w:fill="auto"/>
            <w:vAlign w:val="center"/>
          </w:tcPr>
          <w:p w14:paraId="1484D2DF" w14:textId="13E4F2C3" w:rsidR="00DC26E2" w:rsidRDefault="00DC26E2" w:rsidP="00150F78">
            <w:pPr>
              <w:jc w:val="both"/>
              <w:rPr>
                <w:rFonts w:ascii="Arial" w:hAnsi="Arial" w:cs="Arial"/>
                <w:sz w:val="18"/>
                <w:szCs w:val="18"/>
              </w:rPr>
            </w:pPr>
            <w:r w:rsidRPr="000808F0">
              <w:rPr>
                <w:rFonts w:ascii="Arial" w:hAnsi="Arial" w:cs="Arial"/>
                <w:sz w:val="18"/>
                <w:szCs w:val="18"/>
              </w:rPr>
              <w:t>Internal standards - The recommended internal standards are fluorobenzene, chlorobenzene-d</w:t>
            </w:r>
            <w:r w:rsidRPr="000808F0">
              <w:rPr>
                <w:rFonts w:ascii="Arial" w:hAnsi="Arial" w:cs="Arial"/>
                <w:sz w:val="18"/>
                <w:szCs w:val="18"/>
                <w:vertAlign w:val="subscript"/>
              </w:rPr>
              <w:t>5</w:t>
            </w:r>
            <w:r w:rsidRPr="000808F0">
              <w:rPr>
                <w:rFonts w:ascii="Arial" w:hAnsi="Arial" w:cs="Arial"/>
                <w:sz w:val="18"/>
                <w:szCs w:val="18"/>
              </w:rPr>
              <w:t>, and 1,4-dichlorobenzene-d</w:t>
            </w:r>
            <w:r w:rsidRPr="000808F0">
              <w:rPr>
                <w:rFonts w:ascii="Arial" w:hAnsi="Arial" w:cs="Arial"/>
                <w:sz w:val="18"/>
                <w:szCs w:val="18"/>
                <w:vertAlign w:val="subscript"/>
              </w:rPr>
              <w:t>4</w:t>
            </w:r>
            <w:r w:rsidRPr="000808F0">
              <w:rPr>
                <w:rFonts w:ascii="Arial" w:hAnsi="Arial" w:cs="Arial"/>
                <w:sz w:val="18"/>
                <w:szCs w:val="18"/>
              </w:rPr>
              <w:t xml:space="preserve"> Other compounds may be used as internal standards as long as they have retention times similar to the compounds being detected by GC/MS.</w:t>
            </w:r>
          </w:p>
          <w:p w14:paraId="2E5E9B75" w14:textId="7E7EA640" w:rsidR="00781FE3" w:rsidRDefault="00781FE3" w:rsidP="00150F78">
            <w:pPr>
              <w:jc w:val="both"/>
              <w:rPr>
                <w:rFonts w:ascii="Arial" w:hAnsi="Arial" w:cs="Arial"/>
                <w:sz w:val="18"/>
                <w:szCs w:val="18"/>
              </w:rPr>
            </w:pPr>
          </w:p>
          <w:p w14:paraId="5BBCE1C8" w14:textId="77777777" w:rsidR="00781FE3" w:rsidRPr="000808F0" w:rsidRDefault="00781FE3" w:rsidP="00150F78">
            <w:pPr>
              <w:jc w:val="both"/>
              <w:rPr>
                <w:rFonts w:ascii="Arial" w:hAnsi="Arial" w:cs="Arial"/>
                <w:sz w:val="18"/>
                <w:szCs w:val="18"/>
              </w:rPr>
            </w:pPr>
          </w:p>
          <w:p w14:paraId="469A7B72" w14:textId="77777777" w:rsidR="003A5D50" w:rsidRPr="000808F0" w:rsidRDefault="003A5D50" w:rsidP="00150F78">
            <w:pPr>
              <w:jc w:val="both"/>
              <w:rPr>
                <w:rFonts w:ascii="Arial" w:hAnsi="Arial" w:cs="Arial"/>
                <w:sz w:val="18"/>
                <w:szCs w:val="18"/>
              </w:rPr>
            </w:pPr>
          </w:p>
          <w:p w14:paraId="6456BB43" w14:textId="77777777" w:rsidR="00DC26E2" w:rsidRDefault="00DC26E2" w:rsidP="00150F78">
            <w:pPr>
              <w:jc w:val="both"/>
              <w:rPr>
                <w:rFonts w:ascii="Arial" w:hAnsi="Arial" w:cs="Arial"/>
                <w:sz w:val="18"/>
                <w:szCs w:val="18"/>
              </w:rPr>
            </w:pPr>
          </w:p>
          <w:p w14:paraId="2F7E945D" w14:textId="4A136000" w:rsidR="00DD53AD" w:rsidRPr="000808F0" w:rsidRDefault="00DD53AD" w:rsidP="00150F78">
            <w:pPr>
              <w:jc w:val="both"/>
              <w:rPr>
                <w:rFonts w:ascii="Arial" w:hAnsi="Arial" w:cs="Arial"/>
                <w:sz w:val="18"/>
                <w:szCs w:val="18"/>
              </w:rPr>
            </w:pPr>
          </w:p>
        </w:tc>
      </w:tr>
      <w:tr w:rsidR="00E315E9" w:rsidRPr="000808F0" w14:paraId="6B270F35" w14:textId="77777777" w:rsidTr="00450741">
        <w:trPr>
          <w:trHeight w:val="264"/>
        </w:trPr>
        <w:tc>
          <w:tcPr>
            <w:tcW w:w="371" w:type="dxa"/>
            <w:shd w:val="clear" w:color="auto" w:fill="auto"/>
            <w:noWrap/>
            <w:vAlign w:val="center"/>
          </w:tcPr>
          <w:p w14:paraId="02679755" w14:textId="243A5498" w:rsidR="00DC26E2" w:rsidRPr="000808F0" w:rsidRDefault="00DC26E2" w:rsidP="00201136">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5B253CE4" w14:textId="122AF831" w:rsidR="00DC26E2" w:rsidRPr="000808F0" w:rsidRDefault="00EF2201" w:rsidP="00150F78">
            <w:pPr>
              <w:jc w:val="both"/>
              <w:rPr>
                <w:rFonts w:ascii="Arial" w:hAnsi="Arial" w:cs="Arial"/>
                <w:sz w:val="18"/>
                <w:szCs w:val="18"/>
              </w:rPr>
            </w:pPr>
            <w:r w:rsidRPr="000808F0">
              <w:rPr>
                <w:rFonts w:ascii="Arial" w:hAnsi="Arial" w:cs="Arial"/>
                <w:sz w:val="18"/>
                <w:szCs w:val="18"/>
              </w:rPr>
              <w:t xml:space="preserve">Is BFB </w:t>
            </w:r>
            <w:r w:rsidR="001C2410">
              <w:rPr>
                <w:rFonts w:ascii="Arial" w:hAnsi="Arial" w:cs="Arial"/>
                <w:sz w:val="18"/>
                <w:szCs w:val="18"/>
              </w:rPr>
              <w:t xml:space="preserve">used as the </w:t>
            </w:r>
            <w:r w:rsidRPr="000808F0">
              <w:rPr>
                <w:rFonts w:ascii="Arial" w:hAnsi="Arial" w:cs="Arial"/>
                <w:sz w:val="18"/>
                <w:szCs w:val="18"/>
              </w:rPr>
              <w:t xml:space="preserve">tuning standard? </w:t>
            </w:r>
            <w:r w:rsidR="00DC26E2" w:rsidRPr="000808F0">
              <w:rPr>
                <w:rFonts w:ascii="Arial" w:hAnsi="Arial" w:cs="Arial"/>
                <w:sz w:val="18"/>
                <w:szCs w:val="18"/>
              </w:rPr>
              <w:t>[SW-846 Method 8260</w:t>
            </w:r>
            <w:r w:rsidR="001C2410">
              <w:rPr>
                <w:rFonts w:ascii="Arial" w:hAnsi="Arial" w:cs="Arial"/>
                <w:sz w:val="18"/>
                <w:szCs w:val="18"/>
              </w:rPr>
              <w:t>D</w:t>
            </w:r>
            <w:r w:rsidR="00DC26E2" w:rsidRPr="000808F0">
              <w:rPr>
                <w:rFonts w:ascii="Arial" w:hAnsi="Arial" w:cs="Arial"/>
                <w:sz w:val="18"/>
                <w:szCs w:val="18"/>
              </w:rPr>
              <w:t xml:space="preserve">, </w:t>
            </w:r>
            <w:r w:rsidR="00090D3A">
              <w:rPr>
                <w:rFonts w:ascii="Arial" w:hAnsi="Arial" w:cs="Arial"/>
                <w:sz w:val="18"/>
                <w:szCs w:val="18"/>
              </w:rPr>
              <w:t xml:space="preserve">Section </w:t>
            </w:r>
            <w:r w:rsidR="001C2410">
              <w:rPr>
                <w:rFonts w:ascii="Arial" w:hAnsi="Arial" w:cs="Arial"/>
                <w:sz w:val="18"/>
                <w:szCs w:val="18"/>
              </w:rPr>
              <w:t>7.10</w:t>
            </w:r>
            <w:r w:rsidR="00DC26E2" w:rsidRPr="000808F0">
              <w:rPr>
                <w:rFonts w:ascii="Arial" w:hAnsi="Arial" w:cs="Arial"/>
                <w:sz w:val="18"/>
                <w:szCs w:val="18"/>
              </w:rPr>
              <w:t>]</w:t>
            </w:r>
          </w:p>
        </w:tc>
        <w:tc>
          <w:tcPr>
            <w:tcW w:w="416" w:type="dxa"/>
            <w:shd w:val="clear" w:color="auto" w:fill="auto"/>
            <w:noWrap/>
            <w:vAlign w:val="center"/>
          </w:tcPr>
          <w:p w14:paraId="3E9DECB1" w14:textId="77777777" w:rsidR="00DC26E2" w:rsidRPr="000808F0" w:rsidRDefault="00DC26E2" w:rsidP="00150F78">
            <w:pPr>
              <w:jc w:val="both"/>
              <w:rPr>
                <w:rFonts w:ascii="Arial" w:hAnsi="Arial" w:cs="Arial"/>
                <w:sz w:val="18"/>
                <w:szCs w:val="18"/>
              </w:rPr>
            </w:pPr>
          </w:p>
        </w:tc>
        <w:tc>
          <w:tcPr>
            <w:tcW w:w="394" w:type="dxa"/>
            <w:shd w:val="clear" w:color="auto" w:fill="auto"/>
            <w:noWrap/>
            <w:vAlign w:val="center"/>
          </w:tcPr>
          <w:p w14:paraId="4B8E286D" w14:textId="77777777" w:rsidR="00DC26E2" w:rsidRPr="000808F0" w:rsidRDefault="00DC26E2" w:rsidP="00150F78">
            <w:pPr>
              <w:jc w:val="both"/>
              <w:rPr>
                <w:rFonts w:ascii="Arial" w:hAnsi="Arial" w:cs="Arial"/>
                <w:sz w:val="18"/>
                <w:szCs w:val="18"/>
              </w:rPr>
            </w:pPr>
          </w:p>
        </w:tc>
        <w:tc>
          <w:tcPr>
            <w:tcW w:w="5940" w:type="dxa"/>
            <w:shd w:val="clear" w:color="auto" w:fill="auto"/>
            <w:vAlign w:val="center"/>
          </w:tcPr>
          <w:p w14:paraId="27B1CD8B" w14:textId="3345EC77" w:rsidR="001C2410" w:rsidRPr="000808F0" w:rsidRDefault="001C2410" w:rsidP="005858C1">
            <w:pPr>
              <w:jc w:val="both"/>
              <w:rPr>
                <w:rFonts w:ascii="Arial" w:hAnsi="Arial" w:cs="Arial"/>
                <w:sz w:val="18"/>
                <w:szCs w:val="18"/>
              </w:rPr>
            </w:pPr>
            <w:r w:rsidRPr="001C2410">
              <w:rPr>
                <w:rFonts w:ascii="Arial" w:hAnsi="Arial" w:cs="Arial"/>
                <w:sz w:val="18"/>
                <w:szCs w:val="18"/>
              </w:rPr>
              <w:t>4-Bromofluorobenzene (BFB) tune verification standard – A standard solution of BFB in methanol (or other appropriate solvent) may be prepared for direct injection. If BFB is used as a surrogate, the surrogate solution may be used for this purpose.</w:t>
            </w:r>
          </w:p>
        </w:tc>
      </w:tr>
      <w:tr w:rsidR="00E315E9" w:rsidRPr="000808F0" w14:paraId="784D12F9" w14:textId="77777777" w:rsidTr="00450741">
        <w:trPr>
          <w:trHeight w:val="264"/>
        </w:trPr>
        <w:tc>
          <w:tcPr>
            <w:tcW w:w="371" w:type="dxa"/>
            <w:shd w:val="clear" w:color="auto" w:fill="auto"/>
            <w:noWrap/>
            <w:vAlign w:val="center"/>
          </w:tcPr>
          <w:p w14:paraId="4BB85FDB" w14:textId="5005FA87" w:rsidR="005858C1" w:rsidRDefault="005858C1" w:rsidP="00201136">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7B424493" w14:textId="57CCEB0E" w:rsidR="005858C1" w:rsidRPr="000808F0" w:rsidRDefault="005858C1" w:rsidP="00150F78">
            <w:pPr>
              <w:jc w:val="both"/>
              <w:rPr>
                <w:rFonts w:ascii="Arial" w:hAnsi="Arial" w:cs="Arial"/>
                <w:sz w:val="18"/>
                <w:szCs w:val="18"/>
              </w:rPr>
            </w:pPr>
            <w:r>
              <w:rPr>
                <w:rFonts w:ascii="Arial" w:hAnsi="Arial" w:cs="Arial"/>
                <w:sz w:val="18"/>
                <w:szCs w:val="18"/>
              </w:rPr>
              <w:t>IF BFB is not used as the tuning standard are other acceptable reference compounds used to meet manufacturer’s tuning specifications? [SW-846 8260D</w:t>
            </w:r>
            <w:r w:rsidR="008E6AA1">
              <w:rPr>
                <w:rFonts w:ascii="Arial" w:hAnsi="Arial" w:cs="Arial"/>
                <w:sz w:val="18"/>
                <w:szCs w:val="18"/>
              </w:rPr>
              <w:t>, Section</w:t>
            </w:r>
            <w:r>
              <w:rPr>
                <w:rFonts w:ascii="Arial" w:hAnsi="Arial" w:cs="Arial"/>
                <w:sz w:val="18"/>
                <w:szCs w:val="18"/>
              </w:rPr>
              <w:t xml:space="preserve"> 11.3.1] </w:t>
            </w:r>
          </w:p>
        </w:tc>
        <w:tc>
          <w:tcPr>
            <w:tcW w:w="416" w:type="dxa"/>
            <w:shd w:val="clear" w:color="auto" w:fill="auto"/>
            <w:noWrap/>
            <w:vAlign w:val="center"/>
          </w:tcPr>
          <w:p w14:paraId="384DAA72" w14:textId="77777777" w:rsidR="005858C1" w:rsidRPr="000808F0" w:rsidRDefault="005858C1" w:rsidP="00150F78">
            <w:pPr>
              <w:jc w:val="both"/>
              <w:rPr>
                <w:rFonts w:ascii="Arial" w:hAnsi="Arial" w:cs="Arial"/>
                <w:sz w:val="18"/>
                <w:szCs w:val="18"/>
              </w:rPr>
            </w:pPr>
          </w:p>
        </w:tc>
        <w:tc>
          <w:tcPr>
            <w:tcW w:w="394" w:type="dxa"/>
            <w:shd w:val="clear" w:color="auto" w:fill="auto"/>
            <w:noWrap/>
            <w:vAlign w:val="center"/>
          </w:tcPr>
          <w:p w14:paraId="1690B8C0" w14:textId="77777777" w:rsidR="005858C1" w:rsidRPr="000808F0" w:rsidRDefault="005858C1" w:rsidP="00150F78">
            <w:pPr>
              <w:jc w:val="both"/>
              <w:rPr>
                <w:rFonts w:ascii="Arial" w:hAnsi="Arial" w:cs="Arial"/>
                <w:sz w:val="18"/>
                <w:szCs w:val="18"/>
              </w:rPr>
            </w:pPr>
          </w:p>
        </w:tc>
        <w:tc>
          <w:tcPr>
            <w:tcW w:w="5940" w:type="dxa"/>
            <w:shd w:val="clear" w:color="auto" w:fill="auto"/>
            <w:vAlign w:val="center"/>
          </w:tcPr>
          <w:p w14:paraId="490C4F5A" w14:textId="4CAE690D" w:rsidR="005858C1" w:rsidRPr="001C2410" w:rsidRDefault="005858C1" w:rsidP="00150F78">
            <w:pPr>
              <w:jc w:val="both"/>
              <w:rPr>
                <w:rFonts w:ascii="Arial" w:hAnsi="Arial" w:cs="Arial"/>
                <w:sz w:val="18"/>
                <w:szCs w:val="18"/>
              </w:rPr>
            </w:pPr>
            <w:r w:rsidRPr="005858C1">
              <w:rPr>
                <w:rFonts w:ascii="Arial" w:hAnsi="Arial" w:cs="Arial"/>
                <w:sz w:val="18"/>
                <w:szCs w:val="18"/>
              </w:rPr>
              <w:t xml:space="preserve">Acceptable system performance may also be demonstrated by meeting manufacturer specifications for mass resolution, mass accuracy, and sensitivity using the internal calibrant (e.g., perfluorotributylamine, also known as PFTBA). Other reference compounds may also be appropriate for demonstrating acceptable MS performance depending on the system or conditions used for analysis (e.g., </w:t>
            </w:r>
            <w:proofErr w:type="spellStart"/>
            <w:r w:rsidRPr="005858C1">
              <w:rPr>
                <w:rFonts w:ascii="Arial" w:hAnsi="Arial" w:cs="Arial"/>
                <w:sz w:val="18"/>
                <w:szCs w:val="18"/>
              </w:rPr>
              <w:t>octafluoronaphthalene</w:t>
            </w:r>
            <w:proofErr w:type="spellEnd"/>
            <w:r w:rsidRPr="005858C1">
              <w:rPr>
                <w:rFonts w:ascii="Arial" w:hAnsi="Arial" w:cs="Arial"/>
                <w:sz w:val="18"/>
                <w:szCs w:val="18"/>
              </w:rPr>
              <w:t xml:space="preserve"> for negative ion CI). Regardless of how MS performance is evaluated, system calibration must not begin until performance criteria are met, and calibration standards and samples must be analyzed under the same conditions, i.e., if the system is retuned a new calibration </w:t>
            </w:r>
            <w:r w:rsidRPr="005858C1" w:rsidDel="00B76150">
              <w:rPr>
                <w:rFonts w:ascii="Arial" w:hAnsi="Arial" w:cs="Arial"/>
                <w:sz w:val="18"/>
                <w:szCs w:val="18"/>
              </w:rPr>
              <w:t>should</w:t>
            </w:r>
            <w:r w:rsidR="006462E3">
              <w:rPr>
                <w:rFonts w:ascii="Arial" w:hAnsi="Arial" w:cs="Arial"/>
                <w:sz w:val="18"/>
                <w:szCs w:val="18"/>
              </w:rPr>
              <w:t xml:space="preserve"> [</w:t>
            </w:r>
            <w:r w:rsidR="00B76150">
              <w:rPr>
                <w:rFonts w:ascii="Arial" w:hAnsi="Arial" w:cs="Arial"/>
                <w:sz w:val="18"/>
                <w:szCs w:val="18"/>
              </w:rPr>
              <w:t>must</w:t>
            </w:r>
            <w:r w:rsidR="006462E3">
              <w:rPr>
                <w:rFonts w:ascii="Arial" w:hAnsi="Arial" w:cs="Arial"/>
                <w:sz w:val="18"/>
                <w:szCs w:val="18"/>
              </w:rPr>
              <w:t>]</w:t>
            </w:r>
            <w:r w:rsidRPr="005858C1">
              <w:rPr>
                <w:rFonts w:ascii="Arial" w:hAnsi="Arial" w:cs="Arial"/>
                <w:sz w:val="18"/>
                <w:szCs w:val="18"/>
              </w:rPr>
              <w:t xml:space="preserve"> be performed. If CI, SIM or tandem MS is used, the manufacturer's MS tuning criteria or one of the alternative procedures listed above may be substituted for the BFB tune verification requirement.</w:t>
            </w:r>
          </w:p>
        </w:tc>
      </w:tr>
      <w:tr w:rsidR="00E315E9" w:rsidRPr="000808F0" w14:paraId="4D6D4DA8" w14:textId="77777777" w:rsidTr="00450741">
        <w:trPr>
          <w:trHeight w:val="264"/>
        </w:trPr>
        <w:tc>
          <w:tcPr>
            <w:tcW w:w="371" w:type="dxa"/>
            <w:shd w:val="clear" w:color="auto" w:fill="auto"/>
            <w:noWrap/>
            <w:vAlign w:val="center"/>
          </w:tcPr>
          <w:p w14:paraId="7287212C" w14:textId="4E4BAA50" w:rsidR="00DD53AD" w:rsidRDefault="00DD53AD" w:rsidP="00201136">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45109A95" w14:textId="73A86623" w:rsidR="00DD53AD" w:rsidRPr="000808F0" w:rsidRDefault="00DD53AD" w:rsidP="00150F78">
            <w:pPr>
              <w:jc w:val="both"/>
              <w:rPr>
                <w:rFonts w:ascii="Arial" w:hAnsi="Arial" w:cs="Arial"/>
                <w:sz w:val="18"/>
                <w:szCs w:val="18"/>
              </w:rPr>
            </w:pPr>
            <w:r>
              <w:rPr>
                <w:rFonts w:ascii="Arial" w:hAnsi="Arial" w:cs="Arial"/>
                <w:sz w:val="18"/>
                <w:szCs w:val="18"/>
              </w:rPr>
              <w:t xml:space="preserve">Is the BFB Tune check performed prior to </w:t>
            </w:r>
            <w:r w:rsidR="005C6B0D">
              <w:rPr>
                <w:rFonts w:ascii="Arial" w:hAnsi="Arial" w:cs="Arial"/>
                <w:sz w:val="18"/>
                <w:szCs w:val="18"/>
              </w:rPr>
              <w:t>the ICAL?</w:t>
            </w:r>
            <w:r w:rsidR="005C6B0D">
              <w:t xml:space="preserve"> </w:t>
            </w:r>
            <w:r w:rsidR="005C6B0D" w:rsidRPr="005C6B0D">
              <w:rPr>
                <w:rFonts w:ascii="Arial" w:hAnsi="Arial" w:cs="Arial"/>
                <w:sz w:val="18"/>
                <w:szCs w:val="18"/>
              </w:rPr>
              <w:t xml:space="preserve">[SW-846 Method 8260D, </w:t>
            </w:r>
            <w:r w:rsidR="008E6AA1">
              <w:rPr>
                <w:rFonts w:ascii="Arial" w:hAnsi="Arial" w:cs="Arial"/>
                <w:sz w:val="18"/>
                <w:szCs w:val="18"/>
              </w:rPr>
              <w:t xml:space="preserve">Section </w:t>
            </w:r>
            <w:r w:rsidR="005C6B0D">
              <w:rPr>
                <w:rFonts w:ascii="Arial" w:hAnsi="Arial" w:cs="Arial"/>
                <w:sz w:val="18"/>
                <w:szCs w:val="18"/>
              </w:rPr>
              <w:t>11.4</w:t>
            </w:r>
            <w:r w:rsidR="005C6B0D" w:rsidRPr="005C6B0D">
              <w:rPr>
                <w:rFonts w:ascii="Arial" w:hAnsi="Arial" w:cs="Arial"/>
                <w:sz w:val="18"/>
                <w:szCs w:val="18"/>
              </w:rPr>
              <w:t>]</w:t>
            </w:r>
          </w:p>
        </w:tc>
        <w:tc>
          <w:tcPr>
            <w:tcW w:w="416" w:type="dxa"/>
            <w:shd w:val="clear" w:color="auto" w:fill="auto"/>
            <w:noWrap/>
            <w:vAlign w:val="center"/>
          </w:tcPr>
          <w:p w14:paraId="29071AE0" w14:textId="77777777" w:rsidR="00DD53AD" w:rsidRPr="000808F0" w:rsidRDefault="00DD53AD" w:rsidP="00150F78">
            <w:pPr>
              <w:jc w:val="both"/>
              <w:rPr>
                <w:rFonts w:ascii="Arial" w:hAnsi="Arial" w:cs="Arial"/>
                <w:sz w:val="18"/>
                <w:szCs w:val="18"/>
              </w:rPr>
            </w:pPr>
          </w:p>
        </w:tc>
        <w:tc>
          <w:tcPr>
            <w:tcW w:w="394" w:type="dxa"/>
            <w:shd w:val="clear" w:color="auto" w:fill="auto"/>
            <w:noWrap/>
            <w:vAlign w:val="center"/>
          </w:tcPr>
          <w:p w14:paraId="109EC790" w14:textId="77777777" w:rsidR="00DD53AD" w:rsidRPr="000808F0" w:rsidRDefault="00DD53AD" w:rsidP="00150F78">
            <w:pPr>
              <w:jc w:val="both"/>
              <w:rPr>
                <w:rFonts w:ascii="Arial" w:hAnsi="Arial" w:cs="Arial"/>
                <w:sz w:val="18"/>
                <w:szCs w:val="18"/>
              </w:rPr>
            </w:pPr>
          </w:p>
        </w:tc>
        <w:tc>
          <w:tcPr>
            <w:tcW w:w="5940" w:type="dxa"/>
            <w:shd w:val="clear" w:color="auto" w:fill="auto"/>
            <w:vAlign w:val="center"/>
          </w:tcPr>
          <w:p w14:paraId="365A9E07" w14:textId="0C36F48D" w:rsidR="00DD53AD" w:rsidRPr="001C2410" w:rsidRDefault="005C6B0D" w:rsidP="00150F78">
            <w:pPr>
              <w:jc w:val="both"/>
              <w:rPr>
                <w:rFonts w:ascii="Arial" w:hAnsi="Arial" w:cs="Arial"/>
                <w:sz w:val="18"/>
                <w:szCs w:val="18"/>
              </w:rPr>
            </w:pPr>
            <w:r w:rsidRPr="005C6B0D">
              <w:rPr>
                <w:rFonts w:ascii="Arial" w:hAnsi="Arial" w:cs="Arial"/>
                <w:sz w:val="18"/>
                <w:szCs w:val="18"/>
              </w:rPr>
              <w:t>NOTE: Tune checks (Sec. 11.3.1) are only required prior to ICAL.</w:t>
            </w:r>
          </w:p>
        </w:tc>
      </w:tr>
      <w:tr w:rsidR="00E315E9" w:rsidRPr="000808F0" w14:paraId="53D00901" w14:textId="77777777" w:rsidTr="00450741">
        <w:trPr>
          <w:trHeight w:val="3437"/>
        </w:trPr>
        <w:tc>
          <w:tcPr>
            <w:tcW w:w="371" w:type="dxa"/>
            <w:shd w:val="clear" w:color="auto" w:fill="auto"/>
            <w:noWrap/>
            <w:vAlign w:val="center"/>
          </w:tcPr>
          <w:p w14:paraId="4969CEF7" w14:textId="305DA02D" w:rsidR="00781FE3" w:rsidRDefault="00781FE3" w:rsidP="00201136">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7B35B5AA" w14:textId="53D5F8B5" w:rsidR="00781FE3" w:rsidRDefault="00781FE3" w:rsidP="00150F78">
            <w:pPr>
              <w:jc w:val="both"/>
              <w:rPr>
                <w:rFonts w:ascii="Arial" w:hAnsi="Arial" w:cs="Arial"/>
                <w:sz w:val="18"/>
                <w:szCs w:val="18"/>
              </w:rPr>
            </w:pPr>
            <w:r w:rsidRPr="00781FE3">
              <w:rPr>
                <w:rFonts w:ascii="Arial" w:hAnsi="Arial" w:cs="Arial"/>
                <w:sz w:val="18"/>
                <w:szCs w:val="18"/>
              </w:rPr>
              <w:t xml:space="preserve">What acceptance criteria is utilized for the BFB tune standard? [SW-846 Method 8260D, </w:t>
            </w:r>
            <w:r w:rsidR="00C0664C">
              <w:rPr>
                <w:rFonts w:ascii="Arial" w:hAnsi="Arial" w:cs="Arial"/>
                <w:sz w:val="18"/>
                <w:szCs w:val="18"/>
              </w:rPr>
              <w:t xml:space="preserve">Section </w:t>
            </w:r>
            <w:r w:rsidRPr="00781FE3">
              <w:rPr>
                <w:rFonts w:ascii="Arial" w:hAnsi="Arial" w:cs="Arial"/>
                <w:sz w:val="18"/>
                <w:szCs w:val="18"/>
              </w:rPr>
              <w:t>11.3.1.2 &amp; Table 3]</w:t>
            </w:r>
          </w:p>
        </w:tc>
        <w:tc>
          <w:tcPr>
            <w:tcW w:w="416" w:type="dxa"/>
            <w:shd w:val="clear" w:color="auto" w:fill="auto"/>
            <w:noWrap/>
            <w:vAlign w:val="center"/>
          </w:tcPr>
          <w:p w14:paraId="56873617" w14:textId="77777777" w:rsidR="00781FE3" w:rsidRPr="000808F0" w:rsidRDefault="00781FE3" w:rsidP="00150F78">
            <w:pPr>
              <w:jc w:val="both"/>
              <w:rPr>
                <w:rFonts w:ascii="Arial" w:hAnsi="Arial" w:cs="Arial"/>
                <w:sz w:val="18"/>
                <w:szCs w:val="18"/>
              </w:rPr>
            </w:pPr>
          </w:p>
        </w:tc>
        <w:tc>
          <w:tcPr>
            <w:tcW w:w="394" w:type="dxa"/>
            <w:shd w:val="clear" w:color="auto" w:fill="auto"/>
            <w:noWrap/>
            <w:vAlign w:val="center"/>
          </w:tcPr>
          <w:p w14:paraId="1C32E999" w14:textId="77777777" w:rsidR="00781FE3" w:rsidRPr="000808F0" w:rsidRDefault="00781FE3" w:rsidP="00150F78">
            <w:pPr>
              <w:jc w:val="both"/>
              <w:rPr>
                <w:rFonts w:ascii="Arial" w:hAnsi="Arial" w:cs="Arial"/>
                <w:sz w:val="18"/>
                <w:szCs w:val="18"/>
              </w:rPr>
            </w:pPr>
          </w:p>
        </w:tc>
        <w:tc>
          <w:tcPr>
            <w:tcW w:w="5940" w:type="dxa"/>
            <w:shd w:val="clear" w:color="auto" w:fill="auto"/>
          </w:tcPr>
          <w:p w14:paraId="74A7B9D2" w14:textId="6AA6BC35" w:rsidR="00B86BDD" w:rsidRDefault="00B86BDD" w:rsidP="00150F78">
            <w:pPr>
              <w:jc w:val="both"/>
              <w:rPr>
                <w:rFonts w:ascii="Arial" w:hAnsi="Arial" w:cs="Arial"/>
                <w:sz w:val="18"/>
                <w:szCs w:val="18"/>
              </w:rPr>
            </w:pPr>
            <w:r w:rsidRPr="00B86BDD">
              <w:rPr>
                <w:rFonts w:ascii="Arial" w:hAnsi="Arial" w:cs="Arial"/>
                <w:sz w:val="18"/>
                <w:szCs w:val="18"/>
              </w:rPr>
              <w:t>Compare BFB mass intensities to the criteria in Table 3 (below). Alternatively, other documented ion ratio criteria may be used provided that method performance is not adversely affected. If hydrogen is used as a carrier gas, the Table 3 criterion for 96/95 m/z ratio of BFB will be difficult to achieve. A relative abundance of 5 to 15% for 96/95 m/z is acceptable due to interactions with the carrier gas and water vapor. The analyst is free to choose criteria that are tighter than those included in this method or to use other documented criteria provided they are used consistently throughout the ICAL, calibration verification, and sample analyses.</w:t>
            </w:r>
          </w:p>
          <w:tbl>
            <w:tblPr>
              <w:tblpPr w:leftFromText="180" w:rightFromText="180" w:vertAnchor="text" w:horzAnchor="margin" w:tblpY="-236"/>
              <w:tblOverlap w:val="never"/>
              <w:tblW w:w="0" w:type="auto"/>
              <w:tblLayout w:type="fixed"/>
              <w:tblCellMar>
                <w:left w:w="0" w:type="dxa"/>
                <w:right w:w="0" w:type="dxa"/>
              </w:tblCellMar>
              <w:tblLook w:val="0000" w:firstRow="0" w:lastRow="0" w:firstColumn="0" w:lastColumn="0" w:noHBand="0" w:noVBand="0"/>
            </w:tblPr>
            <w:tblGrid>
              <w:gridCol w:w="1345"/>
              <w:gridCol w:w="4239"/>
            </w:tblGrid>
            <w:tr w:rsidR="00B86BDD" w:rsidRPr="00C70481" w14:paraId="1874F6AC" w14:textId="77777777" w:rsidTr="0018519C">
              <w:trPr>
                <w:trHeight w:val="263"/>
              </w:trPr>
              <w:tc>
                <w:tcPr>
                  <w:tcW w:w="1345" w:type="dxa"/>
                  <w:tcBorders>
                    <w:top w:val="single" w:sz="4" w:space="0" w:color="000000"/>
                    <w:left w:val="single" w:sz="4" w:space="0" w:color="000000"/>
                    <w:bottom w:val="single" w:sz="4" w:space="0" w:color="000000"/>
                    <w:right w:val="single" w:sz="4" w:space="0" w:color="000000"/>
                  </w:tcBorders>
                </w:tcPr>
                <w:p w14:paraId="285A895A" w14:textId="77777777" w:rsidR="00B86BDD" w:rsidRPr="00C70481" w:rsidRDefault="00B86BDD" w:rsidP="0018519C">
                  <w:pPr>
                    <w:jc w:val="center"/>
                    <w:rPr>
                      <w:rFonts w:ascii="Arial" w:hAnsi="Arial" w:cs="Arial"/>
                      <w:i/>
                      <w:iCs/>
                      <w:sz w:val="18"/>
                      <w:szCs w:val="18"/>
                      <w:u w:val="single"/>
                    </w:rPr>
                  </w:pPr>
                  <w:r w:rsidRPr="00C70481">
                    <w:rPr>
                      <w:rFonts w:ascii="Arial" w:hAnsi="Arial" w:cs="Arial"/>
                      <w:i/>
                      <w:iCs/>
                      <w:sz w:val="18"/>
                      <w:szCs w:val="18"/>
                      <w:u w:val="single"/>
                    </w:rPr>
                    <w:t>m/z</w:t>
                  </w:r>
                </w:p>
              </w:tc>
              <w:tc>
                <w:tcPr>
                  <w:tcW w:w="4239" w:type="dxa"/>
                  <w:tcBorders>
                    <w:top w:val="single" w:sz="4" w:space="0" w:color="000000"/>
                    <w:left w:val="single" w:sz="4" w:space="0" w:color="000000"/>
                    <w:bottom w:val="single" w:sz="4" w:space="0" w:color="000000"/>
                    <w:right w:val="single" w:sz="4" w:space="0" w:color="000000"/>
                  </w:tcBorders>
                </w:tcPr>
                <w:p w14:paraId="3454134B" w14:textId="77777777" w:rsidR="00B86BDD" w:rsidRPr="00C70481" w:rsidRDefault="00B86BDD" w:rsidP="00B86BDD">
                  <w:pPr>
                    <w:jc w:val="both"/>
                    <w:rPr>
                      <w:rFonts w:ascii="Arial" w:hAnsi="Arial" w:cs="Arial"/>
                      <w:sz w:val="18"/>
                      <w:szCs w:val="18"/>
                      <w:u w:val="single"/>
                    </w:rPr>
                  </w:pPr>
                  <w:r w:rsidRPr="00C70481">
                    <w:rPr>
                      <w:rFonts w:ascii="Arial" w:hAnsi="Arial" w:cs="Arial"/>
                      <w:sz w:val="18"/>
                      <w:szCs w:val="18"/>
                      <w:u w:val="single"/>
                    </w:rPr>
                    <w:t>Intensity (relative abundance)</w:t>
                  </w:r>
                </w:p>
              </w:tc>
            </w:tr>
            <w:tr w:rsidR="00B86BDD" w:rsidRPr="00C70481" w14:paraId="64965DF4" w14:textId="77777777" w:rsidTr="0018519C">
              <w:trPr>
                <w:trHeight w:val="263"/>
              </w:trPr>
              <w:tc>
                <w:tcPr>
                  <w:tcW w:w="1345" w:type="dxa"/>
                  <w:tcBorders>
                    <w:top w:val="single" w:sz="4" w:space="0" w:color="000000"/>
                    <w:left w:val="single" w:sz="4" w:space="0" w:color="000000"/>
                    <w:bottom w:val="single" w:sz="4" w:space="0" w:color="000000"/>
                    <w:right w:val="single" w:sz="4" w:space="0" w:color="000000"/>
                  </w:tcBorders>
                </w:tcPr>
                <w:p w14:paraId="5A27D077" w14:textId="77777777" w:rsidR="00B86BDD" w:rsidRPr="004A77D2" w:rsidRDefault="00B86BDD" w:rsidP="0018519C">
                  <w:pPr>
                    <w:jc w:val="center"/>
                    <w:rPr>
                      <w:rFonts w:ascii="Arial" w:hAnsi="Arial" w:cs="Arial"/>
                      <w:sz w:val="18"/>
                      <w:szCs w:val="18"/>
                    </w:rPr>
                  </w:pPr>
                  <w:r w:rsidRPr="004A77D2">
                    <w:rPr>
                      <w:rFonts w:ascii="Arial" w:hAnsi="Arial" w:cs="Arial"/>
                      <w:sz w:val="18"/>
                      <w:szCs w:val="18"/>
                    </w:rPr>
                    <w:t>95</w:t>
                  </w:r>
                </w:p>
              </w:tc>
              <w:tc>
                <w:tcPr>
                  <w:tcW w:w="4239" w:type="dxa"/>
                  <w:tcBorders>
                    <w:top w:val="single" w:sz="4" w:space="0" w:color="000000"/>
                    <w:left w:val="single" w:sz="4" w:space="0" w:color="000000"/>
                    <w:bottom w:val="single" w:sz="4" w:space="0" w:color="000000"/>
                    <w:right w:val="single" w:sz="4" w:space="0" w:color="000000"/>
                  </w:tcBorders>
                </w:tcPr>
                <w:p w14:paraId="447556F9" w14:textId="77777777" w:rsidR="00B86BDD" w:rsidRPr="004A77D2" w:rsidRDefault="00B86BDD" w:rsidP="00B86BDD">
                  <w:pPr>
                    <w:jc w:val="both"/>
                    <w:rPr>
                      <w:rFonts w:ascii="Arial" w:hAnsi="Arial" w:cs="Arial"/>
                      <w:sz w:val="18"/>
                      <w:szCs w:val="18"/>
                    </w:rPr>
                  </w:pPr>
                  <w:r w:rsidRPr="004A77D2">
                    <w:rPr>
                      <w:rFonts w:ascii="Arial" w:hAnsi="Arial" w:cs="Arial"/>
                      <w:sz w:val="18"/>
                      <w:szCs w:val="18"/>
                    </w:rPr>
                    <w:t>50 to 200% of mass 174</w:t>
                  </w:r>
                </w:p>
              </w:tc>
            </w:tr>
            <w:tr w:rsidR="00B86BDD" w:rsidRPr="00C70481" w14:paraId="7FE4CFB1" w14:textId="77777777" w:rsidTr="0018519C">
              <w:trPr>
                <w:trHeight w:val="524"/>
              </w:trPr>
              <w:tc>
                <w:tcPr>
                  <w:tcW w:w="1345" w:type="dxa"/>
                  <w:tcBorders>
                    <w:top w:val="single" w:sz="4" w:space="0" w:color="000000"/>
                    <w:left w:val="single" w:sz="4" w:space="0" w:color="000000"/>
                    <w:bottom w:val="single" w:sz="4" w:space="0" w:color="000000"/>
                    <w:right w:val="single" w:sz="4" w:space="0" w:color="000000"/>
                  </w:tcBorders>
                </w:tcPr>
                <w:p w14:paraId="779F4F20" w14:textId="77777777" w:rsidR="00B86BDD" w:rsidRPr="004A77D2" w:rsidRDefault="00B86BDD" w:rsidP="0018519C">
                  <w:pPr>
                    <w:jc w:val="center"/>
                    <w:rPr>
                      <w:rFonts w:ascii="Arial" w:hAnsi="Arial" w:cs="Arial"/>
                      <w:sz w:val="18"/>
                      <w:szCs w:val="18"/>
                    </w:rPr>
                  </w:pPr>
                  <w:r w:rsidRPr="004A77D2">
                    <w:rPr>
                      <w:rFonts w:ascii="Arial" w:hAnsi="Arial" w:cs="Arial"/>
                      <w:sz w:val="18"/>
                      <w:szCs w:val="18"/>
                    </w:rPr>
                    <w:t>96</w:t>
                  </w:r>
                </w:p>
              </w:tc>
              <w:tc>
                <w:tcPr>
                  <w:tcW w:w="4239" w:type="dxa"/>
                  <w:tcBorders>
                    <w:top w:val="single" w:sz="4" w:space="0" w:color="000000"/>
                    <w:left w:val="single" w:sz="4" w:space="0" w:color="000000"/>
                    <w:bottom w:val="single" w:sz="4" w:space="0" w:color="000000"/>
                    <w:right w:val="single" w:sz="4" w:space="0" w:color="000000"/>
                  </w:tcBorders>
                </w:tcPr>
                <w:p w14:paraId="35AB77A3" w14:textId="77777777" w:rsidR="00B86BDD" w:rsidRPr="004A77D2" w:rsidRDefault="00B86BDD" w:rsidP="00B86BDD">
                  <w:pPr>
                    <w:jc w:val="both"/>
                    <w:rPr>
                      <w:rFonts w:ascii="Arial" w:hAnsi="Arial" w:cs="Arial"/>
                      <w:sz w:val="18"/>
                      <w:szCs w:val="18"/>
                    </w:rPr>
                  </w:pPr>
                  <w:r w:rsidRPr="004A77D2">
                    <w:rPr>
                      <w:rFonts w:ascii="Arial" w:hAnsi="Arial" w:cs="Arial"/>
                      <w:sz w:val="18"/>
                      <w:szCs w:val="18"/>
                    </w:rPr>
                    <w:t xml:space="preserve">5 to 9% of </w:t>
                  </w:r>
                  <w:r w:rsidRPr="004A77D2">
                    <w:rPr>
                      <w:rFonts w:ascii="Arial" w:hAnsi="Arial" w:cs="Arial"/>
                      <w:i/>
                      <w:sz w:val="18"/>
                      <w:szCs w:val="18"/>
                    </w:rPr>
                    <w:t xml:space="preserve">m/z </w:t>
                  </w:r>
                  <w:r w:rsidRPr="004A77D2">
                    <w:rPr>
                      <w:rFonts w:ascii="Arial" w:hAnsi="Arial" w:cs="Arial"/>
                      <w:sz w:val="18"/>
                      <w:szCs w:val="18"/>
                    </w:rPr>
                    <w:t>95</w:t>
                  </w:r>
                </w:p>
                <w:p w14:paraId="0E19692E" w14:textId="77777777" w:rsidR="00B86BDD" w:rsidRPr="004A77D2" w:rsidRDefault="00B86BDD" w:rsidP="00B86BDD">
                  <w:pPr>
                    <w:jc w:val="both"/>
                    <w:rPr>
                      <w:rFonts w:ascii="Arial" w:hAnsi="Arial" w:cs="Arial"/>
                      <w:sz w:val="18"/>
                      <w:szCs w:val="18"/>
                    </w:rPr>
                  </w:pPr>
                  <w:r w:rsidRPr="004A77D2">
                    <w:rPr>
                      <w:rFonts w:ascii="Arial" w:hAnsi="Arial" w:cs="Arial"/>
                      <w:sz w:val="18"/>
                      <w:szCs w:val="18"/>
                    </w:rPr>
                    <w:t>(5 to 15% when using H2 carrier)</w:t>
                  </w:r>
                </w:p>
              </w:tc>
            </w:tr>
            <w:tr w:rsidR="00B86BDD" w:rsidRPr="00C70481" w14:paraId="66A6AF7D" w14:textId="77777777" w:rsidTr="0018519C">
              <w:trPr>
                <w:trHeight w:val="260"/>
              </w:trPr>
              <w:tc>
                <w:tcPr>
                  <w:tcW w:w="1345" w:type="dxa"/>
                  <w:tcBorders>
                    <w:top w:val="single" w:sz="4" w:space="0" w:color="000000"/>
                    <w:left w:val="single" w:sz="4" w:space="0" w:color="000000"/>
                    <w:bottom w:val="single" w:sz="4" w:space="0" w:color="000000"/>
                    <w:right w:val="single" w:sz="4" w:space="0" w:color="000000"/>
                  </w:tcBorders>
                </w:tcPr>
                <w:p w14:paraId="0800AC2B" w14:textId="77777777" w:rsidR="00B86BDD" w:rsidRPr="004A77D2" w:rsidRDefault="00B86BDD" w:rsidP="0018519C">
                  <w:pPr>
                    <w:jc w:val="center"/>
                    <w:rPr>
                      <w:rFonts w:ascii="Arial" w:hAnsi="Arial" w:cs="Arial"/>
                      <w:sz w:val="18"/>
                      <w:szCs w:val="18"/>
                    </w:rPr>
                  </w:pPr>
                  <w:r w:rsidRPr="004A77D2">
                    <w:rPr>
                      <w:rFonts w:ascii="Arial" w:hAnsi="Arial" w:cs="Arial"/>
                      <w:sz w:val="18"/>
                      <w:szCs w:val="18"/>
                    </w:rPr>
                    <w:t>173</w:t>
                  </w:r>
                </w:p>
              </w:tc>
              <w:tc>
                <w:tcPr>
                  <w:tcW w:w="4239" w:type="dxa"/>
                  <w:tcBorders>
                    <w:top w:val="single" w:sz="4" w:space="0" w:color="000000"/>
                    <w:left w:val="single" w:sz="4" w:space="0" w:color="000000"/>
                    <w:bottom w:val="single" w:sz="4" w:space="0" w:color="000000"/>
                    <w:right w:val="single" w:sz="4" w:space="0" w:color="000000"/>
                  </w:tcBorders>
                </w:tcPr>
                <w:p w14:paraId="1CD9B2A2" w14:textId="77777777" w:rsidR="00B86BDD" w:rsidRPr="004A77D2" w:rsidRDefault="00B86BDD" w:rsidP="00B86BDD">
                  <w:pPr>
                    <w:jc w:val="both"/>
                    <w:rPr>
                      <w:rFonts w:ascii="Arial" w:hAnsi="Arial" w:cs="Arial"/>
                      <w:sz w:val="18"/>
                      <w:szCs w:val="18"/>
                    </w:rPr>
                  </w:pPr>
                  <w:r w:rsidRPr="004A77D2">
                    <w:rPr>
                      <w:rFonts w:ascii="Arial" w:hAnsi="Arial" w:cs="Arial"/>
                      <w:sz w:val="18"/>
                      <w:szCs w:val="18"/>
                    </w:rPr>
                    <w:t xml:space="preserve">&lt;2% of </w:t>
                  </w:r>
                  <w:r w:rsidRPr="004A77D2">
                    <w:rPr>
                      <w:rFonts w:ascii="Arial" w:hAnsi="Arial" w:cs="Arial"/>
                      <w:i/>
                      <w:sz w:val="18"/>
                      <w:szCs w:val="18"/>
                    </w:rPr>
                    <w:t xml:space="preserve">m/z </w:t>
                  </w:r>
                  <w:r w:rsidRPr="004A77D2">
                    <w:rPr>
                      <w:rFonts w:ascii="Arial" w:hAnsi="Arial" w:cs="Arial"/>
                      <w:sz w:val="18"/>
                      <w:szCs w:val="18"/>
                    </w:rPr>
                    <w:t>174</w:t>
                  </w:r>
                </w:p>
              </w:tc>
            </w:tr>
            <w:tr w:rsidR="00B86BDD" w:rsidRPr="00C70481" w14:paraId="5476BF74" w14:textId="77777777" w:rsidTr="0018519C">
              <w:trPr>
                <w:trHeight w:val="263"/>
              </w:trPr>
              <w:tc>
                <w:tcPr>
                  <w:tcW w:w="1345" w:type="dxa"/>
                  <w:tcBorders>
                    <w:top w:val="single" w:sz="4" w:space="0" w:color="000000"/>
                    <w:left w:val="single" w:sz="4" w:space="0" w:color="000000"/>
                    <w:bottom w:val="single" w:sz="4" w:space="0" w:color="000000"/>
                    <w:right w:val="single" w:sz="4" w:space="0" w:color="000000"/>
                  </w:tcBorders>
                </w:tcPr>
                <w:p w14:paraId="23A748EC" w14:textId="77777777" w:rsidR="00B86BDD" w:rsidRPr="004A77D2" w:rsidRDefault="00B86BDD" w:rsidP="0018519C">
                  <w:pPr>
                    <w:jc w:val="center"/>
                    <w:rPr>
                      <w:rFonts w:ascii="Arial" w:hAnsi="Arial" w:cs="Arial"/>
                      <w:sz w:val="18"/>
                      <w:szCs w:val="18"/>
                    </w:rPr>
                  </w:pPr>
                  <w:r w:rsidRPr="004A77D2">
                    <w:rPr>
                      <w:rFonts w:ascii="Arial" w:hAnsi="Arial" w:cs="Arial"/>
                      <w:sz w:val="18"/>
                      <w:szCs w:val="18"/>
                    </w:rPr>
                    <w:t>174</w:t>
                  </w:r>
                </w:p>
              </w:tc>
              <w:tc>
                <w:tcPr>
                  <w:tcW w:w="4239" w:type="dxa"/>
                  <w:tcBorders>
                    <w:top w:val="single" w:sz="4" w:space="0" w:color="000000"/>
                    <w:left w:val="single" w:sz="4" w:space="0" w:color="000000"/>
                    <w:bottom w:val="single" w:sz="4" w:space="0" w:color="000000"/>
                    <w:right w:val="single" w:sz="4" w:space="0" w:color="000000"/>
                  </w:tcBorders>
                </w:tcPr>
                <w:p w14:paraId="63A53889" w14:textId="77777777" w:rsidR="00B86BDD" w:rsidRPr="004A77D2" w:rsidRDefault="00B86BDD" w:rsidP="00B86BDD">
                  <w:pPr>
                    <w:jc w:val="both"/>
                    <w:rPr>
                      <w:rFonts w:ascii="Arial" w:hAnsi="Arial" w:cs="Arial"/>
                      <w:sz w:val="18"/>
                      <w:szCs w:val="18"/>
                    </w:rPr>
                  </w:pPr>
                  <w:r w:rsidRPr="004A77D2">
                    <w:rPr>
                      <w:rFonts w:ascii="Arial" w:hAnsi="Arial" w:cs="Arial"/>
                      <w:sz w:val="18"/>
                      <w:szCs w:val="18"/>
                    </w:rPr>
                    <w:t>50 to 200% of mass 95</w:t>
                  </w:r>
                </w:p>
              </w:tc>
            </w:tr>
            <w:tr w:rsidR="00B86BDD" w:rsidRPr="00C70481" w14:paraId="0A552B77" w14:textId="77777777" w:rsidTr="0018519C">
              <w:trPr>
                <w:trHeight w:val="260"/>
              </w:trPr>
              <w:tc>
                <w:tcPr>
                  <w:tcW w:w="1345" w:type="dxa"/>
                  <w:tcBorders>
                    <w:top w:val="single" w:sz="4" w:space="0" w:color="000000"/>
                    <w:left w:val="single" w:sz="4" w:space="0" w:color="000000"/>
                    <w:bottom w:val="single" w:sz="4" w:space="0" w:color="000000"/>
                    <w:right w:val="single" w:sz="4" w:space="0" w:color="000000"/>
                  </w:tcBorders>
                </w:tcPr>
                <w:p w14:paraId="6A9B9D41" w14:textId="77777777" w:rsidR="00B86BDD" w:rsidRPr="004A77D2" w:rsidRDefault="00B86BDD" w:rsidP="0018519C">
                  <w:pPr>
                    <w:jc w:val="center"/>
                    <w:rPr>
                      <w:rFonts w:ascii="Arial" w:hAnsi="Arial" w:cs="Arial"/>
                      <w:sz w:val="18"/>
                      <w:szCs w:val="18"/>
                    </w:rPr>
                  </w:pPr>
                  <w:r w:rsidRPr="004A77D2">
                    <w:rPr>
                      <w:rFonts w:ascii="Arial" w:hAnsi="Arial" w:cs="Arial"/>
                      <w:sz w:val="18"/>
                      <w:szCs w:val="18"/>
                    </w:rPr>
                    <w:t>175</w:t>
                  </w:r>
                </w:p>
              </w:tc>
              <w:tc>
                <w:tcPr>
                  <w:tcW w:w="4239" w:type="dxa"/>
                  <w:tcBorders>
                    <w:top w:val="single" w:sz="4" w:space="0" w:color="000000"/>
                    <w:left w:val="single" w:sz="4" w:space="0" w:color="000000"/>
                    <w:bottom w:val="single" w:sz="4" w:space="0" w:color="000000"/>
                    <w:right w:val="single" w:sz="4" w:space="0" w:color="000000"/>
                  </w:tcBorders>
                </w:tcPr>
                <w:p w14:paraId="6EECB7D4" w14:textId="77777777" w:rsidR="00B86BDD" w:rsidRPr="004A77D2" w:rsidRDefault="00B86BDD" w:rsidP="00B86BDD">
                  <w:pPr>
                    <w:jc w:val="both"/>
                    <w:rPr>
                      <w:rFonts w:ascii="Arial" w:hAnsi="Arial" w:cs="Arial"/>
                      <w:sz w:val="18"/>
                      <w:szCs w:val="18"/>
                    </w:rPr>
                  </w:pPr>
                  <w:r w:rsidRPr="004A77D2">
                    <w:rPr>
                      <w:rFonts w:ascii="Arial" w:hAnsi="Arial" w:cs="Arial"/>
                      <w:sz w:val="18"/>
                      <w:szCs w:val="18"/>
                    </w:rPr>
                    <w:t xml:space="preserve">5 to 9% of </w:t>
                  </w:r>
                  <w:r w:rsidRPr="004A77D2">
                    <w:rPr>
                      <w:rFonts w:ascii="Arial" w:hAnsi="Arial" w:cs="Arial"/>
                      <w:i/>
                      <w:sz w:val="18"/>
                      <w:szCs w:val="18"/>
                    </w:rPr>
                    <w:t xml:space="preserve">m/z </w:t>
                  </w:r>
                  <w:r w:rsidRPr="004A77D2">
                    <w:rPr>
                      <w:rFonts w:ascii="Arial" w:hAnsi="Arial" w:cs="Arial"/>
                      <w:sz w:val="18"/>
                      <w:szCs w:val="18"/>
                    </w:rPr>
                    <w:t>174</w:t>
                  </w:r>
                </w:p>
              </w:tc>
            </w:tr>
            <w:tr w:rsidR="00B86BDD" w:rsidRPr="00C70481" w14:paraId="7D25484F" w14:textId="77777777" w:rsidTr="0018519C">
              <w:trPr>
                <w:trHeight w:val="262"/>
              </w:trPr>
              <w:tc>
                <w:tcPr>
                  <w:tcW w:w="1345" w:type="dxa"/>
                  <w:tcBorders>
                    <w:top w:val="single" w:sz="4" w:space="0" w:color="000000"/>
                    <w:left w:val="single" w:sz="4" w:space="0" w:color="000000"/>
                    <w:bottom w:val="single" w:sz="4" w:space="0" w:color="000000"/>
                    <w:right w:val="single" w:sz="4" w:space="0" w:color="000000"/>
                  </w:tcBorders>
                </w:tcPr>
                <w:p w14:paraId="007139FE" w14:textId="77777777" w:rsidR="00B86BDD" w:rsidRPr="004A77D2" w:rsidRDefault="00B86BDD" w:rsidP="0018519C">
                  <w:pPr>
                    <w:jc w:val="center"/>
                    <w:rPr>
                      <w:rFonts w:ascii="Arial" w:hAnsi="Arial" w:cs="Arial"/>
                      <w:sz w:val="18"/>
                      <w:szCs w:val="18"/>
                    </w:rPr>
                  </w:pPr>
                  <w:r w:rsidRPr="004A77D2">
                    <w:rPr>
                      <w:rFonts w:ascii="Arial" w:hAnsi="Arial" w:cs="Arial"/>
                      <w:sz w:val="18"/>
                      <w:szCs w:val="18"/>
                    </w:rPr>
                    <w:t>176</w:t>
                  </w:r>
                </w:p>
              </w:tc>
              <w:tc>
                <w:tcPr>
                  <w:tcW w:w="4239" w:type="dxa"/>
                  <w:tcBorders>
                    <w:top w:val="single" w:sz="4" w:space="0" w:color="000000"/>
                    <w:left w:val="single" w:sz="4" w:space="0" w:color="000000"/>
                    <w:bottom w:val="single" w:sz="4" w:space="0" w:color="000000"/>
                    <w:right w:val="single" w:sz="4" w:space="0" w:color="000000"/>
                  </w:tcBorders>
                </w:tcPr>
                <w:p w14:paraId="12CA7CE0" w14:textId="77777777" w:rsidR="00B86BDD" w:rsidRPr="004A77D2" w:rsidRDefault="00B86BDD" w:rsidP="00B86BDD">
                  <w:pPr>
                    <w:jc w:val="both"/>
                    <w:rPr>
                      <w:rFonts w:ascii="Arial" w:hAnsi="Arial" w:cs="Arial"/>
                      <w:sz w:val="18"/>
                      <w:szCs w:val="18"/>
                    </w:rPr>
                  </w:pPr>
                  <w:r w:rsidRPr="004A77D2">
                    <w:rPr>
                      <w:rFonts w:ascii="Arial" w:hAnsi="Arial" w:cs="Arial"/>
                      <w:sz w:val="18"/>
                      <w:szCs w:val="18"/>
                    </w:rPr>
                    <w:t xml:space="preserve">95 to 105% of </w:t>
                  </w:r>
                  <w:r w:rsidRPr="004A77D2">
                    <w:rPr>
                      <w:rFonts w:ascii="Arial" w:hAnsi="Arial" w:cs="Arial"/>
                      <w:i/>
                      <w:sz w:val="18"/>
                      <w:szCs w:val="18"/>
                    </w:rPr>
                    <w:t xml:space="preserve">m/z </w:t>
                  </w:r>
                  <w:r w:rsidRPr="004A77D2">
                    <w:rPr>
                      <w:rFonts w:ascii="Arial" w:hAnsi="Arial" w:cs="Arial"/>
                      <w:sz w:val="18"/>
                      <w:szCs w:val="18"/>
                    </w:rPr>
                    <w:t>174</w:t>
                  </w:r>
                </w:p>
              </w:tc>
            </w:tr>
            <w:tr w:rsidR="00B86BDD" w:rsidRPr="00C70481" w14:paraId="71FE56E4" w14:textId="77777777" w:rsidTr="0018519C">
              <w:trPr>
                <w:trHeight w:val="335"/>
              </w:trPr>
              <w:tc>
                <w:tcPr>
                  <w:tcW w:w="1345" w:type="dxa"/>
                  <w:tcBorders>
                    <w:top w:val="single" w:sz="4" w:space="0" w:color="000000"/>
                    <w:left w:val="single" w:sz="4" w:space="0" w:color="000000"/>
                    <w:bottom w:val="single" w:sz="4" w:space="0" w:color="000000"/>
                    <w:right w:val="single" w:sz="4" w:space="0" w:color="000000"/>
                  </w:tcBorders>
                </w:tcPr>
                <w:p w14:paraId="1A53E71D" w14:textId="77777777" w:rsidR="00B86BDD" w:rsidRPr="004A77D2" w:rsidRDefault="00B86BDD" w:rsidP="0018519C">
                  <w:pPr>
                    <w:jc w:val="center"/>
                    <w:rPr>
                      <w:rFonts w:ascii="Arial" w:hAnsi="Arial" w:cs="Arial"/>
                      <w:sz w:val="18"/>
                      <w:szCs w:val="18"/>
                    </w:rPr>
                  </w:pPr>
                  <w:r w:rsidRPr="004A77D2">
                    <w:rPr>
                      <w:rFonts w:ascii="Arial" w:hAnsi="Arial" w:cs="Arial"/>
                      <w:sz w:val="18"/>
                      <w:szCs w:val="18"/>
                    </w:rPr>
                    <w:t>177</w:t>
                  </w:r>
                </w:p>
              </w:tc>
              <w:tc>
                <w:tcPr>
                  <w:tcW w:w="4239" w:type="dxa"/>
                  <w:tcBorders>
                    <w:top w:val="single" w:sz="4" w:space="0" w:color="000000"/>
                    <w:left w:val="single" w:sz="4" w:space="0" w:color="000000"/>
                    <w:bottom w:val="single" w:sz="4" w:space="0" w:color="000000"/>
                    <w:right w:val="single" w:sz="4" w:space="0" w:color="000000"/>
                  </w:tcBorders>
                </w:tcPr>
                <w:p w14:paraId="1FD60EB1" w14:textId="77777777" w:rsidR="00B86BDD" w:rsidRPr="004A77D2" w:rsidRDefault="00B86BDD" w:rsidP="00B86BDD">
                  <w:pPr>
                    <w:jc w:val="both"/>
                    <w:rPr>
                      <w:rFonts w:ascii="Arial" w:hAnsi="Arial" w:cs="Arial"/>
                      <w:sz w:val="18"/>
                      <w:szCs w:val="18"/>
                    </w:rPr>
                  </w:pPr>
                  <w:r w:rsidRPr="004A77D2">
                    <w:rPr>
                      <w:rFonts w:ascii="Arial" w:hAnsi="Arial" w:cs="Arial"/>
                      <w:sz w:val="18"/>
                      <w:szCs w:val="18"/>
                    </w:rPr>
                    <w:t xml:space="preserve">5 to 10% of </w:t>
                  </w:r>
                  <w:r w:rsidRPr="004A77D2">
                    <w:rPr>
                      <w:rFonts w:ascii="Arial" w:hAnsi="Arial" w:cs="Arial"/>
                      <w:i/>
                      <w:sz w:val="18"/>
                      <w:szCs w:val="18"/>
                    </w:rPr>
                    <w:t xml:space="preserve">m/z </w:t>
                  </w:r>
                  <w:r w:rsidRPr="004A77D2">
                    <w:rPr>
                      <w:rFonts w:ascii="Arial" w:hAnsi="Arial" w:cs="Arial"/>
                      <w:sz w:val="18"/>
                      <w:szCs w:val="18"/>
                    </w:rPr>
                    <w:t>176</w:t>
                  </w:r>
                </w:p>
              </w:tc>
            </w:tr>
          </w:tbl>
          <w:p w14:paraId="683852DE" w14:textId="15D95456" w:rsidR="00B86BDD" w:rsidRPr="005C6B0D" w:rsidRDefault="00B86BDD" w:rsidP="00150F78">
            <w:pPr>
              <w:jc w:val="both"/>
              <w:rPr>
                <w:rFonts w:ascii="Arial" w:hAnsi="Arial" w:cs="Arial"/>
                <w:sz w:val="18"/>
                <w:szCs w:val="18"/>
              </w:rPr>
            </w:pPr>
          </w:p>
        </w:tc>
      </w:tr>
      <w:tr w:rsidR="00E315E9" w:rsidRPr="000808F0" w14:paraId="1A300DE9" w14:textId="77777777" w:rsidTr="00450741">
        <w:trPr>
          <w:trHeight w:val="264"/>
        </w:trPr>
        <w:tc>
          <w:tcPr>
            <w:tcW w:w="371" w:type="dxa"/>
            <w:shd w:val="clear" w:color="auto" w:fill="auto"/>
            <w:noWrap/>
            <w:vAlign w:val="center"/>
          </w:tcPr>
          <w:p w14:paraId="547F498E" w14:textId="77BD1066" w:rsidR="00DC26E2" w:rsidRPr="000808F0" w:rsidRDefault="00DC26E2" w:rsidP="00201136">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3235BC9B" w14:textId="54EF3A45" w:rsidR="00DC26E2" w:rsidRPr="000808F0" w:rsidRDefault="001C2410" w:rsidP="00150F78">
            <w:pPr>
              <w:jc w:val="both"/>
              <w:rPr>
                <w:rFonts w:ascii="Arial" w:hAnsi="Arial" w:cs="Arial"/>
                <w:sz w:val="18"/>
                <w:szCs w:val="18"/>
              </w:rPr>
            </w:pPr>
            <w:r>
              <w:rPr>
                <w:rFonts w:ascii="Arial" w:hAnsi="Arial" w:cs="Arial"/>
                <w:sz w:val="18"/>
                <w:szCs w:val="18"/>
              </w:rPr>
              <w:t xml:space="preserve">For the </w:t>
            </w:r>
            <w:r w:rsidR="008F047A">
              <w:rPr>
                <w:rFonts w:ascii="Arial" w:hAnsi="Arial" w:cs="Arial"/>
                <w:sz w:val="18"/>
                <w:szCs w:val="18"/>
              </w:rPr>
              <w:t>ICAL,</w:t>
            </w:r>
            <w:r>
              <w:rPr>
                <w:rFonts w:ascii="Arial" w:hAnsi="Arial" w:cs="Arial"/>
                <w:sz w:val="18"/>
                <w:szCs w:val="18"/>
              </w:rPr>
              <w:t xml:space="preserve"> are</w:t>
            </w:r>
            <w:r w:rsidR="00EF2201" w:rsidRPr="000808F0">
              <w:rPr>
                <w:rFonts w:ascii="Arial" w:hAnsi="Arial" w:cs="Arial"/>
                <w:sz w:val="18"/>
                <w:szCs w:val="18"/>
              </w:rPr>
              <w:t xml:space="preserve"> </w:t>
            </w:r>
            <w:r>
              <w:rPr>
                <w:rFonts w:ascii="Arial" w:hAnsi="Arial" w:cs="Arial"/>
                <w:sz w:val="18"/>
                <w:szCs w:val="18"/>
              </w:rPr>
              <w:t xml:space="preserve">there </w:t>
            </w:r>
            <w:r w:rsidR="00EF2201" w:rsidRPr="000808F0">
              <w:rPr>
                <w:rFonts w:ascii="Arial" w:hAnsi="Arial" w:cs="Arial"/>
                <w:sz w:val="18"/>
                <w:szCs w:val="18"/>
              </w:rPr>
              <w:t>a</w:t>
            </w:r>
            <w:r w:rsidR="00FE48F2" w:rsidRPr="00FE48F2">
              <w:rPr>
                <w:rFonts w:ascii="Arial" w:hAnsi="Arial" w:cs="Arial"/>
                <w:sz w:val="18"/>
                <w:szCs w:val="18"/>
              </w:rPr>
              <w:t xml:space="preserve"> minimum of five different concentrations in the calibration for average response factor (RF)</w:t>
            </w:r>
            <w:r w:rsidR="00FE48F2">
              <w:rPr>
                <w:rFonts w:ascii="Arial" w:hAnsi="Arial" w:cs="Arial"/>
                <w:sz w:val="18"/>
                <w:szCs w:val="18"/>
              </w:rPr>
              <w:t>/</w:t>
            </w:r>
            <w:r w:rsidR="00FE48F2" w:rsidRPr="00FE48F2">
              <w:rPr>
                <w:rFonts w:ascii="Arial" w:hAnsi="Arial" w:cs="Arial"/>
                <w:sz w:val="18"/>
                <w:szCs w:val="18"/>
              </w:rPr>
              <w:t>linear (first-order) calibration models or six different concentrations for a quadratic (second-order) model</w:t>
            </w:r>
            <w:r w:rsidR="00FE48F2">
              <w:rPr>
                <w:rFonts w:ascii="Arial" w:hAnsi="Arial" w:cs="Arial"/>
                <w:sz w:val="18"/>
                <w:szCs w:val="18"/>
              </w:rPr>
              <w:t xml:space="preserve"> </w:t>
            </w:r>
            <w:r w:rsidR="00EF2201" w:rsidRPr="000808F0">
              <w:rPr>
                <w:rFonts w:ascii="Arial" w:hAnsi="Arial" w:cs="Arial"/>
                <w:sz w:val="18"/>
                <w:szCs w:val="18"/>
              </w:rPr>
              <w:t xml:space="preserve">utilized? </w:t>
            </w:r>
            <w:r w:rsidR="00DC26E2" w:rsidRPr="000808F0">
              <w:rPr>
                <w:rFonts w:ascii="Arial" w:hAnsi="Arial" w:cs="Arial"/>
                <w:sz w:val="18"/>
                <w:szCs w:val="18"/>
              </w:rPr>
              <w:t>[SW-846 Method 8260</w:t>
            </w:r>
            <w:r w:rsidR="00BB634F">
              <w:rPr>
                <w:rFonts w:ascii="Arial" w:hAnsi="Arial" w:cs="Arial"/>
                <w:sz w:val="18"/>
                <w:szCs w:val="18"/>
              </w:rPr>
              <w:t>D</w:t>
            </w:r>
            <w:r w:rsidR="00DC26E2" w:rsidRPr="000808F0">
              <w:rPr>
                <w:rFonts w:ascii="Arial" w:hAnsi="Arial" w:cs="Arial"/>
                <w:sz w:val="18"/>
                <w:szCs w:val="18"/>
              </w:rPr>
              <w:t xml:space="preserve">, </w:t>
            </w:r>
            <w:r w:rsidR="00C0664C">
              <w:rPr>
                <w:rFonts w:ascii="Arial" w:hAnsi="Arial" w:cs="Arial"/>
                <w:sz w:val="18"/>
                <w:szCs w:val="18"/>
              </w:rPr>
              <w:t>Section</w:t>
            </w:r>
            <w:r w:rsidR="008A0638">
              <w:rPr>
                <w:rFonts w:ascii="Arial" w:hAnsi="Arial" w:cs="Arial"/>
                <w:sz w:val="18"/>
                <w:szCs w:val="18"/>
              </w:rPr>
              <w:t>s</w:t>
            </w:r>
            <w:r w:rsidR="00C0664C">
              <w:rPr>
                <w:rFonts w:ascii="Arial" w:hAnsi="Arial" w:cs="Arial"/>
                <w:sz w:val="18"/>
                <w:szCs w:val="18"/>
              </w:rPr>
              <w:t xml:space="preserve"> </w:t>
            </w:r>
            <w:r w:rsidR="00BB634F">
              <w:rPr>
                <w:rFonts w:ascii="Arial" w:hAnsi="Arial" w:cs="Arial"/>
                <w:sz w:val="18"/>
                <w:szCs w:val="18"/>
              </w:rPr>
              <w:t>7.11.1</w:t>
            </w:r>
            <w:r w:rsidR="008A0638">
              <w:rPr>
                <w:rFonts w:ascii="Arial" w:hAnsi="Arial" w:cs="Arial"/>
                <w:sz w:val="18"/>
                <w:szCs w:val="18"/>
              </w:rPr>
              <w:t xml:space="preserve"> &amp; 11.3.5.1</w:t>
            </w:r>
            <w:r w:rsidR="00DC26E2" w:rsidRPr="000808F0">
              <w:rPr>
                <w:rFonts w:ascii="Arial" w:hAnsi="Arial" w:cs="Arial"/>
                <w:sz w:val="18"/>
                <w:szCs w:val="18"/>
              </w:rPr>
              <w:t>]</w:t>
            </w:r>
          </w:p>
        </w:tc>
        <w:tc>
          <w:tcPr>
            <w:tcW w:w="416" w:type="dxa"/>
            <w:shd w:val="clear" w:color="auto" w:fill="auto"/>
            <w:noWrap/>
            <w:vAlign w:val="center"/>
          </w:tcPr>
          <w:p w14:paraId="52914EFD" w14:textId="77777777" w:rsidR="00DC26E2" w:rsidRPr="000808F0" w:rsidRDefault="00DC26E2" w:rsidP="00150F78">
            <w:pPr>
              <w:jc w:val="both"/>
              <w:rPr>
                <w:rFonts w:ascii="Arial" w:hAnsi="Arial" w:cs="Arial"/>
                <w:sz w:val="18"/>
                <w:szCs w:val="18"/>
              </w:rPr>
            </w:pPr>
          </w:p>
        </w:tc>
        <w:tc>
          <w:tcPr>
            <w:tcW w:w="394" w:type="dxa"/>
            <w:shd w:val="clear" w:color="auto" w:fill="auto"/>
            <w:noWrap/>
            <w:vAlign w:val="center"/>
          </w:tcPr>
          <w:p w14:paraId="2B902118" w14:textId="77777777" w:rsidR="00DC26E2" w:rsidRPr="000808F0" w:rsidRDefault="00DC26E2" w:rsidP="00150F78">
            <w:pPr>
              <w:jc w:val="both"/>
              <w:rPr>
                <w:rFonts w:ascii="Arial" w:hAnsi="Arial" w:cs="Arial"/>
                <w:sz w:val="18"/>
                <w:szCs w:val="18"/>
              </w:rPr>
            </w:pPr>
          </w:p>
        </w:tc>
        <w:tc>
          <w:tcPr>
            <w:tcW w:w="5940" w:type="dxa"/>
            <w:shd w:val="clear" w:color="auto" w:fill="auto"/>
            <w:vAlign w:val="center"/>
          </w:tcPr>
          <w:p w14:paraId="7D385D91" w14:textId="77777777" w:rsidR="00DC26E2" w:rsidRDefault="001C2410" w:rsidP="00CC42E0">
            <w:pPr>
              <w:jc w:val="both"/>
              <w:rPr>
                <w:rFonts w:ascii="Arial" w:hAnsi="Arial" w:cs="Arial"/>
                <w:sz w:val="18"/>
                <w:szCs w:val="18"/>
              </w:rPr>
            </w:pPr>
            <w:r w:rsidRPr="001C2410">
              <w:rPr>
                <w:rFonts w:ascii="Arial" w:hAnsi="Arial" w:cs="Arial"/>
                <w:sz w:val="18"/>
                <w:szCs w:val="18"/>
              </w:rPr>
              <w:t>ICAL standards must be prepared at a minimum of five different concentrations from the working dilution of stock standards or from premixed certified solutions. Prepare these solutions in organic-free reagent water or in a solvent appropriate for the specific sample preparation method used. Include a minimum of five different concentrations in the calibration for average response factor (RF) or linear (first-order) calibration models or six different concentrations for a quadratic (second-order) model, with the low standard at or below the LLOQ</w:t>
            </w:r>
          </w:p>
          <w:p w14:paraId="6FE1DA04" w14:textId="77777777" w:rsidR="00C21F16" w:rsidRDefault="00C21F16" w:rsidP="00CC42E0">
            <w:pPr>
              <w:jc w:val="both"/>
              <w:rPr>
                <w:rFonts w:ascii="Arial" w:hAnsi="Arial" w:cs="Arial"/>
                <w:sz w:val="18"/>
                <w:szCs w:val="18"/>
              </w:rPr>
            </w:pPr>
          </w:p>
          <w:p w14:paraId="53525FBF" w14:textId="4E819BB5" w:rsidR="00DC26E2" w:rsidRPr="000808F0" w:rsidRDefault="00C21F16" w:rsidP="00CC42E0">
            <w:pPr>
              <w:jc w:val="both"/>
              <w:rPr>
                <w:rFonts w:ascii="Arial" w:hAnsi="Arial" w:cs="Arial"/>
                <w:sz w:val="18"/>
                <w:szCs w:val="18"/>
              </w:rPr>
            </w:pPr>
            <w:r>
              <w:rPr>
                <w:rFonts w:ascii="Arial" w:hAnsi="Arial" w:cs="Arial"/>
                <w:sz w:val="18"/>
                <w:szCs w:val="18"/>
              </w:rPr>
              <w:t>Note (Section 11.3.5</w:t>
            </w:r>
            <w:r w:rsidR="00984127">
              <w:rPr>
                <w:rFonts w:ascii="Arial" w:hAnsi="Arial" w:cs="Arial"/>
                <w:sz w:val="18"/>
                <w:szCs w:val="18"/>
              </w:rPr>
              <w:t>.1</w:t>
            </w:r>
            <w:r>
              <w:rPr>
                <w:rFonts w:ascii="Arial" w:hAnsi="Arial" w:cs="Arial"/>
                <w:sz w:val="18"/>
                <w:szCs w:val="18"/>
              </w:rPr>
              <w:t xml:space="preserve">): </w:t>
            </w:r>
            <w:r w:rsidRPr="00C21F16">
              <w:rPr>
                <w:rFonts w:ascii="Arial" w:hAnsi="Arial" w:cs="Arial"/>
                <w:sz w:val="18"/>
                <w:szCs w:val="18"/>
              </w:rPr>
              <w:t xml:space="preserve">Forcing the calibration model through the origin (for analytes that are consistently detected in the laboratory reagent blanks) allows for a better estimate of the background level of blank contaminants. An accurate estimate of background contamination is </w:t>
            </w:r>
            <w:r w:rsidRPr="00C21F16">
              <w:rPr>
                <w:rFonts w:ascii="Arial" w:hAnsi="Arial" w:cs="Arial"/>
                <w:sz w:val="18"/>
                <w:szCs w:val="18"/>
              </w:rPr>
              <w:lastRenderedPageBreak/>
              <w:t>necessary to set method reporting limits for method analytes when blank levels are problematic.</w:t>
            </w:r>
          </w:p>
        </w:tc>
      </w:tr>
      <w:tr w:rsidR="00E315E9" w:rsidRPr="000808F0" w14:paraId="70B7CE3B" w14:textId="77777777" w:rsidTr="00450741">
        <w:trPr>
          <w:trHeight w:val="264"/>
        </w:trPr>
        <w:tc>
          <w:tcPr>
            <w:tcW w:w="371" w:type="dxa"/>
            <w:shd w:val="clear" w:color="auto" w:fill="auto"/>
            <w:noWrap/>
            <w:vAlign w:val="center"/>
          </w:tcPr>
          <w:p w14:paraId="40927039" w14:textId="28A307CF" w:rsidR="00EF2201" w:rsidRPr="000808F0" w:rsidRDefault="00EF2201" w:rsidP="00201136">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4CE8069C" w14:textId="3B7A2870" w:rsidR="00EF2201" w:rsidRPr="000808F0" w:rsidRDefault="006A5492" w:rsidP="00150F78">
            <w:pPr>
              <w:jc w:val="both"/>
              <w:rPr>
                <w:rFonts w:ascii="Arial" w:hAnsi="Arial" w:cs="Arial"/>
                <w:sz w:val="18"/>
                <w:szCs w:val="18"/>
              </w:rPr>
            </w:pPr>
            <w:r w:rsidRPr="000808F0">
              <w:rPr>
                <w:rFonts w:ascii="Arial" w:hAnsi="Arial" w:cs="Arial"/>
                <w:sz w:val="18"/>
                <w:szCs w:val="18"/>
              </w:rPr>
              <w:t>Is at least one of the calibration standards prepared at or below the concentration necessary to meet the data quality objectives?</w:t>
            </w:r>
            <w:r w:rsidR="00F35EBE">
              <w:rPr>
                <w:rFonts w:ascii="Arial" w:hAnsi="Arial" w:cs="Arial"/>
                <w:sz w:val="18"/>
                <w:szCs w:val="18"/>
              </w:rPr>
              <w:t xml:space="preserve"> </w:t>
            </w:r>
            <w:r w:rsidR="00164FA8">
              <w:rPr>
                <w:rFonts w:ascii="Arial" w:hAnsi="Arial" w:cs="Arial"/>
                <w:sz w:val="18"/>
                <w:szCs w:val="18"/>
              </w:rPr>
              <w:t>[15A NCAC 02H .0805 (a) (7) (H)]</w:t>
            </w:r>
            <w:r w:rsidR="00164FA8" w:rsidRPr="000808F0">
              <w:rPr>
                <w:rFonts w:ascii="Arial" w:hAnsi="Arial" w:cs="Arial"/>
                <w:sz w:val="18"/>
                <w:szCs w:val="18"/>
              </w:rPr>
              <w:t xml:space="preserve"> </w:t>
            </w:r>
            <w:r w:rsidR="00E50827" w:rsidRPr="000808F0">
              <w:rPr>
                <w:rFonts w:ascii="Arial" w:hAnsi="Arial" w:cs="Arial"/>
                <w:sz w:val="18"/>
                <w:szCs w:val="18"/>
              </w:rPr>
              <w:t>[SW-846 Method 8260</w:t>
            </w:r>
            <w:r w:rsidR="001C2410">
              <w:rPr>
                <w:rFonts w:ascii="Arial" w:hAnsi="Arial" w:cs="Arial"/>
                <w:sz w:val="18"/>
                <w:szCs w:val="18"/>
              </w:rPr>
              <w:t>D</w:t>
            </w:r>
            <w:r w:rsidR="00E50827" w:rsidRPr="000808F0">
              <w:rPr>
                <w:rFonts w:ascii="Arial" w:hAnsi="Arial" w:cs="Arial"/>
                <w:sz w:val="18"/>
                <w:szCs w:val="18"/>
              </w:rPr>
              <w:t xml:space="preserve">, </w:t>
            </w:r>
            <w:r w:rsidR="00A55F5A">
              <w:rPr>
                <w:rFonts w:ascii="Arial" w:hAnsi="Arial" w:cs="Arial"/>
                <w:sz w:val="18"/>
                <w:szCs w:val="18"/>
              </w:rPr>
              <w:t xml:space="preserve">Section </w:t>
            </w:r>
            <w:r w:rsidR="001C2410">
              <w:rPr>
                <w:rFonts w:ascii="Arial" w:hAnsi="Arial" w:cs="Arial"/>
                <w:sz w:val="18"/>
                <w:szCs w:val="18"/>
              </w:rPr>
              <w:t>7.11.1</w:t>
            </w:r>
            <w:r w:rsidR="00E50827" w:rsidRPr="000808F0">
              <w:rPr>
                <w:rFonts w:ascii="Arial" w:hAnsi="Arial" w:cs="Arial"/>
                <w:sz w:val="18"/>
                <w:szCs w:val="18"/>
              </w:rPr>
              <w:t>]</w:t>
            </w:r>
          </w:p>
        </w:tc>
        <w:tc>
          <w:tcPr>
            <w:tcW w:w="416" w:type="dxa"/>
            <w:shd w:val="clear" w:color="auto" w:fill="auto"/>
            <w:noWrap/>
            <w:vAlign w:val="center"/>
          </w:tcPr>
          <w:p w14:paraId="7C526895" w14:textId="77777777" w:rsidR="00EF2201" w:rsidRPr="000808F0" w:rsidRDefault="00EF2201" w:rsidP="00150F78">
            <w:pPr>
              <w:jc w:val="both"/>
              <w:rPr>
                <w:rFonts w:ascii="Arial" w:hAnsi="Arial" w:cs="Arial"/>
                <w:sz w:val="18"/>
                <w:szCs w:val="18"/>
              </w:rPr>
            </w:pPr>
          </w:p>
        </w:tc>
        <w:tc>
          <w:tcPr>
            <w:tcW w:w="394" w:type="dxa"/>
            <w:shd w:val="clear" w:color="auto" w:fill="auto"/>
            <w:noWrap/>
            <w:vAlign w:val="center"/>
          </w:tcPr>
          <w:p w14:paraId="00831B23" w14:textId="77777777" w:rsidR="00EF2201" w:rsidRPr="000808F0" w:rsidRDefault="00EF2201" w:rsidP="00150F78">
            <w:pPr>
              <w:jc w:val="both"/>
              <w:rPr>
                <w:rFonts w:ascii="Arial" w:hAnsi="Arial" w:cs="Arial"/>
                <w:sz w:val="18"/>
                <w:szCs w:val="18"/>
              </w:rPr>
            </w:pPr>
          </w:p>
        </w:tc>
        <w:tc>
          <w:tcPr>
            <w:tcW w:w="5940" w:type="dxa"/>
            <w:shd w:val="clear" w:color="auto" w:fill="auto"/>
            <w:vAlign w:val="center"/>
          </w:tcPr>
          <w:p w14:paraId="4B3DBA32" w14:textId="0D4DDE27" w:rsidR="00164FA8" w:rsidRDefault="00164FA8" w:rsidP="00150F78">
            <w:pPr>
              <w:jc w:val="both"/>
              <w:rPr>
                <w:rFonts w:ascii="Arial" w:hAnsi="Arial" w:cs="Arial"/>
                <w:sz w:val="18"/>
                <w:szCs w:val="18"/>
              </w:rPr>
            </w:pPr>
            <w:r>
              <w:rPr>
                <w:rFonts w:ascii="Arial" w:hAnsi="Arial" w:cs="Arial"/>
                <w:sz w:val="18"/>
                <w:szCs w:val="18"/>
              </w:rPr>
              <w:t xml:space="preserve">Rules: One of the standards shall have a concentration equal to or less than the laboratory’s lowest reporting concentration for the parameter involved. </w:t>
            </w:r>
          </w:p>
          <w:p w14:paraId="1FC85BD4" w14:textId="77777777" w:rsidR="00164FA8" w:rsidRDefault="00164FA8" w:rsidP="00150F78">
            <w:pPr>
              <w:jc w:val="both"/>
              <w:rPr>
                <w:rFonts w:ascii="Arial" w:hAnsi="Arial" w:cs="Arial"/>
                <w:sz w:val="18"/>
                <w:szCs w:val="18"/>
              </w:rPr>
            </w:pPr>
          </w:p>
          <w:p w14:paraId="40B4BCB2" w14:textId="14B59539" w:rsidR="003A5D50" w:rsidRPr="000808F0" w:rsidRDefault="00164FA8" w:rsidP="00150F78">
            <w:pPr>
              <w:jc w:val="both"/>
              <w:rPr>
                <w:rFonts w:ascii="Arial" w:hAnsi="Arial" w:cs="Arial"/>
                <w:sz w:val="18"/>
                <w:szCs w:val="18"/>
              </w:rPr>
            </w:pPr>
            <w:r>
              <w:rPr>
                <w:rFonts w:ascii="Arial" w:hAnsi="Arial" w:cs="Arial"/>
                <w:sz w:val="18"/>
                <w:szCs w:val="18"/>
              </w:rPr>
              <w:t xml:space="preserve">SW-846 8260 D: </w:t>
            </w:r>
            <w:r w:rsidR="001C2410" w:rsidRPr="001C2410">
              <w:rPr>
                <w:rFonts w:ascii="Arial" w:hAnsi="Arial" w:cs="Arial"/>
                <w:sz w:val="18"/>
                <w:szCs w:val="18"/>
              </w:rPr>
              <w:t xml:space="preserve">At least one of the calibration standards </w:t>
            </w:r>
            <w:r w:rsidR="001C2410" w:rsidRPr="001C2410" w:rsidDel="00B76150">
              <w:rPr>
                <w:rFonts w:ascii="Arial" w:hAnsi="Arial" w:cs="Arial"/>
                <w:sz w:val="18"/>
                <w:szCs w:val="18"/>
              </w:rPr>
              <w:t>should</w:t>
            </w:r>
            <w:r w:rsidR="00C0664C">
              <w:rPr>
                <w:rFonts w:ascii="Arial" w:hAnsi="Arial" w:cs="Arial"/>
                <w:sz w:val="18"/>
                <w:szCs w:val="18"/>
              </w:rPr>
              <w:t xml:space="preserve"> [</w:t>
            </w:r>
            <w:r w:rsidR="00B76150">
              <w:rPr>
                <w:rFonts w:ascii="Arial" w:hAnsi="Arial" w:cs="Arial"/>
                <w:sz w:val="18"/>
                <w:szCs w:val="18"/>
              </w:rPr>
              <w:t>must</w:t>
            </w:r>
            <w:r w:rsidR="00C0664C">
              <w:rPr>
                <w:rFonts w:ascii="Arial" w:hAnsi="Arial" w:cs="Arial"/>
                <w:sz w:val="18"/>
                <w:szCs w:val="18"/>
              </w:rPr>
              <w:t>]</w:t>
            </w:r>
            <w:r w:rsidR="001C2410" w:rsidRPr="001C2410">
              <w:rPr>
                <w:rFonts w:ascii="Arial" w:hAnsi="Arial" w:cs="Arial"/>
                <w:sz w:val="18"/>
                <w:szCs w:val="18"/>
              </w:rPr>
              <w:t xml:space="preserve"> correspond to a sample concentration at or below that necessary to meet the DQOs of the project.</w:t>
            </w:r>
          </w:p>
        </w:tc>
      </w:tr>
      <w:tr w:rsidR="00E315E9" w:rsidRPr="000808F0" w14:paraId="1C954977" w14:textId="77777777" w:rsidTr="00450741">
        <w:trPr>
          <w:trHeight w:val="264"/>
        </w:trPr>
        <w:tc>
          <w:tcPr>
            <w:tcW w:w="371" w:type="dxa"/>
            <w:shd w:val="clear" w:color="auto" w:fill="auto"/>
            <w:noWrap/>
            <w:vAlign w:val="center"/>
          </w:tcPr>
          <w:p w14:paraId="566FA35F" w14:textId="73CFCFB3" w:rsidR="00917C7C" w:rsidRPr="000808F0" w:rsidRDefault="00917C7C" w:rsidP="00201136">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13DB49C2" w14:textId="3EE69260" w:rsidR="00917C7C" w:rsidRPr="000808F0" w:rsidRDefault="006A5492" w:rsidP="00150F78">
            <w:pPr>
              <w:jc w:val="both"/>
              <w:rPr>
                <w:rFonts w:ascii="Arial" w:hAnsi="Arial" w:cs="Arial"/>
                <w:sz w:val="18"/>
                <w:szCs w:val="18"/>
              </w:rPr>
            </w:pPr>
            <w:r w:rsidRPr="000808F0">
              <w:rPr>
                <w:rFonts w:ascii="Arial" w:hAnsi="Arial" w:cs="Arial"/>
                <w:sz w:val="18"/>
                <w:szCs w:val="18"/>
              </w:rPr>
              <w:t xml:space="preserve">Do the remaining calibration standards bracket the concentrations of typical samples? </w:t>
            </w:r>
            <w:r w:rsidR="00164FA8">
              <w:rPr>
                <w:rFonts w:ascii="Arial" w:hAnsi="Arial" w:cs="Arial"/>
                <w:sz w:val="18"/>
                <w:szCs w:val="18"/>
              </w:rPr>
              <w:t xml:space="preserve">[15A NCAC 02H .0805 (a) (7) (H)] </w:t>
            </w:r>
            <w:r w:rsidR="00E50827" w:rsidRPr="000808F0">
              <w:rPr>
                <w:rFonts w:ascii="Arial" w:hAnsi="Arial" w:cs="Arial"/>
                <w:sz w:val="18"/>
                <w:szCs w:val="18"/>
              </w:rPr>
              <w:t>[SW-846 Method 8260</w:t>
            </w:r>
            <w:r w:rsidR="001C2410">
              <w:rPr>
                <w:rFonts w:ascii="Arial" w:hAnsi="Arial" w:cs="Arial"/>
                <w:sz w:val="18"/>
                <w:szCs w:val="18"/>
              </w:rPr>
              <w:t>D</w:t>
            </w:r>
            <w:r w:rsidR="00E50827" w:rsidRPr="000808F0">
              <w:rPr>
                <w:rFonts w:ascii="Arial" w:hAnsi="Arial" w:cs="Arial"/>
                <w:sz w:val="18"/>
                <w:szCs w:val="18"/>
              </w:rPr>
              <w:t xml:space="preserve">, </w:t>
            </w:r>
            <w:r w:rsidR="0079305D">
              <w:rPr>
                <w:rFonts w:ascii="Arial" w:hAnsi="Arial" w:cs="Arial"/>
                <w:sz w:val="18"/>
                <w:szCs w:val="18"/>
              </w:rPr>
              <w:t xml:space="preserve">Section </w:t>
            </w:r>
            <w:r w:rsidR="001C2410">
              <w:rPr>
                <w:rFonts w:ascii="Arial" w:hAnsi="Arial" w:cs="Arial"/>
                <w:sz w:val="18"/>
                <w:szCs w:val="18"/>
              </w:rPr>
              <w:t>7.11</w:t>
            </w:r>
            <w:r w:rsidR="00E50827" w:rsidRPr="000808F0">
              <w:rPr>
                <w:rFonts w:ascii="Arial" w:hAnsi="Arial" w:cs="Arial"/>
                <w:sz w:val="18"/>
                <w:szCs w:val="18"/>
              </w:rPr>
              <w:t>.1]</w:t>
            </w:r>
          </w:p>
        </w:tc>
        <w:tc>
          <w:tcPr>
            <w:tcW w:w="416" w:type="dxa"/>
            <w:shd w:val="clear" w:color="auto" w:fill="auto"/>
            <w:noWrap/>
            <w:vAlign w:val="center"/>
          </w:tcPr>
          <w:p w14:paraId="5EA94D93" w14:textId="77777777" w:rsidR="00917C7C" w:rsidRPr="000808F0" w:rsidRDefault="00917C7C" w:rsidP="00150F78">
            <w:pPr>
              <w:jc w:val="both"/>
              <w:rPr>
                <w:rFonts w:ascii="Arial" w:hAnsi="Arial" w:cs="Arial"/>
                <w:sz w:val="18"/>
                <w:szCs w:val="18"/>
              </w:rPr>
            </w:pPr>
          </w:p>
        </w:tc>
        <w:tc>
          <w:tcPr>
            <w:tcW w:w="394" w:type="dxa"/>
            <w:shd w:val="clear" w:color="auto" w:fill="auto"/>
            <w:noWrap/>
            <w:vAlign w:val="center"/>
          </w:tcPr>
          <w:p w14:paraId="2011DFCA" w14:textId="77777777" w:rsidR="00917C7C" w:rsidRPr="000808F0" w:rsidRDefault="00917C7C" w:rsidP="00150F78">
            <w:pPr>
              <w:jc w:val="both"/>
              <w:rPr>
                <w:rFonts w:ascii="Arial" w:hAnsi="Arial" w:cs="Arial"/>
                <w:sz w:val="18"/>
                <w:szCs w:val="18"/>
              </w:rPr>
            </w:pPr>
          </w:p>
        </w:tc>
        <w:tc>
          <w:tcPr>
            <w:tcW w:w="5940" w:type="dxa"/>
            <w:shd w:val="clear" w:color="auto" w:fill="auto"/>
            <w:vAlign w:val="center"/>
          </w:tcPr>
          <w:p w14:paraId="1CD97A1F" w14:textId="6E303FCC" w:rsidR="00164FA8" w:rsidRDefault="00164FA8" w:rsidP="00150F78">
            <w:pPr>
              <w:jc w:val="both"/>
              <w:rPr>
                <w:rFonts w:ascii="Arial" w:hAnsi="Arial" w:cs="Arial"/>
                <w:sz w:val="18"/>
                <w:szCs w:val="18"/>
              </w:rPr>
            </w:pPr>
            <w:r>
              <w:rPr>
                <w:rFonts w:ascii="Arial" w:hAnsi="Arial" w:cs="Arial"/>
                <w:sz w:val="18"/>
                <w:szCs w:val="18"/>
              </w:rPr>
              <w:t xml:space="preserve">Rules: For analytical procedures requiring analysis of a series of standards, the concentrations of these standards shall bracket the range of the sample concentrations measured. </w:t>
            </w:r>
          </w:p>
          <w:p w14:paraId="40D17564" w14:textId="77777777" w:rsidR="00164FA8" w:rsidRDefault="00164FA8" w:rsidP="00150F78">
            <w:pPr>
              <w:jc w:val="both"/>
              <w:rPr>
                <w:rFonts w:ascii="Arial" w:hAnsi="Arial" w:cs="Arial"/>
                <w:sz w:val="18"/>
                <w:szCs w:val="18"/>
              </w:rPr>
            </w:pPr>
          </w:p>
          <w:p w14:paraId="68C3049F" w14:textId="6593E7D2" w:rsidR="00164FA8" w:rsidRPr="000808F0" w:rsidRDefault="00164FA8" w:rsidP="00150F78">
            <w:pPr>
              <w:jc w:val="both"/>
              <w:rPr>
                <w:rFonts w:ascii="Arial" w:hAnsi="Arial" w:cs="Arial"/>
                <w:sz w:val="18"/>
                <w:szCs w:val="18"/>
              </w:rPr>
            </w:pPr>
            <w:r>
              <w:rPr>
                <w:rFonts w:ascii="Arial" w:hAnsi="Arial" w:cs="Arial"/>
                <w:sz w:val="18"/>
                <w:szCs w:val="18"/>
              </w:rPr>
              <w:t xml:space="preserve">SW-846 8260 D: </w:t>
            </w:r>
            <w:r w:rsidR="001C2410" w:rsidRPr="001C2410">
              <w:rPr>
                <w:rFonts w:ascii="Arial" w:hAnsi="Arial" w:cs="Arial"/>
                <w:sz w:val="18"/>
                <w:szCs w:val="18"/>
              </w:rPr>
              <w:t xml:space="preserve">The remaining standards </w:t>
            </w:r>
            <w:r w:rsidR="001C2410" w:rsidRPr="001C2410" w:rsidDel="00B76150">
              <w:rPr>
                <w:rFonts w:ascii="Arial" w:hAnsi="Arial" w:cs="Arial"/>
                <w:sz w:val="18"/>
                <w:szCs w:val="18"/>
              </w:rPr>
              <w:t>should</w:t>
            </w:r>
            <w:r w:rsidR="00C0664C">
              <w:rPr>
                <w:rFonts w:ascii="Arial" w:hAnsi="Arial" w:cs="Arial"/>
                <w:sz w:val="18"/>
                <w:szCs w:val="18"/>
              </w:rPr>
              <w:t xml:space="preserve"> [</w:t>
            </w:r>
            <w:r w:rsidR="00B76150">
              <w:rPr>
                <w:rFonts w:ascii="Arial" w:hAnsi="Arial" w:cs="Arial"/>
                <w:sz w:val="18"/>
                <w:szCs w:val="18"/>
              </w:rPr>
              <w:t>must</w:t>
            </w:r>
            <w:r w:rsidR="00C0664C">
              <w:rPr>
                <w:rFonts w:ascii="Arial" w:hAnsi="Arial" w:cs="Arial"/>
                <w:sz w:val="18"/>
                <w:szCs w:val="18"/>
              </w:rPr>
              <w:t>]</w:t>
            </w:r>
            <w:r w:rsidR="001C2410" w:rsidRPr="001C2410">
              <w:rPr>
                <w:rFonts w:ascii="Arial" w:hAnsi="Arial" w:cs="Arial"/>
                <w:sz w:val="18"/>
                <w:szCs w:val="18"/>
              </w:rPr>
              <w:t xml:space="preserve"> correspond to the range of concentrations found in typical samples but </w:t>
            </w:r>
            <w:r w:rsidR="001C2410" w:rsidRPr="001C2410" w:rsidDel="00B76150">
              <w:rPr>
                <w:rFonts w:ascii="Arial" w:hAnsi="Arial" w:cs="Arial"/>
                <w:sz w:val="18"/>
                <w:szCs w:val="18"/>
              </w:rPr>
              <w:t>should</w:t>
            </w:r>
            <w:r w:rsidR="00C0664C">
              <w:rPr>
                <w:rFonts w:ascii="Arial" w:hAnsi="Arial" w:cs="Arial"/>
                <w:sz w:val="18"/>
                <w:szCs w:val="18"/>
              </w:rPr>
              <w:t xml:space="preserve"> [</w:t>
            </w:r>
            <w:r w:rsidR="00B76150">
              <w:rPr>
                <w:rFonts w:ascii="Arial" w:hAnsi="Arial" w:cs="Arial"/>
                <w:sz w:val="18"/>
                <w:szCs w:val="18"/>
              </w:rPr>
              <w:t>must</w:t>
            </w:r>
            <w:r w:rsidR="00C0664C">
              <w:rPr>
                <w:rFonts w:ascii="Arial" w:hAnsi="Arial" w:cs="Arial"/>
                <w:sz w:val="18"/>
                <w:szCs w:val="18"/>
              </w:rPr>
              <w:t>]</w:t>
            </w:r>
            <w:r w:rsidR="001C2410" w:rsidRPr="001C2410">
              <w:rPr>
                <w:rFonts w:ascii="Arial" w:hAnsi="Arial" w:cs="Arial"/>
                <w:sz w:val="18"/>
                <w:szCs w:val="18"/>
              </w:rPr>
              <w:t xml:space="preserve"> not exceed the working range of the GC/MS. ICAL standards </w:t>
            </w:r>
            <w:r w:rsidR="001C2410" w:rsidRPr="001C2410" w:rsidDel="00B76150">
              <w:rPr>
                <w:rFonts w:ascii="Arial" w:hAnsi="Arial" w:cs="Arial"/>
                <w:sz w:val="18"/>
                <w:szCs w:val="18"/>
              </w:rPr>
              <w:t>should</w:t>
            </w:r>
            <w:r w:rsidR="00C0664C">
              <w:rPr>
                <w:rFonts w:ascii="Arial" w:hAnsi="Arial" w:cs="Arial"/>
                <w:sz w:val="18"/>
                <w:szCs w:val="18"/>
              </w:rPr>
              <w:t xml:space="preserve"> [</w:t>
            </w:r>
            <w:r w:rsidR="00B76150">
              <w:rPr>
                <w:rFonts w:ascii="Arial" w:hAnsi="Arial" w:cs="Arial"/>
                <w:sz w:val="18"/>
                <w:szCs w:val="18"/>
              </w:rPr>
              <w:t>must</w:t>
            </w:r>
            <w:r w:rsidR="00C0664C">
              <w:rPr>
                <w:rFonts w:ascii="Arial" w:hAnsi="Arial" w:cs="Arial"/>
                <w:sz w:val="18"/>
                <w:szCs w:val="18"/>
              </w:rPr>
              <w:t>]</w:t>
            </w:r>
            <w:r w:rsidR="001C2410" w:rsidRPr="001C2410">
              <w:rPr>
                <w:rFonts w:ascii="Arial" w:hAnsi="Arial" w:cs="Arial"/>
                <w:sz w:val="18"/>
                <w:szCs w:val="18"/>
              </w:rPr>
              <w:t xml:space="preserve"> be mixed from fresh stock standards and dilution standards when generating an ICAL curve.</w:t>
            </w:r>
          </w:p>
        </w:tc>
      </w:tr>
      <w:tr w:rsidR="00E315E9" w:rsidRPr="000808F0" w14:paraId="76FEB5D5" w14:textId="77777777" w:rsidTr="00450741">
        <w:trPr>
          <w:trHeight w:val="264"/>
        </w:trPr>
        <w:tc>
          <w:tcPr>
            <w:tcW w:w="371" w:type="dxa"/>
            <w:shd w:val="clear" w:color="auto" w:fill="auto"/>
            <w:noWrap/>
            <w:vAlign w:val="center"/>
          </w:tcPr>
          <w:p w14:paraId="43DF7781" w14:textId="54F4E721" w:rsidR="00D570E6" w:rsidRDefault="00D570E6" w:rsidP="00201136">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6BD890F4" w14:textId="77777777" w:rsidR="00D570E6" w:rsidRDefault="00C242B0">
            <w:pPr>
              <w:jc w:val="both"/>
              <w:rPr>
                <w:rFonts w:ascii="Arial" w:hAnsi="Arial" w:cs="Arial"/>
                <w:sz w:val="18"/>
                <w:szCs w:val="18"/>
              </w:rPr>
            </w:pPr>
            <w:r>
              <w:rPr>
                <w:rFonts w:ascii="Arial" w:hAnsi="Arial" w:cs="Arial"/>
                <w:sz w:val="18"/>
                <w:szCs w:val="18"/>
              </w:rPr>
              <w:t xml:space="preserve">Are all </w:t>
            </w:r>
            <w:r w:rsidRPr="00C242B0">
              <w:rPr>
                <w:rFonts w:ascii="Arial" w:hAnsi="Arial" w:cs="Arial"/>
                <w:sz w:val="18"/>
                <w:szCs w:val="18"/>
              </w:rPr>
              <w:t>calibration points</w:t>
            </w:r>
            <w:r>
              <w:rPr>
                <w:rFonts w:ascii="Arial" w:hAnsi="Arial" w:cs="Arial"/>
                <w:sz w:val="18"/>
                <w:szCs w:val="18"/>
              </w:rPr>
              <w:t xml:space="preserve"> </w:t>
            </w:r>
            <w:r w:rsidRPr="00C242B0">
              <w:rPr>
                <w:rFonts w:ascii="Arial" w:hAnsi="Arial" w:cs="Arial"/>
                <w:sz w:val="18"/>
                <w:szCs w:val="18"/>
              </w:rPr>
              <w:t>recalculated (not reanalyzed) using the final calibration curve</w:t>
            </w:r>
            <w:r>
              <w:rPr>
                <w:rFonts w:ascii="Arial" w:hAnsi="Arial" w:cs="Arial"/>
                <w:sz w:val="18"/>
                <w:szCs w:val="18"/>
              </w:rPr>
              <w:t xml:space="preserve">? </w:t>
            </w:r>
            <w:r w:rsidR="00114625">
              <w:rPr>
                <w:rFonts w:ascii="Arial" w:hAnsi="Arial" w:cs="Arial"/>
                <w:sz w:val="18"/>
                <w:szCs w:val="18"/>
              </w:rPr>
              <w:t>[15A NCAC 02H .0805 (a) (7) (H)]</w:t>
            </w:r>
            <w:r w:rsidR="00114625" w:rsidRPr="00C242B0">
              <w:rPr>
                <w:rFonts w:ascii="Arial" w:hAnsi="Arial" w:cs="Arial"/>
                <w:sz w:val="18"/>
                <w:szCs w:val="18"/>
              </w:rPr>
              <w:t xml:space="preserve"> </w:t>
            </w:r>
            <w:r w:rsidRPr="00C242B0">
              <w:rPr>
                <w:rFonts w:ascii="Arial" w:hAnsi="Arial" w:cs="Arial"/>
                <w:sz w:val="18"/>
                <w:szCs w:val="18"/>
              </w:rPr>
              <w:t xml:space="preserve">[SW-846 Method 8260D, </w:t>
            </w:r>
            <w:r w:rsidR="0079305D">
              <w:rPr>
                <w:rFonts w:ascii="Arial" w:hAnsi="Arial" w:cs="Arial"/>
                <w:sz w:val="18"/>
                <w:szCs w:val="18"/>
              </w:rPr>
              <w:t xml:space="preserve">Section </w:t>
            </w:r>
            <w:r>
              <w:rPr>
                <w:rFonts w:ascii="Arial" w:hAnsi="Arial" w:cs="Arial"/>
                <w:sz w:val="18"/>
                <w:szCs w:val="18"/>
              </w:rPr>
              <w:t>11.3.5.4</w:t>
            </w:r>
            <w:r w:rsidRPr="00C242B0">
              <w:rPr>
                <w:rFonts w:ascii="Arial" w:hAnsi="Arial" w:cs="Arial"/>
                <w:sz w:val="18"/>
                <w:szCs w:val="18"/>
              </w:rPr>
              <w:t>]</w:t>
            </w:r>
          </w:p>
          <w:p w14:paraId="56ED4FF5" w14:textId="77777777" w:rsidR="00753575" w:rsidRDefault="00753575">
            <w:pPr>
              <w:jc w:val="both"/>
              <w:rPr>
                <w:rFonts w:ascii="Arial" w:hAnsi="Arial" w:cs="Arial"/>
                <w:sz w:val="18"/>
                <w:szCs w:val="18"/>
              </w:rPr>
            </w:pPr>
          </w:p>
          <w:p w14:paraId="3BF549FD" w14:textId="77777777" w:rsidR="00753575" w:rsidRDefault="00753575">
            <w:pPr>
              <w:jc w:val="both"/>
              <w:rPr>
                <w:rFonts w:ascii="Arial" w:hAnsi="Arial" w:cs="Arial"/>
                <w:sz w:val="18"/>
                <w:szCs w:val="18"/>
              </w:rPr>
            </w:pPr>
          </w:p>
          <w:p w14:paraId="48535200" w14:textId="66FED13D" w:rsidR="00753575" w:rsidRDefault="00753575">
            <w:pPr>
              <w:jc w:val="both"/>
              <w:rPr>
                <w:rFonts w:ascii="Arial" w:hAnsi="Arial" w:cs="Arial"/>
                <w:b/>
                <w:sz w:val="18"/>
                <w:szCs w:val="18"/>
              </w:rPr>
            </w:pPr>
            <w:r w:rsidRPr="00753575">
              <w:rPr>
                <w:rFonts w:ascii="Arial" w:hAnsi="Arial" w:cs="Arial"/>
                <w:b/>
                <w:sz w:val="18"/>
                <w:szCs w:val="18"/>
              </w:rPr>
              <w:t>List acceptance criteri</w:t>
            </w:r>
            <w:r w:rsidR="0039293E">
              <w:rPr>
                <w:rFonts w:ascii="Arial" w:hAnsi="Arial" w:cs="Arial"/>
                <w:b/>
                <w:sz w:val="18"/>
                <w:szCs w:val="18"/>
              </w:rPr>
              <w:t>a</w:t>
            </w:r>
            <w:r w:rsidR="006E4F6A">
              <w:rPr>
                <w:rFonts w:ascii="Arial" w:hAnsi="Arial" w:cs="Arial"/>
                <w:b/>
                <w:sz w:val="18"/>
                <w:szCs w:val="18"/>
              </w:rPr>
              <w:t xml:space="preserve"> for each standard</w:t>
            </w:r>
            <w:r w:rsidRPr="00753575">
              <w:rPr>
                <w:rFonts w:ascii="Arial" w:hAnsi="Arial" w:cs="Arial"/>
                <w:b/>
                <w:sz w:val="18"/>
                <w:szCs w:val="18"/>
              </w:rPr>
              <w:t>:</w:t>
            </w:r>
          </w:p>
          <w:p w14:paraId="01067FA6" w14:textId="77777777" w:rsidR="00E660F6" w:rsidRDefault="00E660F6">
            <w:pPr>
              <w:jc w:val="both"/>
              <w:rPr>
                <w:rFonts w:ascii="Arial" w:hAnsi="Arial" w:cs="Arial"/>
                <w:b/>
                <w:sz w:val="18"/>
                <w:szCs w:val="18"/>
              </w:rPr>
            </w:pPr>
          </w:p>
          <w:p w14:paraId="6657AA23" w14:textId="77777777" w:rsidR="00E660F6" w:rsidRDefault="00E660F6">
            <w:pPr>
              <w:jc w:val="both"/>
              <w:rPr>
                <w:rFonts w:ascii="Arial" w:hAnsi="Arial" w:cs="Arial"/>
                <w:b/>
                <w:sz w:val="18"/>
                <w:szCs w:val="18"/>
              </w:rPr>
            </w:pPr>
          </w:p>
          <w:p w14:paraId="0E2A56C1" w14:textId="77777777" w:rsidR="00E660F6" w:rsidRDefault="00E660F6">
            <w:pPr>
              <w:jc w:val="both"/>
              <w:rPr>
                <w:rFonts w:ascii="Arial" w:hAnsi="Arial" w:cs="Arial"/>
                <w:b/>
                <w:sz w:val="18"/>
                <w:szCs w:val="18"/>
              </w:rPr>
            </w:pPr>
          </w:p>
          <w:p w14:paraId="33BFA2B3" w14:textId="77777777" w:rsidR="00E660F6" w:rsidRDefault="00E660F6">
            <w:pPr>
              <w:jc w:val="both"/>
              <w:rPr>
                <w:rFonts w:ascii="Arial" w:hAnsi="Arial" w:cs="Arial"/>
                <w:b/>
                <w:sz w:val="18"/>
                <w:szCs w:val="18"/>
              </w:rPr>
            </w:pPr>
          </w:p>
          <w:p w14:paraId="5286AE7B" w14:textId="77777777" w:rsidR="00E660F6" w:rsidRDefault="00E660F6">
            <w:pPr>
              <w:jc w:val="both"/>
              <w:rPr>
                <w:rFonts w:ascii="Arial" w:hAnsi="Arial" w:cs="Arial"/>
                <w:b/>
                <w:sz w:val="18"/>
                <w:szCs w:val="18"/>
              </w:rPr>
            </w:pPr>
          </w:p>
          <w:p w14:paraId="266E2BD6" w14:textId="77777777" w:rsidR="00E660F6" w:rsidRDefault="00E660F6">
            <w:pPr>
              <w:jc w:val="both"/>
              <w:rPr>
                <w:rFonts w:ascii="Arial" w:hAnsi="Arial" w:cs="Arial"/>
                <w:b/>
                <w:sz w:val="18"/>
                <w:szCs w:val="18"/>
              </w:rPr>
            </w:pPr>
          </w:p>
          <w:p w14:paraId="520060E8" w14:textId="77777777" w:rsidR="007D0CC7" w:rsidRDefault="007D0CC7">
            <w:pPr>
              <w:jc w:val="both"/>
              <w:rPr>
                <w:rFonts w:ascii="Arial" w:hAnsi="Arial" w:cs="Arial"/>
                <w:b/>
                <w:sz w:val="18"/>
                <w:szCs w:val="18"/>
              </w:rPr>
            </w:pPr>
          </w:p>
          <w:p w14:paraId="568A1698" w14:textId="77777777" w:rsidR="007D0CC7" w:rsidRDefault="007D0CC7">
            <w:pPr>
              <w:jc w:val="both"/>
              <w:rPr>
                <w:rFonts w:ascii="Arial" w:hAnsi="Arial" w:cs="Arial"/>
                <w:b/>
                <w:sz w:val="18"/>
                <w:szCs w:val="18"/>
              </w:rPr>
            </w:pPr>
          </w:p>
          <w:p w14:paraId="13BD2404" w14:textId="77777777" w:rsidR="007D0CC7" w:rsidRDefault="007D0CC7">
            <w:pPr>
              <w:jc w:val="both"/>
              <w:rPr>
                <w:rFonts w:ascii="Arial" w:hAnsi="Arial" w:cs="Arial"/>
                <w:b/>
                <w:sz w:val="18"/>
                <w:szCs w:val="18"/>
              </w:rPr>
            </w:pPr>
          </w:p>
          <w:p w14:paraId="678A9A52" w14:textId="77777777" w:rsidR="007D0CC7" w:rsidRDefault="007D0CC7">
            <w:pPr>
              <w:jc w:val="both"/>
              <w:rPr>
                <w:rFonts w:ascii="Arial" w:hAnsi="Arial" w:cs="Arial"/>
                <w:b/>
                <w:sz w:val="18"/>
                <w:szCs w:val="18"/>
              </w:rPr>
            </w:pPr>
          </w:p>
          <w:p w14:paraId="6EF86DD2" w14:textId="5A1B61FA" w:rsidR="00D570E6" w:rsidRPr="00753575" w:rsidRDefault="00D570E6">
            <w:pPr>
              <w:jc w:val="both"/>
              <w:rPr>
                <w:rFonts w:ascii="Arial" w:hAnsi="Arial" w:cs="Arial"/>
                <w:b/>
                <w:sz w:val="18"/>
                <w:szCs w:val="18"/>
              </w:rPr>
            </w:pPr>
          </w:p>
        </w:tc>
        <w:tc>
          <w:tcPr>
            <w:tcW w:w="416" w:type="dxa"/>
            <w:shd w:val="clear" w:color="auto" w:fill="auto"/>
            <w:noWrap/>
            <w:vAlign w:val="center"/>
          </w:tcPr>
          <w:p w14:paraId="4B9A08F3" w14:textId="77777777" w:rsidR="00D570E6" w:rsidRPr="000808F0" w:rsidRDefault="00D570E6" w:rsidP="00150F78">
            <w:pPr>
              <w:jc w:val="both"/>
              <w:rPr>
                <w:rFonts w:ascii="Arial" w:hAnsi="Arial" w:cs="Arial"/>
                <w:sz w:val="18"/>
                <w:szCs w:val="18"/>
              </w:rPr>
            </w:pPr>
          </w:p>
        </w:tc>
        <w:tc>
          <w:tcPr>
            <w:tcW w:w="394" w:type="dxa"/>
            <w:shd w:val="clear" w:color="auto" w:fill="auto"/>
            <w:noWrap/>
            <w:vAlign w:val="center"/>
          </w:tcPr>
          <w:p w14:paraId="6F562F43" w14:textId="77777777" w:rsidR="00D570E6" w:rsidRPr="000808F0" w:rsidRDefault="00D570E6" w:rsidP="00150F78">
            <w:pPr>
              <w:jc w:val="both"/>
              <w:rPr>
                <w:rFonts w:ascii="Arial" w:hAnsi="Arial" w:cs="Arial"/>
                <w:sz w:val="18"/>
                <w:szCs w:val="18"/>
              </w:rPr>
            </w:pPr>
          </w:p>
        </w:tc>
        <w:tc>
          <w:tcPr>
            <w:tcW w:w="5940" w:type="dxa"/>
            <w:shd w:val="clear" w:color="auto" w:fill="auto"/>
            <w:vAlign w:val="center"/>
          </w:tcPr>
          <w:p w14:paraId="117C2968" w14:textId="309D1A12" w:rsidR="00E30F0F" w:rsidRDefault="00E30F0F">
            <w:pPr>
              <w:jc w:val="both"/>
              <w:rPr>
                <w:rFonts w:ascii="Arial" w:hAnsi="Arial" w:cs="Arial"/>
                <w:sz w:val="18"/>
                <w:szCs w:val="18"/>
              </w:rPr>
            </w:pPr>
            <w:r>
              <w:rPr>
                <w:rFonts w:ascii="Arial" w:hAnsi="Arial" w:cs="Arial"/>
                <w:sz w:val="18"/>
                <w:szCs w:val="18"/>
              </w:rPr>
              <w:t xml:space="preserve">Rules: Laboratories shall analyze or back-calculate a standard at the same concentration as the lowest reporting concentration each day samples are analyzed. </w:t>
            </w:r>
          </w:p>
          <w:p w14:paraId="23CEE1D2" w14:textId="77777777" w:rsidR="00E30F0F" w:rsidRDefault="00E30F0F">
            <w:pPr>
              <w:jc w:val="both"/>
              <w:rPr>
                <w:rFonts w:ascii="Arial" w:hAnsi="Arial" w:cs="Arial"/>
                <w:sz w:val="18"/>
                <w:szCs w:val="18"/>
              </w:rPr>
            </w:pPr>
          </w:p>
          <w:p w14:paraId="58600723" w14:textId="76460D20" w:rsidR="00D570E6" w:rsidRPr="001C2410" w:rsidRDefault="00E30F0F">
            <w:pPr>
              <w:jc w:val="both"/>
              <w:rPr>
                <w:rFonts w:ascii="Arial" w:hAnsi="Arial" w:cs="Arial"/>
                <w:sz w:val="18"/>
                <w:szCs w:val="18"/>
              </w:rPr>
            </w:pPr>
            <w:r>
              <w:rPr>
                <w:rFonts w:ascii="Arial" w:hAnsi="Arial" w:cs="Arial"/>
                <w:sz w:val="18"/>
                <w:szCs w:val="18"/>
              </w:rPr>
              <w:t xml:space="preserve">SW-846 8260 D: </w:t>
            </w:r>
            <w:r w:rsidR="00D570E6" w:rsidRPr="00D570E6">
              <w:rPr>
                <w:rFonts w:ascii="Arial" w:hAnsi="Arial" w:cs="Arial"/>
                <w:sz w:val="18"/>
                <w:szCs w:val="18"/>
              </w:rPr>
              <w:t xml:space="preserve">All calibration points, especially those equivalent to the LLOQ, </w:t>
            </w:r>
            <w:r w:rsidR="00D570E6" w:rsidRPr="00D570E6" w:rsidDel="00B76150">
              <w:rPr>
                <w:rFonts w:ascii="Arial" w:hAnsi="Arial" w:cs="Arial"/>
                <w:sz w:val="18"/>
                <w:szCs w:val="18"/>
              </w:rPr>
              <w:t>should</w:t>
            </w:r>
            <w:r w:rsidR="00D25B8E">
              <w:rPr>
                <w:rFonts w:ascii="Arial" w:hAnsi="Arial" w:cs="Arial"/>
                <w:sz w:val="18"/>
                <w:szCs w:val="18"/>
              </w:rPr>
              <w:t xml:space="preserve"> [</w:t>
            </w:r>
            <w:r w:rsidR="00B76150">
              <w:rPr>
                <w:rFonts w:ascii="Arial" w:hAnsi="Arial" w:cs="Arial"/>
                <w:sz w:val="18"/>
                <w:szCs w:val="18"/>
              </w:rPr>
              <w:t>must</w:t>
            </w:r>
            <w:r w:rsidR="00D25B8E">
              <w:rPr>
                <w:rFonts w:ascii="Arial" w:hAnsi="Arial" w:cs="Arial"/>
                <w:sz w:val="18"/>
                <w:szCs w:val="18"/>
              </w:rPr>
              <w:t>]</w:t>
            </w:r>
            <w:r w:rsidR="00D570E6" w:rsidRPr="00D570E6">
              <w:rPr>
                <w:rFonts w:ascii="Arial" w:hAnsi="Arial" w:cs="Arial"/>
                <w:sz w:val="18"/>
                <w:szCs w:val="18"/>
              </w:rPr>
              <w:t xml:space="preserve"> be</w:t>
            </w:r>
            <w:r w:rsidR="00B76150">
              <w:rPr>
                <w:rFonts w:ascii="Arial" w:hAnsi="Arial" w:cs="Arial"/>
                <w:sz w:val="18"/>
                <w:szCs w:val="18"/>
              </w:rPr>
              <w:t xml:space="preserve"> </w:t>
            </w:r>
            <w:r w:rsidR="00D570E6" w:rsidRPr="00D570E6">
              <w:rPr>
                <w:rFonts w:ascii="Arial" w:hAnsi="Arial" w:cs="Arial"/>
                <w:sz w:val="18"/>
                <w:szCs w:val="18"/>
              </w:rPr>
              <w:t>recalculated (not reanalyzed) using the final calibration curve in which this</w:t>
            </w:r>
            <w:r w:rsidR="00D570E6">
              <w:rPr>
                <w:rFonts w:ascii="Arial" w:hAnsi="Arial" w:cs="Arial"/>
                <w:sz w:val="18"/>
                <w:szCs w:val="18"/>
              </w:rPr>
              <w:t xml:space="preserve"> </w:t>
            </w:r>
            <w:r w:rsidR="00D570E6" w:rsidRPr="00D570E6">
              <w:rPr>
                <w:rFonts w:ascii="Arial" w:hAnsi="Arial" w:cs="Arial"/>
                <w:sz w:val="18"/>
                <w:szCs w:val="18"/>
              </w:rPr>
              <w:t>standard is used (i.e., re-fitting the response from the calibration standard back</w:t>
            </w:r>
            <w:r w:rsidR="00D570E6">
              <w:rPr>
                <w:rFonts w:ascii="Arial" w:hAnsi="Arial" w:cs="Arial"/>
                <w:sz w:val="18"/>
                <w:szCs w:val="18"/>
              </w:rPr>
              <w:t xml:space="preserve"> </w:t>
            </w:r>
            <w:r w:rsidR="00D570E6" w:rsidRPr="00D570E6">
              <w:rPr>
                <w:rFonts w:ascii="Arial" w:hAnsi="Arial" w:cs="Arial"/>
                <w:sz w:val="18"/>
                <w:szCs w:val="18"/>
              </w:rPr>
              <w:t>into the curve). See Method 8000 for additional details. The recalculated</w:t>
            </w:r>
            <w:r w:rsidR="00D570E6">
              <w:rPr>
                <w:rFonts w:ascii="Arial" w:hAnsi="Arial" w:cs="Arial"/>
                <w:sz w:val="18"/>
                <w:szCs w:val="18"/>
              </w:rPr>
              <w:t xml:space="preserve"> </w:t>
            </w:r>
            <w:r w:rsidR="00D570E6" w:rsidRPr="00D570E6">
              <w:rPr>
                <w:rFonts w:ascii="Arial" w:hAnsi="Arial" w:cs="Arial"/>
                <w:sz w:val="18"/>
                <w:szCs w:val="18"/>
              </w:rPr>
              <w:t>concentration of the calibration standard corresponding to the LLOQ, especially</w:t>
            </w:r>
            <w:r w:rsidR="00D570E6">
              <w:rPr>
                <w:rFonts w:ascii="Arial" w:hAnsi="Arial" w:cs="Arial"/>
                <w:sz w:val="18"/>
                <w:szCs w:val="18"/>
              </w:rPr>
              <w:t xml:space="preserve"> </w:t>
            </w:r>
            <w:r w:rsidR="00D570E6" w:rsidRPr="00D570E6">
              <w:rPr>
                <w:rFonts w:ascii="Arial" w:hAnsi="Arial" w:cs="Arial"/>
                <w:sz w:val="18"/>
                <w:szCs w:val="18"/>
              </w:rPr>
              <w:t>where linear regression fits are used, should be within ±50% of the standard's</w:t>
            </w:r>
            <w:r w:rsidR="00D570E6">
              <w:rPr>
                <w:rFonts w:ascii="Arial" w:hAnsi="Arial" w:cs="Arial"/>
                <w:sz w:val="18"/>
                <w:szCs w:val="18"/>
              </w:rPr>
              <w:t xml:space="preserve"> </w:t>
            </w:r>
            <w:r w:rsidR="00D570E6" w:rsidRPr="00D570E6">
              <w:rPr>
                <w:rFonts w:ascii="Arial" w:hAnsi="Arial" w:cs="Arial"/>
                <w:sz w:val="18"/>
                <w:szCs w:val="18"/>
              </w:rPr>
              <w:t>true concentration if it is the lowest point, and within ±30% for all others (i.e.</w:t>
            </w:r>
            <w:r w:rsidR="00D14878">
              <w:rPr>
                <w:rFonts w:ascii="Arial" w:hAnsi="Arial" w:cs="Arial"/>
                <w:sz w:val="18"/>
                <w:szCs w:val="18"/>
              </w:rPr>
              <w:t>,</w:t>
            </w:r>
            <w:r w:rsidR="00D570E6" w:rsidRPr="00D570E6">
              <w:rPr>
                <w:rFonts w:ascii="Arial" w:hAnsi="Arial" w:cs="Arial"/>
                <w:sz w:val="18"/>
                <w:szCs w:val="18"/>
              </w:rPr>
              <w:t xml:space="preserve"> Above the low standard). No refit criteria need be passed for calibration levels</w:t>
            </w:r>
            <w:r w:rsidR="00D570E6">
              <w:rPr>
                <w:rFonts w:ascii="Arial" w:hAnsi="Arial" w:cs="Arial"/>
                <w:sz w:val="18"/>
                <w:szCs w:val="18"/>
              </w:rPr>
              <w:t xml:space="preserve"> </w:t>
            </w:r>
            <w:r w:rsidR="00D570E6" w:rsidRPr="00D570E6">
              <w:rPr>
                <w:rFonts w:ascii="Arial" w:hAnsi="Arial" w:cs="Arial"/>
                <w:sz w:val="18"/>
                <w:szCs w:val="18"/>
              </w:rPr>
              <w:t>below the LLOQ. Alternate criteria may be applied depending on the needs of the</w:t>
            </w:r>
            <w:r w:rsidR="00D570E6">
              <w:rPr>
                <w:rFonts w:ascii="Arial" w:hAnsi="Arial" w:cs="Arial"/>
                <w:sz w:val="18"/>
                <w:szCs w:val="18"/>
              </w:rPr>
              <w:t xml:space="preserve"> </w:t>
            </w:r>
            <w:r w:rsidR="00D570E6" w:rsidRPr="00D570E6">
              <w:rPr>
                <w:rFonts w:ascii="Arial" w:hAnsi="Arial" w:cs="Arial"/>
                <w:sz w:val="18"/>
                <w:szCs w:val="18"/>
              </w:rPr>
              <w:t>project. However, those criteria should be clearly defined in a laboratory SOP or</w:t>
            </w:r>
            <w:r w:rsidR="00D570E6">
              <w:rPr>
                <w:rFonts w:ascii="Arial" w:hAnsi="Arial" w:cs="Arial"/>
                <w:sz w:val="18"/>
                <w:szCs w:val="18"/>
              </w:rPr>
              <w:t xml:space="preserve"> </w:t>
            </w:r>
            <w:r w:rsidR="00D570E6" w:rsidRPr="00D570E6">
              <w:rPr>
                <w:rFonts w:ascii="Arial" w:hAnsi="Arial" w:cs="Arial"/>
                <w:sz w:val="18"/>
                <w:szCs w:val="18"/>
              </w:rPr>
              <w:t>a project-specific QAPP. Analytes which do not meet the re-fitting criteria</w:t>
            </w:r>
            <w:r w:rsidR="00D570E6">
              <w:rPr>
                <w:rFonts w:ascii="Arial" w:hAnsi="Arial" w:cs="Arial"/>
                <w:sz w:val="18"/>
                <w:szCs w:val="18"/>
              </w:rPr>
              <w:t xml:space="preserve"> </w:t>
            </w:r>
            <w:r w:rsidR="00D570E6" w:rsidRPr="00D570E6">
              <w:rPr>
                <w:rFonts w:ascii="Arial" w:hAnsi="Arial" w:cs="Arial"/>
                <w:sz w:val="18"/>
                <w:szCs w:val="18"/>
              </w:rPr>
              <w:t>should be evaluated for corrective action. If a failure occurs in the low point and</w:t>
            </w:r>
            <w:r w:rsidR="00D570E6">
              <w:rPr>
                <w:rFonts w:ascii="Arial" w:hAnsi="Arial" w:cs="Arial"/>
                <w:sz w:val="18"/>
                <w:szCs w:val="18"/>
              </w:rPr>
              <w:t xml:space="preserve"> </w:t>
            </w:r>
            <w:r w:rsidR="00D570E6" w:rsidRPr="00D570E6">
              <w:rPr>
                <w:rFonts w:ascii="Arial" w:hAnsi="Arial" w:cs="Arial"/>
                <w:sz w:val="18"/>
                <w:szCs w:val="18"/>
              </w:rPr>
              <w:t>it is equivalent to the LLOQ, the analyte should be reported as estimated near</w:t>
            </w:r>
            <w:r w:rsidR="00D570E6">
              <w:rPr>
                <w:rFonts w:ascii="Arial" w:hAnsi="Arial" w:cs="Arial"/>
                <w:sz w:val="18"/>
                <w:szCs w:val="18"/>
              </w:rPr>
              <w:t xml:space="preserve"> </w:t>
            </w:r>
            <w:r w:rsidR="00D570E6" w:rsidRPr="00D570E6">
              <w:rPr>
                <w:rFonts w:ascii="Arial" w:hAnsi="Arial" w:cs="Arial"/>
                <w:sz w:val="18"/>
                <w:szCs w:val="18"/>
              </w:rPr>
              <w:t>that concentration or the LLOQ should be reestablished at a higher concentration</w:t>
            </w:r>
            <w:r w:rsidR="00D570E6">
              <w:rPr>
                <w:rFonts w:ascii="Arial" w:hAnsi="Arial" w:cs="Arial"/>
                <w:sz w:val="18"/>
                <w:szCs w:val="18"/>
              </w:rPr>
              <w:t xml:space="preserve"> </w:t>
            </w:r>
            <w:r w:rsidR="00D570E6" w:rsidRPr="00D570E6">
              <w:rPr>
                <w:rFonts w:ascii="Arial" w:hAnsi="Arial" w:cs="Arial"/>
                <w:sz w:val="18"/>
                <w:szCs w:val="18"/>
              </w:rPr>
              <w:t>(See Method 8000 Sec. 11.5.4 for calculations).</w:t>
            </w:r>
          </w:p>
        </w:tc>
      </w:tr>
      <w:tr w:rsidR="00E315E9" w:rsidRPr="000808F0" w14:paraId="3648AC28" w14:textId="77777777" w:rsidTr="00450741">
        <w:trPr>
          <w:trHeight w:val="264"/>
        </w:trPr>
        <w:tc>
          <w:tcPr>
            <w:tcW w:w="371" w:type="dxa"/>
            <w:shd w:val="clear" w:color="auto" w:fill="auto"/>
            <w:noWrap/>
            <w:vAlign w:val="center"/>
          </w:tcPr>
          <w:p w14:paraId="0F6096A8" w14:textId="1E974568" w:rsidR="005858C1" w:rsidRDefault="005858C1" w:rsidP="00201136">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078058E4" w14:textId="064EB4C7" w:rsidR="005858C1" w:rsidRPr="00560508" w:rsidRDefault="000A6B7D" w:rsidP="00150F78">
            <w:pPr>
              <w:jc w:val="both"/>
              <w:rPr>
                <w:rFonts w:ascii="Arial" w:hAnsi="Arial" w:cs="Arial"/>
                <w:sz w:val="18"/>
                <w:szCs w:val="18"/>
              </w:rPr>
            </w:pPr>
            <w:r>
              <w:rPr>
                <w:rFonts w:ascii="Arial" w:hAnsi="Arial" w:cs="Arial"/>
                <w:sz w:val="18"/>
                <w:szCs w:val="18"/>
              </w:rPr>
              <w:t xml:space="preserve">Is the ICAL </w:t>
            </w:r>
            <w:r w:rsidRPr="000A6B7D">
              <w:rPr>
                <w:rFonts w:ascii="Arial" w:hAnsi="Arial" w:cs="Arial"/>
                <w:sz w:val="18"/>
                <w:szCs w:val="18"/>
              </w:rPr>
              <w:t>verif</w:t>
            </w:r>
            <w:r>
              <w:rPr>
                <w:rFonts w:ascii="Arial" w:hAnsi="Arial" w:cs="Arial"/>
                <w:sz w:val="18"/>
                <w:szCs w:val="18"/>
              </w:rPr>
              <w:t>ied</w:t>
            </w:r>
            <w:r w:rsidRPr="000A6B7D">
              <w:rPr>
                <w:rFonts w:ascii="Arial" w:hAnsi="Arial" w:cs="Arial"/>
                <w:sz w:val="18"/>
                <w:szCs w:val="18"/>
              </w:rPr>
              <w:t xml:space="preserve"> using a</w:t>
            </w:r>
            <w:r>
              <w:rPr>
                <w:rFonts w:ascii="Arial" w:hAnsi="Arial" w:cs="Arial"/>
                <w:sz w:val="18"/>
                <w:szCs w:val="18"/>
              </w:rPr>
              <w:t>n</w:t>
            </w:r>
            <w:r w:rsidRPr="000A6B7D">
              <w:rPr>
                <w:rFonts w:ascii="Arial" w:hAnsi="Arial" w:cs="Arial"/>
                <w:sz w:val="18"/>
                <w:szCs w:val="18"/>
              </w:rPr>
              <w:t xml:space="preserve"> initial calibration verification standard (ICV)</w:t>
            </w:r>
            <w:r>
              <w:t xml:space="preserve"> </w:t>
            </w:r>
            <w:r w:rsidRPr="00BB38E8">
              <w:rPr>
                <w:rFonts w:ascii="Arial" w:hAnsi="Arial" w:cs="Arial"/>
                <w:b/>
                <w:bCs/>
                <w:sz w:val="18"/>
                <w:szCs w:val="18"/>
              </w:rPr>
              <w:t>prepared from a second source</w:t>
            </w:r>
            <w:r>
              <w:rPr>
                <w:rFonts w:ascii="Arial" w:hAnsi="Arial" w:cs="Arial"/>
                <w:sz w:val="18"/>
                <w:szCs w:val="18"/>
              </w:rPr>
              <w:t xml:space="preserve">? [SW-846 Method 8260D, </w:t>
            </w:r>
            <w:r w:rsidR="00C04FAB">
              <w:rPr>
                <w:rFonts w:ascii="Arial" w:hAnsi="Arial" w:cs="Arial"/>
                <w:sz w:val="18"/>
                <w:szCs w:val="18"/>
              </w:rPr>
              <w:t xml:space="preserve">Section </w:t>
            </w:r>
            <w:r w:rsidR="006F3540">
              <w:rPr>
                <w:rFonts w:ascii="Arial" w:hAnsi="Arial" w:cs="Arial"/>
                <w:sz w:val="18"/>
                <w:szCs w:val="18"/>
              </w:rPr>
              <w:t>7.11.3</w:t>
            </w:r>
            <w:r>
              <w:rPr>
                <w:rFonts w:ascii="Arial" w:hAnsi="Arial" w:cs="Arial"/>
                <w:sz w:val="18"/>
                <w:szCs w:val="18"/>
              </w:rPr>
              <w:t>]</w:t>
            </w:r>
          </w:p>
        </w:tc>
        <w:tc>
          <w:tcPr>
            <w:tcW w:w="416" w:type="dxa"/>
            <w:shd w:val="clear" w:color="auto" w:fill="auto"/>
            <w:noWrap/>
            <w:vAlign w:val="center"/>
          </w:tcPr>
          <w:p w14:paraId="61DEDC99" w14:textId="77777777" w:rsidR="005858C1" w:rsidRPr="000808F0" w:rsidRDefault="005858C1" w:rsidP="00150F78">
            <w:pPr>
              <w:jc w:val="both"/>
              <w:rPr>
                <w:rFonts w:ascii="Arial" w:hAnsi="Arial" w:cs="Arial"/>
                <w:sz w:val="18"/>
                <w:szCs w:val="18"/>
              </w:rPr>
            </w:pPr>
          </w:p>
        </w:tc>
        <w:tc>
          <w:tcPr>
            <w:tcW w:w="394" w:type="dxa"/>
            <w:shd w:val="clear" w:color="auto" w:fill="auto"/>
            <w:noWrap/>
            <w:vAlign w:val="center"/>
          </w:tcPr>
          <w:p w14:paraId="3DC1B525" w14:textId="77777777" w:rsidR="005858C1" w:rsidRPr="000808F0" w:rsidRDefault="005858C1" w:rsidP="00150F78">
            <w:pPr>
              <w:jc w:val="both"/>
              <w:rPr>
                <w:rFonts w:ascii="Arial" w:hAnsi="Arial" w:cs="Arial"/>
                <w:sz w:val="18"/>
                <w:szCs w:val="18"/>
              </w:rPr>
            </w:pPr>
          </w:p>
        </w:tc>
        <w:tc>
          <w:tcPr>
            <w:tcW w:w="5940" w:type="dxa"/>
            <w:shd w:val="clear" w:color="auto" w:fill="auto"/>
            <w:vAlign w:val="center"/>
          </w:tcPr>
          <w:p w14:paraId="2045F13E" w14:textId="77777777" w:rsidR="006F3540" w:rsidRPr="006F3540" w:rsidRDefault="006F3540" w:rsidP="006F3540">
            <w:pPr>
              <w:jc w:val="both"/>
              <w:rPr>
                <w:rFonts w:ascii="Arial" w:hAnsi="Arial" w:cs="Arial"/>
                <w:sz w:val="18"/>
                <w:szCs w:val="18"/>
              </w:rPr>
            </w:pPr>
            <w:r w:rsidRPr="006F3540">
              <w:rPr>
                <w:rFonts w:ascii="Arial" w:hAnsi="Arial" w:cs="Arial"/>
                <w:sz w:val="18"/>
                <w:szCs w:val="18"/>
              </w:rPr>
              <w:t>Second source standards for ICV must be prepared using source</w:t>
            </w:r>
          </w:p>
          <w:p w14:paraId="4B4F24EE" w14:textId="7E2BAB26" w:rsidR="005858C1" w:rsidRPr="00560508" w:rsidRDefault="006F3540" w:rsidP="006F3540">
            <w:pPr>
              <w:jc w:val="both"/>
              <w:rPr>
                <w:rFonts w:ascii="Arial" w:hAnsi="Arial" w:cs="Arial"/>
                <w:sz w:val="18"/>
                <w:szCs w:val="18"/>
              </w:rPr>
            </w:pPr>
            <w:r w:rsidRPr="006F3540">
              <w:rPr>
                <w:rFonts w:ascii="Arial" w:hAnsi="Arial" w:cs="Arial"/>
                <w:sz w:val="18"/>
                <w:szCs w:val="18"/>
              </w:rPr>
              <w:t>materials from a second manufacturer or from a manufacturer's batch prepared</w:t>
            </w:r>
            <w:r>
              <w:rPr>
                <w:rFonts w:ascii="Arial" w:hAnsi="Arial" w:cs="Arial"/>
                <w:sz w:val="18"/>
                <w:szCs w:val="18"/>
              </w:rPr>
              <w:t xml:space="preserve"> </w:t>
            </w:r>
            <w:r w:rsidRPr="006F3540">
              <w:rPr>
                <w:rFonts w:ascii="Arial" w:hAnsi="Arial" w:cs="Arial"/>
                <w:sz w:val="18"/>
                <w:szCs w:val="18"/>
              </w:rPr>
              <w:t>independently from the batch used for calibration. A second lot number from the same</w:t>
            </w:r>
            <w:r>
              <w:rPr>
                <w:rFonts w:ascii="Arial" w:hAnsi="Arial" w:cs="Arial"/>
                <w:sz w:val="18"/>
                <w:szCs w:val="18"/>
              </w:rPr>
              <w:t xml:space="preserve"> </w:t>
            </w:r>
            <w:r w:rsidRPr="006F3540">
              <w:rPr>
                <w:rFonts w:ascii="Arial" w:hAnsi="Arial" w:cs="Arial"/>
                <w:sz w:val="18"/>
                <w:szCs w:val="18"/>
              </w:rPr>
              <w:t>manufacturer may be adequate to meet this requirement. Target analytes in the ICV</w:t>
            </w:r>
            <w:r>
              <w:t xml:space="preserve"> </w:t>
            </w:r>
            <w:r w:rsidRPr="006F3540">
              <w:rPr>
                <w:rFonts w:ascii="Arial" w:hAnsi="Arial" w:cs="Arial"/>
                <w:sz w:val="18"/>
                <w:szCs w:val="18"/>
              </w:rPr>
              <w:t>are recommended to be prepared at concentrations near the mid-point of the calibration</w:t>
            </w:r>
            <w:r>
              <w:rPr>
                <w:rFonts w:ascii="Arial" w:hAnsi="Arial" w:cs="Arial"/>
                <w:sz w:val="18"/>
                <w:szCs w:val="18"/>
              </w:rPr>
              <w:t xml:space="preserve"> </w:t>
            </w:r>
            <w:r w:rsidRPr="006F3540">
              <w:rPr>
                <w:rFonts w:ascii="Arial" w:hAnsi="Arial" w:cs="Arial"/>
                <w:sz w:val="18"/>
                <w:szCs w:val="18"/>
              </w:rPr>
              <w:t>range. The standard must contain all calibrated target analytes that will be reported for</w:t>
            </w:r>
            <w:r>
              <w:rPr>
                <w:rFonts w:ascii="Arial" w:hAnsi="Arial" w:cs="Arial"/>
                <w:sz w:val="18"/>
                <w:szCs w:val="18"/>
              </w:rPr>
              <w:t xml:space="preserve"> </w:t>
            </w:r>
            <w:r w:rsidRPr="006F3540">
              <w:rPr>
                <w:rFonts w:ascii="Arial" w:hAnsi="Arial" w:cs="Arial"/>
                <w:sz w:val="18"/>
                <w:szCs w:val="18"/>
              </w:rPr>
              <w:t>the project, if readily available. See Secs. 9.3.2 and 11.3.6 for guidance and</w:t>
            </w:r>
            <w:r>
              <w:rPr>
                <w:rFonts w:ascii="Arial" w:hAnsi="Arial" w:cs="Arial"/>
                <w:sz w:val="18"/>
                <w:szCs w:val="18"/>
              </w:rPr>
              <w:t xml:space="preserve"> </w:t>
            </w:r>
            <w:r w:rsidRPr="006F3540">
              <w:rPr>
                <w:rFonts w:ascii="Arial" w:hAnsi="Arial" w:cs="Arial"/>
                <w:sz w:val="18"/>
                <w:szCs w:val="18"/>
              </w:rPr>
              <w:t>acceptance limits.</w:t>
            </w:r>
          </w:p>
        </w:tc>
      </w:tr>
      <w:tr w:rsidR="009E00FC" w:rsidRPr="000808F0" w14:paraId="10B17FB6" w14:textId="77777777" w:rsidTr="00450741">
        <w:trPr>
          <w:trHeight w:val="264"/>
        </w:trPr>
        <w:tc>
          <w:tcPr>
            <w:tcW w:w="371" w:type="dxa"/>
            <w:shd w:val="clear" w:color="auto" w:fill="auto"/>
            <w:noWrap/>
            <w:vAlign w:val="center"/>
          </w:tcPr>
          <w:p w14:paraId="2773205D" w14:textId="77777777" w:rsidR="00DD142C" w:rsidRDefault="00DD142C" w:rsidP="00201136">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68BEF51F" w14:textId="1CD3A93C" w:rsidR="00DD142C" w:rsidRDefault="00DD142C" w:rsidP="00150F78">
            <w:pPr>
              <w:jc w:val="both"/>
              <w:rPr>
                <w:rFonts w:ascii="Arial" w:hAnsi="Arial" w:cs="Arial"/>
                <w:sz w:val="18"/>
                <w:szCs w:val="18"/>
              </w:rPr>
            </w:pPr>
            <w:r>
              <w:rPr>
                <w:rFonts w:ascii="Arial" w:hAnsi="Arial" w:cs="Arial"/>
                <w:sz w:val="18"/>
                <w:szCs w:val="18"/>
              </w:rPr>
              <w:t>What is the acceptance criterion for the ICV?</w:t>
            </w:r>
            <w:r w:rsidR="005E1C14" w:rsidRPr="00CC4FC0">
              <w:rPr>
                <w:rFonts w:ascii="Arial" w:hAnsi="Arial" w:cs="Arial"/>
                <w:sz w:val="18"/>
                <w:szCs w:val="18"/>
              </w:rPr>
              <w:t xml:space="preserve"> [SW-846 Method 8260D,</w:t>
            </w:r>
            <w:r w:rsidR="000243D1">
              <w:rPr>
                <w:rFonts w:ascii="Arial" w:hAnsi="Arial" w:cs="Arial"/>
                <w:sz w:val="18"/>
                <w:szCs w:val="18"/>
              </w:rPr>
              <w:t xml:space="preserve"> Section </w:t>
            </w:r>
            <w:r w:rsidR="005E1C14">
              <w:rPr>
                <w:rFonts w:ascii="Arial" w:hAnsi="Arial" w:cs="Arial"/>
                <w:sz w:val="18"/>
                <w:szCs w:val="18"/>
              </w:rPr>
              <w:t>11.3.6]</w:t>
            </w:r>
          </w:p>
          <w:p w14:paraId="0DD8AE54" w14:textId="77777777" w:rsidR="00DD142C" w:rsidRDefault="00DD142C" w:rsidP="00150F78">
            <w:pPr>
              <w:jc w:val="both"/>
              <w:rPr>
                <w:rFonts w:ascii="Arial" w:hAnsi="Arial" w:cs="Arial"/>
                <w:sz w:val="18"/>
                <w:szCs w:val="18"/>
              </w:rPr>
            </w:pPr>
          </w:p>
          <w:p w14:paraId="5BFD6565" w14:textId="77777777" w:rsidR="00DD142C" w:rsidRDefault="00DD142C" w:rsidP="00150F78">
            <w:pPr>
              <w:jc w:val="both"/>
              <w:rPr>
                <w:rFonts w:ascii="Arial" w:hAnsi="Arial" w:cs="Arial"/>
                <w:sz w:val="18"/>
                <w:szCs w:val="18"/>
              </w:rPr>
            </w:pPr>
          </w:p>
          <w:p w14:paraId="62C8759C" w14:textId="47067952" w:rsidR="00DD142C" w:rsidRDefault="00DD142C" w:rsidP="00150F78">
            <w:pPr>
              <w:jc w:val="both"/>
              <w:rPr>
                <w:rFonts w:ascii="Arial" w:hAnsi="Arial" w:cs="Arial"/>
                <w:b/>
                <w:sz w:val="18"/>
                <w:szCs w:val="18"/>
              </w:rPr>
            </w:pPr>
            <w:r>
              <w:rPr>
                <w:rFonts w:ascii="Arial" w:hAnsi="Arial" w:cs="Arial"/>
                <w:b/>
                <w:sz w:val="18"/>
                <w:szCs w:val="18"/>
              </w:rPr>
              <w:t>Answer:</w:t>
            </w:r>
          </w:p>
          <w:p w14:paraId="35B50832" w14:textId="77777777" w:rsidR="00DD142C" w:rsidRDefault="00DD142C" w:rsidP="00150F78">
            <w:pPr>
              <w:jc w:val="both"/>
              <w:rPr>
                <w:rFonts w:ascii="Arial" w:hAnsi="Arial" w:cs="Arial"/>
                <w:b/>
                <w:sz w:val="18"/>
                <w:szCs w:val="18"/>
              </w:rPr>
            </w:pPr>
          </w:p>
          <w:p w14:paraId="3F24E834" w14:textId="77777777" w:rsidR="00DD142C" w:rsidRDefault="00DD142C" w:rsidP="00150F78">
            <w:pPr>
              <w:jc w:val="both"/>
              <w:rPr>
                <w:rFonts w:ascii="Arial" w:hAnsi="Arial" w:cs="Arial"/>
                <w:b/>
                <w:sz w:val="18"/>
                <w:szCs w:val="18"/>
              </w:rPr>
            </w:pPr>
          </w:p>
          <w:p w14:paraId="06AD5207" w14:textId="7D0836A2" w:rsidR="00DD142C" w:rsidRPr="00DD142C" w:rsidRDefault="00DD142C" w:rsidP="00150F78">
            <w:pPr>
              <w:jc w:val="both"/>
              <w:rPr>
                <w:rFonts w:ascii="Arial" w:hAnsi="Arial" w:cs="Arial"/>
                <w:b/>
                <w:sz w:val="18"/>
                <w:szCs w:val="18"/>
              </w:rPr>
            </w:pPr>
          </w:p>
        </w:tc>
        <w:tc>
          <w:tcPr>
            <w:tcW w:w="416" w:type="dxa"/>
            <w:shd w:val="clear" w:color="auto" w:fill="D9D9D9"/>
            <w:noWrap/>
            <w:vAlign w:val="center"/>
          </w:tcPr>
          <w:p w14:paraId="42307989" w14:textId="77777777" w:rsidR="00DD142C" w:rsidRPr="000808F0" w:rsidRDefault="00DD142C" w:rsidP="00585817">
            <w:pPr>
              <w:jc w:val="both"/>
              <w:rPr>
                <w:rFonts w:ascii="Arial" w:hAnsi="Arial" w:cs="Arial"/>
                <w:sz w:val="18"/>
                <w:szCs w:val="18"/>
              </w:rPr>
            </w:pPr>
          </w:p>
        </w:tc>
        <w:tc>
          <w:tcPr>
            <w:tcW w:w="394" w:type="dxa"/>
            <w:shd w:val="clear" w:color="auto" w:fill="auto"/>
            <w:noWrap/>
            <w:vAlign w:val="center"/>
          </w:tcPr>
          <w:p w14:paraId="58B34FF0" w14:textId="77777777" w:rsidR="00DD142C" w:rsidRPr="000808F0" w:rsidRDefault="00DD142C" w:rsidP="00150F78">
            <w:pPr>
              <w:jc w:val="both"/>
              <w:rPr>
                <w:rFonts w:ascii="Arial" w:hAnsi="Arial" w:cs="Arial"/>
                <w:sz w:val="18"/>
                <w:szCs w:val="18"/>
              </w:rPr>
            </w:pPr>
          </w:p>
        </w:tc>
        <w:tc>
          <w:tcPr>
            <w:tcW w:w="5940" w:type="dxa"/>
            <w:shd w:val="clear" w:color="auto" w:fill="auto"/>
            <w:vAlign w:val="center"/>
          </w:tcPr>
          <w:p w14:paraId="720E9BDA" w14:textId="74CB4751" w:rsidR="00DD142C" w:rsidRPr="006F3540" w:rsidRDefault="00DD142C" w:rsidP="006F3540">
            <w:pPr>
              <w:jc w:val="both"/>
              <w:rPr>
                <w:rFonts w:ascii="Arial" w:hAnsi="Arial" w:cs="Arial"/>
                <w:sz w:val="18"/>
                <w:szCs w:val="18"/>
              </w:rPr>
            </w:pPr>
            <w:r w:rsidRPr="00DD142C">
              <w:rPr>
                <w:rFonts w:ascii="Arial" w:hAnsi="Arial" w:cs="Arial"/>
                <w:sz w:val="18"/>
                <w:szCs w:val="18"/>
              </w:rPr>
              <w:t>Suggested acceptance criteria for the analyte concentrations in this standard are 70 - 130% of the expected analyte concentration(s). Alternative criteria may be appropriate based on project-specific DQOs</w:t>
            </w:r>
          </w:p>
        </w:tc>
      </w:tr>
      <w:tr w:rsidR="009E00FC" w:rsidRPr="000808F0" w14:paraId="3EADC047" w14:textId="77777777" w:rsidTr="00450741">
        <w:trPr>
          <w:trHeight w:val="264"/>
        </w:trPr>
        <w:tc>
          <w:tcPr>
            <w:tcW w:w="371" w:type="dxa"/>
            <w:shd w:val="clear" w:color="auto" w:fill="auto"/>
            <w:noWrap/>
            <w:vAlign w:val="center"/>
          </w:tcPr>
          <w:p w14:paraId="0459ABD2" w14:textId="77777777" w:rsidR="00DD142C" w:rsidRDefault="00DD142C" w:rsidP="00201136">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2B1479A1" w14:textId="5D282741" w:rsidR="00DD142C" w:rsidRDefault="00DD142C" w:rsidP="00150F78">
            <w:pPr>
              <w:jc w:val="both"/>
              <w:rPr>
                <w:rFonts w:ascii="Arial" w:hAnsi="Arial" w:cs="Arial"/>
                <w:sz w:val="18"/>
                <w:szCs w:val="18"/>
              </w:rPr>
            </w:pPr>
            <w:r>
              <w:rPr>
                <w:rFonts w:ascii="Arial" w:hAnsi="Arial" w:cs="Arial"/>
                <w:sz w:val="18"/>
                <w:szCs w:val="18"/>
              </w:rPr>
              <w:t>What corrective action is taken if the ICV exceeds the acceptance criterion?</w:t>
            </w:r>
            <w:r w:rsidR="005E1C14">
              <w:rPr>
                <w:rFonts w:ascii="Arial" w:hAnsi="Arial" w:cs="Arial"/>
                <w:sz w:val="18"/>
                <w:szCs w:val="18"/>
              </w:rPr>
              <w:t xml:space="preserve"> </w:t>
            </w:r>
            <w:r w:rsidR="005E1C14" w:rsidRPr="00CC4FC0">
              <w:rPr>
                <w:rFonts w:ascii="Arial" w:hAnsi="Arial" w:cs="Arial"/>
                <w:sz w:val="18"/>
                <w:szCs w:val="18"/>
              </w:rPr>
              <w:t>[SW-846 Method 8260D,</w:t>
            </w:r>
            <w:r w:rsidR="000243D1">
              <w:rPr>
                <w:rFonts w:ascii="Arial" w:hAnsi="Arial" w:cs="Arial"/>
                <w:sz w:val="18"/>
                <w:szCs w:val="18"/>
              </w:rPr>
              <w:t xml:space="preserve"> Section </w:t>
            </w:r>
            <w:r w:rsidR="005E1C14">
              <w:rPr>
                <w:rFonts w:ascii="Arial" w:hAnsi="Arial" w:cs="Arial"/>
                <w:sz w:val="18"/>
                <w:szCs w:val="18"/>
              </w:rPr>
              <w:t>11.3.6]</w:t>
            </w:r>
          </w:p>
          <w:p w14:paraId="29743910" w14:textId="77777777" w:rsidR="00DD142C" w:rsidRDefault="00DD142C" w:rsidP="00150F78">
            <w:pPr>
              <w:jc w:val="both"/>
              <w:rPr>
                <w:rFonts w:ascii="Arial" w:hAnsi="Arial" w:cs="Arial"/>
                <w:sz w:val="18"/>
                <w:szCs w:val="18"/>
              </w:rPr>
            </w:pPr>
          </w:p>
          <w:p w14:paraId="133D2968" w14:textId="77777777" w:rsidR="00DD142C" w:rsidRDefault="00DD142C" w:rsidP="00150F78">
            <w:pPr>
              <w:jc w:val="both"/>
              <w:rPr>
                <w:rFonts w:ascii="Arial" w:hAnsi="Arial" w:cs="Arial"/>
                <w:sz w:val="18"/>
                <w:szCs w:val="18"/>
              </w:rPr>
            </w:pPr>
          </w:p>
          <w:p w14:paraId="31799087" w14:textId="77777777" w:rsidR="00DD142C" w:rsidRDefault="00DD142C" w:rsidP="00150F78">
            <w:pPr>
              <w:jc w:val="both"/>
              <w:rPr>
                <w:rFonts w:ascii="Arial" w:hAnsi="Arial" w:cs="Arial"/>
                <w:b/>
                <w:sz w:val="18"/>
                <w:szCs w:val="18"/>
              </w:rPr>
            </w:pPr>
            <w:r>
              <w:rPr>
                <w:rFonts w:ascii="Arial" w:hAnsi="Arial" w:cs="Arial"/>
                <w:b/>
                <w:sz w:val="18"/>
                <w:szCs w:val="18"/>
              </w:rPr>
              <w:t>Answer:</w:t>
            </w:r>
          </w:p>
          <w:p w14:paraId="63C2683E" w14:textId="77777777" w:rsidR="00DD142C" w:rsidRDefault="00DD142C" w:rsidP="00150F78">
            <w:pPr>
              <w:jc w:val="both"/>
              <w:rPr>
                <w:rFonts w:ascii="Arial" w:hAnsi="Arial" w:cs="Arial"/>
                <w:b/>
                <w:sz w:val="18"/>
                <w:szCs w:val="18"/>
              </w:rPr>
            </w:pPr>
          </w:p>
          <w:p w14:paraId="2F876AD6" w14:textId="77777777" w:rsidR="00DD142C" w:rsidRDefault="00DD142C" w:rsidP="00150F78">
            <w:pPr>
              <w:jc w:val="both"/>
              <w:rPr>
                <w:rFonts w:ascii="Arial" w:hAnsi="Arial" w:cs="Arial"/>
                <w:b/>
                <w:sz w:val="18"/>
                <w:szCs w:val="18"/>
              </w:rPr>
            </w:pPr>
          </w:p>
          <w:p w14:paraId="7F2158B3" w14:textId="3425F727" w:rsidR="00DD142C" w:rsidRPr="00DD142C" w:rsidRDefault="00DD142C" w:rsidP="00150F78">
            <w:pPr>
              <w:jc w:val="both"/>
              <w:rPr>
                <w:rFonts w:ascii="Arial" w:hAnsi="Arial" w:cs="Arial"/>
                <w:b/>
                <w:sz w:val="18"/>
                <w:szCs w:val="18"/>
              </w:rPr>
            </w:pPr>
          </w:p>
        </w:tc>
        <w:tc>
          <w:tcPr>
            <w:tcW w:w="416" w:type="dxa"/>
            <w:shd w:val="clear" w:color="auto" w:fill="D9D9D9"/>
            <w:noWrap/>
            <w:vAlign w:val="center"/>
          </w:tcPr>
          <w:p w14:paraId="3D54BAD2" w14:textId="77777777" w:rsidR="00DD142C" w:rsidRPr="000808F0" w:rsidRDefault="00DD142C" w:rsidP="00150F78">
            <w:pPr>
              <w:jc w:val="both"/>
              <w:rPr>
                <w:rFonts w:ascii="Arial" w:hAnsi="Arial" w:cs="Arial"/>
                <w:sz w:val="18"/>
                <w:szCs w:val="18"/>
              </w:rPr>
            </w:pPr>
          </w:p>
        </w:tc>
        <w:tc>
          <w:tcPr>
            <w:tcW w:w="394" w:type="dxa"/>
            <w:shd w:val="clear" w:color="auto" w:fill="auto"/>
            <w:noWrap/>
            <w:vAlign w:val="center"/>
          </w:tcPr>
          <w:p w14:paraId="768FE46D" w14:textId="77777777" w:rsidR="00DD142C" w:rsidRPr="000808F0" w:rsidRDefault="00DD142C" w:rsidP="00150F78">
            <w:pPr>
              <w:jc w:val="both"/>
              <w:rPr>
                <w:rFonts w:ascii="Arial" w:hAnsi="Arial" w:cs="Arial"/>
                <w:sz w:val="18"/>
                <w:szCs w:val="18"/>
              </w:rPr>
            </w:pPr>
          </w:p>
        </w:tc>
        <w:tc>
          <w:tcPr>
            <w:tcW w:w="5940" w:type="dxa"/>
            <w:shd w:val="clear" w:color="auto" w:fill="auto"/>
            <w:vAlign w:val="center"/>
          </w:tcPr>
          <w:p w14:paraId="093B1726" w14:textId="190CF0D3" w:rsidR="00DD142C" w:rsidRPr="006F3540" w:rsidRDefault="005E1C14" w:rsidP="006F3540">
            <w:pPr>
              <w:jc w:val="both"/>
              <w:rPr>
                <w:rFonts w:ascii="Arial" w:hAnsi="Arial" w:cs="Arial"/>
                <w:sz w:val="18"/>
                <w:szCs w:val="18"/>
              </w:rPr>
            </w:pPr>
            <w:r w:rsidRPr="005E1C14">
              <w:rPr>
                <w:rFonts w:ascii="Arial" w:hAnsi="Arial" w:cs="Arial"/>
                <w:sz w:val="18"/>
                <w:szCs w:val="18"/>
              </w:rPr>
              <w:t>Quantitative sample analyses should not proceed for those analytes that do not meet the ICAL verification criteria. However, analyses may continue for those analytes that do not meet the criteria with an understanding that these results could be used for</w:t>
            </w:r>
            <w:r>
              <w:rPr>
                <w:rFonts w:ascii="Arial" w:hAnsi="Arial" w:cs="Arial"/>
                <w:sz w:val="18"/>
                <w:szCs w:val="18"/>
              </w:rPr>
              <w:t xml:space="preserve"> </w:t>
            </w:r>
            <w:r w:rsidRPr="005E1C14">
              <w:rPr>
                <w:rFonts w:ascii="Arial" w:hAnsi="Arial" w:cs="Arial"/>
                <w:sz w:val="18"/>
                <w:szCs w:val="18"/>
              </w:rPr>
              <w:t>screening purposes and would be considered estimated values.</w:t>
            </w:r>
          </w:p>
        </w:tc>
      </w:tr>
      <w:tr w:rsidR="00E315E9" w:rsidRPr="000808F0" w14:paraId="71576F65" w14:textId="77777777" w:rsidTr="00450741">
        <w:trPr>
          <w:trHeight w:val="264"/>
        </w:trPr>
        <w:tc>
          <w:tcPr>
            <w:tcW w:w="371" w:type="dxa"/>
            <w:shd w:val="clear" w:color="auto" w:fill="auto"/>
            <w:noWrap/>
            <w:vAlign w:val="center"/>
          </w:tcPr>
          <w:p w14:paraId="36F17260" w14:textId="7F2309D8" w:rsidR="00560508" w:rsidRPr="000808F0" w:rsidRDefault="00560508" w:rsidP="00201136">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67BD8C90" w14:textId="4B8CCD30" w:rsidR="00560508" w:rsidRPr="00560508" w:rsidRDefault="00560508" w:rsidP="00150F78">
            <w:pPr>
              <w:jc w:val="both"/>
              <w:rPr>
                <w:rFonts w:ascii="Arial" w:hAnsi="Arial" w:cs="Arial"/>
                <w:sz w:val="18"/>
                <w:szCs w:val="18"/>
              </w:rPr>
            </w:pPr>
            <w:r>
              <w:rPr>
                <w:rFonts w:ascii="Arial" w:hAnsi="Arial" w:cs="Arial"/>
                <w:sz w:val="18"/>
                <w:szCs w:val="18"/>
              </w:rPr>
              <w:t xml:space="preserve">Does the </w:t>
            </w:r>
            <w:r w:rsidR="00052815">
              <w:rPr>
                <w:rFonts w:ascii="Arial" w:hAnsi="Arial" w:cs="Arial"/>
                <w:sz w:val="18"/>
                <w:szCs w:val="18"/>
              </w:rPr>
              <w:t xml:space="preserve">ICAL and the </w:t>
            </w:r>
            <w:r>
              <w:rPr>
                <w:rFonts w:ascii="Arial" w:hAnsi="Arial" w:cs="Arial"/>
                <w:sz w:val="18"/>
                <w:szCs w:val="18"/>
              </w:rPr>
              <w:t xml:space="preserve">ICV </w:t>
            </w:r>
            <w:r w:rsidRPr="00560508">
              <w:rPr>
                <w:rFonts w:ascii="Arial" w:hAnsi="Arial" w:cs="Arial"/>
                <w:sz w:val="18"/>
                <w:szCs w:val="18"/>
              </w:rPr>
              <w:t>contain all calibrated target analytes that will be reported for the project</w:t>
            </w:r>
            <w:r>
              <w:rPr>
                <w:rFonts w:ascii="Arial" w:hAnsi="Arial" w:cs="Arial"/>
                <w:sz w:val="18"/>
                <w:szCs w:val="18"/>
              </w:rPr>
              <w:t>?</w:t>
            </w:r>
            <w:r>
              <w:t xml:space="preserve"> </w:t>
            </w:r>
            <w:r w:rsidRPr="00560508">
              <w:rPr>
                <w:rFonts w:ascii="Arial" w:hAnsi="Arial" w:cs="Arial"/>
                <w:sz w:val="18"/>
                <w:szCs w:val="18"/>
              </w:rPr>
              <w:t>[SW-846 Method 8260D,</w:t>
            </w:r>
            <w:r w:rsidR="00851954">
              <w:rPr>
                <w:rFonts w:ascii="Arial" w:hAnsi="Arial" w:cs="Arial"/>
                <w:sz w:val="18"/>
                <w:szCs w:val="18"/>
              </w:rPr>
              <w:t xml:space="preserve"> Section</w:t>
            </w:r>
            <w:r w:rsidRPr="00560508">
              <w:rPr>
                <w:rFonts w:ascii="Arial" w:hAnsi="Arial" w:cs="Arial"/>
                <w:sz w:val="18"/>
                <w:szCs w:val="18"/>
              </w:rPr>
              <w:t xml:space="preserve"> 7.11.3]</w:t>
            </w:r>
          </w:p>
        </w:tc>
        <w:tc>
          <w:tcPr>
            <w:tcW w:w="416" w:type="dxa"/>
            <w:shd w:val="clear" w:color="auto" w:fill="auto"/>
            <w:noWrap/>
            <w:vAlign w:val="center"/>
          </w:tcPr>
          <w:p w14:paraId="6DC65949" w14:textId="77777777" w:rsidR="00560508" w:rsidRPr="000808F0" w:rsidRDefault="00560508" w:rsidP="00150F78">
            <w:pPr>
              <w:jc w:val="both"/>
              <w:rPr>
                <w:rFonts w:ascii="Arial" w:hAnsi="Arial" w:cs="Arial"/>
                <w:sz w:val="18"/>
                <w:szCs w:val="18"/>
              </w:rPr>
            </w:pPr>
          </w:p>
        </w:tc>
        <w:tc>
          <w:tcPr>
            <w:tcW w:w="394" w:type="dxa"/>
            <w:shd w:val="clear" w:color="auto" w:fill="auto"/>
            <w:noWrap/>
            <w:vAlign w:val="center"/>
          </w:tcPr>
          <w:p w14:paraId="6D5C31B7" w14:textId="77777777" w:rsidR="00560508" w:rsidRPr="000808F0" w:rsidRDefault="00560508" w:rsidP="00150F78">
            <w:pPr>
              <w:jc w:val="both"/>
              <w:rPr>
                <w:rFonts w:ascii="Arial" w:hAnsi="Arial" w:cs="Arial"/>
                <w:sz w:val="18"/>
                <w:szCs w:val="18"/>
              </w:rPr>
            </w:pPr>
          </w:p>
        </w:tc>
        <w:tc>
          <w:tcPr>
            <w:tcW w:w="5940" w:type="dxa"/>
            <w:shd w:val="clear" w:color="auto" w:fill="auto"/>
            <w:vAlign w:val="center"/>
          </w:tcPr>
          <w:p w14:paraId="04EC1E6A" w14:textId="303751A4" w:rsidR="00560508" w:rsidRPr="00560508" w:rsidRDefault="00560508" w:rsidP="00560508">
            <w:pPr>
              <w:jc w:val="both"/>
              <w:rPr>
                <w:rFonts w:ascii="Arial" w:hAnsi="Arial" w:cs="Arial"/>
                <w:sz w:val="18"/>
                <w:szCs w:val="18"/>
              </w:rPr>
            </w:pPr>
            <w:r w:rsidRPr="00560508">
              <w:rPr>
                <w:rFonts w:ascii="Arial" w:hAnsi="Arial" w:cs="Arial"/>
                <w:sz w:val="18"/>
                <w:szCs w:val="18"/>
              </w:rPr>
              <w:t>The standard must contain all calibrated target analytes that will be reported for the project, if readily available</w:t>
            </w:r>
            <w:r>
              <w:rPr>
                <w:rFonts w:ascii="Arial" w:hAnsi="Arial" w:cs="Arial"/>
                <w:sz w:val="18"/>
                <w:szCs w:val="18"/>
              </w:rPr>
              <w:t>.</w:t>
            </w:r>
          </w:p>
        </w:tc>
      </w:tr>
      <w:tr w:rsidR="00E315E9" w:rsidRPr="000808F0" w14:paraId="435DDB8E" w14:textId="77777777" w:rsidTr="00450741">
        <w:trPr>
          <w:trHeight w:val="264"/>
        </w:trPr>
        <w:tc>
          <w:tcPr>
            <w:tcW w:w="371" w:type="dxa"/>
            <w:shd w:val="clear" w:color="auto" w:fill="auto"/>
            <w:noWrap/>
            <w:vAlign w:val="center"/>
          </w:tcPr>
          <w:p w14:paraId="238B17F2" w14:textId="48719AFD" w:rsidR="00900B0A" w:rsidRPr="000808F0" w:rsidRDefault="00900B0A" w:rsidP="00201136">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2A2251A4" w14:textId="7E7B1F37" w:rsidR="00900B0A" w:rsidRPr="000808F0" w:rsidRDefault="00F00EBE" w:rsidP="00150F78">
            <w:pPr>
              <w:jc w:val="both"/>
              <w:rPr>
                <w:rFonts w:ascii="Arial" w:hAnsi="Arial" w:cs="Arial"/>
                <w:sz w:val="18"/>
                <w:szCs w:val="18"/>
              </w:rPr>
            </w:pPr>
            <w:r w:rsidRPr="000808F0">
              <w:rPr>
                <w:rFonts w:ascii="Arial" w:hAnsi="Arial" w:cs="Arial"/>
                <w:color w:val="000000"/>
                <w:sz w:val="18"/>
                <w:szCs w:val="18"/>
              </w:rPr>
              <w:t>Does each standard curve have a correlation coefficient of ≥0.995? [NC WW/GW LC</w:t>
            </w:r>
            <w:r>
              <w:rPr>
                <w:rFonts w:ascii="Arial" w:hAnsi="Arial" w:cs="Arial"/>
                <w:color w:val="000000"/>
                <w:sz w:val="18"/>
                <w:szCs w:val="18"/>
              </w:rPr>
              <w:t xml:space="preserve">B </w:t>
            </w:r>
            <w:r>
              <w:rPr>
                <w:rFonts w:ascii="Arial" w:hAnsi="Arial" w:cs="Arial"/>
                <w:color w:val="000000"/>
                <w:sz w:val="18"/>
                <w:szCs w:val="18"/>
              </w:rPr>
              <w:lastRenderedPageBreak/>
              <w:t>Correlation Coefficient for Linear Calibration Curves</w:t>
            </w:r>
            <w:r w:rsidRPr="000808F0">
              <w:rPr>
                <w:rFonts w:ascii="Arial" w:hAnsi="Arial" w:cs="Arial"/>
                <w:color w:val="000000"/>
                <w:sz w:val="18"/>
                <w:szCs w:val="18"/>
              </w:rPr>
              <w:t xml:space="preserve"> Policy]</w:t>
            </w:r>
          </w:p>
        </w:tc>
        <w:tc>
          <w:tcPr>
            <w:tcW w:w="416" w:type="dxa"/>
            <w:tcBorders>
              <w:bottom w:val="single" w:sz="4" w:space="0" w:color="auto"/>
            </w:tcBorders>
            <w:shd w:val="clear" w:color="auto" w:fill="auto"/>
            <w:noWrap/>
            <w:vAlign w:val="center"/>
          </w:tcPr>
          <w:p w14:paraId="01A2D94C" w14:textId="77777777" w:rsidR="00900B0A" w:rsidRPr="000808F0" w:rsidRDefault="00900B0A" w:rsidP="00150F78">
            <w:pPr>
              <w:jc w:val="both"/>
              <w:rPr>
                <w:rFonts w:ascii="Arial" w:hAnsi="Arial" w:cs="Arial"/>
                <w:sz w:val="18"/>
                <w:szCs w:val="18"/>
              </w:rPr>
            </w:pPr>
          </w:p>
        </w:tc>
        <w:tc>
          <w:tcPr>
            <w:tcW w:w="394" w:type="dxa"/>
            <w:tcBorders>
              <w:bottom w:val="single" w:sz="4" w:space="0" w:color="auto"/>
            </w:tcBorders>
            <w:shd w:val="clear" w:color="auto" w:fill="auto"/>
            <w:noWrap/>
            <w:vAlign w:val="center"/>
          </w:tcPr>
          <w:p w14:paraId="5F76EE7B" w14:textId="77777777" w:rsidR="00900B0A" w:rsidRPr="000808F0" w:rsidRDefault="00900B0A" w:rsidP="00150F78">
            <w:pPr>
              <w:jc w:val="both"/>
              <w:rPr>
                <w:rFonts w:ascii="Arial" w:hAnsi="Arial" w:cs="Arial"/>
                <w:sz w:val="18"/>
                <w:szCs w:val="18"/>
              </w:rPr>
            </w:pPr>
          </w:p>
        </w:tc>
        <w:tc>
          <w:tcPr>
            <w:tcW w:w="5940" w:type="dxa"/>
            <w:shd w:val="clear" w:color="auto" w:fill="auto"/>
            <w:vAlign w:val="center"/>
          </w:tcPr>
          <w:p w14:paraId="2554DAE2" w14:textId="5469811B" w:rsidR="00900B0A" w:rsidRPr="000808F0" w:rsidRDefault="00F00EBE" w:rsidP="00150F78">
            <w:pPr>
              <w:jc w:val="both"/>
              <w:rPr>
                <w:rFonts w:ascii="Arial" w:hAnsi="Arial" w:cs="Arial"/>
                <w:sz w:val="18"/>
                <w:szCs w:val="18"/>
              </w:rPr>
            </w:pPr>
            <w:r w:rsidRPr="000808F0">
              <w:rPr>
                <w:rFonts w:ascii="Arial" w:hAnsi="Arial" w:cs="Arial"/>
                <w:color w:val="000000"/>
                <w:sz w:val="18"/>
                <w:szCs w:val="18"/>
              </w:rPr>
              <w:t xml:space="preserve">When linear regression is used, use the minimum correlation coefficient specified in the method. If the minimum correlation coefficient is not </w:t>
            </w:r>
            <w:r w:rsidRPr="000808F0">
              <w:rPr>
                <w:rFonts w:ascii="Arial" w:hAnsi="Arial" w:cs="Arial"/>
                <w:color w:val="000000"/>
                <w:sz w:val="18"/>
                <w:szCs w:val="18"/>
              </w:rPr>
              <w:lastRenderedPageBreak/>
              <w:t>specified, then a minimum value of 0.995 (or a coefficient of determination, r</w:t>
            </w:r>
            <w:r w:rsidRPr="000808F0">
              <w:rPr>
                <w:rFonts w:ascii="Arial" w:hAnsi="Arial" w:cs="Arial"/>
                <w:color w:val="000000"/>
                <w:sz w:val="18"/>
                <w:szCs w:val="18"/>
                <w:vertAlign w:val="superscript"/>
              </w:rPr>
              <w:t>2</w:t>
            </w:r>
            <w:r w:rsidRPr="000808F0">
              <w:rPr>
                <w:rFonts w:ascii="Arial" w:hAnsi="Arial" w:cs="Arial"/>
                <w:color w:val="000000"/>
                <w:sz w:val="18"/>
                <w:szCs w:val="18"/>
              </w:rPr>
              <w:t>, of 0.99) is required.</w:t>
            </w:r>
          </w:p>
        </w:tc>
      </w:tr>
      <w:tr w:rsidR="00E315E9" w:rsidRPr="000808F0" w14:paraId="1910A2C3" w14:textId="77777777" w:rsidTr="00450741">
        <w:trPr>
          <w:trHeight w:val="264"/>
        </w:trPr>
        <w:tc>
          <w:tcPr>
            <w:tcW w:w="371" w:type="dxa"/>
            <w:shd w:val="clear" w:color="auto" w:fill="auto"/>
            <w:noWrap/>
            <w:vAlign w:val="center"/>
          </w:tcPr>
          <w:p w14:paraId="16183A31" w14:textId="15054425" w:rsidR="000F614B" w:rsidRPr="000808F0" w:rsidRDefault="000F614B" w:rsidP="00201136">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3A7D2A17" w14:textId="5FDB03A0" w:rsidR="000F614B" w:rsidRPr="000808F0" w:rsidRDefault="00F00EBE" w:rsidP="00150F78">
            <w:pPr>
              <w:jc w:val="both"/>
              <w:rPr>
                <w:rFonts w:ascii="Arial" w:hAnsi="Arial" w:cs="Arial"/>
                <w:color w:val="000000"/>
                <w:spacing w:val="-2"/>
                <w:sz w:val="18"/>
                <w:szCs w:val="18"/>
              </w:rPr>
            </w:pPr>
            <w:r w:rsidRPr="000808F0">
              <w:rPr>
                <w:rFonts w:ascii="Arial" w:hAnsi="Arial" w:cs="Arial"/>
                <w:sz w:val="18"/>
                <w:szCs w:val="18"/>
              </w:rPr>
              <w:t xml:space="preserve">Are all standards prepared in methanol and stored </w:t>
            </w:r>
            <w:r w:rsidRPr="00730875">
              <w:rPr>
                <w:rFonts w:ascii="Arial" w:hAnsi="Arial" w:cs="Arial" w:hint="eastAsia"/>
                <w:sz w:val="18"/>
                <w:szCs w:val="18"/>
              </w:rPr>
              <w:t xml:space="preserve">with minimal headspace, protected from light, at </w:t>
            </w:r>
            <w:r>
              <w:rPr>
                <w:rFonts w:ascii="Arial" w:hAnsi="Arial" w:cs="Arial"/>
                <w:sz w:val="18"/>
                <w:szCs w:val="18"/>
              </w:rPr>
              <w:t xml:space="preserve">≤ </w:t>
            </w:r>
            <w:r w:rsidRPr="00730875">
              <w:rPr>
                <w:rFonts w:ascii="Arial" w:hAnsi="Arial" w:cs="Arial" w:hint="eastAsia"/>
                <w:sz w:val="18"/>
                <w:szCs w:val="18"/>
              </w:rPr>
              <w:t xml:space="preserve">6 </w:t>
            </w:r>
            <w:r>
              <w:rPr>
                <w:rFonts w:ascii="Arial" w:hAnsi="Arial" w:cs="Arial"/>
                <w:sz w:val="18"/>
                <w:szCs w:val="18"/>
              </w:rPr>
              <w:t>°</w:t>
            </w:r>
            <w:r w:rsidRPr="00730875">
              <w:rPr>
                <w:rFonts w:ascii="Arial" w:hAnsi="Arial" w:cs="Arial" w:hint="eastAsia"/>
                <w:sz w:val="18"/>
                <w:szCs w:val="18"/>
              </w:rPr>
              <w:t>C</w:t>
            </w:r>
            <w:r w:rsidRPr="000808F0">
              <w:rPr>
                <w:rFonts w:ascii="Arial" w:hAnsi="Arial" w:cs="Arial"/>
                <w:sz w:val="18"/>
                <w:szCs w:val="18"/>
              </w:rPr>
              <w:t>? [SW-846 Method 8260</w:t>
            </w:r>
            <w:r>
              <w:rPr>
                <w:rFonts w:ascii="Arial" w:hAnsi="Arial" w:cs="Arial"/>
                <w:sz w:val="18"/>
                <w:szCs w:val="18"/>
              </w:rPr>
              <w:t>D</w:t>
            </w:r>
            <w:r w:rsidRPr="000808F0">
              <w:rPr>
                <w:rFonts w:ascii="Arial" w:hAnsi="Arial" w:cs="Arial"/>
                <w:sz w:val="18"/>
                <w:szCs w:val="18"/>
              </w:rPr>
              <w:t xml:space="preserve">, </w:t>
            </w:r>
            <w:r>
              <w:rPr>
                <w:rFonts w:ascii="Arial" w:hAnsi="Arial" w:cs="Arial"/>
                <w:sz w:val="18"/>
                <w:szCs w:val="18"/>
              </w:rPr>
              <w:t>Section 7.13</w:t>
            </w:r>
            <w:r w:rsidRPr="000808F0">
              <w:rPr>
                <w:rFonts w:ascii="Arial" w:hAnsi="Arial" w:cs="Arial"/>
                <w:sz w:val="18"/>
                <w:szCs w:val="18"/>
              </w:rPr>
              <w:t>]</w:t>
            </w:r>
          </w:p>
        </w:tc>
        <w:tc>
          <w:tcPr>
            <w:tcW w:w="416" w:type="dxa"/>
            <w:shd w:val="clear" w:color="auto" w:fill="auto"/>
            <w:noWrap/>
            <w:vAlign w:val="center"/>
          </w:tcPr>
          <w:p w14:paraId="6EC48859" w14:textId="77777777" w:rsidR="000F614B" w:rsidRPr="000808F0" w:rsidRDefault="000F614B" w:rsidP="00150F78">
            <w:pPr>
              <w:jc w:val="both"/>
              <w:rPr>
                <w:rFonts w:ascii="Arial" w:hAnsi="Arial" w:cs="Arial"/>
                <w:color w:val="000000"/>
                <w:sz w:val="18"/>
                <w:szCs w:val="18"/>
              </w:rPr>
            </w:pPr>
          </w:p>
        </w:tc>
        <w:tc>
          <w:tcPr>
            <w:tcW w:w="394" w:type="dxa"/>
            <w:shd w:val="clear" w:color="auto" w:fill="auto"/>
            <w:noWrap/>
            <w:vAlign w:val="center"/>
          </w:tcPr>
          <w:p w14:paraId="04AFAFED" w14:textId="77777777" w:rsidR="000F614B" w:rsidRPr="000808F0" w:rsidRDefault="000F614B" w:rsidP="00150F78">
            <w:pPr>
              <w:jc w:val="both"/>
              <w:rPr>
                <w:rFonts w:ascii="Arial" w:hAnsi="Arial" w:cs="Arial"/>
                <w:color w:val="000000"/>
                <w:sz w:val="18"/>
                <w:szCs w:val="18"/>
              </w:rPr>
            </w:pPr>
          </w:p>
        </w:tc>
        <w:tc>
          <w:tcPr>
            <w:tcW w:w="5940" w:type="dxa"/>
            <w:shd w:val="clear" w:color="auto" w:fill="auto"/>
            <w:vAlign w:val="center"/>
          </w:tcPr>
          <w:p w14:paraId="62FCD8A8" w14:textId="22CE37D9" w:rsidR="000F614B" w:rsidRPr="000808F0" w:rsidRDefault="00F00EBE" w:rsidP="00150F78">
            <w:pPr>
              <w:jc w:val="both"/>
              <w:rPr>
                <w:rFonts w:ascii="Arial" w:hAnsi="Arial" w:cs="Arial"/>
                <w:color w:val="000000"/>
                <w:sz w:val="18"/>
                <w:szCs w:val="18"/>
              </w:rPr>
            </w:pPr>
            <w:r w:rsidRPr="00730875">
              <w:rPr>
                <w:rFonts w:ascii="Arial" w:hAnsi="Arial" w:cs="Arial" w:hint="eastAsia"/>
                <w:sz w:val="18"/>
                <w:szCs w:val="18"/>
              </w:rPr>
              <w:t xml:space="preserve">Great care must be taken to maintain the integrity of all standard solutions. It is recommended that standards be stored with minimal headspace, protected from light, at </w:t>
            </w:r>
            <w:r>
              <w:rPr>
                <w:rFonts w:ascii="Arial" w:hAnsi="Arial" w:cs="Arial"/>
                <w:sz w:val="18"/>
                <w:szCs w:val="18"/>
              </w:rPr>
              <w:t xml:space="preserve">≤ </w:t>
            </w:r>
            <w:r w:rsidRPr="00730875">
              <w:rPr>
                <w:rFonts w:ascii="Arial" w:hAnsi="Arial" w:cs="Arial" w:hint="eastAsia"/>
                <w:sz w:val="18"/>
                <w:szCs w:val="18"/>
              </w:rPr>
              <w:t xml:space="preserve">6 </w:t>
            </w:r>
            <w:r>
              <w:rPr>
                <w:rFonts w:ascii="Arial" w:hAnsi="Arial" w:cs="Arial"/>
                <w:sz w:val="18"/>
                <w:szCs w:val="18"/>
              </w:rPr>
              <w:t>°</w:t>
            </w:r>
            <w:r w:rsidRPr="00730875">
              <w:rPr>
                <w:rFonts w:ascii="Arial" w:hAnsi="Arial" w:cs="Arial" w:hint="eastAsia"/>
                <w:sz w:val="18"/>
                <w:szCs w:val="18"/>
              </w:rPr>
              <w:t>C, or as recommended by the standard manufacturer using screw-cap or crimp-top amb</w:t>
            </w:r>
            <w:r w:rsidRPr="00730875">
              <w:rPr>
                <w:rFonts w:ascii="Arial" w:hAnsi="Arial" w:cs="Arial"/>
                <w:sz w:val="18"/>
                <w:szCs w:val="18"/>
              </w:rPr>
              <w:t>er containers equipped with PTFE liners.</w:t>
            </w:r>
          </w:p>
        </w:tc>
      </w:tr>
      <w:tr w:rsidR="00E315E9" w:rsidRPr="000808F0" w14:paraId="6F332601" w14:textId="77777777" w:rsidTr="00450741">
        <w:trPr>
          <w:trHeight w:val="264"/>
        </w:trPr>
        <w:tc>
          <w:tcPr>
            <w:tcW w:w="371" w:type="dxa"/>
            <w:shd w:val="clear" w:color="auto" w:fill="auto"/>
            <w:noWrap/>
            <w:vAlign w:val="center"/>
          </w:tcPr>
          <w:p w14:paraId="2E40E4BD" w14:textId="3C7CBDA3" w:rsidR="00DC26E2" w:rsidRPr="000808F0" w:rsidRDefault="00DC26E2" w:rsidP="00201136">
            <w:pPr>
              <w:numPr>
                <w:ilvl w:val="0"/>
                <w:numId w:val="3"/>
              </w:numPr>
              <w:ind w:left="72" w:firstLine="0"/>
              <w:jc w:val="center"/>
              <w:rPr>
                <w:rFonts w:ascii="Arial" w:hAnsi="Arial" w:cs="Arial"/>
                <w:sz w:val="18"/>
                <w:szCs w:val="18"/>
              </w:rPr>
            </w:pPr>
          </w:p>
        </w:tc>
        <w:tc>
          <w:tcPr>
            <w:tcW w:w="4147" w:type="dxa"/>
            <w:shd w:val="clear" w:color="auto" w:fill="auto"/>
            <w:noWrap/>
          </w:tcPr>
          <w:p w14:paraId="50D7FBA4" w14:textId="77777777" w:rsidR="00F00EBE" w:rsidRDefault="00F00EBE" w:rsidP="00150F78">
            <w:pPr>
              <w:jc w:val="both"/>
              <w:rPr>
                <w:rFonts w:ascii="Arial" w:hAnsi="Arial" w:cs="Arial"/>
                <w:sz w:val="18"/>
                <w:szCs w:val="18"/>
              </w:rPr>
            </w:pPr>
            <w:r w:rsidRPr="000808F0">
              <w:rPr>
                <w:rFonts w:ascii="Arial" w:hAnsi="Arial" w:cs="Arial"/>
                <w:sz w:val="18"/>
                <w:szCs w:val="18"/>
              </w:rPr>
              <w:t>What method of sample introduction is utilized? [SW-846 Method 8260</w:t>
            </w:r>
            <w:r>
              <w:rPr>
                <w:rFonts w:ascii="Arial" w:hAnsi="Arial" w:cs="Arial"/>
                <w:sz w:val="18"/>
                <w:szCs w:val="18"/>
              </w:rPr>
              <w:t>D</w:t>
            </w:r>
            <w:r w:rsidRPr="000808F0">
              <w:rPr>
                <w:rFonts w:ascii="Arial" w:hAnsi="Arial" w:cs="Arial"/>
                <w:sz w:val="18"/>
                <w:szCs w:val="18"/>
              </w:rPr>
              <w:t xml:space="preserve">, </w:t>
            </w:r>
            <w:r>
              <w:rPr>
                <w:rFonts w:ascii="Arial" w:hAnsi="Arial" w:cs="Arial"/>
                <w:sz w:val="18"/>
                <w:szCs w:val="18"/>
              </w:rPr>
              <w:t>Sections 11.1</w:t>
            </w:r>
            <w:r w:rsidRPr="000808F0">
              <w:rPr>
                <w:rFonts w:ascii="Arial" w:hAnsi="Arial" w:cs="Arial"/>
                <w:sz w:val="18"/>
                <w:szCs w:val="18"/>
              </w:rPr>
              <w:t xml:space="preserve">.1 through </w:t>
            </w:r>
            <w:r>
              <w:rPr>
                <w:rFonts w:ascii="Arial" w:hAnsi="Arial" w:cs="Arial"/>
                <w:sz w:val="18"/>
                <w:szCs w:val="18"/>
              </w:rPr>
              <w:t>11.1</w:t>
            </w:r>
            <w:r w:rsidRPr="000808F0">
              <w:rPr>
                <w:rFonts w:ascii="Arial" w:hAnsi="Arial" w:cs="Arial"/>
                <w:sz w:val="18"/>
                <w:szCs w:val="18"/>
              </w:rPr>
              <w:t>.5]</w:t>
            </w:r>
          </w:p>
          <w:p w14:paraId="08DD9D2C" w14:textId="77777777" w:rsidR="00F00EBE" w:rsidRDefault="00F00EBE" w:rsidP="00150F78">
            <w:pPr>
              <w:jc w:val="both"/>
              <w:rPr>
                <w:rFonts w:ascii="Arial" w:hAnsi="Arial" w:cs="Arial"/>
                <w:sz w:val="18"/>
                <w:szCs w:val="18"/>
              </w:rPr>
            </w:pPr>
          </w:p>
          <w:p w14:paraId="38E34540" w14:textId="77777777" w:rsidR="00F00EBE" w:rsidRDefault="00F00EBE" w:rsidP="00150F78">
            <w:pPr>
              <w:jc w:val="both"/>
              <w:rPr>
                <w:rFonts w:ascii="Arial" w:hAnsi="Arial" w:cs="Arial"/>
                <w:b/>
                <w:sz w:val="18"/>
                <w:szCs w:val="18"/>
              </w:rPr>
            </w:pPr>
            <w:r>
              <w:rPr>
                <w:rFonts w:ascii="Arial" w:hAnsi="Arial" w:cs="Arial"/>
                <w:b/>
                <w:sz w:val="18"/>
                <w:szCs w:val="18"/>
              </w:rPr>
              <w:t>Answer:</w:t>
            </w:r>
          </w:p>
          <w:p w14:paraId="01E47ECC" w14:textId="77777777" w:rsidR="00F00EBE" w:rsidRDefault="00F00EBE" w:rsidP="00150F78">
            <w:pPr>
              <w:jc w:val="both"/>
              <w:rPr>
                <w:rFonts w:ascii="Arial" w:hAnsi="Arial" w:cs="Arial"/>
                <w:b/>
                <w:sz w:val="18"/>
                <w:szCs w:val="18"/>
              </w:rPr>
            </w:pPr>
          </w:p>
          <w:p w14:paraId="0A93EE98" w14:textId="5C415147" w:rsidR="00DC26E2" w:rsidRPr="000808F0" w:rsidRDefault="00DC26E2" w:rsidP="00150F78">
            <w:pPr>
              <w:jc w:val="both"/>
              <w:rPr>
                <w:rFonts w:ascii="Arial" w:hAnsi="Arial" w:cs="Arial"/>
                <w:sz w:val="18"/>
                <w:szCs w:val="18"/>
              </w:rPr>
            </w:pPr>
          </w:p>
        </w:tc>
        <w:tc>
          <w:tcPr>
            <w:tcW w:w="416" w:type="dxa"/>
            <w:shd w:val="clear" w:color="auto" w:fill="D9D9D9"/>
            <w:noWrap/>
          </w:tcPr>
          <w:p w14:paraId="6834FF14" w14:textId="77777777" w:rsidR="00DC26E2" w:rsidRPr="000808F0" w:rsidRDefault="00DC26E2" w:rsidP="00150F78">
            <w:pPr>
              <w:jc w:val="both"/>
              <w:rPr>
                <w:rFonts w:ascii="Arial" w:hAnsi="Arial" w:cs="Arial"/>
                <w:sz w:val="18"/>
                <w:szCs w:val="18"/>
              </w:rPr>
            </w:pPr>
          </w:p>
        </w:tc>
        <w:tc>
          <w:tcPr>
            <w:tcW w:w="394" w:type="dxa"/>
            <w:shd w:val="clear" w:color="auto" w:fill="auto"/>
            <w:noWrap/>
          </w:tcPr>
          <w:p w14:paraId="542A9581" w14:textId="77777777" w:rsidR="00DC26E2" w:rsidRPr="000808F0" w:rsidRDefault="00DC26E2" w:rsidP="00150F78">
            <w:pPr>
              <w:jc w:val="both"/>
              <w:rPr>
                <w:rFonts w:ascii="Arial" w:hAnsi="Arial" w:cs="Arial"/>
                <w:sz w:val="18"/>
                <w:szCs w:val="18"/>
              </w:rPr>
            </w:pPr>
          </w:p>
        </w:tc>
        <w:tc>
          <w:tcPr>
            <w:tcW w:w="5940" w:type="dxa"/>
            <w:shd w:val="clear" w:color="auto" w:fill="auto"/>
            <w:vAlign w:val="center"/>
          </w:tcPr>
          <w:p w14:paraId="145878C0" w14:textId="77777777" w:rsidR="00F00EBE" w:rsidRDefault="00F00EBE" w:rsidP="00150F78">
            <w:pPr>
              <w:jc w:val="both"/>
              <w:rPr>
                <w:rFonts w:ascii="Arial" w:hAnsi="Arial" w:cs="Arial"/>
                <w:sz w:val="18"/>
                <w:szCs w:val="18"/>
              </w:rPr>
            </w:pPr>
            <w:r w:rsidRPr="000808F0">
              <w:rPr>
                <w:rFonts w:ascii="Arial" w:hAnsi="Arial" w:cs="Arial"/>
                <w:sz w:val="18"/>
                <w:szCs w:val="18"/>
              </w:rPr>
              <w:t>-Direct injection</w:t>
            </w:r>
          </w:p>
          <w:p w14:paraId="211D0C22" w14:textId="77777777" w:rsidR="00F00EBE" w:rsidRPr="000808F0" w:rsidRDefault="00F00EBE" w:rsidP="00150F78">
            <w:pPr>
              <w:jc w:val="both"/>
              <w:rPr>
                <w:rFonts w:ascii="Arial" w:hAnsi="Arial" w:cs="Arial"/>
                <w:sz w:val="18"/>
                <w:szCs w:val="18"/>
              </w:rPr>
            </w:pPr>
            <w:r w:rsidRPr="000808F0">
              <w:rPr>
                <w:rFonts w:ascii="Arial" w:hAnsi="Arial" w:cs="Arial"/>
                <w:sz w:val="18"/>
                <w:szCs w:val="18"/>
              </w:rPr>
              <w:t>-Purge-and-trap</w:t>
            </w:r>
          </w:p>
          <w:p w14:paraId="72673889" w14:textId="77777777" w:rsidR="00F00EBE" w:rsidRPr="000808F0" w:rsidRDefault="00F00EBE" w:rsidP="00150F78">
            <w:pPr>
              <w:jc w:val="both"/>
              <w:rPr>
                <w:rFonts w:ascii="Arial" w:hAnsi="Arial" w:cs="Arial"/>
                <w:sz w:val="18"/>
                <w:szCs w:val="18"/>
              </w:rPr>
            </w:pPr>
            <w:r w:rsidRPr="000808F0">
              <w:rPr>
                <w:rFonts w:ascii="Arial" w:hAnsi="Arial" w:cs="Arial"/>
                <w:sz w:val="18"/>
                <w:szCs w:val="18"/>
              </w:rPr>
              <w:t>-Vacuum distillation</w:t>
            </w:r>
          </w:p>
          <w:p w14:paraId="7CF0C4D8" w14:textId="77777777" w:rsidR="00F00EBE" w:rsidRPr="000808F0" w:rsidRDefault="00F00EBE" w:rsidP="00150F78">
            <w:pPr>
              <w:jc w:val="both"/>
              <w:rPr>
                <w:rFonts w:ascii="Arial" w:hAnsi="Arial" w:cs="Arial"/>
                <w:sz w:val="18"/>
                <w:szCs w:val="18"/>
              </w:rPr>
            </w:pPr>
            <w:r w:rsidRPr="000808F0">
              <w:rPr>
                <w:rFonts w:ascii="Arial" w:hAnsi="Arial" w:cs="Arial"/>
                <w:sz w:val="18"/>
                <w:szCs w:val="18"/>
              </w:rPr>
              <w:t>-Automated static headspace</w:t>
            </w:r>
          </w:p>
          <w:p w14:paraId="00B65DA5" w14:textId="3BBC9405" w:rsidR="00D87C0B" w:rsidRPr="000808F0" w:rsidRDefault="00F00EBE" w:rsidP="00150F78">
            <w:pPr>
              <w:jc w:val="both"/>
              <w:rPr>
                <w:rFonts w:ascii="Arial" w:hAnsi="Arial" w:cs="Arial"/>
                <w:sz w:val="18"/>
                <w:szCs w:val="18"/>
              </w:rPr>
            </w:pPr>
            <w:r w:rsidRPr="000808F0">
              <w:rPr>
                <w:rFonts w:ascii="Arial" w:hAnsi="Arial" w:cs="Arial"/>
                <w:sz w:val="18"/>
                <w:szCs w:val="18"/>
              </w:rPr>
              <w:t>-Cartridge desorption</w:t>
            </w:r>
          </w:p>
        </w:tc>
      </w:tr>
      <w:tr w:rsidR="009E00FC" w:rsidRPr="000808F0" w14:paraId="55725C71" w14:textId="77777777" w:rsidTr="00450741">
        <w:trPr>
          <w:trHeight w:val="1115"/>
        </w:trPr>
        <w:tc>
          <w:tcPr>
            <w:tcW w:w="371" w:type="dxa"/>
            <w:shd w:val="clear" w:color="auto" w:fill="auto"/>
            <w:noWrap/>
            <w:vAlign w:val="center"/>
          </w:tcPr>
          <w:p w14:paraId="3D6646E0" w14:textId="6316A2F5" w:rsidR="00DC26E2" w:rsidRPr="000808F0" w:rsidRDefault="00DC26E2" w:rsidP="00201136">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17B9C390" w14:textId="4C875FE7" w:rsidR="00863AD3" w:rsidRPr="00863AD3" w:rsidRDefault="00F00EBE" w:rsidP="00150F78">
            <w:pPr>
              <w:jc w:val="both"/>
              <w:rPr>
                <w:rFonts w:ascii="Arial" w:hAnsi="Arial" w:cs="Arial"/>
                <w:b/>
                <w:sz w:val="18"/>
                <w:szCs w:val="18"/>
              </w:rPr>
            </w:pPr>
            <w:r>
              <w:rPr>
                <w:rFonts w:ascii="Arial" w:hAnsi="Arial" w:cs="Arial"/>
                <w:sz w:val="18"/>
                <w:szCs w:val="18"/>
              </w:rPr>
              <w:t xml:space="preserve">Are the </w:t>
            </w:r>
            <w:r w:rsidRPr="00E94026">
              <w:rPr>
                <w:rFonts w:ascii="Arial" w:hAnsi="Arial" w:cs="Arial"/>
                <w:sz w:val="18"/>
                <w:szCs w:val="18"/>
              </w:rPr>
              <w:t xml:space="preserve">standards, field samples, and QC samples associated with this analysis </w:t>
            </w:r>
            <w:r>
              <w:rPr>
                <w:rFonts w:ascii="Arial" w:hAnsi="Arial" w:cs="Arial"/>
                <w:sz w:val="18"/>
                <w:szCs w:val="18"/>
              </w:rPr>
              <w:t>using</w:t>
            </w:r>
            <w:r w:rsidRPr="00E94026">
              <w:rPr>
                <w:rFonts w:ascii="Arial" w:hAnsi="Arial" w:cs="Arial"/>
                <w:sz w:val="18"/>
                <w:szCs w:val="18"/>
              </w:rPr>
              <w:t xml:space="preserve"> identical MS instrument conditions with the exception of SIM analysis</w:t>
            </w:r>
            <w:r>
              <w:rPr>
                <w:rFonts w:ascii="Arial" w:hAnsi="Arial" w:cs="Arial"/>
                <w:sz w:val="18"/>
                <w:szCs w:val="18"/>
              </w:rPr>
              <w:t>?</w:t>
            </w:r>
            <w:r>
              <w:t xml:space="preserve"> </w:t>
            </w:r>
            <w:r w:rsidRPr="0031513E">
              <w:rPr>
                <w:rFonts w:ascii="Arial" w:hAnsi="Arial" w:cs="Arial"/>
                <w:sz w:val="18"/>
                <w:szCs w:val="18"/>
              </w:rPr>
              <w:t>[SW-846 Method 8260</w:t>
            </w:r>
            <w:r>
              <w:rPr>
                <w:rFonts w:ascii="Arial" w:hAnsi="Arial" w:cs="Arial"/>
                <w:sz w:val="18"/>
                <w:szCs w:val="18"/>
              </w:rPr>
              <w:t>D</w:t>
            </w:r>
            <w:r w:rsidRPr="0031513E">
              <w:rPr>
                <w:rFonts w:ascii="Arial" w:hAnsi="Arial" w:cs="Arial"/>
                <w:sz w:val="18"/>
                <w:szCs w:val="18"/>
              </w:rPr>
              <w:t xml:space="preserve">, </w:t>
            </w:r>
            <w:r>
              <w:rPr>
                <w:rFonts w:ascii="Arial" w:hAnsi="Arial" w:cs="Arial"/>
                <w:sz w:val="18"/>
                <w:szCs w:val="18"/>
              </w:rPr>
              <w:t>Section 11.3.1.2</w:t>
            </w:r>
            <w:r w:rsidRPr="0031513E">
              <w:rPr>
                <w:rFonts w:ascii="Arial" w:hAnsi="Arial" w:cs="Arial"/>
                <w:sz w:val="18"/>
                <w:szCs w:val="18"/>
              </w:rPr>
              <w:t>]</w:t>
            </w:r>
          </w:p>
        </w:tc>
        <w:tc>
          <w:tcPr>
            <w:tcW w:w="416" w:type="dxa"/>
            <w:shd w:val="clear" w:color="auto" w:fill="auto"/>
            <w:noWrap/>
            <w:vAlign w:val="center"/>
          </w:tcPr>
          <w:p w14:paraId="4C902A07" w14:textId="77777777" w:rsidR="00DC26E2" w:rsidRPr="000808F0" w:rsidRDefault="00DC26E2" w:rsidP="00150F78">
            <w:pPr>
              <w:jc w:val="both"/>
              <w:rPr>
                <w:rFonts w:ascii="Arial" w:hAnsi="Arial" w:cs="Arial"/>
                <w:sz w:val="18"/>
                <w:szCs w:val="18"/>
              </w:rPr>
            </w:pPr>
          </w:p>
        </w:tc>
        <w:tc>
          <w:tcPr>
            <w:tcW w:w="394" w:type="dxa"/>
            <w:shd w:val="clear" w:color="auto" w:fill="auto"/>
            <w:noWrap/>
            <w:vAlign w:val="center"/>
          </w:tcPr>
          <w:p w14:paraId="51A929A8" w14:textId="77777777" w:rsidR="00DC26E2" w:rsidRPr="000808F0" w:rsidRDefault="00DC26E2" w:rsidP="00150F78">
            <w:pPr>
              <w:jc w:val="both"/>
              <w:rPr>
                <w:rFonts w:ascii="Arial" w:hAnsi="Arial" w:cs="Arial"/>
                <w:sz w:val="18"/>
                <w:szCs w:val="18"/>
              </w:rPr>
            </w:pPr>
          </w:p>
        </w:tc>
        <w:tc>
          <w:tcPr>
            <w:tcW w:w="5940" w:type="dxa"/>
            <w:shd w:val="clear" w:color="auto" w:fill="auto"/>
            <w:vAlign w:val="center"/>
          </w:tcPr>
          <w:p w14:paraId="5404C124" w14:textId="70DA867F" w:rsidR="00DC26E2" w:rsidRPr="000808F0" w:rsidRDefault="00F00EBE" w:rsidP="00150F78">
            <w:pPr>
              <w:jc w:val="both"/>
              <w:rPr>
                <w:rFonts w:ascii="Arial" w:hAnsi="Arial" w:cs="Arial"/>
                <w:sz w:val="18"/>
                <w:szCs w:val="18"/>
              </w:rPr>
            </w:pPr>
            <w:r w:rsidRPr="00E94026">
              <w:rPr>
                <w:rFonts w:ascii="Arial" w:hAnsi="Arial" w:cs="Arial"/>
                <w:sz w:val="18"/>
                <w:szCs w:val="18"/>
              </w:rPr>
              <w:t xml:space="preserve">All subsequent standards, field samples, and QC samples associated with this analysis must use identical MS instrument conditions with the exception of SIM analysis. BFB may be analyzed in full scan mode while standards, samples, and QC are analyzed in SIM. </w:t>
            </w:r>
          </w:p>
        </w:tc>
      </w:tr>
      <w:tr w:rsidR="00E315E9" w:rsidRPr="000808F0" w14:paraId="51553346" w14:textId="77777777" w:rsidTr="00450741">
        <w:trPr>
          <w:trHeight w:val="1115"/>
        </w:trPr>
        <w:tc>
          <w:tcPr>
            <w:tcW w:w="371" w:type="dxa"/>
            <w:shd w:val="clear" w:color="auto" w:fill="auto"/>
            <w:noWrap/>
            <w:vAlign w:val="center"/>
          </w:tcPr>
          <w:p w14:paraId="1F513724" w14:textId="1B7F3E92" w:rsidR="0031513E" w:rsidRPr="000808F0" w:rsidRDefault="0031513E" w:rsidP="00201136">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09BD1CA0" w14:textId="1F1E0985" w:rsidR="0031513E" w:rsidRPr="000808F0" w:rsidRDefault="00F00EBE" w:rsidP="0031513E">
            <w:pPr>
              <w:jc w:val="both"/>
              <w:rPr>
                <w:rFonts w:ascii="Arial" w:hAnsi="Arial" w:cs="Arial"/>
                <w:sz w:val="18"/>
                <w:szCs w:val="18"/>
              </w:rPr>
            </w:pPr>
            <w:r>
              <w:rPr>
                <w:rFonts w:ascii="Arial" w:hAnsi="Arial" w:cs="Arial"/>
                <w:sz w:val="18"/>
                <w:szCs w:val="18"/>
              </w:rPr>
              <w:t>For SIM and SRM analysis, are</w:t>
            </w:r>
            <w:r w:rsidRPr="00322C04">
              <w:rPr>
                <w:rFonts w:ascii="Arial" w:hAnsi="Arial" w:cs="Arial"/>
                <w:sz w:val="18"/>
                <w:szCs w:val="18"/>
              </w:rPr>
              <w:t xml:space="preserve"> </w:t>
            </w:r>
            <w:r w:rsidR="00532B57">
              <w:rPr>
                <w:rFonts w:ascii="Arial" w:hAnsi="Arial" w:cs="Arial"/>
                <w:sz w:val="18"/>
                <w:szCs w:val="18"/>
              </w:rPr>
              <w:t>at</w:t>
            </w:r>
            <w:r w:rsidRPr="00322C04">
              <w:rPr>
                <w:rFonts w:ascii="Arial" w:hAnsi="Arial" w:cs="Arial"/>
                <w:sz w:val="18"/>
                <w:szCs w:val="18"/>
              </w:rPr>
              <w:t xml:space="preserve"> least two ions for each target analyte</w:t>
            </w:r>
            <w:r>
              <w:rPr>
                <w:rFonts w:ascii="Arial" w:hAnsi="Arial" w:cs="Arial"/>
                <w:sz w:val="18"/>
                <w:szCs w:val="18"/>
              </w:rPr>
              <w:t xml:space="preserve"> used</w:t>
            </w:r>
            <w:r w:rsidRPr="00322C04">
              <w:rPr>
                <w:rFonts w:ascii="Arial" w:hAnsi="Arial" w:cs="Arial"/>
                <w:sz w:val="18"/>
                <w:szCs w:val="18"/>
              </w:rPr>
              <w:t xml:space="preserve"> and </w:t>
            </w:r>
            <w:r>
              <w:rPr>
                <w:rFonts w:ascii="Arial" w:hAnsi="Arial" w:cs="Arial"/>
                <w:sz w:val="18"/>
                <w:szCs w:val="18"/>
              </w:rPr>
              <w:t>is</w:t>
            </w:r>
            <w:r w:rsidRPr="00322C04">
              <w:rPr>
                <w:rFonts w:ascii="Arial" w:hAnsi="Arial" w:cs="Arial"/>
                <w:sz w:val="18"/>
                <w:szCs w:val="18"/>
              </w:rPr>
              <w:t xml:space="preserve"> the mid-point of the calibration curve </w:t>
            </w:r>
            <w:r>
              <w:rPr>
                <w:rFonts w:ascii="Arial" w:hAnsi="Arial" w:cs="Arial"/>
                <w:sz w:val="18"/>
                <w:szCs w:val="18"/>
              </w:rPr>
              <w:t xml:space="preserve">used </w:t>
            </w:r>
            <w:r w:rsidRPr="00322C04">
              <w:rPr>
                <w:rFonts w:ascii="Arial" w:hAnsi="Arial" w:cs="Arial"/>
                <w:sz w:val="18"/>
                <w:szCs w:val="18"/>
              </w:rPr>
              <w:t>to establish proper ion ratios for each compound</w:t>
            </w:r>
            <w:r w:rsidRPr="000808F0">
              <w:rPr>
                <w:rFonts w:ascii="Arial" w:hAnsi="Arial" w:cs="Arial"/>
                <w:sz w:val="18"/>
                <w:szCs w:val="18"/>
              </w:rPr>
              <w:t>? [SW-846 Method 8260</w:t>
            </w:r>
            <w:r>
              <w:rPr>
                <w:rFonts w:ascii="Arial" w:hAnsi="Arial" w:cs="Arial"/>
                <w:sz w:val="18"/>
                <w:szCs w:val="18"/>
              </w:rPr>
              <w:t>D</w:t>
            </w:r>
            <w:r w:rsidRPr="000808F0">
              <w:rPr>
                <w:rFonts w:ascii="Arial" w:hAnsi="Arial" w:cs="Arial"/>
                <w:sz w:val="18"/>
                <w:szCs w:val="18"/>
              </w:rPr>
              <w:t>,</w:t>
            </w:r>
            <w:r>
              <w:rPr>
                <w:rFonts w:ascii="Arial" w:hAnsi="Arial" w:cs="Arial"/>
                <w:sz w:val="18"/>
                <w:szCs w:val="18"/>
              </w:rPr>
              <w:t xml:space="preserve"> Section</w:t>
            </w:r>
            <w:r w:rsidRPr="000808F0">
              <w:rPr>
                <w:rFonts w:ascii="Arial" w:hAnsi="Arial" w:cs="Arial"/>
                <w:sz w:val="18"/>
                <w:szCs w:val="18"/>
              </w:rPr>
              <w:t xml:space="preserve"> </w:t>
            </w:r>
            <w:r>
              <w:rPr>
                <w:rFonts w:ascii="Arial" w:hAnsi="Arial" w:cs="Arial"/>
                <w:sz w:val="18"/>
                <w:szCs w:val="18"/>
              </w:rPr>
              <w:t>11.3.3</w:t>
            </w:r>
            <w:r w:rsidRPr="000808F0">
              <w:rPr>
                <w:rFonts w:ascii="Arial" w:hAnsi="Arial" w:cs="Arial"/>
                <w:sz w:val="18"/>
                <w:szCs w:val="18"/>
              </w:rPr>
              <w:t>]</w:t>
            </w:r>
          </w:p>
        </w:tc>
        <w:tc>
          <w:tcPr>
            <w:tcW w:w="416" w:type="dxa"/>
            <w:shd w:val="clear" w:color="auto" w:fill="auto"/>
            <w:noWrap/>
            <w:vAlign w:val="center"/>
          </w:tcPr>
          <w:p w14:paraId="36FFD09C" w14:textId="77777777" w:rsidR="0031513E" w:rsidRPr="000808F0" w:rsidRDefault="0031513E" w:rsidP="00150F78">
            <w:pPr>
              <w:jc w:val="both"/>
              <w:rPr>
                <w:rFonts w:ascii="Arial" w:hAnsi="Arial" w:cs="Arial"/>
                <w:sz w:val="18"/>
                <w:szCs w:val="18"/>
              </w:rPr>
            </w:pPr>
          </w:p>
        </w:tc>
        <w:tc>
          <w:tcPr>
            <w:tcW w:w="394" w:type="dxa"/>
            <w:shd w:val="clear" w:color="auto" w:fill="auto"/>
            <w:noWrap/>
            <w:vAlign w:val="center"/>
          </w:tcPr>
          <w:p w14:paraId="0EF2CA24" w14:textId="77777777" w:rsidR="0031513E" w:rsidRPr="000808F0" w:rsidRDefault="0031513E" w:rsidP="00150F78">
            <w:pPr>
              <w:jc w:val="both"/>
              <w:rPr>
                <w:rFonts w:ascii="Arial" w:hAnsi="Arial" w:cs="Arial"/>
                <w:sz w:val="18"/>
                <w:szCs w:val="18"/>
              </w:rPr>
            </w:pPr>
          </w:p>
        </w:tc>
        <w:tc>
          <w:tcPr>
            <w:tcW w:w="5940" w:type="dxa"/>
            <w:shd w:val="clear" w:color="auto" w:fill="auto"/>
            <w:vAlign w:val="center"/>
          </w:tcPr>
          <w:p w14:paraId="134175E9" w14:textId="05E1ECD0" w:rsidR="0031513E" w:rsidRPr="000808F0" w:rsidRDefault="00F00EBE" w:rsidP="00150F78">
            <w:pPr>
              <w:jc w:val="both"/>
              <w:rPr>
                <w:rFonts w:ascii="Arial" w:hAnsi="Arial" w:cs="Arial"/>
                <w:sz w:val="18"/>
                <w:szCs w:val="18"/>
              </w:rPr>
            </w:pPr>
            <w:r w:rsidRPr="00322C04">
              <w:rPr>
                <w:rFonts w:ascii="Arial" w:hAnsi="Arial" w:cs="Arial"/>
                <w:sz w:val="18"/>
                <w:szCs w:val="18"/>
              </w:rPr>
              <w:t>Monitor at least two ions for each target analyte and use the mid-point of the calibration curve to establish proper ion ratios for each compound. The ratios of primary and secondary ions are the only qualitative tools available in SIM and SRM runs (other than RT), which increases their importance in proper identification. When interferences are expected or observed in a given matrix, acquiring multiple secondary ions may aid in qualitative identification.</w:t>
            </w:r>
          </w:p>
        </w:tc>
      </w:tr>
      <w:tr w:rsidR="00E315E9" w:rsidRPr="000808F0" w14:paraId="4A15E47A" w14:textId="77777777" w:rsidTr="00450741">
        <w:trPr>
          <w:trHeight w:val="1408"/>
        </w:trPr>
        <w:tc>
          <w:tcPr>
            <w:tcW w:w="371" w:type="dxa"/>
            <w:shd w:val="clear" w:color="auto" w:fill="auto"/>
            <w:noWrap/>
            <w:vAlign w:val="center"/>
          </w:tcPr>
          <w:p w14:paraId="307F0044" w14:textId="6FA1E442" w:rsidR="005D35F5" w:rsidRPr="000808F0" w:rsidRDefault="005D35F5" w:rsidP="00201136">
            <w:pPr>
              <w:numPr>
                <w:ilvl w:val="0"/>
                <w:numId w:val="3"/>
              </w:numPr>
              <w:ind w:left="72" w:firstLine="0"/>
              <w:jc w:val="center"/>
              <w:rPr>
                <w:rFonts w:ascii="Arial" w:hAnsi="Arial" w:cs="Arial"/>
                <w:sz w:val="18"/>
                <w:szCs w:val="18"/>
              </w:rPr>
            </w:pPr>
          </w:p>
        </w:tc>
        <w:tc>
          <w:tcPr>
            <w:tcW w:w="4147" w:type="dxa"/>
            <w:shd w:val="clear" w:color="auto" w:fill="auto"/>
            <w:noWrap/>
          </w:tcPr>
          <w:p w14:paraId="47BA6C18" w14:textId="78245DEB" w:rsidR="005D35F5" w:rsidRPr="000808F0" w:rsidRDefault="00F00EBE" w:rsidP="00150F78">
            <w:pPr>
              <w:jc w:val="both"/>
              <w:rPr>
                <w:rFonts w:ascii="Arial" w:hAnsi="Arial" w:cs="Arial"/>
                <w:sz w:val="18"/>
                <w:szCs w:val="18"/>
              </w:rPr>
            </w:pPr>
            <w:r w:rsidRPr="000808F0">
              <w:rPr>
                <w:rFonts w:ascii="Arial" w:hAnsi="Arial" w:cs="Arial"/>
                <w:sz w:val="18"/>
                <w:szCs w:val="18"/>
              </w:rPr>
              <w:t>How is the</w:t>
            </w:r>
            <w:r w:rsidRPr="000808F0">
              <w:rPr>
                <w:rFonts w:ascii="Arial" w:hAnsi="Arial" w:cs="Arial"/>
                <w:noProof/>
                <w:sz w:val="18"/>
                <w:szCs w:val="18"/>
                <w:lang w:eastAsia="en-US"/>
              </w:rPr>
              <w:t xml:space="preserve"> standard deviation (SD) and relative standard deviation (RSD) of the response factors for all target analytes from the </w:t>
            </w:r>
            <w:r>
              <w:rPr>
                <w:rFonts w:ascii="Arial" w:hAnsi="Arial" w:cs="Arial"/>
                <w:noProof/>
                <w:sz w:val="18"/>
                <w:szCs w:val="18"/>
                <w:lang w:eastAsia="en-US"/>
              </w:rPr>
              <w:t>ICAL</w:t>
            </w:r>
            <w:r w:rsidRPr="000808F0">
              <w:rPr>
                <w:rFonts w:ascii="Arial" w:hAnsi="Arial" w:cs="Arial"/>
                <w:sz w:val="18"/>
                <w:szCs w:val="18"/>
              </w:rPr>
              <w:t>? [SW-846 Method 8260</w:t>
            </w:r>
            <w:r>
              <w:rPr>
                <w:rFonts w:ascii="Arial" w:hAnsi="Arial" w:cs="Arial"/>
                <w:sz w:val="18"/>
                <w:szCs w:val="18"/>
              </w:rPr>
              <w:t>D</w:t>
            </w:r>
            <w:r w:rsidRPr="000808F0">
              <w:rPr>
                <w:rFonts w:ascii="Arial" w:hAnsi="Arial" w:cs="Arial"/>
                <w:sz w:val="18"/>
                <w:szCs w:val="18"/>
              </w:rPr>
              <w:t>,</w:t>
            </w:r>
            <w:r>
              <w:rPr>
                <w:rFonts w:ascii="Arial" w:hAnsi="Arial" w:cs="Arial"/>
                <w:sz w:val="18"/>
                <w:szCs w:val="18"/>
              </w:rPr>
              <w:t xml:space="preserve"> Section</w:t>
            </w:r>
            <w:r w:rsidRPr="000808F0">
              <w:rPr>
                <w:rFonts w:ascii="Arial" w:hAnsi="Arial" w:cs="Arial"/>
                <w:sz w:val="18"/>
                <w:szCs w:val="18"/>
              </w:rPr>
              <w:t xml:space="preserve"> </w:t>
            </w:r>
            <w:r>
              <w:rPr>
                <w:rFonts w:ascii="Arial" w:hAnsi="Arial" w:cs="Arial"/>
                <w:sz w:val="18"/>
                <w:szCs w:val="18"/>
              </w:rPr>
              <w:t>11.3.4.1</w:t>
            </w:r>
            <w:r w:rsidRPr="000808F0">
              <w:rPr>
                <w:rFonts w:ascii="Arial" w:hAnsi="Arial" w:cs="Arial"/>
                <w:sz w:val="18"/>
                <w:szCs w:val="18"/>
              </w:rPr>
              <w:t>]</w:t>
            </w:r>
          </w:p>
        </w:tc>
        <w:tc>
          <w:tcPr>
            <w:tcW w:w="416" w:type="dxa"/>
            <w:shd w:val="clear" w:color="auto" w:fill="D9D9D9"/>
            <w:noWrap/>
            <w:vAlign w:val="center"/>
          </w:tcPr>
          <w:p w14:paraId="55D1B261" w14:textId="77777777" w:rsidR="005D35F5" w:rsidRPr="000808F0" w:rsidRDefault="005D35F5" w:rsidP="00150F78">
            <w:pPr>
              <w:jc w:val="both"/>
              <w:rPr>
                <w:rFonts w:ascii="Arial" w:hAnsi="Arial" w:cs="Arial"/>
                <w:sz w:val="18"/>
                <w:szCs w:val="18"/>
              </w:rPr>
            </w:pPr>
          </w:p>
        </w:tc>
        <w:tc>
          <w:tcPr>
            <w:tcW w:w="394" w:type="dxa"/>
            <w:shd w:val="clear" w:color="auto" w:fill="auto"/>
            <w:noWrap/>
            <w:vAlign w:val="center"/>
          </w:tcPr>
          <w:p w14:paraId="68B50F06" w14:textId="77777777" w:rsidR="005D35F5" w:rsidRPr="000808F0" w:rsidRDefault="005D35F5" w:rsidP="00150F78">
            <w:pPr>
              <w:jc w:val="both"/>
              <w:rPr>
                <w:rFonts w:ascii="Arial" w:hAnsi="Arial" w:cs="Arial"/>
                <w:sz w:val="18"/>
                <w:szCs w:val="18"/>
              </w:rPr>
            </w:pPr>
          </w:p>
        </w:tc>
        <w:tc>
          <w:tcPr>
            <w:tcW w:w="5940" w:type="dxa"/>
            <w:shd w:val="clear" w:color="auto" w:fill="auto"/>
            <w:vAlign w:val="center"/>
          </w:tcPr>
          <w:p w14:paraId="5AE6FBB0" w14:textId="77777777" w:rsidR="00F00EBE" w:rsidRPr="000808F0" w:rsidRDefault="00F00EBE" w:rsidP="00150F78">
            <w:pPr>
              <w:jc w:val="both"/>
              <w:rPr>
                <w:rFonts w:ascii="Arial" w:hAnsi="Arial" w:cs="Arial"/>
                <w:noProof/>
                <w:sz w:val="18"/>
                <w:szCs w:val="18"/>
                <w:lang w:eastAsia="en-US"/>
              </w:rPr>
            </w:pPr>
            <w:r w:rsidRPr="000808F0">
              <w:rPr>
                <w:rFonts w:ascii="Arial" w:hAnsi="Arial" w:cs="Arial"/>
                <w:noProof/>
                <w:sz w:val="18"/>
                <w:szCs w:val="18"/>
                <w:lang w:eastAsia="en-US"/>
              </w:rPr>
              <w:t>Calculate the standard deviation (SD) and relative standard deviation (RSD) of the response factors for all target analytes from the initial calibration, as follows:</w:t>
            </w:r>
          </w:p>
          <w:p w14:paraId="6A5268D9" w14:textId="2BA3E9BC" w:rsidR="00F00EBE" w:rsidRPr="000808F0" w:rsidRDefault="005149A9" w:rsidP="00150F78">
            <w:pPr>
              <w:jc w:val="both"/>
              <w:rPr>
                <w:rFonts w:ascii="Arial" w:hAnsi="Arial" w:cs="Arial"/>
                <w:sz w:val="18"/>
                <w:szCs w:val="18"/>
              </w:rPr>
            </w:pPr>
            <w:r>
              <w:rPr>
                <w:rFonts w:ascii="Arial" w:hAnsi="Arial" w:cs="Arial"/>
                <w:noProof/>
                <w:sz w:val="18"/>
                <w:szCs w:val="18"/>
                <w:lang w:eastAsia="en-US"/>
              </w:rPr>
              <w:drawing>
                <wp:inline distT="0" distB="0" distL="0" distR="0" wp14:anchorId="31A8545D" wp14:editId="1712145D">
                  <wp:extent cx="1095375" cy="5524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552450"/>
                          </a:xfrm>
                          <a:prstGeom prst="rect">
                            <a:avLst/>
                          </a:prstGeom>
                          <a:noFill/>
                          <a:ln>
                            <a:noFill/>
                          </a:ln>
                        </pic:spPr>
                      </pic:pic>
                    </a:graphicData>
                  </a:graphic>
                </wp:inline>
              </w:drawing>
            </w:r>
            <w:r w:rsidR="00F00EBE" w:rsidRPr="000808F0">
              <w:rPr>
                <w:rFonts w:ascii="Arial" w:hAnsi="Arial" w:cs="Arial"/>
                <w:noProof/>
                <w:sz w:val="18"/>
                <w:szCs w:val="18"/>
                <w:lang w:eastAsia="en-US"/>
              </w:rPr>
              <w:t xml:space="preserve"> </w:t>
            </w:r>
            <w:r w:rsidR="00F00EBE">
              <w:rPr>
                <w:rFonts w:ascii="Arial" w:hAnsi="Arial" w:cs="Arial"/>
                <w:noProof/>
                <w:sz w:val="18"/>
                <w:szCs w:val="18"/>
                <w:lang w:eastAsia="en-US"/>
              </w:rPr>
              <w:t xml:space="preserve">                                </w:t>
            </w:r>
            <w:r>
              <w:rPr>
                <w:rFonts w:ascii="Arial" w:hAnsi="Arial" w:cs="Arial"/>
                <w:noProof/>
                <w:sz w:val="18"/>
                <w:szCs w:val="18"/>
                <w:lang w:eastAsia="en-US"/>
              </w:rPr>
              <w:drawing>
                <wp:inline distT="0" distB="0" distL="0" distR="0" wp14:anchorId="21B9405D" wp14:editId="5FB46A22">
                  <wp:extent cx="914400" cy="3619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361950"/>
                          </a:xfrm>
                          <a:prstGeom prst="rect">
                            <a:avLst/>
                          </a:prstGeom>
                          <a:noFill/>
                          <a:ln>
                            <a:noFill/>
                          </a:ln>
                        </pic:spPr>
                      </pic:pic>
                    </a:graphicData>
                  </a:graphic>
                </wp:inline>
              </w:drawing>
            </w:r>
          </w:p>
          <w:p w14:paraId="768D4BD5" w14:textId="77777777" w:rsidR="00F00EBE" w:rsidRDefault="00F00EBE" w:rsidP="00150F78">
            <w:pPr>
              <w:jc w:val="both"/>
              <w:rPr>
                <w:rFonts w:ascii="Arial" w:hAnsi="Arial" w:cs="Arial"/>
                <w:sz w:val="18"/>
                <w:szCs w:val="18"/>
              </w:rPr>
            </w:pPr>
          </w:p>
          <w:p w14:paraId="25A32603" w14:textId="77777777" w:rsidR="00F00EBE" w:rsidRDefault="00F00EBE" w:rsidP="00150F78">
            <w:pPr>
              <w:jc w:val="both"/>
              <w:rPr>
                <w:rFonts w:ascii="Arial" w:hAnsi="Arial" w:cs="Arial"/>
                <w:sz w:val="18"/>
                <w:szCs w:val="18"/>
              </w:rPr>
            </w:pPr>
            <w:r w:rsidRPr="000808F0">
              <w:rPr>
                <w:rFonts w:ascii="Arial" w:hAnsi="Arial" w:cs="Arial"/>
                <w:sz w:val="18"/>
                <w:szCs w:val="18"/>
              </w:rPr>
              <w:t>where:</w:t>
            </w:r>
          </w:p>
          <w:p w14:paraId="7EF60FD6" w14:textId="77777777" w:rsidR="00F00EBE" w:rsidRPr="000808F0" w:rsidRDefault="00F00EBE" w:rsidP="00150F78">
            <w:pPr>
              <w:jc w:val="both"/>
              <w:rPr>
                <w:rFonts w:ascii="Arial" w:hAnsi="Arial" w:cs="Arial"/>
                <w:sz w:val="18"/>
                <w:szCs w:val="18"/>
              </w:rPr>
            </w:pPr>
          </w:p>
          <w:p w14:paraId="40CA8146" w14:textId="77777777" w:rsidR="00F00EBE" w:rsidRDefault="00F00EBE" w:rsidP="00150F78">
            <w:pPr>
              <w:jc w:val="both"/>
              <w:rPr>
                <w:rFonts w:ascii="Arial" w:hAnsi="Arial" w:cs="Arial"/>
                <w:sz w:val="18"/>
                <w:szCs w:val="18"/>
              </w:rPr>
            </w:pPr>
            <w:proofErr w:type="spellStart"/>
            <w:r w:rsidRPr="000808F0">
              <w:rPr>
                <w:rFonts w:ascii="Arial" w:hAnsi="Arial" w:cs="Arial"/>
                <w:sz w:val="18"/>
                <w:szCs w:val="18"/>
              </w:rPr>
              <w:t>RF</w:t>
            </w:r>
            <w:r w:rsidRPr="00CC42E0">
              <w:rPr>
                <w:rFonts w:ascii="Arial" w:hAnsi="Arial" w:cs="Arial"/>
                <w:sz w:val="18"/>
                <w:szCs w:val="18"/>
                <w:vertAlign w:val="subscript"/>
              </w:rPr>
              <w:t>i</w:t>
            </w:r>
            <w:proofErr w:type="spellEnd"/>
            <w:r w:rsidRPr="000808F0">
              <w:rPr>
                <w:rFonts w:ascii="Arial" w:hAnsi="Arial" w:cs="Arial"/>
                <w:sz w:val="18"/>
                <w:szCs w:val="18"/>
              </w:rPr>
              <w:t xml:space="preserve"> = RF for each of the calibration standards</w:t>
            </w:r>
          </w:p>
          <w:p w14:paraId="33CE3013" w14:textId="77777777" w:rsidR="00F00EBE" w:rsidRPr="000808F0" w:rsidRDefault="00F00EBE" w:rsidP="00150F78">
            <w:pPr>
              <w:jc w:val="both"/>
              <w:rPr>
                <w:rFonts w:ascii="Arial" w:hAnsi="Arial" w:cs="Arial"/>
                <w:sz w:val="18"/>
                <w:szCs w:val="18"/>
              </w:rPr>
            </w:pPr>
            <w:r w:rsidRPr="000808F0">
              <w:rPr>
                <w:rFonts w:ascii="Arial" w:hAnsi="Arial" w:cs="Arial"/>
                <w:sz w:val="18"/>
                <w:szCs w:val="18"/>
              </w:rPr>
              <w:t>RF = mean RF for each compound from the initial calibration</w:t>
            </w:r>
          </w:p>
          <w:p w14:paraId="081713FC" w14:textId="77777777" w:rsidR="00F00EBE" w:rsidRDefault="00F00EBE" w:rsidP="00150F78">
            <w:pPr>
              <w:jc w:val="both"/>
              <w:rPr>
                <w:rFonts w:ascii="Arial" w:hAnsi="Arial" w:cs="Arial"/>
                <w:sz w:val="18"/>
                <w:szCs w:val="18"/>
              </w:rPr>
            </w:pPr>
            <w:r w:rsidRPr="000808F0">
              <w:rPr>
                <w:rFonts w:ascii="Arial" w:hAnsi="Arial" w:cs="Arial"/>
                <w:sz w:val="18"/>
                <w:szCs w:val="18"/>
              </w:rPr>
              <w:t>n = Number of calibration standards, e.g., 5</w:t>
            </w:r>
          </w:p>
          <w:p w14:paraId="7B6AC509" w14:textId="78665E2B" w:rsidR="005D35F5" w:rsidRPr="000808F0" w:rsidRDefault="00F00EBE" w:rsidP="00150F78">
            <w:pPr>
              <w:jc w:val="both"/>
              <w:rPr>
                <w:rFonts w:ascii="Arial" w:hAnsi="Arial" w:cs="Arial"/>
                <w:sz w:val="18"/>
                <w:szCs w:val="18"/>
              </w:rPr>
            </w:pPr>
            <w:r>
              <w:rPr>
                <w:rFonts w:ascii="Arial" w:hAnsi="Arial" w:cs="Arial"/>
                <w:sz w:val="18"/>
                <w:szCs w:val="18"/>
              </w:rPr>
              <w:t>SD = Standard Deviation</w:t>
            </w:r>
          </w:p>
        </w:tc>
      </w:tr>
      <w:tr w:rsidR="009E00FC" w:rsidRPr="000808F0" w14:paraId="0A906BD9" w14:textId="77777777" w:rsidTr="00450741">
        <w:trPr>
          <w:trHeight w:val="2753"/>
        </w:trPr>
        <w:tc>
          <w:tcPr>
            <w:tcW w:w="371" w:type="dxa"/>
            <w:shd w:val="clear" w:color="auto" w:fill="auto"/>
            <w:noWrap/>
            <w:vAlign w:val="center"/>
          </w:tcPr>
          <w:p w14:paraId="12763378" w14:textId="1C71B5AC" w:rsidR="00DC26E2" w:rsidRPr="000808F0" w:rsidRDefault="00DC26E2" w:rsidP="00201136">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5BA12F79" w14:textId="12A5A15F" w:rsidR="00DC26E2" w:rsidRPr="000808F0" w:rsidRDefault="00F00EBE" w:rsidP="00150F78">
            <w:pPr>
              <w:jc w:val="both"/>
              <w:rPr>
                <w:rFonts w:ascii="Arial" w:hAnsi="Arial" w:cs="Arial"/>
                <w:sz w:val="18"/>
                <w:szCs w:val="18"/>
              </w:rPr>
            </w:pPr>
            <w:r w:rsidRPr="000808F0">
              <w:rPr>
                <w:rFonts w:ascii="Arial" w:hAnsi="Arial" w:cs="Arial"/>
                <w:sz w:val="18"/>
                <w:szCs w:val="18"/>
              </w:rPr>
              <w:t>Is the RSD acceptance criteri</w:t>
            </w:r>
            <w:r>
              <w:rPr>
                <w:rFonts w:ascii="Arial" w:hAnsi="Arial" w:cs="Arial"/>
                <w:sz w:val="18"/>
                <w:szCs w:val="18"/>
              </w:rPr>
              <w:t>on</w:t>
            </w:r>
            <w:r w:rsidRPr="000808F0">
              <w:rPr>
                <w:rFonts w:ascii="Arial" w:hAnsi="Arial" w:cs="Arial"/>
                <w:sz w:val="18"/>
                <w:szCs w:val="18"/>
              </w:rPr>
              <w:t xml:space="preserve"> for </w:t>
            </w:r>
            <w:r>
              <w:rPr>
                <w:rFonts w:ascii="Arial" w:hAnsi="Arial" w:cs="Arial"/>
                <w:sz w:val="18"/>
                <w:szCs w:val="18"/>
              </w:rPr>
              <w:t>ICAL</w:t>
            </w:r>
            <w:r w:rsidRPr="000808F0">
              <w:rPr>
                <w:rFonts w:ascii="Arial" w:hAnsi="Arial" w:cs="Arial"/>
                <w:sz w:val="18"/>
                <w:szCs w:val="18"/>
              </w:rPr>
              <w:t xml:space="preserve">s set at </w:t>
            </w:r>
            <w:r w:rsidRPr="000808F0">
              <w:rPr>
                <w:rFonts w:ascii="Arial" w:hAnsi="Arial" w:cs="Arial"/>
                <w:sz w:val="18"/>
                <w:szCs w:val="18"/>
                <w:u w:val="single"/>
              </w:rPr>
              <w:t>&lt;</w:t>
            </w:r>
            <w:r>
              <w:rPr>
                <w:rFonts w:ascii="Arial" w:hAnsi="Arial" w:cs="Arial"/>
                <w:sz w:val="18"/>
                <w:szCs w:val="18"/>
              </w:rPr>
              <w:t>2</w:t>
            </w:r>
            <w:r w:rsidRPr="000808F0">
              <w:rPr>
                <w:rFonts w:ascii="Arial" w:hAnsi="Arial" w:cs="Arial"/>
                <w:sz w:val="18"/>
                <w:szCs w:val="18"/>
              </w:rPr>
              <w:t>0%? [SW-846 Method 8260</w:t>
            </w:r>
            <w:r>
              <w:rPr>
                <w:rFonts w:ascii="Arial" w:hAnsi="Arial" w:cs="Arial"/>
                <w:sz w:val="18"/>
                <w:szCs w:val="18"/>
              </w:rPr>
              <w:t>D</w:t>
            </w:r>
            <w:r w:rsidRPr="000808F0">
              <w:rPr>
                <w:rFonts w:ascii="Arial" w:hAnsi="Arial" w:cs="Arial"/>
                <w:sz w:val="18"/>
                <w:szCs w:val="18"/>
              </w:rPr>
              <w:t xml:space="preserve">, </w:t>
            </w:r>
            <w:r>
              <w:rPr>
                <w:rFonts w:ascii="Arial" w:hAnsi="Arial" w:cs="Arial"/>
                <w:sz w:val="18"/>
                <w:szCs w:val="18"/>
              </w:rPr>
              <w:t>Section 11.3.4.2</w:t>
            </w:r>
            <w:r w:rsidRPr="000808F0">
              <w:rPr>
                <w:rFonts w:ascii="Arial" w:hAnsi="Arial" w:cs="Arial"/>
                <w:sz w:val="18"/>
                <w:szCs w:val="18"/>
              </w:rPr>
              <w:t>]</w:t>
            </w:r>
          </w:p>
        </w:tc>
        <w:tc>
          <w:tcPr>
            <w:tcW w:w="416" w:type="dxa"/>
            <w:shd w:val="clear" w:color="auto" w:fill="auto"/>
            <w:noWrap/>
            <w:vAlign w:val="center"/>
          </w:tcPr>
          <w:p w14:paraId="51A72D97" w14:textId="77777777" w:rsidR="00DC26E2" w:rsidRPr="000808F0" w:rsidRDefault="00DC26E2" w:rsidP="00150F78">
            <w:pPr>
              <w:jc w:val="both"/>
              <w:rPr>
                <w:rFonts w:ascii="Arial" w:hAnsi="Arial" w:cs="Arial"/>
                <w:sz w:val="18"/>
                <w:szCs w:val="18"/>
              </w:rPr>
            </w:pPr>
          </w:p>
        </w:tc>
        <w:tc>
          <w:tcPr>
            <w:tcW w:w="394" w:type="dxa"/>
            <w:shd w:val="clear" w:color="auto" w:fill="auto"/>
            <w:noWrap/>
            <w:vAlign w:val="center"/>
          </w:tcPr>
          <w:p w14:paraId="158CE4A2" w14:textId="77777777" w:rsidR="00DC26E2" w:rsidRPr="000808F0" w:rsidRDefault="00DC26E2" w:rsidP="00150F78">
            <w:pPr>
              <w:jc w:val="both"/>
              <w:rPr>
                <w:rFonts w:ascii="Arial" w:hAnsi="Arial" w:cs="Arial"/>
                <w:sz w:val="18"/>
                <w:szCs w:val="18"/>
              </w:rPr>
            </w:pPr>
          </w:p>
        </w:tc>
        <w:tc>
          <w:tcPr>
            <w:tcW w:w="5940" w:type="dxa"/>
            <w:shd w:val="clear" w:color="auto" w:fill="auto"/>
            <w:vAlign w:val="center"/>
          </w:tcPr>
          <w:p w14:paraId="7CBD2A55" w14:textId="77777777" w:rsidR="00F00EBE" w:rsidRPr="00CC4FC0" w:rsidRDefault="00F00EBE" w:rsidP="00CC4FC0">
            <w:pPr>
              <w:rPr>
                <w:rFonts w:ascii="Arial" w:hAnsi="Arial" w:cs="Arial"/>
                <w:noProof/>
                <w:sz w:val="18"/>
                <w:szCs w:val="18"/>
                <w:lang w:eastAsia="en-US"/>
              </w:rPr>
            </w:pPr>
            <w:r>
              <w:rPr>
                <w:rFonts w:ascii="Arial" w:hAnsi="Arial" w:cs="Arial"/>
                <w:noProof/>
                <w:sz w:val="18"/>
                <w:szCs w:val="18"/>
                <w:lang w:eastAsia="en-US"/>
              </w:rPr>
              <w:t>T</w:t>
            </w:r>
            <w:r w:rsidRPr="00CC4FC0">
              <w:rPr>
                <w:rFonts w:ascii="Arial" w:hAnsi="Arial" w:cs="Arial" w:hint="eastAsia"/>
                <w:noProof/>
                <w:sz w:val="18"/>
                <w:szCs w:val="18"/>
                <w:lang w:eastAsia="en-US"/>
              </w:rPr>
              <w:t xml:space="preserve">he RSD should be </w:t>
            </w:r>
            <w:r>
              <w:rPr>
                <w:rFonts w:ascii="Arial" w:hAnsi="Arial" w:cs="Arial"/>
                <w:sz w:val="18"/>
                <w:szCs w:val="18"/>
              </w:rPr>
              <w:t>≤</w:t>
            </w:r>
            <w:r w:rsidRPr="00CC4FC0">
              <w:rPr>
                <w:rFonts w:ascii="Arial" w:hAnsi="Arial" w:cs="Arial" w:hint="eastAsia"/>
                <w:noProof/>
                <w:sz w:val="18"/>
                <w:szCs w:val="18"/>
                <w:lang w:eastAsia="en-US"/>
              </w:rPr>
              <w:t xml:space="preserve"> 20% for each target analyte (see Sec.</w:t>
            </w:r>
          </w:p>
          <w:p w14:paraId="000DEE74" w14:textId="77777777" w:rsidR="00F00EBE" w:rsidRPr="00CC4FC0" w:rsidRDefault="00F00EBE" w:rsidP="00CC4FC0">
            <w:pPr>
              <w:rPr>
                <w:rFonts w:ascii="Arial" w:hAnsi="Arial" w:cs="Arial"/>
                <w:noProof/>
                <w:sz w:val="18"/>
                <w:szCs w:val="18"/>
                <w:lang w:eastAsia="en-US"/>
              </w:rPr>
            </w:pPr>
            <w:r w:rsidRPr="00CC4FC0">
              <w:rPr>
                <w:rFonts w:ascii="Arial" w:hAnsi="Arial" w:cs="Arial"/>
                <w:noProof/>
                <w:sz w:val="18"/>
                <w:szCs w:val="18"/>
                <w:lang w:eastAsia="en-US"/>
              </w:rPr>
              <w:t>11.3.5). Table 4 contains minimum RFs that may be used as guidance in</w:t>
            </w:r>
          </w:p>
          <w:p w14:paraId="0460A46C" w14:textId="31817716" w:rsidR="00B91ACD" w:rsidRPr="000808F0" w:rsidRDefault="00F00EBE" w:rsidP="00150F78">
            <w:pPr>
              <w:jc w:val="both"/>
              <w:rPr>
                <w:rFonts w:ascii="Arial" w:hAnsi="Arial" w:cs="Arial"/>
                <w:sz w:val="18"/>
                <w:szCs w:val="18"/>
              </w:rPr>
            </w:pPr>
            <w:r w:rsidRPr="00CC4FC0">
              <w:rPr>
                <w:rFonts w:ascii="Arial" w:hAnsi="Arial" w:cs="Arial"/>
                <w:noProof/>
                <w:sz w:val="18"/>
                <w:szCs w:val="18"/>
                <w:lang w:eastAsia="en-US"/>
              </w:rPr>
              <w:t>determining whether the system is behaving properly and as a check to see if</w:t>
            </w:r>
            <w:r>
              <w:rPr>
                <w:rFonts w:ascii="Arial" w:hAnsi="Arial" w:cs="Arial"/>
                <w:noProof/>
                <w:sz w:val="18"/>
                <w:szCs w:val="18"/>
                <w:lang w:eastAsia="en-US"/>
              </w:rPr>
              <w:t xml:space="preserve"> </w:t>
            </w:r>
            <w:r w:rsidRPr="00CC4FC0">
              <w:rPr>
                <w:rFonts w:ascii="Arial" w:hAnsi="Arial" w:cs="Arial"/>
                <w:noProof/>
                <w:sz w:val="18"/>
                <w:szCs w:val="18"/>
                <w:lang w:eastAsia="en-US"/>
              </w:rPr>
              <w:t>calibration standards are prepared correctly.</w:t>
            </w:r>
          </w:p>
        </w:tc>
      </w:tr>
      <w:tr w:rsidR="00E315E9" w:rsidRPr="000808F0" w14:paraId="529EEA5C" w14:textId="77777777" w:rsidTr="00450741">
        <w:trPr>
          <w:trHeight w:val="264"/>
        </w:trPr>
        <w:tc>
          <w:tcPr>
            <w:tcW w:w="371" w:type="dxa"/>
            <w:shd w:val="clear" w:color="auto" w:fill="auto"/>
            <w:noWrap/>
            <w:vAlign w:val="center"/>
          </w:tcPr>
          <w:p w14:paraId="0057AB93" w14:textId="5833BDAF" w:rsidR="0066571A" w:rsidRPr="000808F0" w:rsidRDefault="0066571A" w:rsidP="00201136">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3E5DD8FB" w14:textId="12238987" w:rsidR="0066571A" w:rsidRPr="000808F0" w:rsidRDefault="00F00EBE" w:rsidP="00983631">
            <w:pPr>
              <w:jc w:val="both"/>
              <w:rPr>
                <w:rFonts w:ascii="Arial" w:hAnsi="Arial" w:cs="Arial"/>
                <w:sz w:val="18"/>
                <w:szCs w:val="18"/>
              </w:rPr>
            </w:pPr>
            <w:r w:rsidRPr="000808F0">
              <w:rPr>
                <w:rFonts w:ascii="Arial" w:hAnsi="Arial" w:cs="Arial"/>
                <w:sz w:val="18"/>
                <w:szCs w:val="18"/>
              </w:rPr>
              <w:t xml:space="preserve">If the average response factor is used for quantitation, is the RSD for all target analytes ≤ </w:t>
            </w:r>
            <w:r>
              <w:rPr>
                <w:rFonts w:ascii="Arial" w:hAnsi="Arial" w:cs="Arial"/>
                <w:sz w:val="18"/>
                <w:szCs w:val="18"/>
              </w:rPr>
              <w:t>20</w:t>
            </w:r>
            <w:r w:rsidRPr="000808F0">
              <w:rPr>
                <w:rFonts w:ascii="Arial" w:hAnsi="Arial" w:cs="Arial"/>
                <w:sz w:val="18"/>
                <w:szCs w:val="18"/>
              </w:rPr>
              <w:t xml:space="preserve">%? </w:t>
            </w:r>
            <w:r w:rsidR="0066571A" w:rsidRPr="000808F0">
              <w:rPr>
                <w:rFonts w:ascii="Arial" w:hAnsi="Arial" w:cs="Arial"/>
                <w:sz w:val="18"/>
                <w:szCs w:val="18"/>
              </w:rPr>
              <w:t>[SW-846 Method 8260</w:t>
            </w:r>
            <w:r w:rsidR="00CC4FC0">
              <w:rPr>
                <w:rFonts w:ascii="Arial" w:hAnsi="Arial" w:cs="Arial"/>
                <w:sz w:val="18"/>
                <w:szCs w:val="18"/>
              </w:rPr>
              <w:t>D</w:t>
            </w:r>
            <w:r w:rsidR="0066571A" w:rsidRPr="000808F0">
              <w:rPr>
                <w:rFonts w:ascii="Arial" w:hAnsi="Arial" w:cs="Arial"/>
                <w:sz w:val="18"/>
                <w:szCs w:val="18"/>
              </w:rPr>
              <w:t xml:space="preserve">, </w:t>
            </w:r>
            <w:r w:rsidR="00972E50">
              <w:rPr>
                <w:rFonts w:ascii="Arial" w:hAnsi="Arial" w:cs="Arial"/>
                <w:sz w:val="18"/>
                <w:szCs w:val="18"/>
              </w:rPr>
              <w:t xml:space="preserve">Section </w:t>
            </w:r>
            <w:r w:rsidR="00CC4FC0">
              <w:rPr>
                <w:rFonts w:ascii="Arial" w:hAnsi="Arial" w:cs="Arial"/>
                <w:sz w:val="18"/>
                <w:szCs w:val="18"/>
              </w:rPr>
              <w:t>11.3.</w:t>
            </w:r>
            <w:r>
              <w:rPr>
                <w:rFonts w:ascii="Arial" w:hAnsi="Arial" w:cs="Arial"/>
                <w:sz w:val="18"/>
                <w:szCs w:val="18"/>
              </w:rPr>
              <w:t>5</w:t>
            </w:r>
            <w:r w:rsidR="0066571A" w:rsidRPr="000808F0">
              <w:rPr>
                <w:rFonts w:ascii="Arial" w:hAnsi="Arial" w:cs="Arial"/>
                <w:sz w:val="18"/>
                <w:szCs w:val="18"/>
              </w:rPr>
              <w:t>]</w:t>
            </w:r>
          </w:p>
        </w:tc>
        <w:tc>
          <w:tcPr>
            <w:tcW w:w="416" w:type="dxa"/>
            <w:shd w:val="clear" w:color="auto" w:fill="auto"/>
            <w:noWrap/>
            <w:vAlign w:val="center"/>
          </w:tcPr>
          <w:p w14:paraId="3159DFF7" w14:textId="77777777" w:rsidR="0066571A" w:rsidRPr="000808F0" w:rsidRDefault="0066571A" w:rsidP="00150F78">
            <w:pPr>
              <w:jc w:val="both"/>
              <w:rPr>
                <w:rFonts w:ascii="Arial" w:hAnsi="Arial" w:cs="Arial"/>
                <w:sz w:val="18"/>
                <w:szCs w:val="18"/>
              </w:rPr>
            </w:pPr>
          </w:p>
        </w:tc>
        <w:tc>
          <w:tcPr>
            <w:tcW w:w="394" w:type="dxa"/>
            <w:shd w:val="clear" w:color="auto" w:fill="auto"/>
            <w:noWrap/>
            <w:vAlign w:val="center"/>
          </w:tcPr>
          <w:p w14:paraId="5FF1D33B" w14:textId="77777777" w:rsidR="0066571A" w:rsidRPr="000808F0" w:rsidRDefault="0066571A" w:rsidP="00150F78">
            <w:pPr>
              <w:jc w:val="both"/>
              <w:rPr>
                <w:rFonts w:ascii="Arial" w:hAnsi="Arial" w:cs="Arial"/>
                <w:sz w:val="18"/>
                <w:szCs w:val="18"/>
              </w:rPr>
            </w:pPr>
          </w:p>
        </w:tc>
        <w:tc>
          <w:tcPr>
            <w:tcW w:w="5940" w:type="dxa"/>
            <w:shd w:val="clear" w:color="auto" w:fill="auto"/>
            <w:vAlign w:val="center"/>
          </w:tcPr>
          <w:p w14:paraId="0AECA1B1" w14:textId="77777777" w:rsidR="00F00EBE" w:rsidRPr="00D611A2" w:rsidRDefault="00F00EBE" w:rsidP="00D611A2">
            <w:pPr>
              <w:jc w:val="both"/>
              <w:rPr>
                <w:rFonts w:ascii="Arial" w:hAnsi="Arial" w:cs="Arial"/>
                <w:noProof/>
                <w:sz w:val="18"/>
                <w:szCs w:val="18"/>
                <w:lang w:eastAsia="en-US"/>
              </w:rPr>
            </w:pPr>
            <w:r w:rsidRPr="00D611A2">
              <w:rPr>
                <w:rFonts w:ascii="Arial" w:hAnsi="Arial" w:cs="Arial" w:hint="eastAsia"/>
                <w:noProof/>
                <w:sz w:val="18"/>
                <w:szCs w:val="18"/>
                <w:lang w:eastAsia="en-US"/>
              </w:rPr>
              <w:t xml:space="preserve">Linearity of target analytes </w:t>
            </w:r>
            <w:r w:rsidRPr="00D611A2">
              <w:rPr>
                <w:rFonts w:ascii="Arial" w:hAnsi="Arial" w:cs="Arial" w:hint="eastAsia"/>
                <w:noProof/>
                <w:sz w:val="18"/>
                <w:szCs w:val="18"/>
                <w:lang w:eastAsia="en-US"/>
              </w:rPr>
              <w:t>–</w:t>
            </w:r>
            <w:r w:rsidRPr="00D611A2">
              <w:rPr>
                <w:rFonts w:ascii="Arial" w:hAnsi="Arial" w:cs="Arial" w:hint="eastAsia"/>
                <w:noProof/>
                <w:sz w:val="18"/>
                <w:szCs w:val="18"/>
                <w:lang w:eastAsia="en-US"/>
              </w:rPr>
              <w:t xml:space="preserve"> If the RSD of any target analyte is </w:t>
            </w:r>
            <w:r>
              <w:rPr>
                <w:rFonts w:ascii="Arial" w:hAnsi="Arial" w:cs="Arial"/>
                <w:sz w:val="18"/>
                <w:szCs w:val="18"/>
              </w:rPr>
              <w:t>≤</w:t>
            </w:r>
            <w:r w:rsidRPr="00D611A2">
              <w:rPr>
                <w:rFonts w:ascii="Arial" w:hAnsi="Arial" w:cs="Arial" w:hint="eastAsia"/>
                <w:noProof/>
                <w:sz w:val="18"/>
                <w:szCs w:val="18"/>
                <w:lang w:eastAsia="en-US"/>
              </w:rPr>
              <w:t xml:space="preserve"> 20%,</w:t>
            </w:r>
          </w:p>
          <w:p w14:paraId="3303A6E5" w14:textId="77777777" w:rsidR="00F00EBE" w:rsidRDefault="00F00EBE" w:rsidP="00D611A2">
            <w:pPr>
              <w:jc w:val="both"/>
              <w:rPr>
                <w:rFonts w:ascii="Arial" w:hAnsi="Arial" w:cs="Arial"/>
                <w:noProof/>
                <w:sz w:val="18"/>
                <w:szCs w:val="18"/>
                <w:lang w:eastAsia="en-US"/>
              </w:rPr>
            </w:pPr>
            <w:r w:rsidRPr="00D611A2">
              <w:rPr>
                <w:rFonts w:ascii="Arial" w:hAnsi="Arial" w:cs="Arial"/>
                <w:noProof/>
                <w:sz w:val="18"/>
                <w:szCs w:val="18"/>
                <w:lang w:eastAsia="en-US"/>
              </w:rPr>
              <w:t>then the RF is assumed to be constant over the calibration range, and the average RF</w:t>
            </w:r>
            <w:r>
              <w:rPr>
                <w:rFonts w:ascii="Arial" w:hAnsi="Arial" w:cs="Arial"/>
                <w:noProof/>
                <w:sz w:val="18"/>
                <w:szCs w:val="18"/>
                <w:lang w:eastAsia="en-US"/>
              </w:rPr>
              <w:t xml:space="preserve"> </w:t>
            </w:r>
            <w:r w:rsidRPr="00D611A2">
              <w:rPr>
                <w:rFonts w:ascii="Arial" w:hAnsi="Arial" w:cs="Arial"/>
                <w:noProof/>
                <w:sz w:val="18"/>
                <w:szCs w:val="18"/>
                <w:lang w:eastAsia="en-US"/>
              </w:rPr>
              <w:t>may be used for quantitation (Sec. 11.7.2).</w:t>
            </w:r>
          </w:p>
          <w:p w14:paraId="778208F7" w14:textId="785FB696" w:rsidR="0066571A" w:rsidRPr="000808F0" w:rsidRDefault="0066571A" w:rsidP="00CC4FC0">
            <w:pPr>
              <w:rPr>
                <w:rFonts w:ascii="Arial" w:hAnsi="Arial" w:cs="Arial"/>
                <w:noProof/>
                <w:sz w:val="18"/>
                <w:szCs w:val="18"/>
                <w:lang w:eastAsia="en-US"/>
              </w:rPr>
            </w:pPr>
          </w:p>
        </w:tc>
      </w:tr>
      <w:tr w:rsidR="00E315E9" w:rsidRPr="000808F0" w14:paraId="359DF67D" w14:textId="77777777" w:rsidTr="00450741">
        <w:trPr>
          <w:trHeight w:val="264"/>
        </w:trPr>
        <w:tc>
          <w:tcPr>
            <w:tcW w:w="371" w:type="dxa"/>
            <w:shd w:val="clear" w:color="auto" w:fill="auto"/>
            <w:noWrap/>
            <w:vAlign w:val="center"/>
          </w:tcPr>
          <w:p w14:paraId="08A64DD4" w14:textId="3DB8C41E" w:rsidR="0066571A" w:rsidRPr="000808F0" w:rsidRDefault="0066571A" w:rsidP="00201136">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6F0475FC" w14:textId="10D9494D" w:rsidR="0066571A" w:rsidRPr="000808F0" w:rsidRDefault="00F00EBE" w:rsidP="009215B7">
            <w:pPr>
              <w:jc w:val="both"/>
              <w:rPr>
                <w:rFonts w:ascii="Arial" w:hAnsi="Arial" w:cs="Arial"/>
                <w:sz w:val="18"/>
                <w:szCs w:val="18"/>
              </w:rPr>
            </w:pPr>
            <w:r w:rsidRPr="005626E7">
              <w:rPr>
                <w:rFonts w:ascii="Arial" w:hAnsi="Arial" w:cs="Arial" w:hint="eastAsia"/>
                <w:sz w:val="18"/>
                <w:szCs w:val="18"/>
              </w:rPr>
              <w:t>When the RSD of a compound</w:t>
            </w:r>
            <w:r>
              <w:rPr>
                <w:rFonts w:ascii="Arial" w:hAnsi="Arial" w:cs="Arial"/>
                <w:sz w:val="18"/>
                <w:szCs w:val="18"/>
              </w:rPr>
              <w:t>’s</w:t>
            </w:r>
            <w:r w:rsidRPr="005626E7">
              <w:rPr>
                <w:rFonts w:ascii="Arial" w:hAnsi="Arial" w:cs="Arial" w:hint="eastAsia"/>
                <w:sz w:val="18"/>
                <w:szCs w:val="18"/>
              </w:rPr>
              <w:t xml:space="preserve"> response factors is </w:t>
            </w:r>
            <w:r>
              <w:rPr>
                <w:rFonts w:ascii="Arial" w:hAnsi="Arial" w:cs="Arial"/>
                <w:sz w:val="18"/>
                <w:szCs w:val="18"/>
              </w:rPr>
              <w:t xml:space="preserve">≤ </w:t>
            </w:r>
            <w:r w:rsidRPr="005626E7">
              <w:rPr>
                <w:rFonts w:ascii="Arial" w:hAnsi="Arial" w:cs="Arial" w:hint="eastAsia"/>
                <w:sz w:val="18"/>
                <w:szCs w:val="18"/>
              </w:rPr>
              <w:t xml:space="preserve">20%, is the concentration of the extract determined using the average response factor (RF) from the initial calibration data? [SW-846 Method 8260D, </w:t>
            </w:r>
            <w:r>
              <w:rPr>
                <w:rFonts w:ascii="Arial" w:hAnsi="Arial" w:cs="Arial"/>
                <w:sz w:val="18"/>
                <w:szCs w:val="18"/>
              </w:rPr>
              <w:t xml:space="preserve">Section </w:t>
            </w:r>
            <w:r w:rsidRPr="005626E7">
              <w:rPr>
                <w:rFonts w:ascii="Arial" w:hAnsi="Arial" w:cs="Arial" w:hint="eastAsia"/>
                <w:sz w:val="18"/>
                <w:szCs w:val="18"/>
              </w:rPr>
              <w:t>11.7.2]</w:t>
            </w:r>
          </w:p>
        </w:tc>
        <w:tc>
          <w:tcPr>
            <w:tcW w:w="416" w:type="dxa"/>
            <w:shd w:val="clear" w:color="auto" w:fill="auto"/>
            <w:noWrap/>
            <w:vAlign w:val="center"/>
          </w:tcPr>
          <w:p w14:paraId="192F38B0" w14:textId="77777777" w:rsidR="0066571A" w:rsidRPr="000808F0" w:rsidRDefault="0066571A" w:rsidP="00150F78">
            <w:pPr>
              <w:jc w:val="both"/>
              <w:rPr>
                <w:rFonts w:ascii="Arial" w:hAnsi="Arial" w:cs="Arial"/>
                <w:sz w:val="18"/>
                <w:szCs w:val="18"/>
              </w:rPr>
            </w:pPr>
          </w:p>
        </w:tc>
        <w:tc>
          <w:tcPr>
            <w:tcW w:w="394" w:type="dxa"/>
            <w:shd w:val="clear" w:color="auto" w:fill="auto"/>
            <w:noWrap/>
            <w:vAlign w:val="center"/>
          </w:tcPr>
          <w:p w14:paraId="439E8065" w14:textId="77777777" w:rsidR="0066571A" w:rsidRPr="000808F0" w:rsidRDefault="0066571A" w:rsidP="00150F78">
            <w:pPr>
              <w:jc w:val="both"/>
              <w:rPr>
                <w:rFonts w:ascii="Arial" w:hAnsi="Arial" w:cs="Arial"/>
                <w:sz w:val="18"/>
                <w:szCs w:val="18"/>
              </w:rPr>
            </w:pPr>
          </w:p>
        </w:tc>
        <w:tc>
          <w:tcPr>
            <w:tcW w:w="5940" w:type="dxa"/>
            <w:shd w:val="clear" w:color="auto" w:fill="auto"/>
            <w:vAlign w:val="center"/>
          </w:tcPr>
          <w:p w14:paraId="103C0DE6" w14:textId="77777777" w:rsidR="00A87327" w:rsidRDefault="00A87327" w:rsidP="00D611A2">
            <w:pPr>
              <w:jc w:val="both"/>
              <w:rPr>
                <w:rFonts w:ascii="Arial" w:hAnsi="Arial" w:cs="Arial"/>
                <w:noProof/>
                <w:sz w:val="18"/>
                <w:szCs w:val="18"/>
                <w:lang w:eastAsia="en-US"/>
              </w:rPr>
            </w:pPr>
          </w:p>
          <w:p w14:paraId="46AD51E9" w14:textId="77777777" w:rsidR="00A87327" w:rsidRDefault="00A87327" w:rsidP="00D611A2">
            <w:pPr>
              <w:jc w:val="both"/>
              <w:rPr>
                <w:rFonts w:ascii="Arial" w:hAnsi="Arial" w:cs="Arial"/>
                <w:noProof/>
                <w:sz w:val="18"/>
                <w:szCs w:val="18"/>
                <w:lang w:eastAsia="en-US"/>
              </w:rPr>
            </w:pPr>
          </w:p>
          <w:p w14:paraId="0643C5EC" w14:textId="6AEDFA6F" w:rsidR="00D611A2" w:rsidRDefault="00D611A2" w:rsidP="00D611A2">
            <w:pPr>
              <w:jc w:val="both"/>
              <w:rPr>
                <w:rFonts w:ascii="Arial" w:hAnsi="Arial" w:cs="Arial"/>
                <w:noProof/>
                <w:sz w:val="18"/>
                <w:szCs w:val="18"/>
                <w:lang w:eastAsia="en-US"/>
              </w:rPr>
            </w:pPr>
            <w:r w:rsidRPr="00D611A2">
              <w:rPr>
                <w:rFonts w:ascii="Arial" w:hAnsi="Arial" w:cs="Arial" w:hint="eastAsia"/>
                <w:noProof/>
                <w:sz w:val="18"/>
                <w:szCs w:val="18"/>
                <w:lang w:eastAsia="en-US"/>
              </w:rPr>
              <w:t>If the RSD is 20</w:t>
            </w:r>
            <w:r w:rsidR="00F00EBE" w:rsidRPr="005626E7">
              <w:rPr>
                <w:rFonts w:ascii="Arial" w:hAnsi="Arial" w:cs="Arial"/>
                <w:noProof/>
                <w:sz w:val="18"/>
                <w:szCs w:val="18"/>
                <w:lang w:eastAsia="en-US"/>
              </w:rPr>
              <w:t xml:space="preserve">% or less, </w:t>
            </w:r>
            <w:r w:rsidRPr="00D611A2">
              <w:rPr>
                <w:rFonts w:ascii="Arial" w:hAnsi="Arial" w:cs="Arial"/>
                <w:noProof/>
                <w:sz w:val="18"/>
                <w:szCs w:val="18"/>
                <w:lang w:eastAsia="en-US"/>
              </w:rPr>
              <w:t xml:space="preserve">then the RF calibration </w:t>
            </w:r>
            <w:r w:rsidR="00F00EBE" w:rsidRPr="005626E7">
              <w:rPr>
                <w:rFonts w:ascii="Arial" w:hAnsi="Arial" w:cs="Arial"/>
                <w:noProof/>
                <w:sz w:val="18"/>
                <w:szCs w:val="18"/>
                <w:lang w:eastAsia="en-US"/>
              </w:rPr>
              <w:t>model is acceptable</w:t>
            </w:r>
            <w:r w:rsidRPr="00D611A2">
              <w:rPr>
                <w:rFonts w:ascii="Arial" w:hAnsi="Arial" w:cs="Arial"/>
                <w:noProof/>
                <w:sz w:val="18"/>
                <w:szCs w:val="18"/>
                <w:lang w:eastAsia="en-US"/>
              </w:rPr>
              <w:t xml:space="preserve"> for </w:t>
            </w:r>
            <w:r w:rsidR="00F00EBE" w:rsidRPr="005626E7">
              <w:rPr>
                <w:rFonts w:ascii="Arial" w:hAnsi="Arial" w:cs="Arial"/>
                <w:noProof/>
                <w:sz w:val="18"/>
                <w:szCs w:val="18"/>
                <w:lang w:eastAsia="en-US"/>
              </w:rPr>
              <w:t>the ICAL</w:t>
            </w:r>
            <w:r w:rsidRPr="00D611A2">
              <w:rPr>
                <w:rFonts w:ascii="Arial" w:hAnsi="Arial" w:cs="Arial"/>
                <w:noProof/>
                <w:sz w:val="18"/>
                <w:szCs w:val="18"/>
                <w:lang w:eastAsia="en-US"/>
              </w:rPr>
              <w:t xml:space="preserve"> (Sec. </w:t>
            </w:r>
            <w:r w:rsidR="00F00EBE" w:rsidRPr="005626E7">
              <w:rPr>
                <w:rFonts w:ascii="Arial" w:hAnsi="Arial" w:cs="Arial"/>
                <w:noProof/>
                <w:sz w:val="18"/>
                <w:szCs w:val="18"/>
                <w:lang w:eastAsia="en-US"/>
              </w:rPr>
              <w:t>11.3.4). See Method 8000 for the equations describing IS calibration and either linear or non-linear calibrations.</w:t>
            </w:r>
          </w:p>
          <w:p w14:paraId="32B06EF8" w14:textId="7D97952D" w:rsidR="00A87327" w:rsidRPr="000808F0" w:rsidRDefault="00A87327" w:rsidP="00D611A2">
            <w:pPr>
              <w:jc w:val="both"/>
              <w:rPr>
                <w:rFonts w:ascii="Arial" w:hAnsi="Arial" w:cs="Arial"/>
                <w:noProof/>
                <w:sz w:val="18"/>
                <w:szCs w:val="18"/>
                <w:lang w:eastAsia="en-US"/>
              </w:rPr>
            </w:pPr>
          </w:p>
        </w:tc>
      </w:tr>
      <w:tr w:rsidR="00E315E9" w:rsidRPr="000808F0" w14:paraId="515092D0" w14:textId="77777777" w:rsidTr="00450741">
        <w:trPr>
          <w:trHeight w:val="264"/>
        </w:trPr>
        <w:tc>
          <w:tcPr>
            <w:tcW w:w="371" w:type="dxa"/>
            <w:shd w:val="clear" w:color="auto" w:fill="auto"/>
            <w:noWrap/>
            <w:vAlign w:val="center"/>
          </w:tcPr>
          <w:p w14:paraId="1AEF5E30" w14:textId="0525D1B6" w:rsidR="005626E7" w:rsidRDefault="005626E7" w:rsidP="00201136">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6BFD20DE" w14:textId="1F98E726" w:rsidR="005626E7" w:rsidRPr="000808F0" w:rsidRDefault="00F00EBE" w:rsidP="009215B7">
            <w:pPr>
              <w:jc w:val="both"/>
              <w:rPr>
                <w:rFonts w:ascii="Arial" w:hAnsi="Arial" w:cs="Arial"/>
                <w:sz w:val="18"/>
                <w:szCs w:val="18"/>
              </w:rPr>
            </w:pPr>
            <w:r w:rsidRPr="005626E7">
              <w:rPr>
                <w:rFonts w:ascii="Arial" w:hAnsi="Arial" w:cs="Arial" w:hint="eastAsia"/>
                <w:sz w:val="18"/>
                <w:szCs w:val="18"/>
              </w:rPr>
              <w:t>What action is taken when more than 10% of the compounds included with the ICAL (or more than 10% of those that will be reported) exceed the 20% RSD limit and do not meet the minimum correlation criteria (r</w:t>
            </w:r>
            <w:r w:rsidRPr="00325152">
              <w:rPr>
                <w:rFonts w:ascii="Arial" w:hAnsi="Arial" w:cs="Arial" w:hint="eastAsia"/>
                <w:sz w:val="18"/>
                <w:szCs w:val="18"/>
                <w:vertAlign w:val="superscript"/>
              </w:rPr>
              <w:t>2</w:t>
            </w:r>
            <w:r w:rsidRPr="005626E7">
              <w:rPr>
                <w:rFonts w:ascii="Arial" w:hAnsi="Arial" w:cs="Arial" w:hint="eastAsia"/>
                <w:sz w:val="18"/>
                <w:szCs w:val="18"/>
              </w:rPr>
              <w:t xml:space="preserve"> </w:t>
            </w:r>
            <w:r>
              <w:rPr>
                <w:rFonts w:ascii="Arial" w:hAnsi="Arial" w:cs="Arial"/>
                <w:sz w:val="18"/>
                <w:szCs w:val="18"/>
              </w:rPr>
              <w:t xml:space="preserve">≥ </w:t>
            </w:r>
            <w:r w:rsidRPr="005626E7">
              <w:rPr>
                <w:rFonts w:ascii="Arial" w:hAnsi="Arial" w:cs="Arial" w:hint="eastAsia"/>
                <w:sz w:val="18"/>
                <w:szCs w:val="18"/>
              </w:rPr>
              <w:t xml:space="preserve">0.99 or relative standard </w:t>
            </w:r>
            <w:r w:rsidRPr="005626E7">
              <w:rPr>
                <w:rFonts w:ascii="Arial" w:hAnsi="Arial" w:cs="Arial" w:hint="eastAsia"/>
                <w:sz w:val="18"/>
                <w:szCs w:val="18"/>
              </w:rPr>
              <w:lastRenderedPageBreak/>
              <w:t xml:space="preserve">error (RSE) </w:t>
            </w:r>
            <w:r>
              <w:rPr>
                <w:rFonts w:ascii="Arial" w:hAnsi="Arial" w:cs="Arial"/>
                <w:sz w:val="18"/>
                <w:szCs w:val="18"/>
              </w:rPr>
              <w:t>≤</w:t>
            </w:r>
            <w:r w:rsidRPr="005626E7">
              <w:rPr>
                <w:rFonts w:ascii="Arial" w:hAnsi="Arial" w:cs="Arial" w:hint="eastAsia"/>
                <w:sz w:val="18"/>
                <w:szCs w:val="18"/>
              </w:rPr>
              <w:t xml:space="preserve"> 20%) fo</w:t>
            </w:r>
            <w:r w:rsidRPr="005626E7">
              <w:rPr>
                <w:rFonts w:ascii="Arial" w:hAnsi="Arial" w:cs="Arial"/>
                <w:sz w:val="18"/>
                <w:szCs w:val="18"/>
              </w:rPr>
              <w:t>r alternate curve fits? [SW-846 Method 8260D</w:t>
            </w:r>
            <w:r>
              <w:rPr>
                <w:rFonts w:ascii="Arial" w:hAnsi="Arial" w:cs="Arial"/>
                <w:sz w:val="18"/>
                <w:szCs w:val="18"/>
              </w:rPr>
              <w:t>, Section</w:t>
            </w:r>
            <w:r w:rsidRPr="005626E7">
              <w:rPr>
                <w:rFonts w:ascii="Arial" w:hAnsi="Arial" w:cs="Arial"/>
                <w:sz w:val="18"/>
                <w:szCs w:val="18"/>
              </w:rPr>
              <w:t xml:space="preserve"> 11.3.5.2]</w:t>
            </w:r>
          </w:p>
        </w:tc>
        <w:tc>
          <w:tcPr>
            <w:tcW w:w="416" w:type="dxa"/>
            <w:shd w:val="clear" w:color="auto" w:fill="auto"/>
            <w:noWrap/>
            <w:vAlign w:val="center"/>
          </w:tcPr>
          <w:p w14:paraId="68E2CA49" w14:textId="77777777" w:rsidR="005626E7" w:rsidRPr="000808F0" w:rsidRDefault="005626E7" w:rsidP="00150F78">
            <w:pPr>
              <w:jc w:val="both"/>
              <w:rPr>
                <w:rFonts w:ascii="Arial" w:hAnsi="Arial" w:cs="Arial"/>
                <w:sz w:val="18"/>
                <w:szCs w:val="18"/>
              </w:rPr>
            </w:pPr>
          </w:p>
        </w:tc>
        <w:tc>
          <w:tcPr>
            <w:tcW w:w="394" w:type="dxa"/>
            <w:shd w:val="clear" w:color="auto" w:fill="auto"/>
            <w:noWrap/>
            <w:vAlign w:val="center"/>
          </w:tcPr>
          <w:p w14:paraId="5F774ED3" w14:textId="77777777" w:rsidR="005626E7" w:rsidRPr="000808F0" w:rsidRDefault="005626E7" w:rsidP="00150F78">
            <w:pPr>
              <w:jc w:val="both"/>
              <w:rPr>
                <w:rFonts w:ascii="Arial" w:hAnsi="Arial" w:cs="Arial"/>
                <w:sz w:val="18"/>
                <w:szCs w:val="18"/>
              </w:rPr>
            </w:pPr>
          </w:p>
        </w:tc>
        <w:tc>
          <w:tcPr>
            <w:tcW w:w="5940" w:type="dxa"/>
            <w:shd w:val="clear" w:color="auto" w:fill="auto"/>
            <w:vAlign w:val="center"/>
          </w:tcPr>
          <w:p w14:paraId="7F17DB9A" w14:textId="3670CAEC" w:rsidR="005626E7" w:rsidRPr="00D611A2" w:rsidRDefault="00F00EBE" w:rsidP="00D611A2">
            <w:pPr>
              <w:jc w:val="both"/>
              <w:rPr>
                <w:rFonts w:ascii="Arial" w:hAnsi="Arial" w:cs="Arial"/>
                <w:noProof/>
                <w:sz w:val="18"/>
                <w:szCs w:val="18"/>
                <w:lang w:eastAsia="en-US"/>
              </w:rPr>
            </w:pPr>
            <w:r w:rsidRPr="005626E7">
              <w:rPr>
                <w:rFonts w:ascii="Arial" w:hAnsi="Arial" w:cs="Arial" w:hint="eastAsia"/>
                <w:noProof/>
                <w:sz w:val="18"/>
                <w:szCs w:val="18"/>
                <w:lang w:eastAsia="en-US"/>
              </w:rPr>
              <w:t>If more than 10% of the compounds included with the ICAL (or more than 10% of those that will be reported) exceed the 20% RSD limit and do not meet the minimum correlation criteria (r</w:t>
            </w:r>
            <w:r w:rsidRPr="00325152">
              <w:rPr>
                <w:rFonts w:ascii="Arial" w:hAnsi="Arial" w:cs="Arial" w:hint="eastAsia"/>
                <w:noProof/>
                <w:sz w:val="18"/>
                <w:szCs w:val="18"/>
                <w:vertAlign w:val="superscript"/>
                <w:lang w:eastAsia="en-US"/>
              </w:rPr>
              <w:t>2</w:t>
            </w:r>
            <w:r w:rsidRPr="005626E7">
              <w:rPr>
                <w:rFonts w:ascii="Arial" w:hAnsi="Arial" w:cs="Arial" w:hint="eastAsia"/>
                <w:noProof/>
                <w:sz w:val="18"/>
                <w:szCs w:val="18"/>
                <w:lang w:eastAsia="en-US"/>
              </w:rPr>
              <w:t xml:space="preserve"> </w:t>
            </w:r>
            <w:r>
              <w:rPr>
                <w:rFonts w:ascii="Arial" w:hAnsi="Arial" w:cs="Arial"/>
                <w:noProof/>
                <w:sz w:val="18"/>
                <w:szCs w:val="18"/>
                <w:lang w:eastAsia="en-US"/>
              </w:rPr>
              <w:t xml:space="preserve">≥ </w:t>
            </w:r>
            <w:r w:rsidRPr="005626E7">
              <w:rPr>
                <w:rFonts w:ascii="Arial" w:hAnsi="Arial" w:cs="Arial" w:hint="eastAsia"/>
                <w:noProof/>
                <w:sz w:val="18"/>
                <w:szCs w:val="18"/>
                <w:lang w:eastAsia="en-US"/>
              </w:rPr>
              <w:t xml:space="preserve">0.99 or relative standard error (RSE) </w:t>
            </w:r>
            <w:r>
              <w:rPr>
                <w:rFonts w:ascii="Arial" w:hAnsi="Arial" w:cs="Arial"/>
                <w:sz w:val="18"/>
                <w:szCs w:val="18"/>
              </w:rPr>
              <w:t>≤</w:t>
            </w:r>
            <w:r w:rsidRPr="005626E7">
              <w:rPr>
                <w:rFonts w:ascii="Arial" w:hAnsi="Arial" w:cs="Arial" w:hint="eastAsia"/>
                <w:noProof/>
                <w:sz w:val="18"/>
                <w:szCs w:val="18"/>
                <w:lang w:eastAsia="en-US"/>
              </w:rPr>
              <w:t xml:space="preserve"> 20%) for alternate curve fits,</w:t>
            </w:r>
            <w:r w:rsidRPr="005626E7">
              <w:rPr>
                <w:rFonts w:ascii="Arial" w:hAnsi="Arial" w:cs="Arial"/>
                <w:noProof/>
                <w:sz w:val="18"/>
                <w:szCs w:val="18"/>
                <w:lang w:eastAsia="en-US"/>
              </w:rPr>
              <w:t xml:space="preserve"> then the chromatographic system is considered too reactive for analysis to begin. Correct the source of the problem; then repeat the calibration procedure beginning with Sec. 11.3. </w:t>
            </w:r>
            <w:r w:rsidRPr="005626E7">
              <w:rPr>
                <w:rFonts w:ascii="Arial" w:hAnsi="Arial" w:cs="Arial"/>
                <w:noProof/>
                <w:sz w:val="18"/>
                <w:szCs w:val="18"/>
                <w:lang w:eastAsia="en-US"/>
              </w:rPr>
              <w:lastRenderedPageBreak/>
              <w:t>If compounds fail to meet these criteria, the associated concentrations may still be determined but they must be reported as estimated.</w:t>
            </w:r>
          </w:p>
        </w:tc>
      </w:tr>
      <w:tr w:rsidR="00E315E9" w:rsidRPr="000808F0" w14:paraId="1D0DEFCF" w14:textId="77777777" w:rsidTr="00450741">
        <w:trPr>
          <w:trHeight w:val="264"/>
        </w:trPr>
        <w:tc>
          <w:tcPr>
            <w:tcW w:w="371" w:type="dxa"/>
            <w:shd w:val="clear" w:color="auto" w:fill="D9D9D9"/>
            <w:noWrap/>
            <w:vAlign w:val="center"/>
          </w:tcPr>
          <w:p w14:paraId="2FC7F616" w14:textId="4ABA3C9E" w:rsidR="005626E7" w:rsidRDefault="005626E7" w:rsidP="00585817">
            <w:pPr>
              <w:ind w:left="72"/>
              <w:rPr>
                <w:rFonts w:ascii="Arial" w:hAnsi="Arial" w:cs="Arial"/>
                <w:sz w:val="18"/>
                <w:szCs w:val="18"/>
              </w:rPr>
            </w:pPr>
          </w:p>
        </w:tc>
        <w:tc>
          <w:tcPr>
            <w:tcW w:w="4147" w:type="dxa"/>
            <w:shd w:val="clear" w:color="auto" w:fill="D9D9D9"/>
            <w:noWrap/>
            <w:vAlign w:val="center"/>
          </w:tcPr>
          <w:p w14:paraId="25386856" w14:textId="5EDD3E6D" w:rsidR="005626E7" w:rsidRPr="000808F0" w:rsidRDefault="00F00EBE" w:rsidP="00781001">
            <w:pPr>
              <w:jc w:val="center"/>
              <w:rPr>
                <w:rFonts w:ascii="Arial" w:hAnsi="Arial" w:cs="Arial"/>
                <w:sz w:val="18"/>
                <w:szCs w:val="18"/>
              </w:rPr>
            </w:pPr>
            <w:r w:rsidRPr="000808F0">
              <w:rPr>
                <w:rFonts w:ascii="Arial" w:hAnsi="Arial" w:cs="Arial"/>
                <w:b/>
                <w:sz w:val="18"/>
                <w:szCs w:val="18"/>
              </w:rPr>
              <w:t>PROCEDURE – Sample Preparation</w:t>
            </w:r>
          </w:p>
        </w:tc>
        <w:tc>
          <w:tcPr>
            <w:tcW w:w="416" w:type="dxa"/>
            <w:shd w:val="clear" w:color="auto" w:fill="D9D9D9"/>
            <w:noWrap/>
            <w:vAlign w:val="center"/>
          </w:tcPr>
          <w:p w14:paraId="00076384" w14:textId="5E1EFC01" w:rsidR="005626E7" w:rsidRPr="000808F0" w:rsidRDefault="00F00EBE" w:rsidP="00781001">
            <w:pPr>
              <w:jc w:val="center"/>
              <w:rPr>
                <w:rFonts w:ascii="Arial" w:hAnsi="Arial" w:cs="Arial"/>
                <w:sz w:val="18"/>
                <w:szCs w:val="18"/>
              </w:rPr>
            </w:pPr>
            <w:r>
              <w:rPr>
                <w:rFonts w:ascii="Arial" w:hAnsi="Arial" w:cs="Arial"/>
                <w:b/>
                <w:sz w:val="18"/>
                <w:szCs w:val="18"/>
              </w:rPr>
              <w:t>LAB</w:t>
            </w:r>
          </w:p>
        </w:tc>
        <w:tc>
          <w:tcPr>
            <w:tcW w:w="394" w:type="dxa"/>
            <w:tcBorders>
              <w:bottom w:val="single" w:sz="4" w:space="0" w:color="auto"/>
            </w:tcBorders>
            <w:shd w:val="clear" w:color="auto" w:fill="D9D9D9"/>
            <w:noWrap/>
            <w:vAlign w:val="center"/>
          </w:tcPr>
          <w:p w14:paraId="3681823D" w14:textId="65B6A05B" w:rsidR="005626E7" w:rsidRPr="000808F0" w:rsidRDefault="00F00EBE" w:rsidP="00781001">
            <w:pPr>
              <w:jc w:val="center"/>
              <w:rPr>
                <w:rFonts w:ascii="Arial" w:hAnsi="Arial" w:cs="Arial"/>
                <w:sz w:val="18"/>
                <w:szCs w:val="18"/>
              </w:rPr>
            </w:pPr>
            <w:r>
              <w:rPr>
                <w:rFonts w:ascii="Arial" w:hAnsi="Arial" w:cs="Arial"/>
                <w:b/>
                <w:sz w:val="18"/>
                <w:szCs w:val="18"/>
              </w:rPr>
              <w:t>SOP</w:t>
            </w:r>
          </w:p>
        </w:tc>
        <w:tc>
          <w:tcPr>
            <w:tcW w:w="5940" w:type="dxa"/>
            <w:shd w:val="clear" w:color="auto" w:fill="D9D9D9"/>
            <w:vAlign w:val="center"/>
          </w:tcPr>
          <w:p w14:paraId="216E3C59" w14:textId="76744A4A" w:rsidR="005626E7" w:rsidRPr="00D611A2" w:rsidRDefault="00F00EBE" w:rsidP="00781001">
            <w:pPr>
              <w:jc w:val="center"/>
              <w:rPr>
                <w:rFonts w:ascii="Arial" w:hAnsi="Arial" w:cs="Arial"/>
                <w:noProof/>
                <w:sz w:val="18"/>
                <w:szCs w:val="18"/>
                <w:lang w:eastAsia="en-US"/>
              </w:rPr>
            </w:pPr>
            <w:r w:rsidRPr="000808F0">
              <w:rPr>
                <w:rFonts w:ascii="Arial" w:hAnsi="Arial" w:cs="Arial"/>
                <w:b/>
                <w:sz w:val="18"/>
                <w:szCs w:val="18"/>
              </w:rPr>
              <w:t>EXPLANATION</w:t>
            </w:r>
          </w:p>
        </w:tc>
      </w:tr>
      <w:tr w:rsidR="00E94232" w:rsidRPr="000808F0" w14:paraId="72C3197A" w14:textId="77777777" w:rsidTr="00450741">
        <w:trPr>
          <w:trHeight w:val="264"/>
        </w:trPr>
        <w:tc>
          <w:tcPr>
            <w:tcW w:w="371" w:type="dxa"/>
            <w:shd w:val="clear" w:color="auto" w:fill="auto"/>
            <w:noWrap/>
            <w:vAlign w:val="center"/>
          </w:tcPr>
          <w:p w14:paraId="0805DD73" w14:textId="77777777" w:rsidR="00636182" w:rsidRPr="000808F0" w:rsidRDefault="00636182" w:rsidP="00585817">
            <w:pPr>
              <w:numPr>
                <w:ilvl w:val="0"/>
                <w:numId w:val="3"/>
              </w:numPr>
              <w:ind w:left="72" w:firstLine="0"/>
              <w:jc w:val="center"/>
              <w:rPr>
                <w:rFonts w:ascii="Arial" w:hAnsi="Arial" w:cs="Arial"/>
                <w:sz w:val="18"/>
                <w:szCs w:val="18"/>
              </w:rPr>
            </w:pPr>
          </w:p>
        </w:tc>
        <w:tc>
          <w:tcPr>
            <w:tcW w:w="4147" w:type="dxa"/>
            <w:shd w:val="clear" w:color="auto" w:fill="auto"/>
            <w:noWrap/>
          </w:tcPr>
          <w:p w14:paraId="1447FF7D" w14:textId="77777777" w:rsidR="00F00EBE" w:rsidRDefault="00F00EBE" w:rsidP="00135414">
            <w:pPr>
              <w:jc w:val="both"/>
              <w:rPr>
                <w:rFonts w:ascii="Arial" w:hAnsi="Arial" w:cs="Arial"/>
                <w:sz w:val="18"/>
                <w:szCs w:val="18"/>
              </w:rPr>
            </w:pPr>
            <w:r>
              <w:rPr>
                <w:rFonts w:ascii="Arial" w:hAnsi="Arial" w:cs="Arial"/>
                <w:sz w:val="18"/>
                <w:szCs w:val="18"/>
              </w:rPr>
              <w:t xml:space="preserve">Is Method 5035 </w:t>
            </w:r>
            <w:r w:rsidRPr="000808F0">
              <w:rPr>
                <w:rFonts w:ascii="Arial" w:hAnsi="Arial" w:cs="Arial"/>
                <w:sz w:val="18"/>
                <w:szCs w:val="18"/>
              </w:rPr>
              <w:t>used for Non-Aqueous samples?</w:t>
            </w:r>
            <w:r>
              <w:t xml:space="preserve"> </w:t>
            </w:r>
            <w:r w:rsidRPr="0003310B">
              <w:rPr>
                <w:rFonts w:ascii="Arial" w:hAnsi="Arial" w:cs="Arial"/>
                <w:sz w:val="18"/>
                <w:szCs w:val="18"/>
              </w:rPr>
              <w:t>[SW-846 Method 8260</w:t>
            </w:r>
            <w:r>
              <w:rPr>
                <w:rFonts w:ascii="Arial" w:hAnsi="Arial" w:cs="Arial"/>
                <w:sz w:val="18"/>
                <w:szCs w:val="18"/>
              </w:rPr>
              <w:t>D</w:t>
            </w:r>
            <w:r w:rsidRPr="0003310B">
              <w:rPr>
                <w:rFonts w:ascii="Arial" w:hAnsi="Arial" w:cs="Arial"/>
                <w:sz w:val="18"/>
                <w:szCs w:val="18"/>
              </w:rPr>
              <w:t xml:space="preserve">, </w:t>
            </w:r>
            <w:r>
              <w:rPr>
                <w:rFonts w:ascii="Arial" w:hAnsi="Arial" w:cs="Arial"/>
                <w:sz w:val="18"/>
                <w:szCs w:val="18"/>
              </w:rPr>
              <w:t>Section 11.1.2</w:t>
            </w:r>
            <w:r w:rsidRPr="0003310B">
              <w:rPr>
                <w:rFonts w:ascii="Arial" w:hAnsi="Arial" w:cs="Arial"/>
                <w:sz w:val="18"/>
                <w:szCs w:val="18"/>
              </w:rPr>
              <w:t>]</w:t>
            </w:r>
          </w:p>
          <w:p w14:paraId="29211EDA" w14:textId="77777777" w:rsidR="00F00EBE" w:rsidRDefault="00F00EBE" w:rsidP="00135414">
            <w:pPr>
              <w:jc w:val="both"/>
              <w:rPr>
                <w:rFonts w:ascii="Arial" w:hAnsi="Arial" w:cs="Arial"/>
                <w:sz w:val="18"/>
                <w:szCs w:val="18"/>
              </w:rPr>
            </w:pPr>
          </w:p>
          <w:p w14:paraId="640D358E" w14:textId="6652DF28" w:rsidR="00636182" w:rsidRPr="000808F0" w:rsidRDefault="00636182" w:rsidP="008924FA">
            <w:pPr>
              <w:jc w:val="center"/>
              <w:rPr>
                <w:rFonts w:ascii="Arial" w:hAnsi="Arial" w:cs="Arial"/>
                <w:b/>
                <w:sz w:val="18"/>
                <w:szCs w:val="18"/>
              </w:rPr>
            </w:pPr>
          </w:p>
        </w:tc>
        <w:tc>
          <w:tcPr>
            <w:tcW w:w="416" w:type="dxa"/>
            <w:shd w:val="clear" w:color="auto" w:fill="auto"/>
            <w:noWrap/>
            <w:vAlign w:val="center"/>
          </w:tcPr>
          <w:p w14:paraId="69CC6BF0" w14:textId="76A94CC3" w:rsidR="00636182" w:rsidRPr="000808F0" w:rsidRDefault="00636182" w:rsidP="008924FA">
            <w:pPr>
              <w:jc w:val="center"/>
              <w:rPr>
                <w:rFonts w:ascii="Arial" w:hAnsi="Arial" w:cs="Arial"/>
                <w:b/>
                <w:sz w:val="18"/>
                <w:szCs w:val="18"/>
              </w:rPr>
            </w:pPr>
          </w:p>
        </w:tc>
        <w:tc>
          <w:tcPr>
            <w:tcW w:w="394" w:type="dxa"/>
            <w:shd w:val="clear" w:color="auto" w:fill="auto"/>
            <w:noWrap/>
          </w:tcPr>
          <w:p w14:paraId="6255D0D8" w14:textId="57F2BE30" w:rsidR="00636182" w:rsidRPr="000808F0" w:rsidRDefault="00636182" w:rsidP="008924FA">
            <w:pPr>
              <w:jc w:val="center"/>
              <w:rPr>
                <w:rFonts w:ascii="Arial" w:hAnsi="Arial" w:cs="Arial"/>
                <w:b/>
                <w:sz w:val="18"/>
                <w:szCs w:val="18"/>
              </w:rPr>
            </w:pPr>
          </w:p>
        </w:tc>
        <w:tc>
          <w:tcPr>
            <w:tcW w:w="5940" w:type="dxa"/>
            <w:shd w:val="clear" w:color="auto" w:fill="auto"/>
            <w:vAlign w:val="center"/>
          </w:tcPr>
          <w:p w14:paraId="1139D593" w14:textId="731D8899" w:rsidR="00636182" w:rsidRPr="000808F0" w:rsidRDefault="00F00EBE" w:rsidP="00585817">
            <w:pPr>
              <w:rPr>
                <w:rFonts w:ascii="Arial" w:hAnsi="Arial" w:cs="Arial"/>
                <w:b/>
                <w:sz w:val="18"/>
                <w:szCs w:val="18"/>
              </w:rPr>
            </w:pPr>
            <w:r w:rsidRPr="002C203D">
              <w:rPr>
                <w:rFonts w:ascii="Arial" w:hAnsi="Arial" w:cs="Arial"/>
                <w:sz w:val="18"/>
                <w:szCs w:val="18"/>
              </w:rPr>
              <w:t>Method 5035 also provides techniques for extraction of high concentration solid and oily waste samples by methanol (and other water-miscible solvents) with subsequent purge and trap from an aqueous matrix using Method 5030.</w:t>
            </w:r>
          </w:p>
        </w:tc>
      </w:tr>
      <w:tr w:rsidR="00E315E9" w:rsidRPr="000808F0" w14:paraId="150DCB95" w14:textId="77777777" w:rsidTr="00450741">
        <w:trPr>
          <w:trHeight w:val="264"/>
        </w:trPr>
        <w:tc>
          <w:tcPr>
            <w:tcW w:w="371" w:type="dxa"/>
            <w:shd w:val="clear" w:color="auto" w:fill="auto"/>
            <w:noWrap/>
            <w:vAlign w:val="center"/>
          </w:tcPr>
          <w:p w14:paraId="41B55C8C" w14:textId="521DDA81" w:rsidR="00135414" w:rsidRPr="000808F0" w:rsidRDefault="00135414" w:rsidP="00135414">
            <w:pPr>
              <w:numPr>
                <w:ilvl w:val="0"/>
                <w:numId w:val="3"/>
              </w:numPr>
              <w:ind w:left="72" w:firstLine="0"/>
              <w:jc w:val="center"/>
              <w:rPr>
                <w:rFonts w:ascii="Arial" w:hAnsi="Arial" w:cs="Arial"/>
                <w:sz w:val="18"/>
                <w:szCs w:val="18"/>
              </w:rPr>
            </w:pPr>
          </w:p>
        </w:tc>
        <w:tc>
          <w:tcPr>
            <w:tcW w:w="4147" w:type="dxa"/>
            <w:shd w:val="clear" w:color="auto" w:fill="auto"/>
            <w:noWrap/>
          </w:tcPr>
          <w:p w14:paraId="5EE7805C" w14:textId="4F0E42C1" w:rsidR="00135414" w:rsidRPr="000808F0" w:rsidRDefault="00F00EBE" w:rsidP="00135414">
            <w:pPr>
              <w:jc w:val="both"/>
              <w:rPr>
                <w:rFonts w:ascii="Arial" w:hAnsi="Arial" w:cs="Arial"/>
                <w:sz w:val="18"/>
                <w:szCs w:val="18"/>
              </w:rPr>
            </w:pPr>
            <w:r>
              <w:rPr>
                <w:rFonts w:ascii="Arial" w:hAnsi="Arial" w:cs="Arial"/>
                <w:sz w:val="18"/>
                <w:szCs w:val="18"/>
              </w:rPr>
              <w:t xml:space="preserve">Is a method blank (MB) included with each preparation batch? [SW-846 </w:t>
            </w:r>
            <w:r w:rsidR="00135414" w:rsidRPr="0003310B">
              <w:rPr>
                <w:rFonts w:ascii="Arial" w:hAnsi="Arial" w:cs="Arial"/>
                <w:sz w:val="18"/>
                <w:szCs w:val="18"/>
              </w:rPr>
              <w:t>8260</w:t>
            </w:r>
            <w:r w:rsidR="00135414">
              <w:rPr>
                <w:rFonts w:ascii="Arial" w:hAnsi="Arial" w:cs="Arial"/>
                <w:sz w:val="18"/>
                <w:szCs w:val="18"/>
              </w:rPr>
              <w:t>D</w:t>
            </w:r>
            <w:r w:rsidR="00135414" w:rsidRPr="0003310B">
              <w:rPr>
                <w:rFonts w:ascii="Arial" w:hAnsi="Arial" w:cs="Arial"/>
                <w:sz w:val="18"/>
                <w:szCs w:val="18"/>
              </w:rPr>
              <w:t xml:space="preserve">, </w:t>
            </w:r>
            <w:r w:rsidR="00135414">
              <w:rPr>
                <w:rFonts w:ascii="Arial" w:hAnsi="Arial" w:cs="Arial"/>
                <w:sz w:val="18"/>
                <w:szCs w:val="18"/>
              </w:rPr>
              <w:t xml:space="preserve">Section </w:t>
            </w:r>
            <w:r>
              <w:rPr>
                <w:rFonts w:ascii="Arial" w:hAnsi="Arial" w:cs="Arial"/>
                <w:sz w:val="18"/>
                <w:szCs w:val="18"/>
              </w:rPr>
              <w:t>9.6</w:t>
            </w:r>
            <w:r w:rsidR="00135414">
              <w:rPr>
                <w:rFonts w:ascii="Arial" w:hAnsi="Arial" w:cs="Arial"/>
                <w:sz w:val="18"/>
                <w:szCs w:val="18"/>
              </w:rPr>
              <w:t>.1</w:t>
            </w:r>
            <w:r>
              <w:rPr>
                <w:rFonts w:ascii="Arial" w:hAnsi="Arial" w:cs="Arial"/>
                <w:sz w:val="18"/>
                <w:szCs w:val="18"/>
              </w:rPr>
              <w:t>]</w:t>
            </w:r>
          </w:p>
        </w:tc>
        <w:tc>
          <w:tcPr>
            <w:tcW w:w="416" w:type="dxa"/>
            <w:shd w:val="clear" w:color="auto" w:fill="D9D9D9"/>
            <w:noWrap/>
          </w:tcPr>
          <w:p w14:paraId="723443B4" w14:textId="77777777" w:rsidR="00135414" w:rsidRPr="000808F0" w:rsidRDefault="00135414" w:rsidP="00135414">
            <w:pPr>
              <w:jc w:val="both"/>
              <w:rPr>
                <w:rFonts w:ascii="Arial" w:hAnsi="Arial" w:cs="Arial"/>
                <w:b/>
                <w:sz w:val="18"/>
                <w:szCs w:val="18"/>
              </w:rPr>
            </w:pPr>
          </w:p>
        </w:tc>
        <w:tc>
          <w:tcPr>
            <w:tcW w:w="394" w:type="dxa"/>
            <w:shd w:val="clear" w:color="auto" w:fill="auto"/>
            <w:noWrap/>
          </w:tcPr>
          <w:p w14:paraId="5A163B03" w14:textId="77777777" w:rsidR="00135414" w:rsidRPr="000808F0" w:rsidRDefault="00135414" w:rsidP="00135414">
            <w:pPr>
              <w:jc w:val="both"/>
              <w:rPr>
                <w:rFonts w:ascii="Arial" w:hAnsi="Arial" w:cs="Arial"/>
                <w:b/>
                <w:sz w:val="18"/>
                <w:szCs w:val="18"/>
              </w:rPr>
            </w:pPr>
          </w:p>
        </w:tc>
        <w:tc>
          <w:tcPr>
            <w:tcW w:w="5940" w:type="dxa"/>
            <w:shd w:val="clear" w:color="auto" w:fill="auto"/>
            <w:vAlign w:val="center"/>
          </w:tcPr>
          <w:p w14:paraId="21E2CE37" w14:textId="01881C56" w:rsidR="00135414" w:rsidRPr="000808F0" w:rsidRDefault="00F00EBE" w:rsidP="00135414">
            <w:pPr>
              <w:jc w:val="both"/>
              <w:rPr>
                <w:rFonts w:ascii="Arial" w:hAnsi="Arial" w:cs="Arial"/>
                <w:sz w:val="18"/>
                <w:szCs w:val="18"/>
              </w:rPr>
            </w:pPr>
            <w:r w:rsidRPr="00075E69">
              <w:rPr>
                <w:rFonts w:ascii="Arial" w:hAnsi="Arial" w:cs="Arial"/>
                <w:sz w:val="18"/>
                <w:szCs w:val="18"/>
              </w:rPr>
              <w:t>A MB must be included with each preparation batch. MBs consist of an aliquot of clean (control) matrix similar to the sample and of a similar weight or volume.</w:t>
            </w:r>
          </w:p>
        </w:tc>
      </w:tr>
      <w:tr w:rsidR="009E00FC" w:rsidRPr="000808F0" w14:paraId="29AB3F7F" w14:textId="77777777" w:rsidTr="00450741">
        <w:trPr>
          <w:trHeight w:val="264"/>
        </w:trPr>
        <w:tc>
          <w:tcPr>
            <w:tcW w:w="371" w:type="dxa"/>
            <w:shd w:val="clear" w:color="auto" w:fill="auto"/>
            <w:noWrap/>
            <w:vAlign w:val="center"/>
          </w:tcPr>
          <w:p w14:paraId="3258B9BD" w14:textId="77777777" w:rsidR="00CB5B69" w:rsidRPr="000808F0" w:rsidRDefault="00CB5B69" w:rsidP="00201136">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10DA5A29" w14:textId="54E2D746" w:rsidR="00CB5B69" w:rsidRDefault="00F00EBE" w:rsidP="00150F78">
            <w:pPr>
              <w:jc w:val="both"/>
              <w:rPr>
                <w:rFonts w:ascii="Arial" w:hAnsi="Arial" w:cs="Arial"/>
                <w:sz w:val="18"/>
                <w:szCs w:val="18"/>
              </w:rPr>
            </w:pPr>
            <w:r w:rsidRPr="000808F0">
              <w:rPr>
                <w:rFonts w:ascii="Arial" w:hAnsi="Arial" w:cs="Arial"/>
                <w:sz w:val="18"/>
                <w:szCs w:val="18"/>
              </w:rPr>
              <w:t>Are all of the internal standards, surrogates, and matrix spiking compounds added to the samples before introduction into the GC/MS? [SW-846 Method 8260</w:t>
            </w:r>
            <w:r>
              <w:rPr>
                <w:rFonts w:ascii="Arial" w:hAnsi="Arial" w:cs="Arial"/>
                <w:sz w:val="18"/>
                <w:szCs w:val="18"/>
              </w:rPr>
              <w:t>D</w:t>
            </w:r>
            <w:r w:rsidRPr="000808F0">
              <w:rPr>
                <w:rFonts w:ascii="Arial" w:hAnsi="Arial" w:cs="Arial"/>
                <w:sz w:val="18"/>
                <w:szCs w:val="18"/>
              </w:rPr>
              <w:t xml:space="preserve">, </w:t>
            </w:r>
            <w:r>
              <w:rPr>
                <w:rFonts w:ascii="Arial" w:hAnsi="Arial" w:cs="Arial"/>
                <w:sz w:val="18"/>
                <w:szCs w:val="18"/>
              </w:rPr>
              <w:t>Section 11.1</w:t>
            </w:r>
            <w:r w:rsidRPr="000808F0">
              <w:rPr>
                <w:rFonts w:ascii="Arial" w:hAnsi="Arial" w:cs="Arial"/>
                <w:sz w:val="18"/>
                <w:szCs w:val="18"/>
              </w:rPr>
              <w:t>]</w:t>
            </w:r>
          </w:p>
        </w:tc>
        <w:tc>
          <w:tcPr>
            <w:tcW w:w="416" w:type="dxa"/>
            <w:shd w:val="clear" w:color="auto" w:fill="auto"/>
            <w:noWrap/>
            <w:vAlign w:val="center"/>
          </w:tcPr>
          <w:p w14:paraId="23C189D9" w14:textId="77777777" w:rsidR="00CB5B69" w:rsidRPr="000808F0" w:rsidRDefault="00CB5B69" w:rsidP="00150F78">
            <w:pPr>
              <w:jc w:val="both"/>
              <w:rPr>
                <w:rFonts w:ascii="Arial" w:hAnsi="Arial" w:cs="Arial"/>
                <w:b/>
                <w:sz w:val="18"/>
                <w:szCs w:val="18"/>
              </w:rPr>
            </w:pPr>
          </w:p>
        </w:tc>
        <w:tc>
          <w:tcPr>
            <w:tcW w:w="394" w:type="dxa"/>
            <w:shd w:val="clear" w:color="auto" w:fill="auto"/>
            <w:noWrap/>
            <w:vAlign w:val="center"/>
          </w:tcPr>
          <w:p w14:paraId="52D21117" w14:textId="77777777" w:rsidR="00CB5B69" w:rsidRPr="000808F0" w:rsidRDefault="00CB5B69" w:rsidP="00150F78">
            <w:pPr>
              <w:jc w:val="both"/>
              <w:rPr>
                <w:rFonts w:ascii="Arial" w:hAnsi="Arial" w:cs="Arial"/>
                <w:b/>
                <w:sz w:val="18"/>
                <w:szCs w:val="18"/>
              </w:rPr>
            </w:pPr>
          </w:p>
        </w:tc>
        <w:tc>
          <w:tcPr>
            <w:tcW w:w="5940" w:type="dxa"/>
            <w:shd w:val="clear" w:color="auto" w:fill="auto"/>
            <w:vAlign w:val="center"/>
          </w:tcPr>
          <w:p w14:paraId="72E120C2" w14:textId="77777777" w:rsidR="00F00EBE" w:rsidRPr="000808F0" w:rsidRDefault="00F00EBE" w:rsidP="00150F78">
            <w:pPr>
              <w:jc w:val="both"/>
              <w:rPr>
                <w:rFonts w:ascii="Arial" w:hAnsi="Arial" w:cs="Arial"/>
                <w:sz w:val="18"/>
                <w:szCs w:val="18"/>
              </w:rPr>
            </w:pPr>
            <w:r w:rsidRPr="000808F0">
              <w:rPr>
                <w:rFonts w:ascii="Arial" w:hAnsi="Arial" w:cs="Arial"/>
                <w:sz w:val="18"/>
                <w:szCs w:val="18"/>
              </w:rPr>
              <w:t>All internal standards, surrogates, and matrix spiking compounds (when applicable) must be added to the samples before introduction into the GC/MS system.</w:t>
            </w:r>
          </w:p>
          <w:p w14:paraId="5FE66F3A" w14:textId="1D697CB0" w:rsidR="00CB5B69" w:rsidRPr="002C203D" w:rsidRDefault="00CB5B69" w:rsidP="00150F78">
            <w:pPr>
              <w:jc w:val="both"/>
              <w:rPr>
                <w:rFonts w:ascii="Arial" w:hAnsi="Arial" w:cs="Arial"/>
                <w:sz w:val="18"/>
                <w:szCs w:val="18"/>
              </w:rPr>
            </w:pPr>
          </w:p>
        </w:tc>
      </w:tr>
      <w:tr w:rsidR="00E315E9" w:rsidRPr="000808F0" w14:paraId="6C7CCBC6" w14:textId="77777777" w:rsidTr="00450741">
        <w:trPr>
          <w:trHeight w:val="264"/>
        </w:trPr>
        <w:tc>
          <w:tcPr>
            <w:tcW w:w="371" w:type="dxa"/>
            <w:shd w:val="clear" w:color="auto" w:fill="auto"/>
            <w:noWrap/>
            <w:vAlign w:val="center"/>
          </w:tcPr>
          <w:p w14:paraId="4D47BE10" w14:textId="665F2770" w:rsidR="0066571A" w:rsidRPr="000808F0" w:rsidRDefault="0066571A" w:rsidP="00201136">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545348B9" w14:textId="7FD0EB21" w:rsidR="0066571A" w:rsidRPr="000808F0" w:rsidRDefault="00F00EBE" w:rsidP="00150F78">
            <w:pPr>
              <w:jc w:val="both"/>
              <w:rPr>
                <w:rFonts w:ascii="Arial" w:hAnsi="Arial" w:cs="Arial"/>
                <w:sz w:val="18"/>
                <w:szCs w:val="18"/>
              </w:rPr>
            </w:pPr>
            <w:r w:rsidRPr="00C93CA6">
              <w:rPr>
                <w:rFonts w:ascii="Arial" w:hAnsi="Arial" w:cs="Arial"/>
                <w:sz w:val="18"/>
                <w:szCs w:val="18"/>
              </w:rPr>
              <w:t>If a heated purge is used are</w:t>
            </w:r>
            <w:r w:rsidR="00AB314E" w:rsidRPr="000808F0">
              <w:rPr>
                <w:rFonts w:ascii="Arial" w:hAnsi="Arial" w:cs="Arial"/>
                <w:sz w:val="18"/>
                <w:szCs w:val="18"/>
              </w:rPr>
              <w:t xml:space="preserve"> all </w:t>
            </w:r>
            <w:r w:rsidRPr="00C93CA6">
              <w:rPr>
                <w:rFonts w:ascii="Arial" w:hAnsi="Arial" w:cs="Arial"/>
                <w:sz w:val="18"/>
                <w:szCs w:val="18"/>
              </w:rPr>
              <w:t>calibration</w:t>
            </w:r>
            <w:r w:rsidR="00AB314E" w:rsidRPr="000808F0">
              <w:rPr>
                <w:rFonts w:ascii="Arial" w:hAnsi="Arial" w:cs="Arial"/>
                <w:sz w:val="18"/>
                <w:szCs w:val="18"/>
              </w:rPr>
              <w:t xml:space="preserve"> standards, </w:t>
            </w:r>
            <w:r w:rsidRPr="00C93CA6">
              <w:rPr>
                <w:rFonts w:ascii="Arial" w:hAnsi="Arial" w:cs="Arial"/>
                <w:sz w:val="18"/>
                <w:szCs w:val="18"/>
              </w:rPr>
              <w:t>field</w:t>
            </w:r>
            <w:r w:rsidR="00AB314E" w:rsidRPr="000808F0">
              <w:rPr>
                <w:rFonts w:ascii="Arial" w:hAnsi="Arial" w:cs="Arial"/>
                <w:sz w:val="18"/>
                <w:szCs w:val="18"/>
              </w:rPr>
              <w:t xml:space="preserve"> samples</w:t>
            </w:r>
            <w:r w:rsidRPr="00C93CA6">
              <w:rPr>
                <w:rFonts w:ascii="Arial" w:hAnsi="Arial" w:cs="Arial"/>
                <w:sz w:val="18"/>
                <w:szCs w:val="18"/>
              </w:rPr>
              <w:t>, and associated QC samples are purged at the same temperature?</w:t>
            </w:r>
            <w:r w:rsidR="00AB314E" w:rsidRPr="000808F0">
              <w:rPr>
                <w:rFonts w:ascii="Arial" w:hAnsi="Arial" w:cs="Arial"/>
                <w:sz w:val="18"/>
                <w:szCs w:val="18"/>
              </w:rPr>
              <w:t xml:space="preserve"> </w:t>
            </w:r>
            <w:r w:rsidR="0066571A" w:rsidRPr="000808F0">
              <w:rPr>
                <w:rFonts w:ascii="Arial" w:hAnsi="Arial" w:cs="Arial"/>
                <w:sz w:val="18"/>
                <w:szCs w:val="18"/>
              </w:rPr>
              <w:t>[SW-846 Method 8260</w:t>
            </w:r>
            <w:r w:rsidR="00C93CA6">
              <w:rPr>
                <w:rFonts w:ascii="Arial" w:hAnsi="Arial" w:cs="Arial"/>
                <w:sz w:val="18"/>
                <w:szCs w:val="18"/>
              </w:rPr>
              <w:t>D</w:t>
            </w:r>
            <w:r w:rsidR="0066571A" w:rsidRPr="000808F0">
              <w:rPr>
                <w:rFonts w:ascii="Arial" w:hAnsi="Arial" w:cs="Arial"/>
                <w:sz w:val="18"/>
                <w:szCs w:val="18"/>
              </w:rPr>
              <w:t xml:space="preserve">, </w:t>
            </w:r>
            <w:r w:rsidR="00AD6745">
              <w:rPr>
                <w:rFonts w:ascii="Arial" w:hAnsi="Arial" w:cs="Arial"/>
                <w:sz w:val="18"/>
                <w:szCs w:val="18"/>
              </w:rPr>
              <w:t xml:space="preserve">Section </w:t>
            </w:r>
            <w:r w:rsidR="00C93CA6">
              <w:rPr>
                <w:rFonts w:ascii="Arial" w:hAnsi="Arial" w:cs="Arial"/>
                <w:sz w:val="18"/>
                <w:szCs w:val="18"/>
              </w:rPr>
              <w:t>11.1</w:t>
            </w:r>
            <w:r>
              <w:rPr>
                <w:rFonts w:ascii="Arial" w:hAnsi="Arial" w:cs="Arial"/>
                <w:sz w:val="18"/>
                <w:szCs w:val="18"/>
              </w:rPr>
              <w:t>.2.2</w:t>
            </w:r>
            <w:r w:rsidRPr="00C93CA6">
              <w:rPr>
                <w:rFonts w:ascii="Arial" w:hAnsi="Arial" w:cs="Arial"/>
                <w:sz w:val="18"/>
                <w:szCs w:val="18"/>
              </w:rPr>
              <w:t>]</w:t>
            </w:r>
          </w:p>
        </w:tc>
        <w:tc>
          <w:tcPr>
            <w:tcW w:w="416" w:type="dxa"/>
            <w:tcBorders>
              <w:bottom w:val="single" w:sz="4" w:space="0" w:color="auto"/>
            </w:tcBorders>
            <w:shd w:val="clear" w:color="auto" w:fill="auto"/>
            <w:noWrap/>
            <w:vAlign w:val="center"/>
          </w:tcPr>
          <w:p w14:paraId="1A19C40A" w14:textId="77777777" w:rsidR="0066571A" w:rsidRPr="000808F0" w:rsidRDefault="0066571A" w:rsidP="00150F78">
            <w:pPr>
              <w:jc w:val="both"/>
              <w:rPr>
                <w:rFonts w:ascii="Arial" w:hAnsi="Arial" w:cs="Arial"/>
                <w:sz w:val="18"/>
                <w:szCs w:val="18"/>
              </w:rPr>
            </w:pPr>
          </w:p>
        </w:tc>
        <w:tc>
          <w:tcPr>
            <w:tcW w:w="394" w:type="dxa"/>
            <w:tcBorders>
              <w:bottom w:val="single" w:sz="4" w:space="0" w:color="auto"/>
            </w:tcBorders>
            <w:shd w:val="clear" w:color="auto" w:fill="auto"/>
            <w:noWrap/>
            <w:vAlign w:val="center"/>
          </w:tcPr>
          <w:p w14:paraId="69827D83" w14:textId="77777777" w:rsidR="0066571A" w:rsidRPr="000808F0" w:rsidRDefault="0066571A" w:rsidP="00150F78">
            <w:pPr>
              <w:jc w:val="both"/>
              <w:rPr>
                <w:rFonts w:ascii="Arial" w:hAnsi="Arial" w:cs="Arial"/>
                <w:sz w:val="18"/>
                <w:szCs w:val="18"/>
              </w:rPr>
            </w:pPr>
          </w:p>
        </w:tc>
        <w:tc>
          <w:tcPr>
            <w:tcW w:w="5940" w:type="dxa"/>
            <w:shd w:val="clear" w:color="auto" w:fill="auto"/>
            <w:vAlign w:val="center"/>
          </w:tcPr>
          <w:p w14:paraId="3978DB2B" w14:textId="0751BF08" w:rsidR="0066571A" w:rsidRPr="000808F0" w:rsidRDefault="00F00EBE" w:rsidP="00150F78">
            <w:pPr>
              <w:jc w:val="both"/>
              <w:rPr>
                <w:rFonts w:ascii="Arial" w:hAnsi="Arial" w:cs="Arial"/>
                <w:sz w:val="18"/>
                <w:szCs w:val="18"/>
              </w:rPr>
            </w:pPr>
            <w:r w:rsidRPr="00C93CA6">
              <w:rPr>
                <w:rFonts w:ascii="Arial" w:hAnsi="Arial" w:cs="Arial"/>
                <w:sz w:val="18"/>
                <w:szCs w:val="18"/>
              </w:rPr>
              <w:t>Aqueous and soil/solid samples may also be purged at higher temperatures as long as all calibration standards, field samples, and associated QC samples are purged at the same temperature, and the laboratory demonstrates acceptable method performance for the project.</w:t>
            </w:r>
          </w:p>
        </w:tc>
      </w:tr>
      <w:tr w:rsidR="00E315E9" w:rsidRPr="000808F0" w14:paraId="0E30CE3D" w14:textId="77777777" w:rsidTr="00450741">
        <w:trPr>
          <w:trHeight w:val="264"/>
        </w:trPr>
        <w:tc>
          <w:tcPr>
            <w:tcW w:w="371" w:type="dxa"/>
            <w:shd w:val="clear" w:color="auto" w:fill="auto"/>
            <w:noWrap/>
            <w:vAlign w:val="center"/>
          </w:tcPr>
          <w:p w14:paraId="0AA24BE4" w14:textId="1A1484CC" w:rsidR="0066571A" w:rsidRPr="000808F0" w:rsidRDefault="0066571A" w:rsidP="00201136">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0F461F1B" w14:textId="1B699029" w:rsidR="0066571A" w:rsidRPr="000808F0" w:rsidRDefault="00F00EBE" w:rsidP="00150F78">
            <w:pPr>
              <w:jc w:val="both"/>
              <w:rPr>
                <w:rFonts w:ascii="Arial" w:hAnsi="Arial" w:cs="Arial"/>
                <w:sz w:val="18"/>
                <w:szCs w:val="18"/>
              </w:rPr>
            </w:pPr>
            <w:r>
              <w:rPr>
                <w:rFonts w:ascii="Arial" w:hAnsi="Arial" w:cs="Arial"/>
                <w:sz w:val="18"/>
                <w:szCs w:val="18"/>
              </w:rPr>
              <w:t xml:space="preserve">Is a Laboratory Control Sample (LCS) included with each preparation batch? </w:t>
            </w:r>
            <w:r w:rsidRPr="000808F0">
              <w:rPr>
                <w:rFonts w:ascii="Arial" w:hAnsi="Arial" w:cs="Arial"/>
                <w:sz w:val="18"/>
                <w:szCs w:val="18"/>
              </w:rPr>
              <w:t>[SW-846 Method 8260</w:t>
            </w:r>
            <w:r>
              <w:rPr>
                <w:rFonts w:ascii="Arial" w:hAnsi="Arial" w:cs="Arial"/>
                <w:sz w:val="18"/>
                <w:szCs w:val="18"/>
              </w:rPr>
              <w:t>D</w:t>
            </w:r>
            <w:r w:rsidRPr="000808F0">
              <w:rPr>
                <w:rFonts w:ascii="Arial" w:hAnsi="Arial" w:cs="Arial"/>
                <w:sz w:val="18"/>
                <w:szCs w:val="18"/>
              </w:rPr>
              <w:t xml:space="preserve">, </w:t>
            </w:r>
            <w:r>
              <w:rPr>
                <w:rFonts w:ascii="Arial" w:hAnsi="Arial" w:cs="Arial"/>
                <w:sz w:val="18"/>
                <w:szCs w:val="18"/>
              </w:rPr>
              <w:t>Section 9.6.2</w:t>
            </w:r>
            <w:r w:rsidRPr="000808F0">
              <w:rPr>
                <w:rFonts w:ascii="Arial" w:hAnsi="Arial" w:cs="Arial"/>
                <w:sz w:val="18"/>
                <w:szCs w:val="18"/>
              </w:rPr>
              <w:t>]</w:t>
            </w:r>
          </w:p>
        </w:tc>
        <w:tc>
          <w:tcPr>
            <w:tcW w:w="416" w:type="dxa"/>
            <w:tcBorders>
              <w:bottom w:val="single" w:sz="4" w:space="0" w:color="auto"/>
            </w:tcBorders>
            <w:shd w:val="clear" w:color="auto" w:fill="auto"/>
            <w:noWrap/>
            <w:vAlign w:val="center"/>
          </w:tcPr>
          <w:p w14:paraId="102407E8" w14:textId="77777777" w:rsidR="0066571A" w:rsidRPr="000808F0" w:rsidRDefault="0066571A" w:rsidP="00150F78">
            <w:pPr>
              <w:jc w:val="both"/>
              <w:rPr>
                <w:rFonts w:ascii="Arial" w:hAnsi="Arial" w:cs="Arial"/>
                <w:sz w:val="18"/>
                <w:szCs w:val="18"/>
              </w:rPr>
            </w:pPr>
          </w:p>
        </w:tc>
        <w:tc>
          <w:tcPr>
            <w:tcW w:w="394" w:type="dxa"/>
            <w:tcBorders>
              <w:bottom w:val="single" w:sz="4" w:space="0" w:color="auto"/>
            </w:tcBorders>
            <w:shd w:val="clear" w:color="auto" w:fill="auto"/>
            <w:noWrap/>
            <w:vAlign w:val="center"/>
          </w:tcPr>
          <w:p w14:paraId="5150127E" w14:textId="77777777" w:rsidR="0066571A" w:rsidRPr="000808F0" w:rsidRDefault="0066571A" w:rsidP="00150F78">
            <w:pPr>
              <w:jc w:val="both"/>
              <w:rPr>
                <w:rFonts w:ascii="Arial" w:hAnsi="Arial" w:cs="Arial"/>
                <w:sz w:val="18"/>
                <w:szCs w:val="18"/>
              </w:rPr>
            </w:pPr>
          </w:p>
        </w:tc>
        <w:tc>
          <w:tcPr>
            <w:tcW w:w="5940" w:type="dxa"/>
            <w:shd w:val="clear" w:color="auto" w:fill="auto"/>
            <w:vAlign w:val="center"/>
          </w:tcPr>
          <w:p w14:paraId="07E242FE" w14:textId="25C4CD30" w:rsidR="0066571A" w:rsidRPr="000808F0" w:rsidRDefault="00F00EBE" w:rsidP="00150F78">
            <w:pPr>
              <w:jc w:val="both"/>
              <w:rPr>
                <w:rFonts w:ascii="Arial" w:hAnsi="Arial" w:cs="Arial"/>
                <w:sz w:val="18"/>
                <w:szCs w:val="18"/>
              </w:rPr>
            </w:pPr>
            <w:r w:rsidRPr="00793BC2">
              <w:rPr>
                <w:rFonts w:ascii="Arial" w:hAnsi="Arial" w:cs="Arial"/>
                <w:sz w:val="18"/>
                <w:szCs w:val="18"/>
              </w:rPr>
              <w:t>An LCS must be included with each preparation batch. The LCS consists of an aliquot of a clean (control) matrix similar to the sample matrix and of the same weight or volume</w:t>
            </w:r>
            <w:r>
              <w:rPr>
                <w:rFonts w:ascii="Arial" w:hAnsi="Arial" w:cs="Arial"/>
                <w:sz w:val="18"/>
                <w:szCs w:val="18"/>
              </w:rPr>
              <w:t>.</w:t>
            </w:r>
          </w:p>
        </w:tc>
      </w:tr>
      <w:tr w:rsidR="00F00EBE" w:rsidRPr="000808F0" w14:paraId="203AD95A" w14:textId="77777777" w:rsidTr="00450741">
        <w:trPr>
          <w:trHeight w:val="264"/>
        </w:trPr>
        <w:tc>
          <w:tcPr>
            <w:tcW w:w="371" w:type="dxa"/>
            <w:tcBorders>
              <w:bottom w:val="single" w:sz="4" w:space="0" w:color="auto"/>
            </w:tcBorders>
            <w:shd w:val="clear" w:color="auto" w:fill="auto"/>
            <w:noWrap/>
            <w:vAlign w:val="center"/>
          </w:tcPr>
          <w:p w14:paraId="0149EC40" w14:textId="77777777" w:rsidR="00F00EBE" w:rsidRPr="000808F0" w:rsidRDefault="00F00EBE" w:rsidP="00201136">
            <w:pPr>
              <w:numPr>
                <w:ilvl w:val="0"/>
                <w:numId w:val="3"/>
              </w:numPr>
              <w:ind w:left="72" w:firstLine="0"/>
              <w:jc w:val="center"/>
              <w:rPr>
                <w:rFonts w:ascii="Arial" w:hAnsi="Arial" w:cs="Arial"/>
                <w:sz w:val="18"/>
                <w:szCs w:val="18"/>
              </w:rPr>
            </w:pPr>
          </w:p>
        </w:tc>
        <w:tc>
          <w:tcPr>
            <w:tcW w:w="4147" w:type="dxa"/>
            <w:tcBorders>
              <w:bottom w:val="single" w:sz="4" w:space="0" w:color="auto"/>
            </w:tcBorders>
            <w:shd w:val="clear" w:color="auto" w:fill="auto"/>
            <w:noWrap/>
            <w:vAlign w:val="center"/>
          </w:tcPr>
          <w:p w14:paraId="55BAD051" w14:textId="77777777" w:rsidR="00F00EBE" w:rsidRDefault="00F00EBE" w:rsidP="00150F78">
            <w:pPr>
              <w:jc w:val="both"/>
              <w:rPr>
                <w:rFonts w:ascii="Arial" w:hAnsi="Arial" w:cs="Arial"/>
                <w:sz w:val="18"/>
                <w:szCs w:val="18"/>
              </w:rPr>
            </w:pPr>
            <w:r>
              <w:rPr>
                <w:rFonts w:ascii="Arial" w:hAnsi="Arial" w:cs="Arial"/>
                <w:sz w:val="18"/>
                <w:szCs w:val="18"/>
              </w:rPr>
              <w:t xml:space="preserve">Is the </w:t>
            </w:r>
            <w:r w:rsidRPr="006949C6">
              <w:rPr>
                <w:rFonts w:ascii="Arial" w:hAnsi="Arial" w:cs="Arial"/>
                <w:sz w:val="18"/>
                <w:szCs w:val="18"/>
              </w:rPr>
              <w:t>Laboratory Control Sample</w:t>
            </w:r>
            <w:r>
              <w:rPr>
                <w:rFonts w:ascii="Arial" w:hAnsi="Arial" w:cs="Arial"/>
                <w:sz w:val="18"/>
                <w:szCs w:val="18"/>
              </w:rPr>
              <w:t xml:space="preserve"> (</w:t>
            </w:r>
            <w:r w:rsidRPr="00D11666">
              <w:rPr>
                <w:rFonts w:ascii="Arial" w:hAnsi="Arial" w:cs="Arial"/>
                <w:sz w:val="18"/>
                <w:szCs w:val="18"/>
              </w:rPr>
              <w:t>LCS</w:t>
            </w:r>
            <w:r>
              <w:rPr>
                <w:rFonts w:ascii="Arial" w:hAnsi="Arial" w:cs="Arial"/>
                <w:sz w:val="18"/>
                <w:szCs w:val="18"/>
              </w:rPr>
              <w:t>)</w:t>
            </w:r>
            <w:r w:rsidRPr="00D11666">
              <w:rPr>
                <w:rFonts w:ascii="Arial" w:hAnsi="Arial" w:cs="Arial"/>
                <w:sz w:val="18"/>
                <w:szCs w:val="18"/>
              </w:rPr>
              <w:t xml:space="preserve"> spiked with the same analytes at the same concentrations as the matrix spike</w:t>
            </w:r>
            <w:r w:rsidR="009C0DEA">
              <w:rPr>
                <w:rFonts w:ascii="Arial" w:hAnsi="Arial" w:cs="Arial"/>
                <w:sz w:val="18"/>
                <w:szCs w:val="18"/>
              </w:rPr>
              <w:t>?</w:t>
            </w:r>
            <w:r>
              <w:rPr>
                <w:rFonts w:ascii="Arial" w:hAnsi="Arial" w:cs="Arial"/>
                <w:sz w:val="18"/>
                <w:szCs w:val="18"/>
              </w:rPr>
              <w:t xml:space="preserve"> </w:t>
            </w:r>
            <w:r w:rsidRPr="000808F0">
              <w:rPr>
                <w:rFonts w:ascii="Arial" w:hAnsi="Arial" w:cs="Arial"/>
                <w:sz w:val="18"/>
                <w:szCs w:val="18"/>
              </w:rPr>
              <w:t>[SW-846 Method 8260</w:t>
            </w:r>
            <w:r>
              <w:rPr>
                <w:rFonts w:ascii="Arial" w:hAnsi="Arial" w:cs="Arial"/>
                <w:sz w:val="18"/>
                <w:szCs w:val="18"/>
              </w:rPr>
              <w:t>D</w:t>
            </w:r>
            <w:r w:rsidRPr="000808F0">
              <w:rPr>
                <w:rFonts w:ascii="Arial" w:hAnsi="Arial" w:cs="Arial"/>
                <w:sz w:val="18"/>
                <w:szCs w:val="18"/>
              </w:rPr>
              <w:t>,</w:t>
            </w:r>
            <w:r>
              <w:rPr>
                <w:rFonts w:ascii="Arial" w:hAnsi="Arial" w:cs="Arial"/>
                <w:sz w:val="18"/>
                <w:szCs w:val="18"/>
              </w:rPr>
              <w:t xml:space="preserve"> Section</w:t>
            </w:r>
            <w:r w:rsidRPr="000808F0">
              <w:rPr>
                <w:rFonts w:ascii="Arial" w:hAnsi="Arial" w:cs="Arial"/>
                <w:sz w:val="18"/>
                <w:szCs w:val="18"/>
              </w:rPr>
              <w:t xml:space="preserve"> </w:t>
            </w:r>
            <w:r>
              <w:rPr>
                <w:rFonts w:ascii="Arial" w:hAnsi="Arial" w:cs="Arial"/>
                <w:sz w:val="18"/>
                <w:szCs w:val="18"/>
              </w:rPr>
              <w:t>9.6.2</w:t>
            </w:r>
            <w:r w:rsidRPr="000808F0">
              <w:rPr>
                <w:rFonts w:ascii="Arial" w:hAnsi="Arial" w:cs="Arial"/>
                <w:sz w:val="18"/>
                <w:szCs w:val="18"/>
              </w:rPr>
              <w:t>]</w:t>
            </w:r>
          </w:p>
          <w:p w14:paraId="74859C10" w14:textId="77777777" w:rsidR="00BB14A0" w:rsidRDefault="00BB14A0" w:rsidP="00150F78">
            <w:pPr>
              <w:jc w:val="both"/>
              <w:rPr>
                <w:rFonts w:ascii="Arial" w:hAnsi="Arial" w:cs="Arial"/>
                <w:sz w:val="18"/>
                <w:szCs w:val="18"/>
              </w:rPr>
            </w:pPr>
          </w:p>
          <w:p w14:paraId="03601702" w14:textId="2AE9ACDF" w:rsidR="00BB14A0" w:rsidRDefault="00BB14A0" w:rsidP="00150F78">
            <w:pPr>
              <w:jc w:val="both"/>
              <w:rPr>
                <w:rFonts w:ascii="Arial" w:hAnsi="Arial" w:cs="Arial"/>
                <w:b/>
                <w:sz w:val="18"/>
                <w:szCs w:val="18"/>
              </w:rPr>
            </w:pPr>
            <w:r w:rsidRPr="003E15C3">
              <w:rPr>
                <w:rFonts w:ascii="Arial" w:hAnsi="Arial" w:cs="Arial"/>
                <w:b/>
                <w:sz w:val="18"/>
                <w:szCs w:val="18"/>
              </w:rPr>
              <w:t xml:space="preserve">If they are not at the same concentration, give explanation: </w:t>
            </w:r>
          </w:p>
          <w:p w14:paraId="6199B05D" w14:textId="221F65AC" w:rsidR="003E15C3" w:rsidRDefault="003E15C3" w:rsidP="00150F78">
            <w:pPr>
              <w:jc w:val="both"/>
              <w:rPr>
                <w:rFonts w:ascii="Arial" w:hAnsi="Arial" w:cs="Arial"/>
                <w:b/>
                <w:bCs/>
                <w:sz w:val="18"/>
                <w:szCs w:val="18"/>
              </w:rPr>
            </w:pPr>
          </w:p>
          <w:p w14:paraId="298C2E8F" w14:textId="77777777" w:rsidR="003E15C3" w:rsidRPr="003E15C3" w:rsidRDefault="003E15C3" w:rsidP="00150F78">
            <w:pPr>
              <w:jc w:val="both"/>
              <w:rPr>
                <w:rFonts w:ascii="Arial" w:hAnsi="Arial" w:cs="Arial"/>
                <w:b/>
                <w:bCs/>
                <w:sz w:val="18"/>
                <w:szCs w:val="18"/>
              </w:rPr>
            </w:pPr>
          </w:p>
          <w:p w14:paraId="0BF91304" w14:textId="37B705A3" w:rsidR="00F00EBE" w:rsidRPr="00C93CA6" w:rsidRDefault="00F00EBE" w:rsidP="00150F78">
            <w:pPr>
              <w:jc w:val="both"/>
              <w:rPr>
                <w:rFonts w:ascii="Arial" w:hAnsi="Arial" w:cs="Arial"/>
                <w:sz w:val="18"/>
                <w:szCs w:val="18"/>
              </w:rPr>
            </w:pPr>
          </w:p>
        </w:tc>
        <w:tc>
          <w:tcPr>
            <w:tcW w:w="416" w:type="dxa"/>
            <w:tcBorders>
              <w:bottom w:val="single" w:sz="4" w:space="0" w:color="auto"/>
            </w:tcBorders>
            <w:shd w:val="clear" w:color="auto" w:fill="FFFFFF"/>
            <w:noWrap/>
            <w:vAlign w:val="center"/>
          </w:tcPr>
          <w:p w14:paraId="6D5B4A08" w14:textId="77777777" w:rsidR="00F00EBE" w:rsidRPr="000808F0" w:rsidRDefault="00F00EBE" w:rsidP="00150F78">
            <w:pPr>
              <w:jc w:val="both"/>
              <w:rPr>
                <w:rFonts w:ascii="Arial" w:hAnsi="Arial" w:cs="Arial"/>
                <w:sz w:val="18"/>
                <w:szCs w:val="18"/>
              </w:rPr>
            </w:pPr>
          </w:p>
        </w:tc>
        <w:tc>
          <w:tcPr>
            <w:tcW w:w="394" w:type="dxa"/>
            <w:tcBorders>
              <w:bottom w:val="single" w:sz="4" w:space="0" w:color="auto"/>
            </w:tcBorders>
            <w:shd w:val="clear" w:color="auto" w:fill="FFFFFF"/>
            <w:noWrap/>
            <w:vAlign w:val="center"/>
          </w:tcPr>
          <w:p w14:paraId="6234087B" w14:textId="77777777" w:rsidR="00F00EBE" w:rsidRPr="000808F0" w:rsidRDefault="00F00EBE" w:rsidP="00150F78">
            <w:pPr>
              <w:jc w:val="both"/>
              <w:rPr>
                <w:rFonts w:ascii="Arial" w:hAnsi="Arial" w:cs="Arial"/>
                <w:sz w:val="18"/>
                <w:szCs w:val="18"/>
              </w:rPr>
            </w:pPr>
          </w:p>
        </w:tc>
        <w:tc>
          <w:tcPr>
            <w:tcW w:w="5940" w:type="dxa"/>
            <w:tcBorders>
              <w:bottom w:val="single" w:sz="4" w:space="0" w:color="auto"/>
            </w:tcBorders>
            <w:shd w:val="clear" w:color="auto" w:fill="auto"/>
            <w:vAlign w:val="center"/>
          </w:tcPr>
          <w:p w14:paraId="01364AC0" w14:textId="41E55AB5" w:rsidR="00F00EBE" w:rsidRPr="00C93CA6" w:rsidRDefault="00F00EBE" w:rsidP="00150F78">
            <w:pPr>
              <w:jc w:val="both"/>
              <w:rPr>
                <w:rFonts w:ascii="Arial" w:hAnsi="Arial" w:cs="Arial"/>
                <w:sz w:val="18"/>
                <w:szCs w:val="18"/>
              </w:rPr>
            </w:pPr>
            <w:r w:rsidRPr="00445A8D">
              <w:rPr>
                <w:rFonts w:ascii="Arial" w:hAnsi="Arial" w:cs="Arial"/>
                <w:sz w:val="18"/>
                <w:szCs w:val="18"/>
              </w:rPr>
              <w:t>The LCS is spiked with the same analytes at the same concentrations as the matrix spike, when appropriate.</w:t>
            </w:r>
            <w:r w:rsidRPr="00793BC2">
              <w:t xml:space="preserve"> </w:t>
            </w:r>
            <w:r w:rsidRPr="00793BC2">
              <w:rPr>
                <w:rFonts w:ascii="Arial" w:hAnsi="Arial" w:cs="Arial"/>
                <w:sz w:val="18"/>
                <w:szCs w:val="18"/>
              </w:rPr>
              <w:t>When the results of the matrix spike analysis indicate a potential problem due to the sample matrix itself, the LCS results are used to verify that the laboratory can perform the analysis in a clean matrix.</w:t>
            </w:r>
          </w:p>
        </w:tc>
      </w:tr>
      <w:tr w:rsidR="009E00FC" w:rsidRPr="000808F0" w14:paraId="5434A198" w14:textId="77777777" w:rsidTr="00450741">
        <w:trPr>
          <w:trHeight w:val="264"/>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DE662" w14:textId="0204FD08" w:rsidR="0066571A" w:rsidRPr="000808F0" w:rsidRDefault="0066571A" w:rsidP="00201136">
            <w:pPr>
              <w:numPr>
                <w:ilvl w:val="0"/>
                <w:numId w:val="3"/>
              </w:numPr>
              <w:ind w:left="72" w:firstLine="0"/>
              <w:jc w:val="center"/>
              <w:rPr>
                <w:rFonts w:ascii="Arial" w:hAnsi="Arial" w:cs="Arial"/>
                <w:sz w:val="18"/>
                <w:szCs w:val="18"/>
              </w:rPr>
            </w:pPr>
          </w:p>
        </w:tc>
        <w:tc>
          <w:tcPr>
            <w:tcW w:w="4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C3509" w14:textId="20639E07" w:rsidR="0066571A" w:rsidRPr="000808F0" w:rsidRDefault="00F00EBE" w:rsidP="00150F78">
            <w:pPr>
              <w:jc w:val="both"/>
              <w:rPr>
                <w:rFonts w:ascii="Arial" w:hAnsi="Arial" w:cs="Arial"/>
                <w:sz w:val="18"/>
                <w:szCs w:val="18"/>
              </w:rPr>
            </w:pPr>
            <w:r>
              <w:rPr>
                <w:rFonts w:ascii="Arial" w:hAnsi="Arial" w:cs="Arial"/>
                <w:sz w:val="18"/>
                <w:szCs w:val="18"/>
              </w:rPr>
              <w:t xml:space="preserve">Do dilutions keep the response of major constituents (i.e., previously saturated peaks) </w:t>
            </w:r>
            <w:r w:rsidRPr="007A7C0F">
              <w:rPr>
                <w:rFonts w:ascii="Arial" w:hAnsi="Arial" w:cs="Arial"/>
                <w:sz w:val="18"/>
                <w:szCs w:val="18"/>
              </w:rPr>
              <w:t>near the middle of the calibration range</w:t>
            </w:r>
            <w:r>
              <w:rPr>
                <w:rFonts w:ascii="Arial" w:hAnsi="Arial" w:cs="Arial"/>
                <w:sz w:val="18"/>
                <w:szCs w:val="18"/>
              </w:rPr>
              <w:t xml:space="preserve"> of the curve? </w:t>
            </w:r>
            <w:r w:rsidRPr="000808F0">
              <w:rPr>
                <w:rFonts w:ascii="Arial" w:hAnsi="Arial" w:cs="Arial"/>
                <w:sz w:val="18"/>
                <w:szCs w:val="18"/>
              </w:rPr>
              <w:t>[SW-846 Method 8260</w:t>
            </w:r>
            <w:r>
              <w:rPr>
                <w:rFonts w:ascii="Arial" w:hAnsi="Arial" w:cs="Arial"/>
                <w:sz w:val="18"/>
                <w:szCs w:val="18"/>
              </w:rPr>
              <w:t>D</w:t>
            </w:r>
            <w:r w:rsidRPr="000808F0">
              <w:rPr>
                <w:rFonts w:ascii="Arial" w:hAnsi="Arial" w:cs="Arial"/>
                <w:sz w:val="18"/>
                <w:szCs w:val="18"/>
              </w:rPr>
              <w:t xml:space="preserve">, </w:t>
            </w:r>
            <w:r>
              <w:rPr>
                <w:rFonts w:ascii="Arial" w:hAnsi="Arial" w:cs="Arial"/>
                <w:sz w:val="18"/>
                <w:szCs w:val="18"/>
              </w:rPr>
              <w:t>Section 11.5.4</w:t>
            </w:r>
            <w:r w:rsidRPr="000808F0">
              <w:rPr>
                <w:rFonts w:ascii="Arial" w:hAnsi="Arial" w:cs="Arial"/>
                <w:sz w:val="18"/>
                <w:szCs w:val="18"/>
              </w:rPr>
              <w:t>]</w:t>
            </w:r>
          </w:p>
        </w:tc>
        <w:tc>
          <w:tcPr>
            <w:tcW w:w="41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6DB88A4" w14:textId="77777777" w:rsidR="0066571A" w:rsidRPr="000808F0" w:rsidRDefault="0066571A" w:rsidP="00150F78">
            <w:pPr>
              <w:jc w:val="both"/>
              <w:rPr>
                <w:rFonts w:ascii="Arial" w:hAnsi="Arial" w:cs="Arial"/>
                <w:sz w:val="18"/>
                <w:szCs w:val="18"/>
              </w:rPr>
            </w:pPr>
          </w:p>
        </w:tc>
        <w:tc>
          <w:tcPr>
            <w:tcW w:w="39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15C47C" w14:textId="77777777" w:rsidR="0066571A" w:rsidRPr="000808F0" w:rsidRDefault="0066571A" w:rsidP="00150F78">
            <w:pPr>
              <w:jc w:val="both"/>
              <w:rPr>
                <w:rFonts w:ascii="Arial" w:hAnsi="Arial" w:cs="Arial"/>
                <w:sz w:val="18"/>
                <w:szCs w:val="18"/>
              </w:rPr>
            </w:pP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211F98C6" w14:textId="584EFE1F" w:rsidR="0066571A" w:rsidRPr="000808F0" w:rsidRDefault="00F00EBE" w:rsidP="00150F78">
            <w:pPr>
              <w:jc w:val="both"/>
              <w:rPr>
                <w:rFonts w:ascii="Arial" w:hAnsi="Arial" w:cs="Arial"/>
                <w:sz w:val="18"/>
                <w:szCs w:val="18"/>
              </w:rPr>
            </w:pPr>
            <w:r w:rsidRPr="007A7C0F">
              <w:rPr>
                <w:rFonts w:ascii="Arial" w:hAnsi="Arial" w:cs="Arial"/>
                <w:sz w:val="18"/>
                <w:szCs w:val="18"/>
              </w:rPr>
              <w:t>Dilutions should be targeted so the response of the major constituents (previously saturated peaks) falls near the middle of the calibration range.</w:t>
            </w:r>
          </w:p>
        </w:tc>
      </w:tr>
      <w:tr w:rsidR="009E00FC" w:rsidRPr="000808F0" w14:paraId="0B8AD8FA" w14:textId="77777777" w:rsidTr="00450741">
        <w:trPr>
          <w:trHeight w:val="264"/>
        </w:trPr>
        <w:tc>
          <w:tcPr>
            <w:tcW w:w="371" w:type="dxa"/>
            <w:shd w:val="clear" w:color="auto" w:fill="D9D9D9"/>
            <w:noWrap/>
            <w:vAlign w:val="center"/>
          </w:tcPr>
          <w:p w14:paraId="34FA4603" w14:textId="046A9206" w:rsidR="0066571A" w:rsidRPr="000808F0" w:rsidRDefault="0066571A" w:rsidP="00585817">
            <w:pPr>
              <w:ind w:left="72"/>
              <w:rPr>
                <w:rFonts w:ascii="Arial" w:hAnsi="Arial" w:cs="Arial"/>
                <w:sz w:val="18"/>
                <w:szCs w:val="18"/>
              </w:rPr>
            </w:pPr>
          </w:p>
        </w:tc>
        <w:tc>
          <w:tcPr>
            <w:tcW w:w="4147" w:type="dxa"/>
            <w:shd w:val="clear" w:color="auto" w:fill="D9D9D9"/>
            <w:noWrap/>
            <w:vAlign w:val="center"/>
          </w:tcPr>
          <w:p w14:paraId="005CB59D" w14:textId="7868265B" w:rsidR="0066571A" w:rsidRPr="000808F0" w:rsidRDefault="00F00EBE" w:rsidP="00984FCA">
            <w:pPr>
              <w:jc w:val="center"/>
              <w:rPr>
                <w:rFonts w:ascii="Arial" w:hAnsi="Arial" w:cs="Arial"/>
                <w:sz w:val="18"/>
                <w:szCs w:val="18"/>
              </w:rPr>
            </w:pPr>
            <w:r>
              <w:rPr>
                <w:rFonts w:ascii="Arial" w:hAnsi="Arial" w:cs="Arial"/>
                <w:b/>
                <w:sz w:val="18"/>
                <w:szCs w:val="18"/>
              </w:rPr>
              <w:t xml:space="preserve">PROCEDURE – </w:t>
            </w:r>
            <w:r w:rsidRPr="000808F0">
              <w:rPr>
                <w:rFonts w:ascii="Arial" w:hAnsi="Arial" w:cs="Arial"/>
                <w:b/>
                <w:sz w:val="18"/>
                <w:szCs w:val="18"/>
              </w:rPr>
              <w:t>Analysis</w:t>
            </w:r>
          </w:p>
        </w:tc>
        <w:tc>
          <w:tcPr>
            <w:tcW w:w="416" w:type="dxa"/>
            <w:shd w:val="clear" w:color="auto" w:fill="D9D9D9"/>
            <w:noWrap/>
            <w:vAlign w:val="center"/>
          </w:tcPr>
          <w:p w14:paraId="7FAFF750" w14:textId="704A68FA" w:rsidR="0066571A" w:rsidRPr="000808F0" w:rsidRDefault="00F00EBE" w:rsidP="00984FCA">
            <w:pPr>
              <w:jc w:val="center"/>
              <w:rPr>
                <w:rFonts w:ascii="Arial" w:hAnsi="Arial" w:cs="Arial"/>
                <w:sz w:val="18"/>
                <w:szCs w:val="18"/>
              </w:rPr>
            </w:pPr>
            <w:r>
              <w:rPr>
                <w:rFonts w:ascii="Arial" w:hAnsi="Arial" w:cs="Arial"/>
                <w:b/>
                <w:sz w:val="18"/>
                <w:szCs w:val="18"/>
              </w:rPr>
              <w:t>LAB</w:t>
            </w:r>
          </w:p>
        </w:tc>
        <w:tc>
          <w:tcPr>
            <w:tcW w:w="394" w:type="dxa"/>
            <w:shd w:val="clear" w:color="auto" w:fill="D9D9D9"/>
            <w:noWrap/>
            <w:vAlign w:val="center"/>
          </w:tcPr>
          <w:p w14:paraId="1CAFA982" w14:textId="71AA417E" w:rsidR="0066571A" w:rsidRPr="000808F0" w:rsidRDefault="00F00EBE" w:rsidP="00984FCA">
            <w:pPr>
              <w:jc w:val="center"/>
              <w:rPr>
                <w:rFonts w:ascii="Arial" w:hAnsi="Arial" w:cs="Arial"/>
                <w:sz w:val="18"/>
                <w:szCs w:val="18"/>
              </w:rPr>
            </w:pPr>
            <w:r>
              <w:rPr>
                <w:rFonts w:ascii="Arial" w:hAnsi="Arial" w:cs="Arial"/>
                <w:b/>
                <w:sz w:val="18"/>
                <w:szCs w:val="18"/>
              </w:rPr>
              <w:t>SOP</w:t>
            </w:r>
          </w:p>
        </w:tc>
        <w:tc>
          <w:tcPr>
            <w:tcW w:w="5940" w:type="dxa"/>
            <w:shd w:val="clear" w:color="auto" w:fill="D9D9D9"/>
            <w:vAlign w:val="center"/>
          </w:tcPr>
          <w:p w14:paraId="1A06A23E" w14:textId="1F951D0E" w:rsidR="0066571A" w:rsidRPr="000808F0" w:rsidRDefault="00F00EBE" w:rsidP="00984FCA">
            <w:pPr>
              <w:jc w:val="center"/>
              <w:rPr>
                <w:rFonts w:ascii="Arial" w:hAnsi="Arial" w:cs="Arial"/>
                <w:sz w:val="18"/>
                <w:szCs w:val="18"/>
              </w:rPr>
            </w:pPr>
            <w:r w:rsidRPr="000808F0">
              <w:rPr>
                <w:rFonts w:ascii="Arial" w:hAnsi="Arial" w:cs="Arial"/>
                <w:b/>
                <w:sz w:val="18"/>
                <w:szCs w:val="18"/>
              </w:rPr>
              <w:t>EXPLANATION</w:t>
            </w:r>
          </w:p>
        </w:tc>
      </w:tr>
      <w:tr w:rsidR="001A4618" w:rsidRPr="000808F0" w14:paraId="13EFE242" w14:textId="77777777" w:rsidTr="00450741">
        <w:trPr>
          <w:trHeight w:val="264"/>
        </w:trPr>
        <w:tc>
          <w:tcPr>
            <w:tcW w:w="371" w:type="dxa"/>
            <w:shd w:val="clear" w:color="auto" w:fill="auto"/>
            <w:noWrap/>
            <w:vAlign w:val="center"/>
          </w:tcPr>
          <w:p w14:paraId="68B2A7FD" w14:textId="77777777" w:rsidR="00636182" w:rsidRPr="000808F0" w:rsidRDefault="00636182" w:rsidP="00201136">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28E38574" w14:textId="286F59AA" w:rsidR="00636182" w:rsidRPr="000808F0" w:rsidRDefault="00F00EBE" w:rsidP="00585817">
            <w:pPr>
              <w:rPr>
                <w:rFonts w:ascii="Arial" w:hAnsi="Arial" w:cs="Arial"/>
                <w:b/>
                <w:sz w:val="18"/>
                <w:szCs w:val="18"/>
              </w:rPr>
            </w:pPr>
            <w:r>
              <w:rPr>
                <w:rFonts w:ascii="Arial" w:hAnsi="Arial" w:cs="Arial"/>
                <w:sz w:val="18"/>
                <w:szCs w:val="18"/>
              </w:rPr>
              <w:t>Are the</w:t>
            </w:r>
            <w:r w:rsidRPr="00781FE3">
              <w:rPr>
                <w:rFonts w:ascii="Arial" w:hAnsi="Arial" w:cs="Arial"/>
                <w:sz w:val="18"/>
                <w:szCs w:val="18"/>
              </w:rPr>
              <w:t xml:space="preserve"> </w:t>
            </w:r>
            <w:r>
              <w:rPr>
                <w:rFonts w:ascii="Arial" w:hAnsi="Arial" w:cs="Arial"/>
                <w:sz w:val="18"/>
                <w:szCs w:val="18"/>
              </w:rPr>
              <w:t>retention times (</w:t>
            </w:r>
            <w:r w:rsidRPr="00781FE3">
              <w:rPr>
                <w:rFonts w:ascii="Arial" w:hAnsi="Arial" w:cs="Arial"/>
                <w:sz w:val="18"/>
                <w:szCs w:val="18"/>
              </w:rPr>
              <w:t>RT</w:t>
            </w:r>
            <w:r>
              <w:rPr>
                <w:rFonts w:ascii="Arial" w:hAnsi="Arial" w:cs="Arial"/>
                <w:sz w:val="18"/>
                <w:szCs w:val="18"/>
              </w:rPr>
              <w:t>s)</w:t>
            </w:r>
            <w:r w:rsidRPr="00781FE3">
              <w:rPr>
                <w:rFonts w:ascii="Arial" w:hAnsi="Arial" w:cs="Arial"/>
                <w:sz w:val="18"/>
                <w:szCs w:val="18"/>
              </w:rPr>
              <w:t xml:space="preserve"> </w:t>
            </w:r>
            <w:r>
              <w:rPr>
                <w:rFonts w:ascii="Arial" w:hAnsi="Arial" w:cs="Arial"/>
                <w:sz w:val="18"/>
                <w:szCs w:val="18"/>
              </w:rPr>
              <w:t xml:space="preserve">of all compounds of interest within </w:t>
            </w:r>
            <w:r w:rsidRPr="00781FE3">
              <w:rPr>
                <w:rFonts w:ascii="Arial" w:hAnsi="Arial" w:cs="Arial"/>
                <w:sz w:val="18"/>
                <w:szCs w:val="18"/>
              </w:rPr>
              <w:t>±10 seconds of the RT</w:t>
            </w:r>
            <w:r>
              <w:rPr>
                <w:rFonts w:ascii="Arial" w:hAnsi="Arial" w:cs="Arial"/>
                <w:sz w:val="18"/>
                <w:szCs w:val="18"/>
              </w:rPr>
              <w:t>s</w:t>
            </w:r>
            <w:r w:rsidRPr="00781FE3">
              <w:rPr>
                <w:rFonts w:ascii="Arial" w:hAnsi="Arial" w:cs="Arial"/>
                <w:sz w:val="18"/>
                <w:szCs w:val="18"/>
              </w:rPr>
              <w:t xml:space="preserve"> for this analyte in the</w:t>
            </w:r>
            <w:r>
              <w:rPr>
                <w:rFonts w:ascii="Arial" w:hAnsi="Arial" w:cs="Arial"/>
                <w:sz w:val="18"/>
                <w:szCs w:val="18"/>
              </w:rPr>
              <w:t xml:space="preserve"> </w:t>
            </w:r>
            <w:r w:rsidRPr="00781FE3">
              <w:rPr>
                <w:rFonts w:ascii="Arial" w:hAnsi="Arial" w:cs="Arial"/>
                <w:sz w:val="18"/>
                <w:szCs w:val="18"/>
              </w:rPr>
              <w:t>midpoint ICAL standard or CCV standard analyzed at the beginning of the 12-hour period (delta RT 0.17 minute), or within ±10 seconds relative to the shift of the associated IS (delta RT of the IS ±10 seconds).</w:t>
            </w:r>
            <w:r w:rsidRPr="000808F0">
              <w:rPr>
                <w:rFonts w:ascii="Arial" w:hAnsi="Arial" w:cs="Arial"/>
                <w:noProof/>
                <w:sz w:val="18"/>
                <w:szCs w:val="18"/>
                <w:lang w:eastAsia="en-US"/>
              </w:rPr>
              <w:t>?</w:t>
            </w:r>
            <w:r w:rsidRPr="000808F0">
              <w:rPr>
                <w:rFonts w:ascii="Arial" w:hAnsi="Arial" w:cs="Arial"/>
                <w:sz w:val="18"/>
                <w:szCs w:val="18"/>
              </w:rPr>
              <w:t xml:space="preserve"> [SW-846 Method 8260</w:t>
            </w:r>
            <w:r>
              <w:rPr>
                <w:rFonts w:ascii="Arial" w:hAnsi="Arial" w:cs="Arial"/>
                <w:sz w:val="18"/>
                <w:szCs w:val="18"/>
              </w:rPr>
              <w:t>D</w:t>
            </w:r>
            <w:r w:rsidRPr="000808F0">
              <w:rPr>
                <w:rFonts w:ascii="Arial" w:hAnsi="Arial" w:cs="Arial"/>
                <w:sz w:val="18"/>
                <w:szCs w:val="18"/>
              </w:rPr>
              <w:t xml:space="preserve">, </w:t>
            </w:r>
            <w:r>
              <w:rPr>
                <w:rFonts w:ascii="Arial" w:hAnsi="Arial" w:cs="Arial"/>
                <w:sz w:val="18"/>
                <w:szCs w:val="18"/>
              </w:rPr>
              <w:t>Section 11.6.1.2</w:t>
            </w:r>
            <w:r w:rsidRPr="000808F0">
              <w:rPr>
                <w:rFonts w:ascii="Arial" w:hAnsi="Arial" w:cs="Arial"/>
                <w:sz w:val="18"/>
                <w:szCs w:val="18"/>
              </w:rPr>
              <w:t>]</w:t>
            </w:r>
          </w:p>
        </w:tc>
        <w:tc>
          <w:tcPr>
            <w:tcW w:w="416" w:type="dxa"/>
            <w:tcBorders>
              <w:bottom w:val="single" w:sz="4" w:space="0" w:color="auto"/>
            </w:tcBorders>
            <w:shd w:val="clear" w:color="auto" w:fill="FFFFFF"/>
            <w:noWrap/>
            <w:vAlign w:val="center"/>
          </w:tcPr>
          <w:p w14:paraId="3B83863D" w14:textId="52CFA5AC" w:rsidR="00636182" w:rsidRPr="000808F0" w:rsidRDefault="00636182" w:rsidP="00585817">
            <w:pPr>
              <w:rPr>
                <w:rFonts w:ascii="Arial" w:hAnsi="Arial" w:cs="Arial"/>
                <w:b/>
                <w:sz w:val="18"/>
                <w:szCs w:val="18"/>
              </w:rPr>
            </w:pPr>
          </w:p>
        </w:tc>
        <w:tc>
          <w:tcPr>
            <w:tcW w:w="394" w:type="dxa"/>
            <w:tcBorders>
              <w:bottom w:val="single" w:sz="4" w:space="0" w:color="auto"/>
            </w:tcBorders>
            <w:shd w:val="clear" w:color="auto" w:fill="FFFFFF"/>
            <w:noWrap/>
            <w:vAlign w:val="center"/>
          </w:tcPr>
          <w:p w14:paraId="3FC1967F" w14:textId="0313AC4D" w:rsidR="00636182" w:rsidRPr="000808F0" w:rsidRDefault="00636182" w:rsidP="00585817">
            <w:pPr>
              <w:rPr>
                <w:rFonts w:ascii="Arial" w:hAnsi="Arial" w:cs="Arial"/>
                <w:b/>
                <w:sz w:val="18"/>
                <w:szCs w:val="18"/>
              </w:rPr>
            </w:pPr>
          </w:p>
        </w:tc>
        <w:tc>
          <w:tcPr>
            <w:tcW w:w="5940" w:type="dxa"/>
            <w:shd w:val="clear" w:color="auto" w:fill="auto"/>
            <w:vAlign w:val="center"/>
          </w:tcPr>
          <w:p w14:paraId="00B752CB" w14:textId="516DD6AF" w:rsidR="00636182" w:rsidRPr="000808F0" w:rsidRDefault="00F00EBE" w:rsidP="00585817">
            <w:pPr>
              <w:rPr>
                <w:rFonts w:ascii="Arial" w:hAnsi="Arial" w:cs="Arial"/>
                <w:b/>
                <w:sz w:val="18"/>
                <w:szCs w:val="18"/>
              </w:rPr>
            </w:pPr>
            <w:r w:rsidRPr="001643FB">
              <w:rPr>
                <w:rFonts w:ascii="Arial" w:hAnsi="Arial" w:cs="Arial"/>
                <w:sz w:val="18"/>
                <w:szCs w:val="18"/>
              </w:rPr>
              <w:t>The RT is within ±10 seconds of the RT for this analyte in the</w:t>
            </w:r>
            <w:r>
              <w:rPr>
                <w:rFonts w:ascii="Arial" w:hAnsi="Arial" w:cs="Arial"/>
                <w:sz w:val="18"/>
                <w:szCs w:val="18"/>
              </w:rPr>
              <w:t xml:space="preserve"> </w:t>
            </w:r>
            <w:r w:rsidRPr="001643FB">
              <w:rPr>
                <w:rFonts w:ascii="Arial" w:hAnsi="Arial" w:cs="Arial"/>
                <w:sz w:val="18"/>
                <w:szCs w:val="18"/>
              </w:rPr>
              <w:t>midpoint ICAL standard or CCV standard analyzed at the beginning of the 12-hour period (delta RT 0.17 minute), or within ±10 seconds relative to the shift of the associated IS (delta RT of the IS ±10 seconds). Chromatograms should be carefully inspected to minimize the occurrence of both false positive and false negative results. If the RT for the IS has shifted, the sample should be inspected for similar shifts for the associated target analytes. If RT drift is significant, relative retention time (RRT) may be useful as an alternative to delta retention times. See Section 11.4 of Method 8000 for additional information.</w:t>
            </w:r>
          </w:p>
        </w:tc>
      </w:tr>
      <w:tr w:rsidR="009E00FC" w:rsidRPr="000808F0" w14:paraId="0370DCD6" w14:textId="77777777" w:rsidTr="00450741">
        <w:trPr>
          <w:trHeight w:val="264"/>
        </w:trPr>
        <w:tc>
          <w:tcPr>
            <w:tcW w:w="371" w:type="dxa"/>
            <w:shd w:val="clear" w:color="auto" w:fill="auto"/>
            <w:noWrap/>
            <w:vAlign w:val="center"/>
          </w:tcPr>
          <w:p w14:paraId="6B069E0E" w14:textId="08F5422E" w:rsidR="00B86BDD" w:rsidRPr="000808F0" w:rsidRDefault="00B86BDD" w:rsidP="00201136">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77EA673C" w14:textId="7447AD98" w:rsidR="00B86BDD" w:rsidRPr="000808F0" w:rsidRDefault="00F00EBE" w:rsidP="00B86BDD">
            <w:pPr>
              <w:jc w:val="both"/>
              <w:rPr>
                <w:rFonts w:ascii="Arial" w:hAnsi="Arial" w:cs="Arial"/>
                <w:sz w:val="18"/>
                <w:szCs w:val="18"/>
              </w:rPr>
            </w:pPr>
            <w:r>
              <w:rPr>
                <w:rFonts w:ascii="Arial" w:hAnsi="Arial" w:cs="Arial"/>
                <w:sz w:val="18"/>
                <w:szCs w:val="18"/>
              </w:rPr>
              <w:t xml:space="preserve">Are the acceptance criteria for the relative intensities of the secondary characteristic ions </w:t>
            </w:r>
            <w:r w:rsidRPr="000808F0">
              <w:rPr>
                <w:rFonts w:ascii="Arial" w:hAnsi="Arial" w:cs="Arial"/>
                <w:sz w:val="18"/>
                <w:szCs w:val="18"/>
              </w:rPr>
              <w:t>±</w:t>
            </w:r>
            <w:r>
              <w:rPr>
                <w:rFonts w:ascii="Arial" w:hAnsi="Arial" w:cs="Arial"/>
                <w:sz w:val="18"/>
                <w:szCs w:val="18"/>
              </w:rPr>
              <w:t xml:space="preserve"> 30% of the ions in the reference spectrum? [SW-846 Method 8260D, Section 11.6.1.3</w:t>
            </w:r>
            <w:r w:rsidRPr="000808F0">
              <w:rPr>
                <w:rFonts w:ascii="Arial" w:hAnsi="Arial" w:cs="Arial"/>
                <w:sz w:val="18"/>
                <w:szCs w:val="18"/>
              </w:rPr>
              <w:t>]</w:t>
            </w:r>
          </w:p>
        </w:tc>
        <w:tc>
          <w:tcPr>
            <w:tcW w:w="416" w:type="dxa"/>
            <w:tcBorders>
              <w:bottom w:val="single" w:sz="4" w:space="0" w:color="auto"/>
            </w:tcBorders>
            <w:shd w:val="clear" w:color="auto" w:fill="FFFFFF"/>
            <w:noWrap/>
            <w:vAlign w:val="center"/>
          </w:tcPr>
          <w:p w14:paraId="76875537" w14:textId="77777777" w:rsidR="00B86BDD" w:rsidRPr="000808F0" w:rsidRDefault="00B86BDD" w:rsidP="00B86BDD">
            <w:pPr>
              <w:jc w:val="both"/>
              <w:rPr>
                <w:rFonts w:ascii="Arial" w:hAnsi="Arial" w:cs="Arial"/>
                <w:sz w:val="18"/>
                <w:szCs w:val="18"/>
              </w:rPr>
            </w:pPr>
          </w:p>
        </w:tc>
        <w:tc>
          <w:tcPr>
            <w:tcW w:w="394" w:type="dxa"/>
            <w:tcBorders>
              <w:bottom w:val="single" w:sz="4" w:space="0" w:color="auto"/>
            </w:tcBorders>
            <w:shd w:val="clear" w:color="auto" w:fill="FFFFFF"/>
            <w:noWrap/>
            <w:vAlign w:val="center"/>
          </w:tcPr>
          <w:p w14:paraId="40DD18E4" w14:textId="77777777" w:rsidR="00B86BDD" w:rsidRPr="000808F0" w:rsidRDefault="00B86BDD" w:rsidP="00B86BDD">
            <w:pPr>
              <w:jc w:val="both"/>
              <w:rPr>
                <w:rFonts w:ascii="Arial" w:hAnsi="Arial" w:cs="Arial"/>
                <w:sz w:val="18"/>
                <w:szCs w:val="18"/>
              </w:rPr>
            </w:pPr>
          </w:p>
        </w:tc>
        <w:tc>
          <w:tcPr>
            <w:tcW w:w="5940" w:type="dxa"/>
            <w:shd w:val="clear" w:color="auto" w:fill="auto"/>
            <w:vAlign w:val="center"/>
          </w:tcPr>
          <w:p w14:paraId="7D10AAAE" w14:textId="0CA6CF06" w:rsidR="00B86BDD" w:rsidRPr="000808F0" w:rsidRDefault="00F00EBE" w:rsidP="001643FB">
            <w:pPr>
              <w:jc w:val="both"/>
              <w:rPr>
                <w:rFonts w:ascii="Arial" w:hAnsi="Arial" w:cs="Arial"/>
                <w:sz w:val="18"/>
                <w:szCs w:val="18"/>
              </w:rPr>
            </w:pPr>
            <w:r w:rsidRPr="006E5E8E">
              <w:rPr>
                <w:rFonts w:ascii="Arial" w:hAnsi="Arial" w:cs="Arial"/>
                <w:sz w:val="18"/>
                <w:szCs w:val="18"/>
              </w:rPr>
              <w:t>The relative intensities of the qualifier ion(s) (i.e., secondary characteristic ions or alternate MS/MS transitions) should agree within 30% of the relative intensities of these ions in the reference spectrum. For example, for a qualifier ion with a response of 50% of the quantitation ion in the reference spectrum, the corresponding qualifier ion ratio in a sample spectrum can range between 20% and 80%. The reference mass spectrum used for this comparison should be generated by the laboratory using the conditions of this method (typically a mid-level calibration standard). Qualitative identification of sample mass spectra not acquired in limited ion acquisition modes (i.e., SIM or SRM) may also be supported by comparison to a reference library as described in Sec. 11.6.2</w:t>
            </w:r>
            <w:r>
              <w:rPr>
                <w:rFonts w:ascii="Arial" w:hAnsi="Arial" w:cs="Arial"/>
                <w:sz w:val="18"/>
                <w:szCs w:val="18"/>
              </w:rPr>
              <w:t>.</w:t>
            </w:r>
          </w:p>
        </w:tc>
      </w:tr>
      <w:tr w:rsidR="009E00FC" w:rsidRPr="000808F0" w14:paraId="3122D4B4" w14:textId="77777777" w:rsidTr="00450741">
        <w:trPr>
          <w:trHeight w:val="264"/>
        </w:trPr>
        <w:tc>
          <w:tcPr>
            <w:tcW w:w="371" w:type="dxa"/>
            <w:shd w:val="clear" w:color="auto" w:fill="auto"/>
            <w:noWrap/>
            <w:vAlign w:val="center"/>
          </w:tcPr>
          <w:p w14:paraId="1BD4A887" w14:textId="30B6FC80" w:rsidR="00B86BDD" w:rsidRPr="000808F0" w:rsidRDefault="00B86BDD" w:rsidP="00201136">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48521204" w14:textId="7CF97F48" w:rsidR="00B86BDD" w:rsidRPr="000808F0" w:rsidRDefault="00F00EBE" w:rsidP="00B86BDD">
            <w:pPr>
              <w:jc w:val="both"/>
              <w:rPr>
                <w:rFonts w:ascii="Arial" w:hAnsi="Arial" w:cs="Arial"/>
                <w:sz w:val="18"/>
                <w:szCs w:val="18"/>
              </w:rPr>
            </w:pPr>
            <w:r>
              <w:rPr>
                <w:rFonts w:ascii="Arial" w:hAnsi="Arial" w:cs="Arial"/>
                <w:sz w:val="18"/>
                <w:szCs w:val="18"/>
              </w:rPr>
              <w:t>Are structural isomers that produce very similar mass spectra but have sufficiently different retention times identified as individual isomers? [SW-846 Method 8260D, Section 11.6.1.4</w:t>
            </w:r>
            <w:r w:rsidRPr="000808F0">
              <w:rPr>
                <w:rFonts w:ascii="Arial" w:hAnsi="Arial" w:cs="Arial"/>
                <w:sz w:val="18"/>
                <w:szCs w:val="18"/>
              </w:rPr>
              <w:t>]</w:t>
            </w:r>
          </w:p>
        </w:tc>
        <w:tc>
          <w:tcPr>
            <w:tcW w:w="416" w:type="dxa"/>
            <w:tcBorders>
              <w:bottom w:val="single" w:sz="4" w:space="0" w:color="auto"/>
            </w:tcBorders>
            <w:shd w:val="clear" w:color="auto" w:fill="FFFFFF"/>
            <w:noWrap/>
            <w:vAlign w:val="center"/>
          </w:tcPr>
          <w:p w14:paraId="0F8A0E87" w14:textId="77777777" w:rsidR="00B86BDD" w:rsidRPr="000808F0" w:rsidRDefault="00B86BDD" w:rsidP="00B86BDD">
            <w:pPr>
              <w:jc w:val="both"/>
              <w:rPr>
                <w:rFonts w:ascii="Arial" w:hAnsi="Arial" w:cs="Arial"/>
                <w:sz w:val="18"/>
                <w:szCs w:val="18"/>
              </w:rPr>
            </w:pPr>
          </w:p>
        </w:tc>
        <w:tc>
          <w:tcPr>
            <w:tcW w:w="394" w:type="dxa"/>
            <w:tcBorders>
              <w:bottom w:val="single" w:sz="4" w:space="0" w:color="auto"/>
            </w:tcBorders>
            <w:shd w:val="clear" w:color="auto" w:fill="FFFFFF"/>
            <w:noWrap/>
            <w:vAlign w:val="center"/>
          </w:tcPr>
          <w:p w14:paraId="3E5C1A2C" w14:textId="77777777" w:rsidR="00B86BDD" w:rsidRPr="000808F0" w:rsidRDefault="00B86BDD" w:rsidP="00B86BDD">
            <w:pPr>
              <w:jc w:val="both"/>
              <w:rPr>
                <w:rFonts w:ascii="Arial" w:hAnsi="Arial" w:cs="Arial"/>
                <w:sz w:val="18"/>
                <w:szCs w:val="18"/>
              </w:rPr>
            </w:pPr>
          </w:p>
        </w:tc>
        <w:tc>
          <w:tcPr>
            <w:tcW w:w="5940" w:type="dxa"/>
            <w:shd w:val="clear" w:color="auto" w:fill="auto"/>
            <w:vAlign w:val="center"/>
          </w:tcPr>
          <w:p w14:paraId="6E64EE9C" w14:textId="0FA4A5B0" w:rsidR="00B86BDD" w:rsidRPr="000808F0" w:rsidRDefault="00F00EBE" w:rsidP="00B86BDD">
            <w:pPr>
              <w:jc w:val="both"/>
              <w:rPr>
                <w:rFonts w:ascii="Arial" w:hAnsi="Arial" w:cs="Arial"/>
                <w:sz w:val="18"/>
                <w:szCs w:val="18"/>
              </w:rPr>
            </w:pPr>
            <w:r w:rsidRPr="0093728C">
              <w:rPr>
                <w:rFonts w:ascii="Arial" w:hAnsi="Arial" w:cs="Arial" w:hint="eastAsia"/>
                <w:sz w:val="18"/>
                <w:szCs w:val="18"/>
              </w:rPr>
              <w:t xml:space="preserve">Unresolved structural isomers with similar mass spectra are identified as isomeric pairs. Isomers are considered resolved if the peaks are at least 50% resolved (i.e., the height of the valley between two isomer peaks is </w:t>
            </w:r>
            <w:r>
              <w:rPr>
                <w:rFonts w:ascii="Arial" w:hAnsi="Arial" w:cs="Arial"/>
                <w:sz w:val="18"/>
                <w:szCs w:val="18"/>
              </w:rPr>
              <w:t>≤</w:t>
            </w:r>
            <w:r w:rsidRPr="0093728C">
              <w:rPr>
                <w:rFonts w:ascii="Arial" w:hAnsi="Arial" w:cs="Arial" w:hint="eastAsia"/>
                <w:sz w:val="18"/>
                <w:szCs w:val="18"/>
              </w:rPr>
              <w:t xml:space="preserve"> 50% of the average of the two pea</w:t>
            </w:r>
            <w:r w:rsidRPr="0093728C">
              <w:rPr>
                <w:rFonts w:ascii="Arial" w:hAnsi="Arial" w:cs="Arial"/>
                <w:sz w:val="18"/>
                <w:szCs w:val="18"/>
              </w:rPr>
              <w:t xml:space="preserve">k heights, or 1−[valley height]/[average peak height] is </w:t>
            </w:r>
            <w:r>
              <w:rPr>
                <w:rFonts w:ascii="Arial" w:hAnsi="Arial" w:cs="Arial"/>
                <w:sz w:val="18"/>
                <w:szCs w:val="18"/>
              </w:rPr>
              <w:t xml:space="preserve">≥ </w:t>
            </w:r>
            <w:r w:rsidRPr="0093728C">
              <w:rPr>
                <w:rFonts w:ascii="Arial" w:hAnsi="Arial" w:cs="Arial"/>
                <w:sz w:val="18"/>
                <w:szCs w:val="18"/>
              </w:rPr>
              <w:t xml:space="preserve">50%). The resolution should be verified on the mid-point concentration of the ICAL as well as the laboratory-designated CCV level if closely eluting isomers are to be reported. It is important to check the separation of structural isomers in the ICV and the daily CCV check standards to verify if the instrument performance is </w:t>
            </w:r>
            <w:r w:rsidRPr="0093728C">
              <w:rPr>
                <w:rFonts w:ascii="Arial" w:hAnsi="Arial" w:cs="Arial"/>
                <w:sz w:val="18"/>
                <w:szCs w:val="18"/>
              </w:rPr>
              <w:lastRenderedPageBreak/>
              <w:t>adequate regarding separation of compounds of interest which are structural isomers.</w:t>
            </w:r>
          </w:p>
        </w:tc>
      </w:tr>
      <w:tr w:rsidR="009E00FC" w:rsidRPr="000808F0" w14:paraId="08A2C575" w14:textId="77777777" w:rsidTr="00450741">
        <w:trPr>
          <w:trHeight w:val="264"/>
        </w:trPr>
        <w:tc>
          <w:tcPr>
            <w:tcW w:w="371" w:type="dxa"/>
            <w:shd w:val="clear" w:color="auto" w:fill="auto"/>
            <w:noWrap/>
            <w:vAlign w:val="center"/>
          </w:tcPr>
          <w:p w14:paraId="2046C4F3" w14:textId="11544E69" w:rsidR="00B86BDD" w:rsidRPr="000808F0" w:rsidRDefault="00B86BDD" w:rsidP="00201136">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55FE63A9" w14:textId="37033F00" w:rsidR="00B86BDD" w:rsidRPr="000808F0" w:rsidRDefault="00F00EBE" w:rsidP="00B86BDD">
            <w:pPr>
              <w:jc w:val="both"/>
              <w:rPr>
                <w:rFonts w:ascii="Arial" w:hAnsi="Arial" w:cs="Arial"/>
                <w:sz w:val="18"/>
                <w:szCs w:val="18"/>
              </w:rPr>
            </w:pPr>
            <w:r>
              <w:rPr>
                <w:rFonts w:ascii="Arial" w:hAnsi="Arial" w:cs="Arial"/>
                <w:sz w:val="18"/>
                <w:szCs w:val="18"/>
              </w:rPr>
              <w:t xml:space="preserve">Is analyte quantitation based on the integrated abundance from the EICP of the primary characteristic ion? </w:t>
            </w:r>
            <w:r w:rsidRPr="000808F0">
              <w:rPr>
                <w:rFonts w:ascii="Arial" w:hAnsi="Arial" w:cs="Arial"/>
                <w:sz w:val="18"/>
                <w:szCs w:val="18"/>
              </w:rPr>
              <w:t>[SW-846 Method 8260</w:t>
            </w:r>
            <w:r>
              <w:rPr>
                <w:rFonts w:ascii="Arial" w:hAnsi="Arial" w:cs="Arial"/>
                <w:sz w:val="18"/>
                <w:szCs w:val="18"/>
              </w:rPr>
              <w:t>D</w:t>
            </w:r>
            <w:r w:rsidRPr="000808F0">
              <w:rPr>
                <w:rFonts w:ascii="Arial" w:hAnsi="Arial" w:cs="Arial"/>
                <w:sz w:val="18"/>
                <w:szCs w:val="18"/>
              </w:rPr>
              <w:t xml:space="preserve">, </w:t>
            </w:r>
            <w:r>
              <w:rPr>
                <w:rFonts w:ascii="Arial" w:hAnsi="Arial" w:cs="Arial"/>
                <w:sz w:val="18"/>
                <w:szCs w:val="18"/>
              </w:rPr>
              <w:t>Section 11.7.1</w:t>
            </w:r>
            <w:r w:rsidRPr="000808F0">
              <w:rPr>
                <w:rFonts w:ascii="Arial" w:hAnsi="Arial" w:cs="Arial"/>
                <w:sz w:val="18"/>
                <w:szCs w:val="18"/>
              </w:rPr>
              <w:t>]</w:t>
            </w:r>
          </w:p>
        </w:tc>
        <w:tc>
          <w:tcPr>
            <w:tcW w:w="416" w:type="dxa"/>
            <w:tcBorders>
              <w:bottom w:val="single" w:sz="4" w:space="0" w:color="auto"/>
            </w:tcBorders>
            <w:shd w:val="clear" w:color="auto" w:fill="FFFFFF"/>
            <w:noWrap/>
            <w:vAlign w:val="center"/>
          </w:tcPr>
          <w:p w14:paraId="1B422BE1" w14:textId="77777777" w:rsidR="00B86BDD" w:rsidRPr="000808F0" w:rsidRDefault="00B86BDD" w:rsidP="00B86BDD">
            <w:pPr>
              <w:jc w:val="both"/>
              <w:rPr>
                <w:rFonts w:ascii="Arial" w:hAnsi="Arial" w:cs="Arial"/>
                <w:sz w:val="18"/>
                <w:szCs w:val="18"/>
              </w:rPr>
            </w:pPr>
          </w:p>
        </w:tc>
        <w:tc>
          <w:tcPr>
            <w:tcW w:w="394" w:type="dxa"/>
            <w:tcBorders>
              <w:bottom w:val="single" w:sz="4" w:space="0" w:color="auto"/>
            </w:tcBorders>
            <w:shd w:val="clear" w:color="auto" w:fill="FFFFFF"/>
            <w:noWrap/>
            <w:vAlign w:val="center"/>
          </w:tcPr>
          <w:p w14:paraId="549A1647" w14:textId="77777777" w:rsidR="00B86BDD" w:rsidRPr="000808F0" w:rsidRDefault="00B86BDD" w:rsidP="00B86BDD">
            <w:pPr>
              <w:jc w:val="both"/>
              <w:rPr>
                <w:rFonts w:ascii="Arial" w:hAnsi="Arial" w:cs="Arial"/>
                <w:sz w:val="18"/>
                <w:szCs w:val="18"/>
              </w:rPr>
            </w:pPr>
          </w:p>
        </w:tc>
        <w:tc>
          <w:tcPr>
            <w:tcW w:w="5940" w:type="dxa"/>
            <w:shd w:val="clear" w:color="auto" w:fill="auto"/>
            <w:vAlign w:val="center"/>
          </w:tcPr>
          <w:p w14:paraId="36557CD5" w14:textId="6B716011" w:rsidR="00B86BDD" w:rsidRPr="000808F0" w:rsidRDefault="00F00EBE" w:rsidP="00B86BDD">
            <w:pPr>
              <w:jc w:val="both"/>
              <w:rPr>
                <w:rFonts w:ascii="Arial" w:hAnsi="Arial" w:cs="Arial"/>
                <w:sz w:val="18"/>
                <w:szCs w:val="18"/>
              </w:rPr>
            </w:pPr>
            <w:r w:rsidRPr="000808F0">
              <w:rPr>
                <w:rFonts w:ascii="Arial" w:hAnsi="Arial" w:cs="Arial"/>
                <w:sz w:val="18"/>
                <w:szCs w:val="18"/>
              </w:rPr>
              <w:t>Once a compound has been identified, the quantitation of that compound will be based on the integrated abundance from the EICP of the primary characteristic ion.</w:t>
            </w:r>
          </w:p>
        </w:tc>
      </w:tr>
      <w:tr w:rsidR="009E00FC" w:rsidRPr="000808F0" w14:paraId="2CA5B0B3" w14:textId="77777777" w:rsidTr="00450741">
        <w:trPr>
          <w:trHeight w:val="264"/>
        </w:trPr>
        <w:tc>
          <w:tcPr>
            <w:tcW w:w="371" w:type="dxa"/>
            <w:shd w:val="clear" w:color="auto" w:fill="auto"/>
            <w:noWrap/>
            <w:vAlign w:val="center"/>
          </w:tcPr>
          <w:p w14:paraId="73735661" w14:textId="3AF05172" w:rsidR="00B86BDD" w:rsidRPr="000808F0" w:rsidRDefault="00B86BDD" w:rsidP="00201136">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2AC5ACD8" w14:textId="695771A4" w:rsidR="00B86BDD" w:rsidRPr="000808F0" w:rsidRDefault="00B86BDD" w:rsidP="00B86BDD">
            <w:pPr>
              <w:jc w:val="both"/>
              <w:rPr>
                <w:rFonts w:ascii="Arial" w:hAnsi="Arial" w:cs="Arial"/>
                <w:sz w:val="18"/>
                <w:szCs w:val="18"/>
              </w:rPr>
            </w:pPr>
            <w:r>
              <w:rPr>
                <w:rFonts w:ascii="Arial" w:hAnsi="Arial" w:cs="Arial"/>
                <w:sz w:val="18"/>
                <w:szCs w:val="18"/>
              </w:rPr>
              <w:t xml:space="preserve">Is </w:t>
            </w:r>
            <w:r w:rsidR="00F00EBE">
              <w:rPr>
                <w:rFonts w:ascii="Arial" w:hAnsi="Arial" w:cs="Arial"/>
                <w:sz w:val="18"/>
                <w:szCs w:val="18"/>
              </w:rPr>
              <w:t xml:space="preserve">the internal standard used for </w:t>
            </w:r>
            <w:r>
              <w:rPr>
                <w:rFonts w:ascii="Arial" w:hAnsi="Arial" w:cs="Arial"/>
                <w:sz w:val="18"/>
                <w:szCs w:val="18"/>
              </w:rPr>
              <w:t xml:space="preserve">analyte quantitation the </w:t>
            </w:r>
            <w:r w:rsidR="00F00EBE">
              <w:rPr>
                <w:rFonts w:ascii="Arial" w:hAnsi="Arial" w:cs="Arial"/>
                <w:sz w:val="18"/>
                <w:szCs w:val="18"/>
              </w:rPr>
              <w:t>one with the nearest retention time to that</w:t>
            </w:r>
            <w:r>
              <w:rPr>
                <w:rFonts w:ascii="Arial" w:hAnsi="Arial" w:cs="Arial"/>
                <w:sz w:val="18"/>
                <w:szCs w:val="18"/>
              </w:rPr>
              <w:t xml:space="preserve"> of the </w:t>
            </w:r>
            <w:r w:rsidR="00F00EBE">
              <w:rPr>
                <w:rFonts w:ascii="Arial" w:hAnsi="Arial" w:cs="Arial"/>
                <w:sz w:val="18"/>
                <w:szCs w:val="18"/>
              </w:rPr>
              <w:t>given analyte?</w:t>
            </w:r>
            <w:r>
              <w:rPr>
                <w:rFonts w:ascii="Arial" w:hAnsi="Arial" w:cs="Arial"/>
                <w:sz w:val="18"/>
                <w:szCs w:val="18"/>
              </w:rPr>
              <w:t xml:space="preserve"> </w:t>
            </w:r>
            <w:r w:rsidRPr="000808F0">
              <w:rPr>
                <w:rFonts w:ascii="Arial" w:hAnsi="Arial" w:cs="Arial"/>
                <w:sz w:val="18"/>
                <w:szCs w:val="18"/>
              </w:rPr>
              <w:t>[SW-846 Method 8260</w:t>
            </w:r>
            <w:r w:rsidR="009F240F">
              <w:rPr>
                <w:rFonts w:ascii="Arial" w:hAnsi="Arial" w:cs="Arial"/>
                <w:sz w:val="18"/>
                <w:szCs w:val="18"/>
              </w:rPr>
              <w:t>D</w:t>
            </w:r>
            <w:r w:rsidRPr="000808F0">
              <w:rPr>
                <w:rFonts w:ascii="Arial" w:hAnsi="Arial" w:cs="Arial"/>
                <w:sz w:val="18"/>
                <w:szCs w:val="18"/>
              </w:rPr>
              <w:t xml:space="preserve">, </w:t>
            </w:r>
            <w:r w:rsidR="00972E50">
              <w:rPr>
                <w:rFonts w:ascii="Arial" w:hAnsi="Arial" w:cs="Arial"/>
                <w:sz w:val="18"/>
                <w:szCs w:val="18"/>
              </w:rPr>
              <w:t xml:space="preserve">Section </w:t>
            </w:r>
            <w:r w:rsidR="009F240F">
              <w:rPr>
                <w:rFonts w:ascii="Arial" w:hAnsi="Arial" w:cs="Arial"/>
                <w:sz w:val="18"/>
                <w:szCs w:val="18"/>
              </w:rPr>
              <w:t>11.7.1</w:t>
            </w:r>
            <w:r w:rsidRPr="000808F0">
              <w:rPr>
                <w:rFonts w:ascii="Arial" w:hAnsi="Arial" w:cs="Arial"/>
                <w:sz w:val="18"/>
                <w:szCs w:val="18"/>
              </w:rPr>
              <w:t>]</w:t>
            </w:r>
          </w:p>
        </w:tc>
        <w:tc>
          <w:tcPr>
            <w:tcW w:w="416" w:type="dxa"/>
            <w:tcBorders>
              <w:bottom w:val="single" w:sz="4" w:space="0" w:color="auto"/>
            </w:tcBorders>
            <w:shd w:val="clear" w:color="auto" w:fill="FFFFFF"/>
            <w:noWrap/>
            <w:vAlign w:val="center"/>
          </w:tcPr>
          <w:p w14:paraId="7C8499A1" w14:textId="77777777" w:rsidR="00B86BDD" w:rsidRPr="000808F0" w:rsidRDefault="00B86BDD" w:rsidP="00B86BDD">
            <w:pPr>
              <w:jc w:val="both"/>
              <w:rPr>
                <w:rFonts w:ascii="Arial" w:hAnsi="Arial" w:cs="Arial"/>
                <w:sz w:val="18"/>
                <w:szCs w:val="18"/>
              </w:rPr>
            </w:pPr>
          </w:p>
        </w:tc>
        <w:tc>
          <w:tcPr>
            <w:tcW w:w="394" w:type="dxa"/>
            <w:tcBorders>
              <w:bottom w:val="single" w:sz="4" w:space="0" w:color="auto"/>
            </w:tcBorders>
            <w:shd w:val="clear" w:color="auto" w:fill="FFFFFF"/>
            <w:noWrap/>
            <w:vAlign w:val="center"/>
          </w:tcPr>
          <w:p w14:paraId="0606BA6A" w14:textId="77777777" w:rsidR="00B86BDD" w:rsidRPr="000808F0" w:rsidRDefault="00B86BDD" w:rsidP="00B86BDD">
            <w:pPr>
              <w:jc w:val="both"/>
              <w:rPr>
                <w:rFonts w:ascii="Arial" w:hAnsi="Arial" w:cs="Arial"/>
                <w:sz w:val="18"/>
                <w:szCs w:val="18"/>
              </w:rPr>
            </w:pPr>
          </w:p>
        </w:tc>
        <w:tc>
          <w:tcPr>
            <w:tcW w:w="5940" w:type="dxa"/>
            <w:shd w:val="clear" w:color="auto" w:fill="auto"/>
            <w:vAlign w:val="center"/>
          </w:tcPr>
          <w:p w14:paraId="4B2A30F9" w14:textId="1ECEE94C" w:rsidR="00B86BDD" w:rsidRPr="000808F0" w:rsidRDefault="00F00EBE" w:rsidP="00B86BDD">
            <w:pPr>
              <w:jc w:val="both"/>
              <w:rPr>
                <w:rFonts w:ascii="Arial" w:hAnsi="Arial" w:cs="Arial"/>
                <w:sz w:val="18"/>
                <w:szCs w:val="18"/>
              </w:rPr>
            </w:pPr>
            <w:r w:rsidRPr="000808F0">
              <w:rPr>
                <w:rFonts w:ascii="Arial" w:hAnsi="Arial" w:cs="Arial"/>
                <w:sz w:val="18"/>
                <w:szCs w:val="18"/>
              </w:rPr>
              <w:t>The internal standard used shall be the one nearest the retention time of that of a given analyte.</w:t>
            </w:r>
          </w:p>
        </w:tc>
      </w:tr>
      <w:tr w:rsidR="009E00FC" w:rsidRPr="000808F0" w14:paraId="101547DB" w14:textId="77777777" w:rsidTr="00450741">
        <w:trPr>
          <w:trHeight w:val="264"/>
        </w:trPr>
        <w:tc>
          <w:tcPr>
            <w:tcW w:w="371" w:type="dxa"/>
            <w:shd w:val="clear" w:color="auto" w:fill="D9D9D9"/>
            <w:noWrap/>
            <w:vAlign w:val="center"/>
          </w:tcPr>
          <w:p w14:paraId="6B78A09C" w14:textId="0973E9B3" w:rsidR="00B86BDD" w:rsidRPr="000808F0" w:rsidRDefault="00B86BDD" w:rsidP="00585817">
            <w:pPr>
              <w:jc w:val="center"/>
              <w:rPr>
                <w:rFonts w:ascii="Arial" w:hAnsi="Arial" w:cs="Arial"/>
                <w:sz w:val="18"/>
                <w:szCs w:val="18"/>
              </w:rPr>
            </w:pPr>
          </w:p>
        </w:tc>
        <w:tc>
          <w:tcPr>
            <w:tcW w:w="4147" w:type="dxa"/>
            <w:shd w:val="clear" w:color="auto" w:fill="D9D9D9"/>
            <w:noWrap/>
            <w:vAlign w:val="center"/>
          </w:tcPr>
          <w:p w14:paraId="0DB67BDB" w14:textId="50722121" w:rsidR="00B86BDD" w:rsidRPr="000808F0" w:rsidRDefault="00F00EBE" w:rsidP="00CA16DB">
            <w:pPr>
              <w:jc w:val="center"/>
              <w:rPr>
                <w:rFonts w:ascii="Arial" w:hAnsi="Arial" w:cs="Arial"/>
                <w:sz w:val="18"/>
                <w:szCs w:val="18"/>
              </w:rPr>
            </w:pPr>
            <w:r w:rsidRPr="000808F0">
              <w:rPr>
                <w:rFonts w:ascii="Arial" w:hAnsi="Arial" w:cs="Arial"/>
                <w:b/>
                <w:sz w:val="18"/>
                <w:szCs w:val="18"/>
              </w:rPr>
              <w:t>QUALITY ASSURANCE</w:t>
            </w:r>
          </w:p>
        </w:tc>
        <w:tc>
          <w:tcPr>
            <w:tcW w:w="416" w:type="dxa"/>
            <w:shd w:val="clear" w:color="auto" w:fill="D9D9D9"/>
            <w:noWrap/>
            <w:vAlign w:val="center"/>
          </w:tcPr>
          <w:p w14:paraId="2CBA4BB7" w14:textId="456DC4EF" w:rsidR="00B86BDD" w:rsidRPr="000808F0" w:rsidRDefault="00F00EBE" w:rsidP="00CA16DB">
            <w:pPr>
              <w:jc w:val="center"/>
              <w:rPr>
                <w:rFonts w:ascii="Arial" w:hAnsi="Arial" w:cs="Arial"/>
                <w:sz w:val="18"/>
                <w:szCs w:val="18"/>
              </w:rPr>
            </w:pPr>
            <w:r>
              <w:rPr>
                <w:rFonts w:ascii="Arial" w:hAnsi="Arial" w:cs="Arial"/>
                <w:b/>
                <w:sz w:val="18"/>
                <w:szCs w:val="18"/>
              </w:rPr>
              <w:t>LAB</w:t>
            </w:r>
          </w:p>
        </w:tc>
        <w:tc>
          <w:tcPr>
            <w:tcW w:w="394" w:type="dxa"/>
            <w:shd w:val="clear" w:color="auto" w:fill="D9D9D9"/>
            <w:noWrap/>
            <w:vAlign w:val="center"/>
          </w:tcPr>
          <w:p w14:paraId="01F76614" w14:textId="1F28DC6B" w:rsidR="00B86BDD" w:rsidRPr="000808F0" w:rsidRDefault="00F00EBE" w:rsidP="00CA16DB">
            <w:pPr>
              <w:jc w:val="center"/>
              <w:rPr>
                <w:rFonts w:ascii="Arial" w:hAnsi="Arial" w:cs="Arial"/>
                <w:sz w:val="18"/>
                <w:szCs w:val="18"/>
              </w:rPr>
            </w:pPr>
            <w:r>
              <w:rPr>
                <w:rFonts w:ascii="Arial" w:hAnsi="Arial" w:cs="Arial"/>
                <w:b/>
                <w:sz w:val="18"/>
                <w:szCs w:val="18"/>
              </w:rPr>
              <w:t>SOP</w:t>
            </w:r>
          </w:p>
        </w:tc>
        <w:tc>
          <w:tcPr>
            <w:tcW w:w="5940" w:type="dxa"/>
            <w:shd w:val="clear" w:color="auto" w:fill="D9D9D9"/>
            <w:vAlign w:val="center"/>
          </w:tcPr>
          <w:p w14:paraId="0B13C265" w14:textId="7FE479A0" w:rsidR="00B86BDD" w:rsidRPr="000808F0" w:rsidRDefault="00F00EBE" w:rsidP="00CA16DB">
            <w:pPr>
              <w:jc w:val="center"/>
              <w:rPr>
                <w:rFonts w:ascii="Arial" w:hAnsi="Arial" w:cs="Arial"/>
                <w:sz w:val="18"/>
                <w:szCs w:val="18"/>
              </w:rPr>
            </w:pPr>
            <w:r w:rsidRPr="000808F0">
              <w:rPr>
                <w:rFonts w:ascii="Arial" w:hAnsi="Arial" w:cs="Arial"/>
                <w:b/>
                <w:sz w:val="18"/>
                <w:szCs w:val="18"/>
              </w:rPr>
              <w:t>EXPLANATION</w:t>
            </w:r>
          </w:p>
        </w:tc>
      </w:tr>
      <w:tr w:rsidR="001A4618" w:rsidRPr="000808F0" w14:paraId="088FE02E" w14:textId="77777777" w:rsidTr="00450741">
        <w:trPr>
          <w:trHeight w:val="264"/>
        </w:trPr>
        <w:tc>
          <w:tcPr>
            <w:tcW w:w="371" w:type="dxa"/>
            <w:shd w:val="clear" w:color="auto" w:fill="auto"/>
            <w:noWrap/>
            <w:vAlign w:val="center"/>
          </w:tcPr>
          <w:p w14:paraId="1FAF1B2B" w14:textId="77777777" w:rsidR="00B86BDD" w:rsidRPr="000808F0" w:rsidRDefault="00B86BDD" w:rsidP="00201136">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1BB20AA7" w14:textId="55B2205D" w:rsidR="00B86BDD" w:rsidRPr="000808F0" w:rsidRDefault="00F00EBE" w:rsidP="007B01B7">
            <w:pPr>
              <w:jc w:val="both"/>
              <w:rPr>
                <w:rFonts w:ascii="Arial" w:hAnsi="Arial" w:cs="Arial"/>
                <w:b/>
                <w:sz w:val="18"/>
                <w:szCs w:val="18"/>
              </w:rPr>
            </w:pPr>
            <w:r>
              <w:rPr>
                <w:rFonts w:ascii="Arial" w:hAnsi="Arial" w:cs="Arial"/>
                <w:sz w:val="18"/>
                <w:szCs w:val="18"/>
              </w:rPr>
              <w:t xml:space="preserve">Does the lab perform IDOCs for new staff or when significant instrumentation changes are made? </w:t>
            </w:r>
            <w:r w:rsidRPr="000808F0">
              <w:rPr>
                <w:rFonts w:ascii="Arial" w:hAnsi="Arial" w:cs="Arial"/>
                <w:sz w:val="18"/>
                <w:szCs w:val="18"/>
              </w:rPr>
              <w:t>[SW-846 Method 8260</w:t>
            </w:r>
            <w:r>
              <w:rPr>
                <w:rFonts w:ascii="Arial" w:hAnsi="Arial" w:cs="Arial"/>
                <w:sz w:val="18"/>
                <w:szCs w:val="18"/>
              </w:rPr>
              <w:t>D</w:t>
            </w:r>
            <w:r w:rsidRPr="000808F0">
              <w:rPr>
                <w:rFonts w:ascii="Arial" w:hAnsi="Arial" w:cs="Arial"/>
                <w:sz w:val="18"/>
                <w:szCs w:val="18"/>
              </w:rPr>
              <w:t xml:space="preserve">, </w:t>
            </w:r>
            <w:r>
              <w:rPr>
                <w:rFonts w:ascii="Arial" w:hAnsi="Arial" w:cs="Arial"/>
                <w:sz w:val="18"/>
                <w:szCs w:val="18"/>
              </w:rPr>
              <w:t>Section 9.4</w:t>
            </w:r>
            <w:r w:rsidRPr="000808F0">
              <w:rPr>
                <w:rFonts w:ascii="Arial" w:hAnsi="Arial" w:cs="Arial"/>
                <w:sz w:val="18"/>
                <w:szCs w:val="18"/>
              </w:rPr>
              <w:t>]</w:t>
            </w:r>
          </w:p>
        </w:tc>
        <w:tc>
          <w:tcPr>
            <w:tcW w:w="416" w:type="dxa"/>
            <w:shd w:val="clear" w:color="auto" w:fill="FFFFFF"/>
            <w:noWrap/>
            <w:vAlign w:val="center"/>
          </w:tcPr>
          <w:p w14:paraId="184F6DD4" w14:textId="2D906308" w:rsidR="00B86BDD" w:rsidRPr="000808F0" w:rsidRDefault="00B86BDD" w:rsidP="00B86BDD">
            <w:pPr>
              <w:jc w:val="center"/>
              <w:rPr>
                <w:rFonts w:ascii="Arial" w:hAnsi="Arial" w:cs="Arial"/>
                <w:b/>
                <w:sz w:val="18"/>
                <w:szCs w:val="18"/>
              </w:rPr>
            </w:pPr>
          </w:p>
        </w:tc>
        <w:tc>
          <w:tcPr>
            <w:tcW w:w="394" w:type="dxa"/>
            <w:shd w:val="clear" w:color="auto" w:fill="FFFFFF"/>
            <w:noWrap/>
            <w:vAlign w:val="center"/>
          </w:tcPr>
          <w:p w14:paraId="3A352A98" w14:textId="1733FC2E" w:rsidR="00B86BDD" w:rsidRPr="000808F0" w:rsidRDefault="00B86BDD" w:rsidP="00B86BDD">
            <w:pPr>
              <w:jc w:val="center"/>
              <w:rPr>
                <w:rFonts w:ascii="Arial" w:hAnsi="Arial" w:cs="Arial"/>
                <w:b/>
                <w:sz w:val="18"/>
                <w:szCs w:val="18"/>
              </w:rPr>
            </w:pPr>
          </w:p>
        </w:tc>
        <w:tc>
          <w:tcPr>
            <w:tcW w:w="5940" w:type="dxa"/>
            <w:shd w:val="clear" w:color="auto" w:fill="auto"/>
            <w:vAlign w:val="center"/>
          </w:tcPr>
          <w:p w14:paraId="7928B9E1" w14:textId="77777777" w:rsidR="00F00EBE" w:rsidRDefault="00F00EBE" w:rsidP="003A21BC">
            <w:pPr>
              <w:jc w:val="both"/>
              <w:rPr>
                <w:rFonts w:ascii="Arial" w:hAnsi="Arial" w:cs="Arial"/>
                <w:sz w:val="18"/>
                <w:szCs w:val="18"/>
              </w:rPr>
            </w:pPr>
            <w:r w:rsidRPr="003A21BC">
              <w:rPr>
                <w:rFonts w:ascii="Arial" w:hAnsi="Arial" w:cs="Arial"/>
                <w:sz w:val="18"/>
                <w:szCs w:val="18"/>
              </w:rPr>
              <w:t>Initial demonstration of proficiency (IDP) - Prior to implementation of a method, each laboratory must perform an IDP consisting of at least four replicate reference samples spiked into a clean matrix taken through the entire sample preparation and analysis.</w:t>
            </w:r>
          </w:p>
          <w:p w14:paraId="2A6FE1DA" w14:textId="697DC9BB" w:rsidR="00F00EBE" w:rsidRDefault="00F00EBE" w:rsidP="003A21BC">
            <w:pPr>
              <w:jc w:val="both"/>
              <w:rPr>
                <w:rFonts w:ascii="Arial" w:hAnsi="Arial" w:cs="Arial"/>
                <w:sz w:val="18"/>
                <w:szCs w:val="18"/>
              </w:rPr>
            </w:pPr>
            <w:r w:rsidRPr="00FC2691">
              <w:rPr>
                <w:rFonts w:ascii="Arial" w:hAnsi="Arial" w:cs="Arial"/>
                <w:sz w:val="18"/>
                <w:szCs w:val="18"/>
              </w:rPr>
              <w:t>Whenever a significant change to instrumentation or procedure occurs, the laboratory must demonstrate that acceptable precision and bias can still be obtained. Also, whenever new staff members are trained, each analyst must perform an IDP for the method or portion of the method for which the analyst is responsible.</w:t>
            </w:r>
          </w:p>
          <w:p w14:paraId="19B106FB" w14:textId="77777777" w:rsidR="007B01B7" w:rsidRPr="003A21BC" w:rsidRDefault="007B01B7" w:rsidP="007B01B7">
            <w:pPr>
              <w:jc w:val="both"/>
              <w:rPr>
                <w:rFonts w:ascii="Arial" w:hAnsi="Arial" w:cs="Arial"/>
                <w:sz w:val="18"/>
                <w:szCs w:val="18"/>
              </w:rPr>
            </w:pPr>
          </w:p>
          <w:p w14:paraId="24AFD520" w14:textId="21383E71" w:rsidR="00B86BDD" w:rsidRPr="000808F0" w:rsidRDefault="00F00EBE" w:rsidP="007B01B7">
            <w:pPr>
              <w:jc w:val="both"/>
              <w:rPr>
                <w:rFonts w:ascii="Arial" w:hAnsi="Arial" w:cs="Arial"/>
                <w:b/>
                <w:sz w:val="18"/>
                <w:szCs w:val="18"/>
              </w:rPr>
            </w:pPr>
            <w:r w:rsidRPr="003A21BC">
              <w:rPr>
                <w:rFonts w:ascii="Arial" w:hAnsi="Arial" w:cs="Arial"/>
                <w:sz w:val="18"/>
                <w:szCs w:val="18"/>
              </w:rPr>
              <w:t>Refer to Sec. 9.3 of Method 8000 for more information on how to perform an IDP.</w:t>
            </w:r>
          </w:p>
        </w:tc>
      </w:tr>
      <w:tr w:rsidR="009E00FC" w:rsidRPr="000808F0" w14:paraId="76D234D4" w14:textId="77777777" w:rsidTr="00450741">
        <w:trPr>
          <w:trHeight w:val="264"/>
        </w:trPr>
        <w:tc>
          <w:tcPr>
            <w:tcW w:w="371" w:type="dxa"/>
            <w:tcBorders>
              <w:top w:val="single" w:sz="4" w:space="0" w:color="auto"/>
              <w:left w:val="single" w:sz="4" w:space="0" w:color="auto"/>
              <w:bottom w:val="single" w:sz="4" w:space="0" w:color="auto"/>
              <w:right w:val="single" w:sz="4" w:space="0" w:color="auto"/>
            </w:tcBorders>
            <w:noWrap/>
            <w:vAlign w:val="center"/>
          </w:tcPr>
          <w:p w14:paraId="1297F6FE" w14:textId="2E946C73" w:rsidR="00B86BDD" w:rsidRPr="000808F0" w:rsidRDefault="00B86BDD" w:rsidP="00201136">
            <w:pPr>
              <w:numPr>
                <w:ilvl w:val="0"/>
                <w:numId w:val="3"/>
              </w:numPr>
              <w:ind w:left="72" w:firstLine="0"/>
              <w:jc w:val="center"/>
              <w:rPr>
                <w:rFonts w:ascii="Arial" w:hAnsi="Arial" w:cs="Arial"/>
                <w:sz w:val="18"/>
                <w:szCs w:val="18"/>
              </w:rPr>
            </w:pPr>
          </w:p>
        </w:tc>
        <w:tc>
          <w:tcPr>
            <w:tcW w:w="4147" w:type="dxa"/>
            <w:tcBorders>
              <w:top w:val="single" w:sz="4" w:space="0" w:color="auto"/>
              <w:left w:val="single" w:sz="4" w:space="0" w:color="auto"/>
              <w:bottom w:val="single" w:sz="4" w:space="0" w:color="auto"/>
              <w:right w:val="single" w:sz="4" w:space="0" w:color="auto"/>
            </w:tcBorders>
            <w:noWrap/>
            <w:vAlign w:val="center"/>
          </w:tcPr>
          <w:p w14:paraId="6AEB1D2D" w14:textId="58CFC9BF" w:rsidR="00B86BDD" w:rsidRPr="000808F0" w:rsidRDefault="00F00EBE" w:rsidP="00B86BDD">
            <w:pPr>
              <w:jc w:val="both"/>
              <w:rPr>
                <w:rFonts w:ascii="Arial" w:hAnsi="Arial" w:cs="Arial"/>
                <w:sz w:val="18"/>
                <w:szCs w:val="18"/>
              </w:rPr>
            </w:pPr>
            <w:r>
              <w:rPr>
                <w:rFonts w:ascii="Arial" w:hAnsi="Arial" w:cs="Arial"/>
                <w:sz w:val="18"/>
                <w:szCs w:val="18"/>
              </w:rPr>
              <w:t xml:space="preserve">Is a </w:t>
            </w:r>
            <w:r w:rsidRPr="00F802B7">
              <w:rPr>
                <w:rFonts w:ascii="Arial" w:hAnsi="Arial" w:cs="Arial"/>
                <w:sz w:val="18"/>
                <w:szCs w:val="18"/>
              </w:rPr>
              <w:t>method blank (MB)</w:t>
            </w:r>
            <w:r w:rsidDel="00EA74E0">
              <w:rPr>
                <w:rFonts w:ascii="Arial" w:hAnsi="Arial" w:cs="Arial"/>
                <w:sz w:val="18"/>
                <w:szCs w:val="18"/>
              </w:rPr>
              <w:t xml:space="preserve">, </w:t>
            </w:r>
            <w:r w:rsidRPr="00F802B7" w:rsidDel="00EA74E0">
              <w:rPr>
                <w:rFonts w:ascii="Arial" w:hAnsi="Arial" w:cs="Arial"/>
                <w:sz w:val="18"/>
                <w:szCs w:val="18"/>
              </w:rPr>
              <w:t>carried through all stages of sample preparation</w:t>
            </w:r>
            <w:r w:rsidDel="00EA74E0">
              <w:rPr>
                <w:rFonts w:ascii="Arial" w:hAnsi="Arial" w:cs="Arial"/>
                <w:sz w:val="18"/>
                <w:szCs w:val="18"/>
              </w:rPr>
              <w:t>,</w:t>
            </w:r>
            <w:r w:rsidRPr="000808F0">
              <w:rPr>
                <w:rFonts w:ascii="Arial" w:hAnsi="Arial" w:cs="Arial"/>
                <w:sz w:val="18"/>
                <w:szCs w:val="18"/>
              </w:rPr>
              <w:t xml:space="preserve"> analyzed </w:t>
            </w:r>
            <w:r>
              <w:rPr>
                <w:rFonts w:ascii="Arial" w:hAnsi="Arial" w:cs="Arial"/>
                <w:sz w:val="18"/>
                <w:szCs w:val="18"/>
              </w:rPr>
              <w:t>after calibration or at any other time during the analytical shift?</w:t>
            </w:r>
            <w:r w:rsidRPr="000808F0">
              <w:rPr>
                <w:rFonts w:ascii="Arial" w:hAnsi="Arial" w:cs="Arial"/>
                <w:sz w:val="18"/>
                <w:szCs w:val="18"/>
              </w:rPr>
              <w:t xml:space="preserve"> [SW-846 Method 8260</w:t>
            </w:r>
            <w:r>
              <w:rPr>
                <w:rFonts w:ascii="Arial" w:hAnsi="Arial" w:cs="Arial"/>
                <w:sz w:val="18"/>
                <w:szCs w:val="18"/>
              </w:rPr>
              <w:t>D</w:t>
            </w:r>
            <w:r w:rsidRPr="000808F0">
              <w:rPr>
                <w:rFonts w:ascii="Arial" w:hAnsi="Arial" w:cs="Arial"/>
                <w:sz w:val="18"/>
                <w:szCs w:val="18"/>
              </w:rPr>
              <w:t xml:space="preserve">, </w:t>
            </w:r>
            <w:r>
              <w:rPr>
                <w:rFonts w:ascii="Arial" w:hAnsi="Arial" w:cs="Arial"/>
                <w:sz w:val="18"/>
                <w:szCs w:val="18"/>
              </w:rPr>
              <w:t>Sections 9.5.1 and 11.4.2</w:t>
            </w:r>
            <w:r w:rsidRPr="000808F0">
              <w:rPr>
                <w:rFonts w:ascii="Arial" w:hAnsi="Arial" w:cs="Arial"/>
                <w:sz w:val="18"/>
                <w:szCs w:val="18"/>
              </w:rPr>
              <w:t>]</w:t>
            </w:r>
          </w:p>
        </w:tc>
        <w:tc>
          <w:tcPr>
            <w:tcW w:w="41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8CB3C4F" w14:textId="77777777" w:rsidR="00B86BDD" w:rsidRPr="000808F0" w:rsidRDefault="00B86BDD" w:rsidP="00B86BDD">
            <w:pPr>
              <w:jc w:val="both"/>
              <w:rPr>
                <w:rFonts w:ascii="Arial" w:hAnsi="Arial" w:cs="Arial"/>
                <w:sz w:val="18"/>
                <w:szCs w:val="18"/>
              </w:rPr>
            </w:pPr>
          </w:p>
        </w:tc>
        <w:tc>
          <w:tcPr>
            <w:tcW w:w="39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7D5915F" w14:textId="77777777" w:rsidR="00B86BDD" w:rsidRPr="000808F0" w:rsidRDefault="00B86BDD" w:rsidP="00B86BDD">
            <w:pPr>
              <w:jc w:val="both"/>
              <w:rPr>
                <w:rFonts w:ascii="Arial" w:hAnsi="Arial" w:cs="Arial"/>
                <w:sz w:val="18"/>
                <w:szCs w:val="18"/>
              </w:rPr>
            </w:pP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414B7555" w14:textId="4A65E7C4" w:rsidR="00F00EBE" w:rsidRDefault="00F00EBE" w:rsidP="00B86BDD">
            <w:pPr>
              <w:jc w:val="both"/>
              <w:rPr>
                <w:rFonts w:ascii="Arial" w:hAnsi="Arial" w:cs="Arial"/>
                <w:sz w:val="18"/>
                <w:szCs w:val="18"/>
              </w:rPr>
            </w:pPr>
            <w:r w:rsidRPr="00F802B7" w:rsidDel="00EA74E0">
              <w:rPr>
                <w:rFonts w:ascii="Arial" w:hAnsi="Arial" w:cs="Arial"/>
                <w:sz w:val="18"/>
                <w:szCs w:val="18"/>
              </w:rPr>
              <w:t>MBs, trip blanks, and other field blanks must be carried through all stages of sample preparation and analysis</w:t>
            </w:r>
            <w:r w:rsidRPr="00F802B7">
              <w:rPr>
                <w:rFonts w:ascii="Arial" w:hAnsi="Arial" w:cs="Arial"/>
                <w:sz w:val="18"/>
                <w:szCs w:val="18"/>
              </w:rPr>
              <w:t>.</w:t>
            </w:r>
            <w:r>
              <w:rPr>
                <w:rFonts w:ascii="Arial" w:hAnsi="Arial" w:cs="Arial"/>
                <w:sz w:val="18"/>
                <w:szCs w:val="18"/>
              </w:rPr>
              <w:t xml:space="preserve"> </w:t>
            </w:r>
            <w:r w:rsidRPr="00F802B7">
              <w:rPr>
                <w:rFonts w:ascii="Arial" w:hAnsi="Arial" w:cs="Arial"/>
                <w:sz w:val="18"/>
                <w:szCs w:val="18"/>
              </w:rPr>
              <w:t>At least one MB must be analyzed on every instrument after calibration standard(s) and prior to the analysis of any samples. Blank(s) analyzed after a high concentration calibration standard can also be used to estimate the extent of decontamination needed to reduce the signal to an acceptable level (Sec. 9.5.2) after analyzing a sample at a similar concentration</w:t>
            </w:r>
            <w:r w:rsidRPr="000808F0">
              <w:rPr>
                <w:rFonts w:ascii="Arial" w:hAnsi="Arial" w:cs="Arial"/>
                <w:sz w:val="18"/>
                <w:szCs w:val="18"/>
              </w:rPr>
              <w:t>.</w:t>
            </w:r>
          </w:p>
          <w:p w14:paraId="06E127D5" w14:textId="77777777" w:rsidR="00F00EBE" w:rsidRDefault="00F00EBE" w:rsidP="00B86BDD">
            <w:pPr>
              <w:jc w:val="both"/>
              <w:rPr>
                <w:rFonts w:ascii="Arial" w:hAnsi="Arial" w:cs="Arial"/>
                <w:sz w:val="18"/>
                <w:szCs w:val="18"/>
              </w:rPr>
            </w:pPr>
          </w:p>
          <w:p w14:paraId="2736A7DB" w14:textId="06C1C3B7" w:rsidR="00B86BDD" w:rsidRPr="000808F0" w:rsidRDefault="00F00EBE" w:rsidP="003A21BC">
            <w:pPr>
              <w:jc w:val="both"/>
              <w:rPr>
                <w:rFonts w:ascii="Arial" w:hAnsi="Arial" w:cs="Arial"/>
                <w:sz w:val="18"/>
                <w:szCs w:val="18"/>
              </w:rPr>
            </w:pPr>
            <w:r>
              <w:rPr>
                <w:rFonts w:ascii="Arial" w:hAnsi="Arial" w:cs="Arial"/>
                <w:sz w:val="18"/>
                <w:szCs w:val="18"/>
              </w:rPr>
              <w:t xml:space="preserve">Section 11.4.2: </w:t>
            </w:r>
            <w:r w:rsidRPr="008F7700">
              <w:rPr>
                <w:rFonts w:ascii="Arial" w:hAnsi="Arial" w:cs="Arial"/>
                <w:sz w:val="18"/>
                <w:szCs w:val="18"/>
              </w:rPr>
              <w:t>A blank must also be analyzed after the CCV standard and prior to any samples in order to demonstrate that the total system (introduction device, transfer lines and GC/MS system) is free from contaminants. Analytes of interest for the project that did not meet the criteria should be identified to the data user and results qualified appropriately</w:t>
            </w:r>
          </w:p>
        </w:tc>
      </w:tr>
      <w:tr w:rsidR="00A35721" w:rsidRPr="000808F0" w14:paraId="0ADCC17C" w14:textId="77777777" w:rsidTr="00450741">
        <w:trPr>
          <w:trHeight w:val="264"/>
        </w:trPr>
        <w:tc>
          <w:tcPr>
            <w:tcW w:w="371" w:type="dxa"/>
            <w:tcBorders>
              <w:top w:val="single" w:sz="4" w:space="0" w:color="auto"/>
              <w:left w:val="single" w:sz="4" w:space="0" w:color="auto"/>
              <w:bottom w:val="single" w:sz="4" w:space="0" w:color="auto"/>
              <w:right w:val="single" w:sz="4" w:space="0" w:color="auto"/>
            </w:tcBorders>
            <w:noWrap/>
            <w:vAlign w:val="center"/>
          </w:tcPr>
          <w:p w14:paraId="4EDE66B5" w14:textId="77777777" w:rsidR="00046C18" w:rsidRPr="000808F0" w:rsidRDefault="00046C18" w:rsidP="00201136">
            <w:pPr>
              <w:numPr>
                <w:ilvl w:val="0"/>
                <w:numId w:val="3"/>
              </w:numPr>
              <w:ind w:left="72" w:firstLine="0"/>
              <w:jc w:val="center"/>
              <w:rPr>
                <w:rFonts w:ascii="Arial" w:hAnsi="Arial" w:cs="Arial"/>
                <w:sz w:val="18"/>
                <w:szCs w:val="18"/>
              </w:rPr>
            </w:pPr>
          </w:p>
        </w:tc>
        <w:tc>
          <w:tcPr>
            <w:tcW w:w="4147" w:type="dxa"/>
            <w:tcBorders>
              <w:top w:val="single" w:sz="4" w:space="0" w:color="auto"/>
              <w:left w:val="single" w:sz="4" w:space="0" w:color="auto"/>
              <w:bottom w:val="single" w:sz="4" w:space="0" w:color="auto"/>
              <w:right w:val="single" w:sz="4" w:space="0" w:color="auto"/>
            </w:tcBorders>
            <w:noWrap/>
            <w:vAlign w:val="center"/>
          </w:tcPr>
          <w:p w14:paraId="4516FC0E" w14:textId="026B12C2" w:rsidR="00046C18" w:rsidRDefault="00EF7A12" w:rsidP="00B86BDD">
            <w:pPr>
              <w:jc w:val="both"/>
              <w:rPr>
                <w:rFonts w:ascii="Arial" w:hAnsi="Arial" w:cs="Arial"/>
                <w:sz w:val="18"/>
                <w:szCs w:val="18"/>
              </w:rPr>
            </w:pPr>
            <w:r>
              <w:rPr>
                <w:rFonts w:ascii="Arial" w:hAnsi="Arial" w:cs="Arial"/>
                <w:sz w:val="18"/>
                <w:szCs w:val="18"/>
              </w:rPr>
              <w:t>What is the acceptance criterion of the blanks</w:t>
            </w:r>
            <w:r w:rsidR="00F00EBE" w:rsidRPr="00BB467D">
              <w:rPr>
                <w:rFonts w:ascii="Arial" w:hAnsi="Arial" w:cs="Arial"/>
                <w:sz w:val="18"/>
                <w:szCs w:val="18"/>
              </w:rPr>
              <w:t>? [</w:t>
            </w:r>
            <w:r w:rsidR="00F00EBE">
              <w:rPr>
                <w:rFonts w:ascii="Arial" w:hAnsi="Arial" w:cs="Arial"/>
                <w:sz w:val="18"/>
                <w:szCs w:val="18"/>
              </w:rPr>
              <w:t>15A NCAC 02H .0805 (a) (7) (H) (</w:t>
            </w:r>
            <w:proofErr w:type="spellStart"/>
            <w:r w:rsidR="00F00EBE">
              <w:rPr>
                <w:rFonts w:ascii="Arial" w:hAnsi="Arial" w:cs="Arial"/>
                <w:sz w:val="18"/>
                <w:szCs w:val="18"/>
              </w:rPr>
              <w:t>i</w:t>
            </w:r>
            <w:proofErr w:type="spellEnd"/>
            <w:r w:rsidR="00F00EBE">
              <w:rPr>
                <w:rFonts w:ascii="Arial" w:hAnsi="Arial" w:cs="Arial"/>
                <w:sz w:val="18"/>
                <w:szCs w:val="18"/>
              </w:rPr>
              <w:t>)] [</w:t>
            </w:r>
            <w:r w:rsidR="00F00EBE" w:rsidRPr="00EA0CC9">
              <w:rPr>
                <w:rFonts w:ascii="Arial" w:hAnsi="Arial" w:cs="Arial"/>
                <w:sz w:val="18"/>
                <w:szCs w:val="18"/>
              </w:rPr>
              <w:t xml:space="preserve">SW-846 Method 8260D, </w:t>
            </w:r>
            <w:r w:rsidR="00F00EBE">
              <w:rPr>
                <w:rFonts w:ascii="Arial" w:hAnsi="Arial" w:cs="Arial"/>
                <w:sz w:val="18"/>
                <w:szCs w:val="18"/>
              </w:rPr>
              <w:t xml:space="preserve">Section </w:t>
            </w:r>
            <w:r w:rsidR="00F00EBE" w:rsidRPr="00EA0CC9">
              <w:rPr>
                <w:rFonts w:ascii="Arial" w:hAnsi="Arial" w:cs="Arial"/>
                <w:sz w:val="18"/>
                <w:szCs w:val="18"/>
              </w:rPr>
              <w:t>9.5.</w:t>
            </w:r>
            <w:r w:rsidR="00F00EBE">
              <w:rPr>
                <w:rFonts w:ascii="Arial" w:hAnsi="Arial" w:cs="Arial"/>
                <w:sz w:val="18"/>
                <w:szCs w:val="18"/>
              </w:rPr>
              <w:t>2</w:t>
            </w:r>
            <w:r w:rsidR="00F00EBE" w:rsidRPr="00BB467D">
              <w:rPr>
                <w:rFonts w:ascii="Arial" w:hAnsi="Arial" w:cs="Arial"/>
                <w:sz w:val="18"/>
                <w:szCs w:val="18"/>
              </w:rPr>
              <w:t>]</w:t>
            </w:r>
          </w:p>
        </w:tc>
        <w:tc>
          <w:tcPr>
            <w:tcW w:w="41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DD077CF" w14:textId="77777777" w:rsidR="00046C18" w:rsidRPr="000808F0" w:rsidRDefault="00046C18" w:rsidP="00B86BDD">
            <w:pPr>
              <w:jc w:val="both"/>
              <w:rPr>
                <w:rFonts w:ascii="Arial" w:hAnsi="Arial" w:cs="Arial"/>
                <w:sz w:val="18"/>
                <w:szCs w:val="18"/>
              </w:rPr>
            </w:pPr>
          </w:p>
        </w:tc>
        <w:tc>
          <w:tcPr>
            <w:tcW w:w="39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191080E" w14:textId="77777777" w:rsidR="00046C18" w:rsidRPr="000808F0" w:rsidRDefault="00046C18" w:rsidP="00B86BDD">
            <w:pPr>
              <w:jc w:val="both"/>
              <w:rPr>
                <w:rFonts w:ascii="Arial" w:hAnsi="Arial" w:cs="Arial"/>
                <w:sz w:val="18"/>
                <w:szCs w:val="18"/>
              </w:rPr>
            </w:pP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3E6B4DB0" w14:textId="3B8B27B1" w:rsidR="00F00EBE" w:rsidRDefault="00F00EBE" w:rsidP="00B86BDD">
            <w:pPr>
              <w:jc w:val="both"/>
              <w:rPr>
                <w:rFonts w:ascii="Arial" w:hAnsi="Arial" w:cs="Arial"/>
                <w:sz w:val="18"/>
                <w:szCs w:val="18"/>
              </w:rPr>
            </w:pPr>
            <w:r>
              <w:rPr>
                <w:rFonts w:ascii="Arial" w:hAnsi="Arial" w:cs="Arial"/>
                <w:sz w:val="18"/>
                <w:szCs w:val="18"/>
              </w:rPr>
              <w:t xml:space="preserve">Rules: </w:t>
            </w:r>
            <w:r w:rsidRPr="00BB467D">
              <w:rPr>
                <w:rFonts w:ascii="Arial" w:hAnsi="Arial" w:cs="Arial"/>
                <w:sz w:val="18"/>
                <w:szCs w:val="18"/>
              </w:rPr>
              <w:t>For analyses requiring a calibration curve, the concentration of reagent</w:t>
            </w:r>
            <w:r>
              <w:rPr>
                <w:rFonts w:ascii="Arial" w:hAnsi="Arial" w:cs="Arial"/>
                <w:sz w:val="18"/>
                <w:szCs w:val="18"/>
              </w:rPr>
              <w:t>, method, and calibration</w:t>
            </w:r>
            <w:r w:rsidRPr="00BB467D">
              <w:rPr>
                <w:rFonts w:ascii="Arial" w:hAnsi="Arial" w:cs="Arial"/>
                <w:sz w:val="18"/>
                <w:szCs w:val="18"/>
              </w:rPr>
              <w:t xml:space="preserve"> blanks </w:t>
            </w:r>
            <w:r>
              <w:rPr>
                <w:rFonts w:ascii="Arial" w:hAnsi="Arial" w:cs="Arial"/>
                <w:sz w:val="18"/>
                <w:szCs w:val="18"/>
              </w:rPr>
              <w:t>shall</w:t>
            </w:r>
            <w:r w:rsidRPr="00BB467D">
              <w:rPr>
                <w:rFonts w:ascii="Arial" w:hAnsi="Arial" w:cs="Arial"/>
                <w:sz w:val="18"/>
                <w:szCs w:val="18"/>
              </w:rPr>
              <w:t xml:space="preserve"> not exceed 50% of the </w:t>
            </w:r>
            <w:r>
              <w:rPr>
                <w:rFonts w:ascii="Arial" w:hAnsi="Arial" w:cs="Arial"/>
                <w:sz w:val="18"/>
                <w:szCs w:val="18"/>
              </w:rPr>
              <w:t xml:space="preserve">lowest </w:t>
            </w:r>
            <w:r w:rsidRPr="00BB467D">
              <w:rPr>
                <w:rFonts w:ascii="Arial" w:hAnsi="Arial" w:cs="Arial"/>
                <w:sz w:val="18"/>
                <w:szCs w:val="18"/>
              </w:rPr>
              <w:t xml:space="preserve">reporting </w:t>
            </w:r>
            <w:r>
              <w:rPr>
                <w:rFonts w:ascii="Arial" w:hAnsi="Arial" w:cs="Arial"/>
                <w:sz w:val="18"/>
                <w:szCs w:val="18"/>
              </w:rPr>
              <w:t>concentration</w:t>
            </w:r>
            <w:r w:rsidRPr="00BB467D">
              <w:rPr>
                <w:rFonts w:ascii="Arial" w:hAnsi="Arial" w:cs="Arial"/>
                <w:sz w:val="18"/>
                <w:szCs w:val="18"/>
              </w:rPr>
              <w:t xml:space="preserve">, </w:t>
            </w:r>
            <w:r>
              <w:rPr>
                <w:rFonts w:ascii="Arial" w:hAnsi="Arial" w:cs="Arial"/>
                <w:sz w:val="18"/>
                <w:szCs w:val="18"/>
              </w:rPr>
              <w:t xml:space="preserve"> or as</w:t>
            </w:r>
            <w:r w:rsidRPr="00BB467D">
              <w:rPr>
                <w:rFonts w:ascii="Arial" w:hAnsi="Arial" w:cs="Arial"/>
                <w:sz w:val="18"/>
                <w:szCs w:val="18"/>
              </w:rPr>
              <w:t xml:space="preserve"> otherwise specified by the reference method.</w:t>
            </w:r>
          </w:p>
          <w:p w14:paraId="35903540" w14:textId="77777777" w:rsidR="00F00EBE" w:rsidRDefault="00F00EBE" w:rsidP="00B86BDD">
            <w:pPr>
              <w:jc w:val="both"/>
              <w:rPr>
                <w:rFonts w:ascii="Arial" w:hAnsi="Arial" w:cs="Arial"/>
                <w:sz w:val="18"/>
                <w:szCs w:val="18"/>
              </w:rPr>
            </w:pPr>
          </w:p>
          <w:p w14:paraId="13EEE259" w14:textId="7857A9B2" w:rsidR="00046C18" w:rsidRPr="00F802B7" w:rsidDel="00EA74E0" w:rsidRDefault="00F00EBE" w:rsidP="00B86BDD">
            <w:pPr>
              <w:jc w:val="both"/>
              <w:rPr>
                <w:rFonts w:ascii="Arial" w:hAnsi="Arial" w:cs="Arial"/>
                <w:sz w:val="18"/>
                <w:szCs w:val="18"/>
              </w:rPr>
            </w:pPr>
            <w:r>
              <w:rPr>
                <w:rFonts w:ascii="Arial" w:hAnsi="Arial" w:cs="Arial"/>
                <w:sz w:val="18"/>
                <w:szCs w:val="18"/>
              </w:rPr>
              <w:t xml:space="preserve">SW-846 8260 D: </w:t>
            </w:r>
            <w:r w:rsidRPr="00EA0CC9">
              <w:rPr>
                <w:rFonts w:ascii="Arial" w:hAnsi="Arial" w:cs="Arial"/>
                <w:sz w:val="18"/>
                <w:szCs w:val="18"/>
              </w:rPr>
              <w:t>Blanks are generally considered to be acceptable if target analyte concentrations are less than one half the LLOQ or are less than project-specific requirements. Blanks may contain analyte concentrations greater than acceptance limits if the associated samples in the batch are unaffected (i.e., target analytes are not present in samples or sample concentrations/responses are &gt;10X the blank). The analyst (or laboratory) should document detected common laboratory contaminants and distinguish those from situations (e.g., carryover), where corrective action may be required. Other criteria may be used depending on the needs of the project</w:t>
            </w:r>
            <w:r>
              <w:rPr>
                <w:rFonts w:ascii="Arial" w:hAnsi="Arial" w:cs="Arial"/>
                <w:sz w:val="18"/>
                <w:szCs w:val="18"/>
              </w:rPr>
              <w:t>.</w:t>
            </w:r>
          </w:p>
        </w:tc>
      </w:tr>
      <w:tr w:rsidR="009E00FC" w:rsidRPr="000808F0" w14:paraId="7FE8A9C7" w14:textId="77777777" w:rsidTr="00450741">
        <w:trPr>
          <w:trHeight w:val="264"/>
        </w:trPr>
        <w:tc>
          <w:tcPr>
            <w:tcW w:w="371" w:type="dxa"/>
            <w:tcBorders>
              <w:top w:val="single" w:sz="4" w:space="0" w:color="auto"/>
              <w:left w:val="single" w:sz="4" w:space="0" w:color="auto"/>
              <w:bottom w:val="single" w:sz="4" w:space="0" w:color="auto"/>
              <w:right w:val="single" w:sz="4" w:space="0" w:color="auto"/>
            </w:tcBorders>
            <w:noWrap/>
            <w:vAlign w:val="center"/>
          </w:tcPr>
          <w:p w14:paraId="3ADCB2D0" w14:textId="3888AB48" w:rsidR="00BB467D" w:rsidRDefault="00BB467D" w:rsidP="00201136">
            <w:pPr>
              <w:numPr>
                <w:ilvl w:val="0"/>
                <w:numId w:val="3"/>
              </w:numPr>
              <w:ind w:left="72" w:firstLine="0"/>
              <w:jc w:val="center"/>
              <w:rPr>
                <w:rFonts w:ascii="Arial" w:hAnsi="Arial" w:cs="Arial"/>
                <w:sz w:val="18"/>
                <w:szCs w:val="18"/>
              </w:rPr>
            </w:pPr>
          </w:p>
        </w:tc>
        <w:tc>
          <w:tcPr>
            <w:tcW w:w="4147" w:type="dxa"/>
            <w:tcBorders>
              <w:top w:val="single" w:sz="4" w:space="0" w:color="auto"/>
              <w:left w:val="single" w:sz="4" w:space="0" w:color="auto"/>
              <w:bottom w:val="single" w:sz="4" w:space="0" w:color="auto"/>
              <w:right w:val="single" w:sz="4" w:space="0" w:color="auto"/>
            </w:tcBorders>
            <w:noWrap/>
            <w:vAlign w:val="center"/>
          </w:tcPr>
          <w:p w14:paraId="3FC4AAC2" w14:textId="3B36B9EE" w:rsidR="00BB467D" w:rsidRDefault="00F00EBE" w:rsidP="00B86BDD">
            <w:pPr>
              <w:jc w:val="both"/>
              <w:rPr>
                <w:rFonts w:ascii="Arial" w:hAnsi="Arial" w:cs="Arial"/>
                <w:sz w:val="18"/>
                <w:szCs w:val="18"/>
              </w:rPr>
            </w:pPr>
            <w:r>
              <w:rPr>
                <w:rFonts w:ascii="Arial" w:hAnsi="Arial" w:cs="Arial"/>
                <w:sz w:val="18"/>
                <w:szCs w:val="18"/>
              </w:rPr>
              <w:t xml:space="preserve">What corrective action is taken if the blank exceeds the acceptance criterion? </w:t>
            </w:r>
            <w:r w:rsidRPr="000808F0">
              <w:rPr>
                <w:rFonts w:ascii="Arial" w:hAnsi="Arial" w:cs="Arial"/>
                <w:sz w:val="18"/>
                <w:szCs w:val="18"/>
              </w:rPr>
              <w:t>[SW-846 Method 8260</w:t>
            </w:r>
            <w:r>
              <w:rPr>
                <w:rFonts w:ascii="Arial" w:hAnsi="Arial" w:cs="Arial"/>
                <w:sz w:val="18"/>
                <w:szCs w:val="18"/>
              </w:rPr>
              <w:t>D</w:t>
            </w:r>
            <w:r w:rsidRPr="000808F0">
              <w:rPr>
                <w:rFonts w:ascii="Arial" w:hAnsi="Arial" w:cs="Arial"/>
                <w:sz w:val="18"/>
                <w:szCs w:val="18"/>
              </w:rPr>
              <w:t xml:space="preserve">, </w:t>
            </w:r>
            <w:r>
              <w:rPr>
                <w:rFonts w:ascii="Arial" w:hAnsi="Arial" w:cs="Arial"/>
                <w:sz w:val="18"/>
                <w:szCs w:val="18"/>
              </w:rPr>
              <w:t>Sections 9.5.1 and 11.4.2</w:t>
            </w:r>
            <w:r w:rsidRPr="000808F0">
              <w:rPr>
                <w:rFonts w:ascii="Arial" w:hAnsi="Arial" w:cs="Arial"/>
                <w:sz w:val="18"/>
                <w:szCs w:val="18"/>
              </w:rPr>
              <w:t>]</w:t>
            </w:r>
          </w:p>
        </w:tc>
        <w:tc>
          <w:tcPr>
            <w:tcW w:w="41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6D79C1B" w14:textId="77777777" w:rsidR="00BB467D" w:rsidRPr="000808F0" w:rsidRDefault="00BB467D" w:rsidP="00B86BDD">
            <w:pPr>
              <w:jc w:val="both"/>
              <w:rPr>
                <w:rFonts w:ascii="Arial" w:hAnsi="Arial" w:cs="Arial"/>
                <w:sz w:val="18"/>
                <w:szCs w:val="18"/>
              </w:rPr>
            </w:pPr>
          </w:p>
        </w:tc>
        <w:tc>
          <w:tcPr>
            <w:tcW w:w="39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88CAA86" w14:textId="77777777" w:rsidR="00BB467D" w:rsidRPr="000808F0" w:rsidRDefault="00BB467D" w:rsidP="00B86BDD">
            <w:pPr>
              <w:jc w:val="both"/>
              <w:rPr>
                <w:rFonts w:ascii="Arial" w:hAnsi="Arial" w:cs="Arial"/>
                <w:sz w:val="18"/>
                <w:szCs w:val="18"/>
              </w:rPr>
            </w:pP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1BF923D8" w14:textId="77777777" w:rsidR="00F00EBE" w:rsidRDefault="00F00EBE" w:rsidP="00B86BDD">
            <w:pPr>
              <w:jc w:val="both"/>
              <w:rPr>
                <w:rFonts w:ascii="Arial" w:hAnsi="Arial" w:cs="Arial"/>
                <w:sz w:val="18"/>
                <w:szCs w:val="18"/>
              </w:rPr>
            </w:pPr>
            <w:r>
              <w:rPr>
                <w:rFonts w:ascii="Arial" w:hAnsi="Arial" w:cs="Arial"/>
                <w:sz w:val="18"/>
                <w:szCs w:val="18"/>
              </w:rPr>
              <w:t xml:space="preserve">Section 11.4.2: </w:t>
            </w:r>
            <w:r w:rsidRPr="00B55C44">
              <w:rPr>
                <w:rFonts w:ascii="Arial" w:hAnsi="Arial" w:cs="Arial"/>
                <w:sz w:val="18"/>
                <w:szCs w:val="18"/>
              </w:rPr>
              <w:t>If the blank indicates contamination, then it may be appropriate to analyze additional blanks to reduce any system contamination due to carryover from standards or samples. See Sec. 9.5 for MB performance criteria. See Method 8000 for information regarding MB performance criteria.</w:t>
            </w:r>
          </w:p>
          <w:p w14:paraId="3FE0D682" w14:textId="77777777" w:rsidR="00F00EBE" w:rsidRDefault="00F00EBE" w:rsidP="00B86BDD">
            <w:pPr>
              <w:jc w:val="both"/>
              <w:rPr>
                <w:rFonts w:ascii="Arial" w:hAnsi="Arial" w:cs="Arial"/>
                <w:sz w:val="18"/>
                <w:szCs w:val="18"/>
              </w:rPr>
            </w:pPr>
          </w:p>
          <w:p w14:paraId="5776B41D" w14:textId="2F92062E" w:rsidR="00EA0CC9" w:rsidRPr="00F802B7" w:rsidRDefault="00F00EBE" w:rsidP="00B86BDD">
            <w:pPr>
              <w:jc w:val="both"/>
              <w:rPr>
                <w:rFonts w:ascii="Arial" w:hAnsi="Arial" w:cs="Arial"/>
                <w:sz w:val="18"/>
                <w:szCs w:val="18"/>
              </w:rPr>
            </w:pPr>
            <w:r>
              <w:rPr>
                <w:rFonts w:ascii="Arial" w:hAnsi="Arial" w:cs="Arial"/>
                <w:sz w:val="18"/>
                <w:szCs w:val="18"/>
              </w:rPr>
              <w:t xml:space="preserve">Section 9.5.1: </w:t>
            </w:r>
            <w:r w:rsidRPr="00C21EEF">
              <w:rPr>
                <w:rFonts w:ascii="Arial" w:hAnsi="Arial" w:cs="Arial"/>
                <w:sz w:val="18"/>
                <w:szCs w:val="18"/>
              </w:rPr>
              <w:t>If a peak is found in the blank that would prevent the identification or bias the measurement of an analyte, the analyst should determine the source and eliminate it, if possible.</w:t>
            </w:r>
          </w:p>
        </w:tc>
      </w:tr>
      <w:tr w:rsidR="009E00FC" w:rsidRPr="000808F0" w14:paraId="6E562C74" w14:textId="77777777" w:rsidTr="00450741">
        <w:trPr>
          <w:trHeight w:val="264"/>
        </w:trPr>
        <w:tc>
          <w:tcPr>
            <w:tcW w:w="371" w:type="dxa"/>
            <w:tcBorders>
              <w:top w:val="single" w:sz="4" w:space="0" w:color="auto"/>
              <w:left w:val="single" w:sz="4" w:space="0" w:color="auto"/>
              <w:bottom w:val="single" w:sz="4" w:space="0" w:color="auto"/>
              <w:right w:val="single" w:sz="4" w:space="0" w:color="auto"/>
            </w:tcBorders>
            <w:noWrap/>
            <w:vAlign w:val="center"/>
          </w:tcPr>
          <w:p w14:paraId="24BE80CF" w14:textId="77777777" w:rsidR="00731E1A" w:rsidRDefault="00731E1A" w:rsidP="00201136">
            <w:pPr>
              <w:numPr>
                <w:ilvl w:val="0"/>
                <w:numId w:val="3"/>
              </w:numPr>
              <w:ind w:left="72" w:firstLine="0"/>
              <w:jc w:val="center"/>
              <w:rPr>
                <w:rFonts w:ascii="Arial" w:hAnsi="Arial" w:cs="Arial"/>
                <w:sz w:val="18"/>
                <w:szCs w:val="18"/>
              </w:rPr>
            </w:pPr>
          </w:p>
        </w:tc>
        <w:tc>
          <w:tcPr>
            <w:tcW w:w="4147" w:type="dxa"/>
            <w:tcBorders>
              <w:top w:val="single" w:sz="4" w:space="0" w:color="auto"/>
              <w:left w:val="single" w:sz="4" w:space="0" w:color="auto"/>
              <w:bottom w:val="single" w:sz="4" w:space="0" w:color="auto"/>
              <w:right w:val="single" w:sz="4" w:space="0" w:color="auto"/>
            </w:tcBorders>
            <w:noWrap/>
            <w:vAlign w:val="center"/>
          </w:tcPr>
          <w:p w14:paraId="3B604FC1" w14:textId="6739FFB6" w:rsidR="00731E1A" w:rsidRPr="00BB467D" w:rsidRDefault="00F00EBE" w:rsidP="00B86BDD">
            <w:pPr>
              <w:jc w:val="both"/>
              <w:rPr>
                <w:rFonts w:ascii="Arial" w:hAnsi="Arial" w:cs="Arial"/>
                <w:sz w:val="18"/>
                <w:szCs w:val="18"/>
              </w:rPr>
            </w:pPr>
            <w:r>
              <w:rPr>
                <w:rFonts w:ascii="Arial" w:hAnsi="Arial" w:cs="Arial"/>
                <w:sz w:val="18"/>
                <w:szCs w:val="18"/>
              </w:rPr>
              <w:t xml:space="preserve">Does </w:t>
            </w:r>
            <w:r w:rsidRPr="00372BC6">
              <w:rPr>
                <w:rFonts w:ascii="Arial" w:hAnsi="Arial" w:cs="Arial"/>
                <w:sz w:val="18"/>
                <w:szCs w:val="18"/>
              </w:rPr>
              <w:t xml:space="preserve">the response of the primary m/z for any of the ISs in the field samples or associated QC samples </w:t>
            </w:r>
            <w:r>
              <w:rPr>
                <w:rFonts w:ascii="Arial" w:hAnsi="Arial" w:cs="Arial"/>
                <w:sz w:val="18"/>
                <w:szCs w:val="18"/>
              </w:rPr>
              <w:t xml:space="preserve">vary </w:t>
            </w:r>
            <w:r w:rsidRPr="00372BC6">
              <w:rPr>
                <w:rFonts w:ascii="Arial" w:hAnsi="Arial" w:cs="Arial"/>
                <w:sz w:val="18"/>
                <w:szCs w:val="18"/>
              </w:rPr>
              <w:t>more than a factor of two (50% - 200%) from that of the same IS in the mid-point ICAL standard, average of ICAL standards, or most recently analyzed CCV standard</w:t>
            </w:r>
            <w:r w:rsidRPr="000808F0">
              <w:rPr>
                <w:rFonts w:ascii="Arial" w:hAnsi="Arial" w:cs="Arial"/>
                <w:sz w:val="18"/>
                <w:szCs w:val="18"/>
              </w:rPr>
              <w:t>? [SW-846 Method 8260</w:t>
            </w:r>
            <w:r>
              <w:rPr>
                <w:rFonts w:ascii="Arial" w:hAnsi="Arial" w:cs="Arial"/>
                <w:sz w:val="18"/>
                <w:szCs w:val="18"/>
              </w:rPr>
              <w:t>D</w:t>
            </w:r>
            <w:r w:rsidRPr="000808F0">
              <w:rPr>
                <w:rFonts w:ascii="Arial" w:hAnsi="Arial" w:cs="Arial"/>
                <w:sz w:val="18"/>
                <w:szCs w:val="18"/>
              </w:rPr>
              <w:t xml:space="preserve">, </w:t>
            </w:r>
            <w:r>
              <w:rPr>
                <w:rFonts w:ascii="Arial" w:hAnsi="Arial" w:cs="Arial"/>
                <w:sz w:val="18"/>
                <w:szCs w:val="18"/>
              </w:rPr>
              <w:t>Section 11.5.6</w:t>
            </w:r>
            <w:r w:rsidRPr="000808F0">
              <w:rPr>
                <w:rFonts w:ascii="Arial" w:hAnsi="Arial" w:cs="Arial"/>
                <w:sz w:val="18"/>
                <w:szCs w:val="18"/>
              </w:rPr>
              <w:t>]</w:t>
            </w:r>
          </w:p>
        </w:tc>
        <w:tc>
          <w:tcPr>
            <w:tcW w:w="41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8E06EAF" w14:textId="77777777" w:rsidR="00731E1A" w:rsidRPr="000808F0" w:rsidRDefault="00731E1A" w:rsidP="00B86BDD">
            <w:pPr>
              <w:jc w:val="both"/>
              <w:rPr>
                <w:rFonts w:ascii="Arial" w:hAnsi="Arial" w:cs="Arial"/>
                <w:sz w:val="18"/>
                <w:szCs w:val="18"/>
              </w:rPr>
            </w:pPr>
          </w:p>
        </w:tc>
        <w:tc>
          <w:tcPr>
            <w:tcW w:w="39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5032C07" w14:textId="77777777" w:rsidR="00731E1A" w:rsidRPr="000808F0" w:rsidRDefault="00731E1A" w:rsidP="00B86BDD">
            <w:pPr>
              <w:jc w:val="both"/>
              <w:rPr>
                <w:rFonts w:ascii="Arial" w:hAnsi="Arial" w:cs="Arial"/>
                <w:sz w:val="18"/>
                <w:szCs w:val="18"/>
              </w:rPr>
            </w:pP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75BCFD81" w14:textId="42789A57" w:rsidR="00731E1A" w:rsidRDefault="00F00EBE" w:rsidP="00B86BDD">
            <w:pPr>
              <w:jc w:val="both"/>
              <w:rPr>
                <w:rFonts w:ascii="Arial" w:hAnsi="Arial" w:cs="Arial"/>
                <w:sz w:val="18"/>
                <w:szCs w:val="18"/>
              </w:rPr>
            </w:pPr>
            <w:r w:rsidRPr="005678E6">
              <w:rPr>
                <w:rFonts w:ascii="Arial" w:hAnsi="Arial" w:cs="Arial"/>
                <w:sz w:val="18"/>
                <w:szCs w:val="18"/>
              </w:rPr>
              <w:t xml:space="preserve">IS responses and RTs should be monitored in all field samples and associated QC samples in order to provide sample-specific QA of proper analyte introduction to the GC/MS system and to anticipate the need for system inspection and/or maintenance. If the response of the primary m/z for any of the ISs in the field samples or associated QC samples varies by more than a factor of two (50% - 200%) from that of the same IS in the mid-point ICAL standard, average of ICAL standards, or most </w:t>
            </w:r>
            <w:r w:rsidRPr="005678E6">
              <w:rPr>
                <w:rFonts w:ascii="Arial" w:hAnsi="Arial" w:cs="Arial"/>
                <w:sz w:val="18"/>
                <w:szCs w:val="18"/>
              </w:rPr>
              <w:lastRenderedPageBreak/>
              <w:t>recently analyzed CCV standard (as defined in the laboratory’s SOP), corrective action should be taken. Any affected field samples and associated QC samples should be re-analyzed, or the associated data should be qualified</w:t>
            </w:r>
            <w:r w:rsidRPr="000808F0">
              <w:rPr>
                <w:rFonts w:ascii="Arial" w:hAnsi="Arial" w:cs="Arial"/>
                <w:sz w:val="18"/>
                <w:szCs w:val="18"/>
              </w:rPr>
              <w:t>.</w:t>
            </w:r>
          </w:p>
        </w:tc>
      </w:tr>
      <w:tr w:rsidR="009E00FC" w:rsidRPr="000808F0" w14:paraId="4E4037E0" w14:textId="77777777" w:rsidTr="00450741">
        <w:trPr>
          <w:trHeight w:val="264"/>
        </w:trPr>
        <w:tc>
          <w:tcPr>
            <w:tcW w:w="371" w:type="dxa"/>
            <w:tcBorders>
              <w:top w:val="single" w:sz="4" w:space="0" w:color="auto"/>
              <w:left w:val="single" w:sz="4" w:space="0" w:color="auto"/>
              <w:bottom w:val="single" w:sz="4" w:space="0" w:color="auto"/>
              <w:right w:val="single" w:sz="4" w:space="0" w:color="auto"/>
            </w:tcBorders>
            <w:noWrap/>
            <w:vAlign w:val="center"/>
          </w:tcPr>
          <w:p w14:paraId="7E7F39A0" w14:textId="518E9912" w:rsidR="00B86BDD" w:rsidRPr="000808F0" w:rsidRDefault="00B86BDD" w:rsidP="00201136">
            <w:pPr>
              <w:numPr>
                <w:ilvl w:val="0"/>
                <w:numId w:val="3"/>
              </w:numPr>
              <w:ind w:left="72" w:firstLine="0"/>
              <w:jc w:val="center"/>
              <w:rPr>
                <w:rFonts w:ascii="Arial" w:hAnsi="Arial" w:cs="Arial"/>
                <w:sz w:val="18"/>
                <w:szCs w:val="18"/>
              </w:rPr>
            </w:pPr>
          </w:p>
        </w:tc>
        <w:tc>
          <w:tcPr>
            <w:tcW w:w="4147" w:type="dxa"/>
            <w:tcBorders>
              <w:top w:val="single" w:sz="4" w:space="0" w:color="auto"/>
              <w:left w:val="single" w:sz="4" w:space="0" w:color="auto"/>
              <w:bottom w:val="single" w:sz="4" w:space="0" w:color="auto"/>
              <w:right w:val="single" w:sz="4" w:space="0" w:color="auto"/>
            </w:tcBorders>
            <w:noWrap/>
            <w:vAlign w:val="center"/>
          </w:tcPr>
          <w:p w14:paraId="71D2A6DC" w14:textId="6A7DB4E3" w:rsidR="00B86BDD" w:rsidRPr="000808F0" w:rsidRDefault="00F00EBE" w:rsidP="00B86BDD">
            <w:pPr>
              <w:jc w:val="both"/>
              <w:rPr>
                <w:rFonts w:ascii="Arial" w:hAnsi="Arial" w:cs="Arial"/>
                <w:sz w:val="18"/>
                <w:szCs w:val="18"/>
              </w:rPr>
            </w:pPr>
            <w:r w:rsidRPr="000808F0">
              <w:rPr>
                <w:rFonts w:ascii="Arial" w:hAnsi="Arial" w:cs="Arial"/>
                <w:sz w:val="18"/>
                <w:szCs w:val="18"/>
              </w:rPr>
              <w:t>If retention times for internal standards change by more than 30 seconds, from those in the mid-point standard from the most recent calibration sequence, is the chromatographic system inspected for malfunctions and corrections made before re-analysis of affected samples occurs? [SW-846 Method 8260</w:t>
            </w:r>
            <w:r>
              <w:rPr>
                <w:rFonts w:ascii="Arial" w:hAnsi="Arial" w:cs="Arial"/>
                <w:sz w:val="18"/>
                <w:szCs w:val="18"/>
              </w:rPr>
              <w:t>D</w:t>
            </w:r>
            <w:r w:rsidRPr="000808F0">
              <w:rPr>
                <w:rFonts w:ascii="Arial" w:hAnsi="Arial" w:cs="Arial"/>
                <w:sz w:val="18"/>
                <w:szCs w:val="18"/>
              </w:rPr>
              <w:t xml:space="preserve">, </w:t>
            </w:r>
            <w:r>
              <w:rPr>
                <w:rFonts w:ascii="Arial" w:hAnsi="Arial" w:cs="Arial"/>
                <w:sz w:val="18"/>
                <w:szCs w:val="18"/>
              </w:rPr>
              <w:t>Section 11.4.4</w:t>
            </w:r>
            <w:r w:rsidRPr="000808F0">
              <w:rPr>
                <w:rFonts w:ascii="Arial" w:hAnsi="Arial" w:cs="Arial"/>
                <w:sz w:val="18"/>
                <w:szCs w:val="18"/>
              </w:rPr>
              <w:t>]</w:t>
            </w:r>
          </w:p>
        </w:tc>
        <w:tc>
          <w:tcPr>
            <w:tcW w:w="41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95829F4" w14:textId="77777777" w:rsidR="00B86BDD" w:rsidRPr="000808F0" w:rsidRDefault="00B86BDD" w:rsidP="00B86BDD">
            <w:pPr>
              <w:jc w:val="both"/>
              <w:rPr>
                <w:rFonts w:ascii="Arial" w:hAnsi="Arial" w:cs="Arial"/>
                <w:sz w:val="18"/>
                <w:szCs w:val="18"/>
              </w:rPr>
            </w:pPr>
          </w:p>
        </w:tc>
        <w:tc>
          <w:tcPr>
            <w:tcW w:w="39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64E3C01" w14:textId="77777777" w:rsidR="00B86BDD" w:rsidRPr="000808F0" w:rsidRDefault="00B86BDD" w:rsidP="00B86BDD">
            <w:pPr>
              <w:jc w:val="both"/>
              <w:rPr>
                <w:rFonts w:ascii="Arial" w:hAnsi="Arial" w:cs="Arial"/>
                <w:sz w:val="18"/>
                <w:szCs w:val="18"/>
              </w:rPr>
            </w:pP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026094FC" w14:textId="2A3E72C1" w:rsidR="00B86BDD" w:rsidRPr="000808F0" w:rsidRDefault="00F00EBE" w:rsidP="00B86BDD">
            <w:pPr>
              <w:jc w:val="both"/>
              <w:rPr>
                <w:rFonts w:ascii="Arial" w:hAnsi="Arial" w:cs="Arial"/>
                <w:sz w:val="18"/>
                <w:szCs w:val="18"/>
              </w:rPr>
            </w:pPr>
            <w:r w:rsidRPr="000808F0">
              <w:rPr>
                <w:rFonts w:ascii="Arial" w:hAnsi="Arial" w:cs="Arial"/>
                <w:sz w:val="18"/>
                <w:szCs w:val="18"/>
              </w:rPr>
              <w:t xml:space="preserve">Internal standard retention time - If the retention time for any internal standard changes by more than 30 seconds from </w:t>
            </w:r>
            <w:r>
              <w:rPr>
                <w:rFonts w:ascii="Arial" w:hAnsi="Arial" w:cs="Arial"/>
                <w:sz w:val="18"/>
                <w:szCs w:val="18"/>
              </w:rPr>
              <w:t>those</w:t>
            </w:r>
            <w:r w:rsidRPr="000808F0">
              <w:rPr>
                <w:rFonts w:ascii="Arial" w:hAnsi="Arial" w:cs="Arial"/>
                <w:sz w:val="18"/>
                <w:szCs w:val="18"/>
              </w:rPr>
              <w:t xml:space="preserve"> in the mid-point standard level of the most recent initial calibration sequence, then the chromatographic system must be inspected for malfunctions and corrections must be made, as required. When corrections are made, reanalysis of samples analyzed while the system was malfunctioning is required.</w:t>
            </w:r>
          </w:p>
        </w:tc>
      </w:tr>
      <w:tr w:rsidR="00A64E6E" w:rsidRPr="000808F0" w14:paraId="62A51EA2" w14:textId="77777777" w:rsidTr="00450741">
        <w:trPr>
          <w:trHeight w:val="264"/>
        </w:trPr>
        <w:tc>
          <w:tcPr>
            <w:tcW w:w="371" w:type="dxa"/>
            <w:tcBorders>
              <w:top w:val="single" w:sz="4" w:space="0" w:color="auto"/>
              <w:left w:val="single" w:sz="4" w:space="0" w:color="auto"/>
              <w:bottom w:val="single" w:sz="4" w:space="0" w:color="auto"/>
              <w:right w:val="single" w:sz="4" w:space="0" w:color="auto"/>
            </w:tcBorders>
            <w:noWrap/>
            <w:vAlign w:val="center"/>
          </w:tcPr>
          <w:p w14:paraId="29B08217" w14:textId="77777777" w:rsidR="00A64E6E" w:rsidRPr="000808F0" w:rsidRDefault="00A64E6E" w:rsidP="00A64E6E">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140530DC" w14:textId="77777777" w:rsidR="00A64E6E" w:rsidRDefault="00A64E6E" w:rsidP="00A64E6E">
            <w:pPr>
              <w:jc w:val="both"/>
              <w:rPr>
                <w:rFonts w:ascii="Arial" w:hAnsi="Arial" w:cs="Arial"/>
                <w:sz w:val="18"/>
                <w:szCs w:val="18"/>
              </w:rPr>
            </w:pPr>
            <w:r w:rsidRPr="00CC4FC0">
              <w:rPr>
                <w:rFonts w:ascii="Arial" w:hAnsi="Arial" w:cs="Arial"/>
                <w:sz w:val="18"/>
                <w:szCs w:val="18"/>
              </w:rPr>
              <w:t>Is the ICAL for each compound of interest verified once every twelve hours</w:t>
            </w:r>
            <w:r>
              <w:t xml:space="preserve"> </w:t>
            </w:r>
            <w:r w:rsidRPr="001D1E1E">
              <w:rPr>
                <w:rFonts w:ascii="Arial" w:hAnsi="Arial" w:cs="Arial"/>
                <w:sz w:val="18"/>
                <w:szCs w:val="18"/>
              </w:rPr>
              <w:t>and</w:t>
            </w:r>
            <w:r>
              <w:t xml:space="preserve"> </w:t>
            </w:r>
            <w:r w:rsidRPr="001D1E1E">
              <w:rPr>
                <w:rFonts w:ascii="Arial" w:hAnsi="Arial" w:cs="Arial"/>
                <w:sz w:val="18"/>
                <w:szCs w:val="18"/>
              </w:rPr>
              <w:t>at the beginning of each twelve-hour analytical period</w:t>
            </w:r>
            <w:r w:rsidRPr="00CC4FC0">
              <w:rPr>
                <w:rFonts w:ascii="Arial" w:hAnsi="Arial" w:cs="Arial"/>
                <w:sz w:val="18"/>
                <w:szCs w:val="18"/>
              </w:rPr>
              <w:t xml:space="preserve"> with a </w:t>
            </w:r>
            <w:r w:rsidRPr="00E7351C">
              <w:rPr>
                <w:rFonts w:ascii="Arial" w:hAnsi="Arial" w:cs="Arial"/>
                <w:sz w:val="18"/>
                <w:szCs w:val="18"/>
              </w:rPr>
              <w:t>continuing calibration verification standard (CCV)</w:t>
            </w:r>
            <w:r w:rsidRPr="00CC4FC0">
              <w:rPr>
                <w:rFonts w:ascii="Arial" w:hAnsi="Arial" w:cs="Arial"/>
                <w:sz w:val="18"/>
                <w:szCs w:val="18"/>
              </w:rPr>
              <w:t>? [SW-846 Method 8260D,</w:t>
            </w:r>
            <w:r>
              <w:rPr>
                <w:rFonts w:ascii="Arial" w:hAnsi="Arial" w:cs="Arial"/>
                <w:sz w:val="18"/>
                <w:szCs w:val="18"/>
              </w:rPr>
              <w:t xml:space="preserve"> Sections 11.4 &amp;</w:t>
            </w:r>
            <w:r w:rsidRPr="00CC4FC0">
              <w:rPr>
                <w:rFonts w:ascii="Arial" w:hAnsi="Arial" w:cs="Arial"/>
                <w:sz w:val="18"/>
                <w:szCs w:val="18"/>
              </w:rPr>
              <w:t xml:space="preserve"> 11.4.1]</w:t>
            </w:r>
          </w:p>
          <w:p w14:paraId="2630304E" w14:textId="77777777" w:rsidR="00A64E6E" w:rsidRDefault="00A64E6E" w:rsidP="00A64E6E">
            <w:pPr>
              <w:jc w:val="both"/>
              <w:rPr>
                <w:rFonts w:ascii="Arial" w:hAnsi="Arial" w:cs="Arial"/>
                <w:sz w:val="18"/>
                <w:szCs w:val="18"/>
              </w:rPr>
            </w:pPr>
          </w:p>
          <w:p w14:paraId="737B65BF" w14:textId="77777777" w:rsidR="00A64E6E" w:rsidRPr="000808F0" w:rsidRDefault="00A64E6E" w:rsidP="00A64E6E">
            <w:pPr>
              <w:jc w:val="both"/>
              <w:rPr>
                <w:rFonts w:ascii="Arial" w:hAnsi="Arial" w:cs="Arial"/>
                <w:sz w:val="18"/>
                <w:szCs w:val="18"/>
              </w:rPr>
            </w:pPr>
          </w:p>
        </w:tc>
        <w:tc>
          <w:tcPr>
            <w:tcW w:w="416" w:type="dxa"/>
            <w:shd w:val="clear" w:color="auto" w:fill="auto"/>
            <w:noWrap/>
            <w:vAlign w:val="center"/>
          </w:tcPr>
          <w:p w14:paraId="5FFB55D5" w14:textId="77777777" w:rsidR="00A64E6E" w:rsidRPr="000808F0" w:rsidRDefault="00A64E6E" w:rsidP="00A64E6E">
            <w:pPr>
              <w:jc w:val="both"/>
              <w:rPr>
                <w:rFonts w:ascii="Arial" w:hAnsi="Arial" w:cs="Arial"/>
                <w:sz w:val="18"/>
                <w:szCs w:val="18"/>
              </w:rPr>
            </w:pPr>
          </w:p>
        </w:tc>
        <w:tc>
          <w:tcPr>
            <w:tcW w:w="394" w:type="dxa"/>
            <w:shd w:val="clear" w:color="auto" w:fill="auto"/>
            <w:noWrap/>
            <w:vAlign w:val="center"/>
          </w:tcPr>
          <w:p w14:paraId="4818B98D" w14:textId="77777777" w:rsidR="00A64E6E" w:rsidRPr="000808F0" w:rsidRDefault="00A64E6E" w:rsidP="00A64E6E">
            <w:pPr>
              <w:jc w:val="both"/>
              <w:rPr>
                <w:rFonts w:ascii="Arial" w:hAnsi="Arial" w:cs="Arial"/>
                <w:sz w:val="18"/>
                <w:szCs w:val="18"/>
              </w:rPr>
            </w:pPr>
          </w:p>
        </w:tc>
        <w:tc>
          <w:tcPr>
            <w:tcW w:w="5940" w:type="dxa"/>
            <w:shd w:val="clear" w:color="auto" w:fill="auto"/>
            <w:vAlign w:val="center"/>
          </w:tcPr>
          <w:p w14:paraId="78CE0533" w14:textId="77777777" w:rsidR="00A64E6E" w:rsidRDefault="00A64E6E" w:rsidP="00A64E6E">
            <w:pPr>
              <w:jc w:val="both"/>
              <w:rPr>
                <w:rFonts w:ascii="Arial" w:hAnsi="Arial" w:cs="Arial"/>
                <w:sz w:val="18"/>
                <w:szCs w:val="18"/>
              </w:rPr>
            </w:pPr>
            <w:r w:rsidRPr="001D1E1E">
              <w:rPr>
                <w:rFonts w:ascii="Arial" w:hAnsi="Arial" w:cs="Arial"/>
                <w:sz w:val="18"/>
                <w:szCs w:val="18"/>
              </w:rPr>
              <w:t>A CCV standard must be analyzed at the beginning of each twelve-hour analytical period prior to any sample analysis.</w:t>
            </w:r>
          </w:p>
          <w:p w14:paraId="12AA6A32" w14:textId="77777777" w:rsidR="00A64E6E" w:rsidRDefault="00A64E6E" w:rsidP="00A64E6E">
            <w:pPr>
              <w:jc w:val="both"/>
              <w:rPr>
                <w:rFonts w:ascii="Arial" w:hAnsi="Arial" w:cs="Arial"/>
                <w:sz w:val="18"/>
                <w:szCs w:val="18"/>
              </w:rPr>
            </w:pPr>
            <w:r w:rsidRPr="00CC4FC0">
              <w:rPr>
                <w:rFonts w:ascii="Arial" w:hAnsi="Arial" w:cs="Arial"/>
                <w:sz w:val="18"/>
                <w:szCs w:val="18"/>
              </w:rPr>
              <w:t>The ICAL function (Sec. 11.3) for each compound of interest must be verified once every twelve hours prior to sample analysis, using the same introduction technique and conditions as used for analysis of ICAL standards and samples. This is accomplished by analyzing a CCV standard (containing all the compounds that will be reported) prepared from the same stock solutions or source materials used for ICAL standards and at a concentration near the midpoint of the ICAL range. The results must be compared against the most recent calibration curve and should meet the CCV acceptance criteria provided in Secs. 11.4.3-11.4.5.</w:t>
            </w:r>
          </w:p>
          <w:p w14:paraId="2EB8AC99" w14:textId="77777777" w:rsidR="00A64E6E" w:rsidRDefault="00A64E6E" w:rsidP="00A64E6E">
            <w:pPr>
              <w:jc w:val="both"/>
              <w:rPr>
                <w:rFonts w:ascii="Arial" w:hAnsi="Arial" w:cs="Arial"/>
                <w:sz w:val="18"/>
                <w:szCs w:val="18"/>
              </w:rPr>
            </w:pPr>
          </w:p>
          <w:p w14:paraId="779322A5" w14:textId="7DC23867" w:rsidR="00A64E6E" w:rsidRPr="000808F0" w:rsidRDefault="00A64E6E" w:rsidP="00A64E6E">
            <w:pPr>
              <w:jc w:val="both"/>
              <w:rPr>
                <w:rFonts w:ascii="Arial" w:hAnsi="Arial" w:cs="Arial"/>
                <w:sz w:val="18"/>
                <w:szCs w:val="18"/>
              </w:rPr>
            </w:pPr>
            <w:r w:rsidRPr="00ED483A">
              <w:rPr>
                <w:rFonts w:ascii="Arial" w:hAnsi="Arial" w:cs="Arial"/>
                <w:sz w:val="18"/>
                <w:szCs w:val="18"/>
              </w:rPr>
              <w:t>This QC check may be omitted if samples are analyzed within twelve hours of</w:t>
            </w:r>
            <w:r>
              <w:rPr>
                <w:rFonts w:ascii="Arial" w:hAnsi="Arial" w:cs="Arial"/>
                <w:sz w:val="18"/>
                <w:szCs w:val="18"/>
              </w:rPr>
              <w:t xml:space="preserve"> </w:t>
            </w:r>
            <w:r w:rsidRPr="00ED483A">
              <w:rPr>
                <w:rFonts w:ascii="Arial" w:hAnsi="Arial" w:cs="Arial"/>
                <w:sz w:val="18"/>
                <w:szCs w:val="18"/>
              </w:rPr>
              <w:t>ICAL, and injection of the last ICAL standard may be used as the starting time</w:t>
            </w:r>
            <w:r>
              <w:rPr>
                <w:rFonts w:ascii="Arial" w:hAnsi="Arial" w:cs="Arial"/>
                <w:sz w:val="18"/>
                <w:szCs w:val="18"/>
              </w:rPr>
              <w:t xml:space="preserve"> </w:t>
            </w:r>
            <w:r w:rsidRPr="00ED483A">
              <w:rPr>
                <w:rFonts w:ascii="Arial" w:hAnsi="Arial" w:cs="Arial"/>
                <w:sz w:val="18"/>
                <w:szCs w:val="18"/>
              </w:rPr>
              <w:t>reference for evaluation.</w:t>
            </w:r>
          </w:p>
        </w:tc>
      </w:tr>
      <w:tr w:rsidR="00A64E6E" w:rsidRPr="000808F0" w14:paraId="2E829319" w14:textId="77777777" w:rsidTr="00450741">
        <w:trPr>
          <w:trHeight w:val="264"/>
        </w:trPr>
        <w:tc>
          <w:tcPr>
            <w:tcW w:w="371" w:type="dxa"/>
            <w:tcBorders>
              <w:top w:val="single" w:sz="4" w:space="0" w:color="auto"/>
              <w:left w:val="single" w:sz="4" w:space="0" w:color="auto"/>
              <w:bottom w:val="single" w:sz="4" w:space="0" w:color="auto"/>
              <w:right w:val="single" w:sz="4" w:space="0" w:color="auto"/>
            </w:tcBorders>
            <w:noWrap/>
            <w:vAlign w:val="center"/>
          </w:tcPr>
          <w:p w14:paraId="4F5A9D89" w14:textId="77777777" w:rsidR="00A64E6E" w:rsidRPr="000808F0" w:rsidRDefault="00A64E6E" w:rsidP="00A64E6E">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625A63DE" w14:textId="21DC4A96" w:rsidR="00A64E6E" w:rsidRPr="00CC4FC0" w:rsidRDefault="00A64E6E" w:rsidP="00A64E6E">
            <w:pPr>
              <w:jc w:val="both"/>
              <w:rPr>
                <w:rFonts w:ascii="Arial" w:hAnsi="Arial" w:cs="Arial"/>
                <w:sz w:val="18"/>
                <w:szCs w:val="18"/>
              </w:rPr>
            </w:pPr>
            <w:r w:rsidRPr="00CC4FC0">
              <w:rPr>
                <w:rFonts w:ascii="Arial" w:hAnsi="Arial" w:cs="Arial"/>
                <w:sz w:val="18"/>
                <w:szCs w:val="18"/>
              </w:rPr>
              <w:t xml:space="preserve">Is the </w:t>
            </w:r>
            <w:r>
              <w:rPr>
                <w:rFonts w:ascii="Arial" w:hAnsi="Arial" w:cs="Arial"/>
                <w:sz w:val="18"/>
                <w:szCs w:val="18"/>
              </w:rPr>
              <w:t xml:space="preserve">CCV </w:t>
            </w:r>
            <w:r w:rsidRPr="00CC4FC0">
              <w:rPr>
                <w:rFonts w:ascii="Arial" w:hAnsi="Arial" w:cs="Arial"/>
                <w:sz w:val="18"/>
                <w:szCs w:val="18"/>
              </w:rPr>
              <w:t xml:space="preserve">prepared from the same source as the ICAL? [SW-846 Method 8260D, </w:t>
            </w:r>
            <w:r>
              <w:rPr>
                <w:rFonts w:ascii="Arial" w:hAnsi="Arial" w:cs="Arial"/>
                <w:sz w:val="18"/>
                <w:szCs w:val="18"/>
              </w:rPr>
              <w:t>Section</w:t>
            </w:r>
            <w:r w:rsidRPr="00CC4FC0">
              <w:rPr>
                <w:rFonts w:ascii="Arial" w:hAnsi="Arial" w:cs="Arial"/>
                <w:sz w:val="18"/>
                <w:szCs w:val="18"/>
              </w:rPr>
              <w:t xml:space="preserve"> </w:t>
            </w:r>
            <w:r>
              <w:rPr>
                <w:rFonts w:ascii="Arial" w:hAnsi="Arial" w:cs="Arial"/>
                <w:sz w:val="18"/>
                <w:szCs w:val="18"/>
              </w:rPr>
              <w:t>11.4.1</w:t>
            </w:r>
            <w:r w:rsidRPr="00CC4FC0">
              <w:rPr>
                <w:rFonts w:ascii="Arial" w:hAnsi="Arial" w:cs="Arial"/>
                <w:sz w:val="18"/>
                <w:szCs w:val="18"/>
              </w:rPr>
              <w:t>]</w:t>
            </w:r>
          </w:p>
        </w:tc>
        <w:tc>
          <w:tcPr>
            <w:tcW w:w="416" w:type="dxa"/>
            <w:shd w:val="clear" w:color="auto" w:fill="auto"/>
            <w:noWrap/>
            <w:vAlign w:val="center"/>
          </w:tcPr>
          <w:p w14:paraId="40B616FC" w14:textId="77777777" w:rsidR="00A64E6E" w:rsidRPr="000808F0" w:rsidRDefault="00A64E6E" w:rsidP="00A64E6E">
            <w:pPr>
              <w:jc w:val="both"/>
              <w:rPr>
                <w:rFonts w:ascii="Arial" w:hAnsi="Arial" w:cs="Arial"/>
                <w:sz w:val="18"/>
                <w:szCs w:val="18"/>
              </w:rPr>
            </w:pPr>
          </w:p>
        </w:tc>
        <w:tc>
          <w:tcPr>
            <w:tcW w:w="394" w:type="dxa"/>
            <w:shd w:val="clear" w:color="auto" w:fill="auto"/>
            <w:noWrap/>
            <w:vAlign w:val="center"/>
          </w:tcPr>
          <w:p w14:paraId="249CAB7F" w14:textId="77777777" w:rsidR="00A64E6E" w:rsidRPr="000808F0" w:rsidRDefault="00A64E6E" w:rsidP="00A64E6E">
            <w:pPr>
              <w:jc w:val="both"/>
              <w:rPr>
                <w:rFonts w:ascii="Arial" w:hAnsi="Arial" w:cs="Arial"/>
                <w:sz w:val="18"/>
                <w:szCs w:val="18"/>
              </w:rPr>
            </w:pPr>
          </w:p>
        </w:tc>
        <w:tc>
          <w:tcPr>
            <w:tcW w:w="5940" w:type="dxa"/>
            <w:shd w:val="clear" w:color="auto" w:fill="auto"/>
            <w:vAlign w:val="center"/>
          </w:tcPr>
          <w:p w14:paraId="296BFAD5" w14:textId="1B2619C9" w:rsidR="00A64E6E" w:rsidRPr="001D1E1E" w:rsidRDefault="00A64E6E" w:rsidP="00A64E6E">
            <w:pPr>
              <w:jc w:val="both"/>
              <w:rPr>
                <w:rFonts w:ascii="Arial" w:hAnsi="Arial" w:cs="Arial"/>
                <w:sz w:val="18"/>
                <w:szCs w:val="18"/>
              </w:rPr>
            </w:pPr>
            <w:r w:rsidRPr="000C0E6F">
              <w:rPr>
                <w:rFonts w:ascii="Arial" w:hAnsi="Arial" w:cs="Arial"/>
                <w:sz w:val="18"/>
                <w:szCs w:val="18"/>
              </w:rPr>
              <w:t>This is accomplished by analyzing a CCV standard (containing all the compounds that will be reported) prepared from the same stock solutions or source materials used for ICAL standards and at a concentration near the midpoint of the ICAL range.</w:t>
            </w:r>
          </w:p>
        </w:tc>
      </w:tr>
      <w:tr w:rsidR="00AB5D27" w:rsidRPr="000808F0" w14:paraId="38C900EB" w14:textId="77777777" w:rsidTr="00450741">
        <w:trPr>
          <w:trHeight w:val="264"/>
        </w:trPr>
        <w:tc>
          <w:tcPr>
            <w:tcW w:w="371" w:type="dxa"/>
            <w:tcBorders>
              <w:top w:val="single" w:sz="4" w:space="0" w:color="auto"/>
              <w:left w:val="single" w:sz="4" w:space="0" w:color="auto"/>
              <w:bottom w:val="single" w:sz="4" w:space="0" w:color="auto"/>
              <w:right w:val="single" w:sz="4" w:space="0" w:color="auto"/>
            </w:tcBorders>
            <w:noWrap/>
            <w:vAlign w:val="center"/>
          </w:tcPr>
          <w:p w14:paraId="7133DFDA" w14:textId="77777777" w:rsidR="00AB5D27" w:rsidRPr="000808F0" w:rsidRDefault="00AB5D27" w:rsidP="00AB5D27">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5CA108EA" w14:textId="77777777" w:rsidR="00AB5D27" w:rsidRDefault="00AB5D27" w:rsidP="00AB5D27">
            <w:pPr>
              <w:jc w:val="both"/>
              <w:rPr>
                <w:rFonts w:ascii="Arial" w:hAnsi="Arial" w:cs="Arial"/>
                <w:sz w:val="18"/>
                <w:szCs w:val="18"/>
              </w:rPr>
            </w:pPr>
            <w:r>
              <w:rPr>
                <w:rFonts w:ascii="Arial" w:hAnsi="Arial" w:cs="Arial"/>
                <w:sz w:val="18"/>
                <w:szCs w:val="18"/>
              </w:rPr>
              <w:t xml:space="preserve">Is the CCV prepared at a concentration near the mid-point of the initial calibration curve range? </w:t>
            </w:r>
            <w:r w:rsidRPr="00CC4FC0">
              <w:rPr>
                <w:rFonts w:ascii="Arial" w:hAnsi="Arial" w:cs="Arial"/>
                <w:sz w:val="18"/>
                <w:szCs w:val="18"/>
              </w:rPr>
              <w:t>[SW-846 Method 8260D,</w:t>
            </w:r>
            <w:r>
              <w:rPr>
                <w:rFonts w:ascii="Arial" w:hAnsi="Arial" w:cs="Arial"/>
                <w:sz w:val="18"/>
                <w:szCs w:val="18"/>
              </w:rPr>
              <w:t xml:space="preserve"> Section</w:t>
            </w:r>
            <w:r w:rsidRPr="00CC4FC0">
              <w:rPr>
                <w:rFonts w:ascii="Arial" w:hAnsi="Arial" w:cs="Arial"/>
                <w:sz w:val="18"/>
                <w:szCs w:val="18"/>
              </w:rPr>
              <w:t xml:space="preserve"> </w:t>
            </w:r>
            <w:r>
              <w:rPr>
                <w:rFonts w:ascii="Arial" w:hAnsi="Arial" w:cs="Arial"/>
                <w:sz w:val="18"/>
                <w:szCs w:val="18"/>
              </w:rPr>
              <w:t>11.4.1</w:t>
            </w:r>
            <w:r w:rsidRPr="00CC4FC0">
              <w:rPr>
                <w:rFonts w:ascii="Arial" w:hAnsi="Arial" w:cs="Arial"/>
                <w:sz w:val="18"/>
                <w:szCs w:val="18"/>
              </w:rPr>
              <w:t>]</w:t>
            </w:r>
          </w:p>
          <w:p w14:paraId="28DFDB64" w14:textId="77777777" w:rsidR="00AB5D27" w:rsidRDefault="00AB5D27" w:rsidP="00AB5D27">
            <w:pPr>
              <w:jc w:val="both"/>
              <w:rPr>
                <w:rFonts w:ascii="Arial" w:hAnsi="Arial" w:cs="Arial"/>
                <w:sz w:val="18"/>
                <w:szCs w:val="18"/>
              </w:rPr>
            </w:pPr>
          </w:p>
          <w:p w14:paraId="2EF051C3" w14:textId="77777777" w:rsidR="00AB5D27" w:rsidRPr="006F19E0" w:rsidRDefault="00AB5D27" w:rsidP="00AB5D27">
            <w:pPr>
              <w:jc w:val="both"/>
              <w:rPr>
                <w:rFonts w:ascii="Arial" w:hAnsi="Arial" w:cs="Arial"/>
                <w:b/>
                <w:sz w:val="18"/>
                <w:szCs w:val="18"/>
              </w:rPr>
            </w:pPr>
            <w:r w:rsidRPr="006F19E0">
              <w:rPr>
                <w:rFonts w:ascii="Arial" w:hAnsi="Arial" w:cs="Arial"/>
                <w:b/>
                <w:sz w:val="18"/>
                <w:szCs w:val="18"/>
              </w:rPr>
              <w:t>List the concentration:</w:t>
            </w:r>
          </w:p>
          <w:p w14:paraId="547D75CA" w14:textId="77777777" w:rsidR="00AB5D27" w:rsidRDefault="00AB5D27" w:rsidP="00AB5D27">
            <w:pPr>
              <w:jc w:val="both"/>
              <w:rPr>
                <w:rFonts w:ascii="Arial" w:hAnsi="Arial" w:cs="Arial"/>
                <w:sz w:val="18"/>
                <w:szCs w:val="18"/>
              </w:rPr>
            </w:pPr>
          </w:p>
          <w:p w14:paraId="6C1C98F4" w14:textId="77777777" w:rsidR="00AB5D27" w:rsidRDefault="00AB5D27" w:rsidP="00AB5D27">
            <w:pPr>
              <w:jc w:val="both"/>
              <w:rPr>
                <w:rFonts w:ascii="Arial" w:hAnsi="Arial" w:cs="Arial"/>
                <w:sz w:val="18"/>
                <w:szCs w:val="18"/>
              </w:rPr>
            </w:pPr>
          </w:p>
          <w:p w14:paraId="6E1F942C" w14:textId="77777777" w:rsidR="00AB5D27" w:rsidRPr="00CC4FC0" w:rsidRDefault="00AB5D27" w:rsidP="00AB5D27">
            <w:pPr>
              <w:jc w:val="both"/>
              <w:rPr>
                <w:rFonts w:ascii="Arial" w:hAnsi="Arial" w:cs="Arial"/>
                <w:sz w:val="18"/>
                <w:szCs w:val="18"/>
              </w:rPr>
            </w:pPr>
          </w:p>
        </w:tc>
        <w:tc>
          <w:tcPr>
            <w:tcW w:w="416" w:type="dxa"/>
            <w:shd w:val="clear" w:color="auto" w:fill="auto"/>
            <w:noWrap/>
            <w:vAlign w:val="center"/>
          </w:tcPr>
          <w:p w14:paraId="4C843E11" w14:textId="77777777" w:rsidR="00AB5D27" w:rsidRPr="000808F0" w:rsidRDefault="00AB5D27" w:rsidP="00AB5D27">
            <w:pPr>
              <w:jc w:val="both"/>
              <w:rPr>
                <w:rFonts w:ascii="Arial" w:hAnsi="Arial" w:cs="Arial"/>
                <w:sz w:val="18"/>
                <w:szCs w:val="18"/>
              </w:rPr>
            </w:pPr>
          </w:p>
        </w:tc>
        <w:tc>
          <w:tcPr>
            <w:tcW w:w="394" w:type="dxa"/>
            <w:shd w:val="clear" w:color="auto" w:fill="auto"/>
            <w:noWrap/>
            <w:vAlign w:val="center"/>
          </w:tcPr>
          <w:p w14:paraId="084DE32D" w14:textId="77777777" w:rsidR="00AB5D27" w:rsidRPr="000808F0" w:rsidRDefault="00AB5D27" w:rsidP="00AB5D27">
            <w:pPr>
              <w:jc w:val="both"/>
              <w:rPr>
                <w:rFonts w:ascii="Arial" w:hAnsi="Arial" w:cs="Arial"/>
                <w:sz w:val="18"/>
                <w:szCs w:val="18"/>
              </w:rPr>
            </w:pPr>
          </w:p>
        </w:tc>
        <w:tc>
          <w:tcPr>
            <w:tcW w:w="5940" w:type="dxa"/>
            <w:shd w:val="clear" w:color="auto" w:fill="auto"/>
            <w:vAlign w:val="center"/>
          </w:tcPr>
          <w:p w14:paraId="2F10F663" w14:textId="2024A8ED" w:rsidR="00AB5D27" w:rsidRPr="001D1E1E" w:rsidRDefault="00AB5D27" w:rsidP="00AB5D27">
            <w:pPr>
              <w:jc w:val="both"/>
              <w:rPr>
                <w:rFonts w:ascii="Arial" w:hAnsi="Arial" w:cs="Arial"/>
                <w:sz w:val="18"/>
                <w:szCs w:val="18"/>
              </w:rPr>
            </w:pPr>
            <w:r w:rsidRPr="000C0E6F">
              <w:rPr>
                <w:rFonts w:ascii="Arial" w:hAnsi="Arial" w:cs="Arial"/>
                <w:sz w:val="18"/>
                <w:szCs w:val="18"/>
              </w:rPr>
              <w:t>This is accomplished by analyzing a CCV standard (containing all the compounds that will be reported) prepared from the same stock solutions or source materials used for ICAL standards and at a concentration near the midpoint of the ICAL range.</w:t>
            </w:r>
          </w:p>
        </w:tc>
      </w:tr>
      <w:tr w:rsidR="00AB5D27" w:rsidRPr="000808F0" w14:paraId="597D8645" w14:textId="77777777" w:rsidTr="00450741">
        <w:trPr>
          <w:trHeight w:val="264"/>
        </w:trPr>
        <w:tc>
          <w:tcPr>
            <w:tcW w:w="371" w:type="dxa"/>
            <w:tcBorders>
              <w:top w:val="single" w:sz="4" w:space="0" w:color="auto"/>
              <w:left w:val="single" w:sz="4" w:space="0" w:color="auto"/>
              <w:bottom w:val="single" w:sz="4" w:space="0" w:color="auto"/>
              <w:right w:val="single" w:sz="4" w:space="0" w:color="auto"/>
            </w:tcBorders>
            <w:noWrap/>
            <w:vAlign w:val="center"/>
          </w:tcPr>
          <w:p w14:paraId="18FAC3DA" w14:textId="77777777" w:rsidR="00AB5D27" w:rsidRPr="000808F0" w:rsidRDefault="00AB5D27" w:rsidP="00AB5D27">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673841BC" w14:textId="79A8B456" w:rsidR="00AB5D27" w:rsidRPr="00CC4FC0" w:rsidRDefault="00AB5D27" w:rsidP="00AB5D27">
            <w:pPr>
              <w:jc w:val="both"/>
              <w:rPr>
                <w:rFonts w:ascii="Arial" w:hAnsi="Arial" w:cs="Arial"/>
                <w:sz w:val="18"/>
                <w:szCs w:val="18"/>
              </w:rPr>
            </w:pPr>
            <w:r>
              <w:rPr>
                <w:rFonts w:ascii="Arial" w:hAnsi="Arial" w:cs="Arial"/>
                <w:sz w:val="18"/>
                <w:szCs w:val="18"/>
              </w:rPr>
              <w:t xml:space="preserve">Is the </w:t>
            </w:r>
            <w:r w:rsidRPr="001643FB">
              <w:rPr>
                <w:rFonts w:ascii="Arial" w:hAnsi="Arial" w:cs="Arial"/>
                <w:sz w:val="18"/>
                <w:szCs w:val="18"/>
              </w:rPr>
              <w:t>calculated concentration or amount of each analyte of interest in the CCV standard within ±20% of the expected value</w:t>
            </w:r>
            <w:r>
              <w:rPr>
                <w:rFonts w:ascii="Arial" w:hAnsi="Arial" w:cs="Arial"/>
                <w:sz w:val="18"/>
                <w:szCs w:val="18"/>
              </w:rPr>
              <w:t>?</w:t>
            </w:r>
            <w:r>
              <w:t xml:space="preserve"> </w:t>
            </w:r>
            <w:r w:rsidRPr="001643FB">
              <w:rPr>
                <w:rFonts w:ascii="Arial" w:hAnsi="Arial" w:cs="Arial"/>
                <w:sz w:val="18"/>
                <w:szCs w:val="18"/>
              </w:rPr>
              <w:t xml:space="preserve">[SW-846 Method 8260D, </w:t>
            </w:r>
            <w:r>
              <w:rPr>
                <w:rFonts w:ascii="Arial" w:hAnsi="Arial" w:cs="Arial"/>
                <w:sz w:val="18"/>
                <w:szCs w:val="18"/>
              </w:rPr>
              <w:t>11.4.3</w:t>
            </w:r>
            <w:r w:rsidRPr="001643FB">
              <w:rPr>
                <w:rFonts w:ascii="Arial" w:hAnsi="Arial" w:cs="Arial"/>
                <w:sz w:val="18"/>
                <w:szCs w:val="18"/>
              </w:rPr>
              <w:t>]</w:t>
            </w:r>
          </w:p>
        </w:tc>
        <w:tc>
          <w:tcPr>
            <w:tcW w:w="416" w:type="dxa"/>
            <w:shd w:val="clear" w:color="auto" w:fill="auto"/>
            <w:noWrap/>
            <w:vAlign w:val="center"/>
          </w:tcPr>
          <w:p w14:paraId="743EA455" w14:textId="77777777" w:rsidR="00AB5D27" w:rsidRPr="000808F0" w:rsidRDefault="00AB5D27" w:rsidP="00AB5D27">
            <w:pPr>
              <w:jc w:val="both"/>
              <w:rPr>
                <w:rFonts w:ascii="Arial" w:hAnsi="Arial" w:cs="Arial"/>
                <w:sz w:val="18"/>
                <w:szCs w:val="18"/>
              </w:rPr>
            </w:pPr>
          </w:p>
        </w:tc>
        <w:tc>
          <w:tcPr>
            <w:tcW w:w="394" w:type="dxa"/>
            <w:shd w:val="clear" w:color="auto" w:fill="auto"/>
            <w:noWrap/>
            <w:vAlign w:val="center"/>
          </w:tcPr>
          <w:p w14:paraId="22334552" w14:textId="77777777" w:rsidR="00AB5D27" w:rsidRPr="000808F0" w:rsidRDefault="00AB5D27" w:rsidP="00AB5D27">
            <w:pPr>
              <w:jc w:val="both"/>
              <w:rPr>
                <w:rFonts w:ascii="Arial" w:hAnsi="Arial" w:cs="Arial"/>
                <w:sz w:val="18"/>
                <w:szCs w:val="18"/>
              </w:rPr>
            </w:pPr>
          </w:p>
        </w:tc>
        <w:tc>
          <w:tcPr>
            <w:tcW w:w="5940" w:type="dxa"/>
            <w:shd w:val="clear" w:color="auto" w:fill="auto"/>
            <w:vAlign w:val="center"/>
          </w:tcPr>
          <w:p w14:paraId="23F718C2" w14:textId="581B4DBD" w:rsidR="00AB5D27" w:rsidRPr="001D1E1E" w:rsidRDefault="00AB5D27" w:rsidP="00AB5D27">
            <w:pPr>
              <w:jc w:val="both"/>
              <w:rPr>
                <w:rFonts w:ascii="Arial" w:hAnsi="Arial" w:cs="Arial"/>
                <w:sz w:val="18"/>
                <w:szCs w:val="18"/>
              </w:rPr>
            </w:pPr>
            <w:r w:rsidRPr="001643FB">
              <w:rPr>
                <w:rFonts w:ascii="Arial" w:hAnsi="Arial" w:cs="Arial"/>
                <w:sz w:val="18"/>
                <w:szCs w:val="18"/>
              </w:rPr>
              <w:t>The calculated concentration or amount of each analyte of interest in the CCV standard should fall within ±20% of the expected value.</w:t>
            </w:r>
          </w:p>
        </w:tc>
      </w:tr>
      <w:tr w:rsidR="009E00FC" w:rsidRPr="000808F0" w14:paraId="33A66BB4" w14:textId="77777777" w:rsidTr="00450741">
        <w:trPr>
          <w:trHeight w:val="264"/>
        </w:trPr>
        <w:tc>
          <w:tcPr>
            <w:tcW w:w="371" w:type="dxa"/>
            <w:shd w:val="clear" w:color="auto" w:fill="auto"/>
            <w:noWrap/>
            <w:vAlign w:val="center"/>
          </w:tcPr>
          <w:p w14:paraId="10AC6C4A" w14:textId="34DEDEA3" w:rsidR="00B86BDD" w:rsidRPr="000808F0" w:rsidRDefault="00B86BDD" w:rsidP="00201136">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41C30A2E" w14:textId="56CBF5E8" w:rsidR="00B86BDD" w:rsidRPr="000808F0" w:rsidRDefault="00F00EBE" w:rsidP="00B86BDD">
            <w:pPr>
              <w:jc w:val="both"/>
              <w:rPr>
                <w:rFonts w:ascii="Arial" w:hAnsi="Arial" w:cs="Arial"/>
                <w:sz w:val="18"/>
                <w:szCs w:val="18"/>
              </w:rPr>
            </w:pPr>
            <w:r>
              <w:rPr>
                <w:rFonts w:ascii="Arial" w:hAnsi="Arial" w:cs="Arial"/>
                <w:sz w:val="18"/>
                <w:szCs w:val="18"/>
              </w:rPr>
              <w:t>Does the laboratory analyze a Matrix Spike (MS)</w:t>
            </w:r>
            <w:r w:rsidDel="00484B45">
              <w:rPr>
                <w:rFonts w:ascii="Arial" w:hAnsi="Arial" w:cs="Arial"/>
                <w:sz w:val="18"/>
                <w:szCs w:val="18"/>
              </w:rPr>
              <w:t xml:space="preserve"> </w:t>
            </w:r>
            <w:r>
              <w:rPr>
                <w:rFonts w:ascii="Arial" w:hAnsi="Arial" w:cs="Arial"/>
                <w:sz w:val="18"/>
                <w:szCs w:val="18"/>
              </w:rPr>
              <w:t xml:space="preserve">with each batch of 20 or fewer samples? </w:t>
            </w:r>
            <w:r w:rsidRPr="00F35EBE">
              <w:rPr>
                <w:rFonts w:ascii="Arial" w:hAnsi="Arial" w:cs="Arial"/>
                <w:sz w:val="18"/>
                <w:szCs w:val="18"/>
              </w:rPr>
              <w:t>[</w:t>
            </w:r>
            <w:r>
              <w:rPr>
                <w:rFonts w:ascii="Arial" w:hAnsi="Arial" w:cs="Arial"/>
                <w:sz w:val="18"/>
                <w:szCs w:val="18"/>
              </w:rPr>
              <w:t>15A NCAC 02H .0805 (a) (7) (C)</w:t>
            </w:r>
            <w:r w:rsidRPr="00F35EBE">
              <w:rPr>
                <w:rFonts w:ascii="Arial" w:hAnsi="Arial" w:cs="Arial"/>
                <w:sz w:val="18"/>
                <w:szCs w:val="18"/>
              </w:rPr>
              <w:t xml:space="preserve">] </w:t>
            </w:r>
            <w:r w:rsidRPr="000808F0">
              <w:rPr>
                <w:rFonts w:ascii="Arial" w:hAnsi="Arial" w:cs="Arial"/>
                <w:sz w:val="18"/>
                <w:szCs w:val="18"/>
              </w:rPr>
              <w:t>[SW-846 Method 8260</w:t>
            </w:r>
            <w:r>
              <w:rPr>
                <w:rFonts w:ascii="Arial" w:hAnsi="Arial" w:cs="Arial"/>
                <w:sz w:val="18"/>
                <w:szCs w:val="18"/>
              </w:rPr>
              <w:t>D</w:t>
            </w:r>
            <w:r w:rsidRPr="000808F0">
              <w:rPr>
                <w:rFonts w:ascii="Arial" w:hAnsi="Arial" w:cs="Arial"/>
                <w:sz w:val="18"/>
                <w:szCs w:val="18"/>
              </w:rPr>
              <w:t xml:space="preserve">, </w:t>
            </w:r>
            <w:r>
              <w:rPr>
                <w:rFonts w:ascii="Arial" w:hAnsi="Arial" w:cs="Arial"/>
                <w:sz w:val="18"/>
                <w:szCs w:val="18"/>
              </w:rPr>
              <w:t>Section 9.6.3</w:t>
            </w:r>
            <w:r w:rsidRPr="000808F0">
              <w:rPr>
                <w:rFonts w:ascii="Arial" w:hAnsi="Arial" w:cs="Arial"/>
                <w:sz w:val="18"/>
                <w:szCs w:val="18"/>
              </w:rPr>
              <w:t>]</w:t>
            </w:r>
          </w:p>
        </w:tc>
        <w:tc>
          <w:tcPr>
            <w:tcW w:w="416" w:type="dxa"/>
            <w:shd w:val="clear" w:color="auto" w:fill="FFFFFF"/>
            <w:noWrap/>
            <w:vAlign w:val="center"/>
          </w:tcPr>
          <w:p w14:paraId="726A627F" w14:textId="77777777" w:rsidR="00B86BDD" w:rsidRPr="000808F0" w:rsidRDefault="00B86BDD" w:rsidP="00B86BDD">
            <w:pPr>
              <w:jc w:val="both"/>
              <w:rPr>
                <w:rFonts w:ascii="Arial" w:hAnsi="Arial" w:cs="Arial"/>
                <w:sz w:val="18"/>
                <w:szCs w:val="18"/>
              </w:rPr>
            </w:pPr>
          </w:p>
        </w:tc>
        <w:tc>
          <w:tcPr>
            <w:tcW w:w="394" w:type="dxa"/>
            <w:tcBorders>
              <w:bottom w:val="single" w:sz="4" w:space="0" w:color="auto"/>
            </w:tcBorders>
            <w:shd w:val="clear" w:color="auto" w:fill="FFFFFF"/>
            <w:noWrap/>
            <w:vAlign w:val="center"/>
          </w:tcPr>
          <w:p w14:paraId="76518F87" w14:textId="77777777" w:rsidR="00B86BDD" w:rsidRPr="000808F0" w:rsidRDefault="00B86BDD" w:rsidP="00B86BDD">
            <w:pPr>
              <w:jc w:val="both"/>
              <w:rPr>
                <w:rFonts w:ascii="Arial" w:hAnsi="Arial" w:cs="Arial"/>
                <w:sz w:val="18"/>
                <w:szCs w:val="18"/>
              </w:rPr>
            </w:pPr>
          </w:p>
        </w:tc>
        <w:tc>
          <w:tcPr>
            <w:tcW w:w="5940" w:type="dxa"/>
            <w:shd w:val="clear" w:color="auto" w:fill="auto"/>
            <w:vAlign w:val="center"/>
          </w:tcPr>
          <w:p w14:paraId="7AE70A5F" w14:textId="5651A2A2" w:rsidR="00F00EBE" w:rsidRDefault="00F00EBE" w:rsidP="00B86BDD">
            <w:pPr>
              <w:jc w:val="both"/>
              <w:rPr>
                <w:rFonts w:ascii="Arial" w:hAnsi="Arial" w:cs="Arial"/>
                <w:color w:val="000000"/>
                <w:sz w:val="18"/>
                <w:szCs w:val="18"/>
              </w:rPr>
            </w:pPr>
            <w:r>
              <w:rPr>
                <w:rFonts w:ascii="Arial" w:hAnsi="Arial" w:cs="Arial"/>
                <w:color w:val="000000"/>
                <w:sz w:val="18"/>
                <w:szCs w:val="18"/>
              </w:rPr>
              <w:t xml:space="preserve">Rules: </w:t>
            </w:r>
            <w:r w:rsidRPr="00F35EBE">
              <w:rPr>
                <w:rFonts w:ascii="Arial" w:hAnsi="Arial" w:cs="Arial"/>
                <w:color w:val="000000"/>
                <w:sz w:val="18"/>
                <w:szCs w:val="18"/>
              </w:rPr>
              <w:t>Unless</w:t>
            </w:r>
            <w:r>
              <w:rPr>
                <w:rFonts w:ascii="Arial" w:hAnsi="Arial" w:cs="Arial"/>
                <w:color w:val="000000"/>
                <w:sz w:val="18"/>
                <w:szCs w:val="18"/>
              </w:rPr>
              <w:t xml:space="preserve"> </w:t>
            </w:r>
            <w:r w:rsidRPr="00F35EBE">
              <w:rPr>
                <w:rFonts w:ascii="Arial" w:hAnsi="Arial" w:cs="Arial"/>
                <w:color w:val="000000"/>
                <w:sz w:val="18"/>
                <w:szCs w:val="18"/>
              </w:rPr>
              <w:t>the</w:t>
            </w:r>
            <w:r>
              <w:rPr>
                <w:rFonts w:ascii="Arial" w:hAnsi="Arial" w:cs="Arial"/>
                <w:color w:val="000000"/>
                <w:sz w:val="18"/>
                <w:szCs w:val="18"/>
              </w:rPr>
              <w:t xml:space="preserve"> </w:t>
            </w:r>
            <w:r w:rsidRPr="00F35EBE">
              <w:rPr>
                <w:rFonts w:ascii="Arial" w:hAnsi="Arial" w:cs="Arial"/>
                <w:color w:val="000000"/>
                <w:sz w:val="18"/>
                <w:szCs w:val="18"/>
              </w:rPr>
              <w:t>referenced</w:t>
            </w:r>
            <w:r>
              <w:rPr>
                <w:rFonts w:ascii="Arial" w:hAnsi="Arial" w:cs="Arial"/>
                <w:color w:val="000000"/>
                <w:sz w:val="18"/>
                <w:szCs w:val="18"/>
              </w:rPr>
              <w:t xml:space="preserve"> </w:t>
            </w:r>
            <w:r w:rsidRPr="00F35EBE">
              <w:rPr>
                <w:rFonts w:ascii="Arial" w:hAnsi="Arial" w:cs="Arial"/>
                <w:color w:val="000000"/>
                <w:sz w:val="18"/>
                <w:szCs w:val="18"/>
              </w:rPr>
              <w:t>method</w:t>
            </w:r>
            <w:r>
              <w:rPr>
                <w:rFonts w:ascii="Arial" w:hAnsi="Arial" w:cs="Arial"/>
                <w:color w:val="000000"/>
                <w:sz w:val="18"/>
                <w:szCs w:val="18"/>
              </w:rPr>
              <w:t xml:space="preserve"> </w:t>
            </w:r>
            <w:r w:rsidRPr="00F35EBE">
              <w:rPr>
                <w:rFonts w:ascii="Arial" w:hAnsi="Arial" w:cs="Arial"/>
                <w:color w:val="000000"/>
                <w:sz w:val="18"/>
                <w:szCs w:val="18"/>
              </w:rPr>
              <w:t>states</w:t>
            </w:r>
            <w:r>
              <w:rPr>
                <w:rFonts w:ascii="Arial" w:hAnsi="Arial" w:cs="Arial"/>
                <w:color w:val="000000"/>
                <w:sz w:val="18"/>
                <w:szCs w:val="18"/>
              </w:rPr>
              <w:t xml:space="preserve"> </w:t>
            </w:r>
            <w:r w:rsidRPr="00F35EBE">
              <w:rPr>
                <w:rFonts w:ascii="Arial" w:hAnsi="Arial" w:cs="Arial"/>
                <w:color w:val="000000"/>
                <w:sz w:val="18"/>
                <w:szCs w:val="18"/>
              </w:rPr>
              <w:t>a</w:t>
            </w:r>
            <w:r>
              <w:rPr>
                <w:rFonts w:ascii="Arial" w:hAnsi="Arial" w:cs="Arial"/>
                <w:color w:val="000000"/>
                <w:sz w:val="18"/>
                <w:szCs w:val="18"/>
              </w:rPr>
              <w:t xml:space="preserve"> </w:t>
            </w:r>
            <w:r w:rsidRPr="00F35EBE">
              <w:rPr>
                <w:rFonts w:ascii="Arial" w:hAnsi="Arial" w:cs="Arial"/>
                <w:color w:val="000000"/>
                <w:sz w:val="18"/>
                <w:szCs w:val="18"/>
              </w:rPr>
              <w:t>greater</w:t>
            </w:r>
            <w:r>
              <w:rPr>
                <w:rFonts w:ascii="Arial" w:hAnsi="Arial" w:cs="Arial"/>
                <w:color w:val="000000"/>
                <w:sz w:val="18"/>
                <w:szCs w:val="18"/>
              </w:rPr>
              <w:t xml:space="preserve"> </w:t>
            </w:r>
            <w:proofErr w:type="gramStart"/>
            <w:r w:rsidRPr="00F35EBE">
              <w:rPr>
                <w:rFonts w:ascii="Arial" w:hAnsi="Arial" w:cs="Arial"/>
                <w:color w:val="000000"/>
                <w:sz w:val="18"/>
                <w:szCs w:val="18"/>
              </w:rPr>
              <w:t>frequency</w:t>
            </w:r>
            <w:proofErr w:type="gramEnd"/>
            <w:r>
              <w:rPr>
                <w:rFonts w:ascii="Arial" w:hAnsi="Arial" w:cs="Arial"/>
                <w:color w:val="000000"/>
                <w:sz w:val="18"/>
                <w:szCs w:val="18"/>
              </w:rPr>
              <w:t xml:space="preserve"> or the parameter is not amenable to spiking</w:t>
            </w:r>
            <w:r w:rsidRPr="00F35EBE">
              <w:rPr>
                <w:rFonts w:ascii="Arial" w:hAnsi="Arial" w:cs="Arial"/>
                <w:color w:val="000000"/>
                <w:sz w:val="18"/>
                <w:szCs w:val="18"/>
              </w:rPr>
              <w:t>,</w:t>
            </w:r>
            <w:r>
              <w:rPr>
                <w:rFonts w:ascii="Arial" w:hAnsi="Arial" w:cs="Arial"/>
                <w:color w:val="000000"/>
                <w:sz w:val="18"/>
                <w:szCs w:val="18"/>
              </w:rPr>
              <w:t xml:space="preserve"> laboratories shall </w:t>
            </w:r>
            <w:r w:rsidRPr="00F35EBE">
              <w:rPr>
                <w:rFonts w:ascii="Arial" w:hAnsi="Arial" w:cs="Arial"/>
                <w:color w:val="000000"/>
                <w:sz w:val="18"/>
                <w:szCs w:val="18"/>
              </w:rPr>
              <w:t>spike</w:t>
            </w:r>
            <w:r>
              <w:rPr>
                <w:rFonts w:ascii="Arial" w:hAnsi="Arial" w:cs="Arial"/>
                <w:color w:val="000000"/>
                <w:sz w:val="18"/>
                <w:szCs w:val="18"/>
              </w:rPr>
              <w:t xml:space="preserve"> </w:t>
            </w:r>
            <w:r w:rsidRPr="00F35EBE">
              <w:rPr>
                <w:rFonts w:ascii="Arial" w:hAnsi="Arial" w:cs="Arial"/>
                <w:color w:val="000000"/>
                <w:sz w:val="18"/>
                <w:szCs w:val="18"/>
              </w:rPr>
              <w:t>5%</w:t>
            </w:r>
            <w:r>
              <w:rPr>
                <w:rFonts w:ascii="Arial" w:hAnsi="Arial" w:cs="Arial"/>
                <w:color w:val="000000"/>
                <w:sz w:val="18"/>
                <w:szCs w:val="18"/>
              </w:rPr>
              <w:t xml:space="preserve"> </w:t>
            </w:r>
            <w:r w:rsidRPr="00F35EBE">
              <w:rPr>
                <w:rFonts w:ascii="Arial" w:hAnsi="Arial" w:cs="Arial"/>
                <w:color w:val="000000"/>
                <w:sz w:val="18"/>
                <w:szCs w:val="18"/>
              </w:rPr>
              <w:t>of</w:t>
            </w:r>
            <w:r>
              <w:rPr>
                <w:rFonts w:ascii="Arial" w:hAnsi="Arial" w:cs="Arial"/>
                <w:color w:val="000000"/>
                <w:sz w:val="18"/>
                <w:szCs w:val="18"/>
              </w:rPr>
              <w:t xml:space="preserve"> </w:t>
            </w:r>
            <w:r w:rsidRPr="00F35EBE">
              <w:rPr>
                <w:rFonts w:ascii="Arial" w:hAnsi="Arial" w:cs="Arial"/>
                <w:color w:val="000000"/>
                <w:sz w:val="18"/>
                <w:szCs w:val="18"/>
              </w:rPr>
              <w:t>samples</w:t>
            </w:r>
            <w:r>
              <w:rPr>
                <w:rFonts w:ascii="Arial" w:hAnsi="Arial" w:cs="Arial"/>
                <w:color w:val="000000"/>
                <w:sz w:val="18"/>
                <w:szCs w:val="18"/>
              </w:rPr>
              <w:t xml:space="preserve"> </w:t>
            </w:r>
            <w:r w:rsidRPr="00F35EBE">
              <w:rPr>
                <w:rFonts w:ascii="Arial" w:hAnsi="Arial" w:cs="Arial"/>
                <w:color w:val="000000"/>
                <w:sz w:val="18"/>
                <w:szCs w:val="18"/>
              </w:rPr>
              <w:t xml:space="preserve">monthly. Laboratories analyzing </w:t>
            </w:r>
            <w:r>
              <w:rPr>
                <w:rFonts w:ascii="Arial" w:hAnsi="Arial" w:cs="Arial"/>
                <w:color w:val="000000"/>
                <w:sz w:val="18"/>
                <w:szCs w:val="18"/>
              </w:rPr>
              <w:t>fewer</w:t>
            </w:r>
            <w:r w:rsidRPr="00F35EBE">
              <w:rPr>
                <w:rFonts w:ascii="Arial" w:hAnsi="Arial" w:cs="Arial"/>
                <w:color w:val="000000"/>
                <w:sz w:val="18"/>
                <w:szCs w:val="18"/>
              </w:rPr>
              <w:t xml:space="preserve"> than 20 samples per month </w:t>
            </w:r>
            <w:r>
              <w:rPr>
                <w:rFonts w:ascii="Arial" w:hAnsi="Arial" w:cs="Arial"/>
                <w:color w:val="000000"/>
                <w:sz w:val="18"/>
                <w:szCs w:val="18"/>
              </w:rPr>
              <w:t>shall</w:t>
            </w:r>
            <w:r w:rsidRPr="00F35EBE">
              <w:rPr>
                <w:rFonts w:ascii="Arial" w:hAnsi="Arial" w:cs="Arial"/>
                <w:color w:val="000000"/>
                <w:sz w:val="18"/>
                <w:szCs w:val="18"/>
              </w:rPr>
              <w:t xml:space="preserve"> analyze one </w:t>
            </w:r>
            <w:r>
              <w:rPr>
                <w:rFonts w:ascii="Arial" w:hAnsi="Arial" w:cs="Arial"/>
                <w:color w:val="000000"/>
                <w:sz w:val="18"/>
                <w:szCs w:val="18"/>
              </w:rPr>
              <w:t>M</w:t>
            </w:r>
            <w:r w:rsidRPr="00F35EBE">
              <w:rPr>
                <w:rFonts w:ascii="Arial" w:hAnsi="Arial" w:cs="Arial"/>
                <w:color w:val="000000"/>
                <w:sz w:val="18"/>
                <w:szCs w:val="18"/>
              </w:rPr>
              <w:t xml:space="preserve">atrix </w:t>
            </w:r>
            <w:r>
              <w:rPr>
                <w:rFonts w:ascii="Arial" w:hAnsi="Arial" w:cs="Arial"/>
                <w:color w:val="000000"/>
                <w:sz w:val="18"/>
                <w:szCs w:val="18"/>
              </w:rPr>
              <w:t>S</w:t>
            </w:r>
            <w:r w:rsidRPr="00F35EBE">
              <w:rPr>
                <w:rFonts w:ascii="Arial" w:hAnsi="Arial" w:cs="Arial"/>
                <w:color w:val="000000"/>
                <w:sz w:val="18"/>
                <w:szCs w:val="18"/>
              </w:rPr>
              <w:t xml:space="preserve">pike (MS) </w:t>
            </w:r>
            <w:r>
              <w:rPr>
                <w:rFonts w:ascii="Arial" w:hAnsi="Arial" w:cs="Arial"/>
                <w:color w:val="000000"/>
                <w:sz w:val="18"/>
                <w:szCs w:val="18"/>
              </w:rPr>
              <w:t xml:space="preserve">during </w:t>
            </w:r>
            <w:r w:rsidRPr="00F35EBE">
              <w:rPr>
                <w:rFonts w:ascii="Arial" w:hAnsi="Arial" w:cs="Arial"/>
                <w:color w:val="000000"/>
                <w:sz w:val="18"/>
                <w:szCs w:val="18"/>
              </w:rPr>
              <w:t xml:space="preserve">each month </w:t>
            </w:r>
            <w:r>
              <w:rPr>
                <w:rFonts w:ascii="Arial" w:hAnsi="Arial" w:cs="Arial"/>
                <w:color w:val="000000"/>
                <w:sz w:val="18"/>
                <w:szCs w:val="18"/>
              </w:rPr>
              <w:t xml:space="preserve">that </w:t>
            </w:r>
            <w:r w:rsidRPr="00F35EBE">
              <w:rPr>
                <w:rFonts w:ascii="Arial" w:hAnsi="Arial" w:cs="Arial"/>
                <w:color w:val="000000"/>
                <w:sz w:val="18"/>
                <w:szCs w:val="18"/>
              </w:rPr>
              <w:t>samples are analyzed.</w:t>
            </w:r>
          </w:p>
          <w:p w14:paraId="0C85D713" w14:textId="77777777" w:rsidR="00F00EBE" w:rsidRDefault="00F00EBE" w:rsidP="00B86BDD">
            <w:pPr>
              <w:jc w:val="both"/>
              <w:rPr>
                <w:rFonts w:ascii="Arial" w:hAnsi="Arial" w:cs="Arial"/>
                <w:color w:val="000000"/>
                <w:sz w:val="18"/>
                <w:szCs w:val="18"/>
              </w:rPr>
            </w:pPr>
          </w:p>
          <w:p w14:paraId="0C32E27F" w14:textId="77777777" w:rsidR="00B86BDD" w:rsidRDefault="00F00EBE" w:rsidP="00B86BDD">
            <w:pPr>
              <w:jc w:val="both"/>
              <w:rPr>
                <w:rFonts w:ascii="Arial" w:hAnsi="Arial" w:cs="Arial"/>
                <w:sz w:val="18"/>
                <w:szCs w:val="18"/>
              </w:rPr>
            </w:pPr>
            <w:r>
              <w:rPr>
                <w:rFonts w:ascii="Arial" w:hAnsi="Arial" w:cs="Arial"/>
                <w:sz w:val="18"/>
                <w:szCs w:val="18"/>
              </w:rPr>
              <w:t xml:space="preserve">SW846 8260 D: </w:t>
            </w:r>
            <w:r w:rsidRPr="000473EA">
              <w:rPr>
                <w:rFonts w:ascii="Arial" w:hAnsi="Arial" w:cs="Arial"/>
                <w:sz w:val="18"/>
                <w:szCs w:val="18"/>
              </w:rPr>
              <w:t>The laboratory must also have procedures for documenting the effect of the sample matrix on method performance (i.e., precision, bias, and method sensitivity). At a minimum, this must include the analysis of a MB and LCS, and, where practical, either a laboratory sample duplicate/matrix spike or matrix spike/matrix spike duplicate (provided sufficient material is made available to the laboratory for doing so) in each preparation batch of 20 or fewer samples, as well as monitoring the recovery of surrogates in all samples.</w:t>
            </w:r>
          </w:p>
          <w:p w14:paraId="6D3DC516" w14:textId="77777777" w:rsidR="002E5ED6" w:rsidRDefault="002E5ED6" w:rsidP="00B86BDD">
            <w:pPr>
              <w:jc w:val="both"/>
              <w:rPr>
                <w:rFonts w:ascii="Arial" w:hAnsi="Arial" w:cs="Arial"/>
                <w:sz w:val="18"/>
                <w:szCs w:val="18"/>
              </w:rPr>
            </w:pPr>
          </w:p>
          <w:p w14:paraId="33027DE6" w14:textId="77777777" w:rsidR="002E5ED6" w:rsidRDefault="002E5ED6" w:rsidP="00B86BDD">
            <w:pPr>
              <w:jc w:val="both"/>
              <w:rPr>
                <w:rFonts w:ascii="Arial" w:hAnsi="Arial" w:cs="Arial"/>
                <w:sz w:val="18"/>
                <w:szCs w:val="18"/>
              </w:rPr>
            </w:pPr>
          </w:p>
          <w:p w14:paraId="31FC35BD" w14:textId="75BEC7C3" w:rsidR="002E5ED6" w:rsidRPr="000808F0" w:rsidRDefault="002E5ED6" w:rsidP="00B86BDD">
            <w:pPr>
              <w:jc w:val="both"/>
              <w:rPr>
                <w:rFonts w:ascii="Arial" w:hAnsi="Arial" w:cs="Arial"/>
                <w:sz w:val="18"/>
                <w:szCs w:val="18"/>
              </w:rPr>
            </w:pPr>
            <w:bookmarkStart w:id="1" w:name="_GoBack"/>
            <w:bookmarkEnd w:id="1"/>
          </w:p>
        </w:tc>
      </w:tr>
      <w:tr w:rsidR="009E00FC" w:rsidRPr="000808F0" w14:paraId="6292DE12" w14:textId="77777777" w:rsidTr="00450741">
        <w:trPr>
          <w:trHeight w:val="264"/>
        </w:trPr>
        <w:tc>
          <w:tcPr>
            <w:tcW w:w="371" w:type="dxa"/>
            <w:tcBorders>
              <w:top w:val="single" w:sz="4" w:space="0" w:color="auto"/>
              <w:left w:val="single" w:sz="4" w:space="0" w:color="auto"/>
              <w:bottom w:val="single" w:sz="4" w:space="0" w:color="auto"/>
              <w:right w:val="single" w:sz="4" w:space="0" w:color="auto"/>
            </w:tcBorders>
            <w:noWrap/>
            <w:vAlign w:val="center"/>
          </w:tcPr>
          <w:p w14:paraId="175DB6C7" w14:textId="2C935FF4" w:rsidR="00B86BDD" w:rsidRPr="000808F0" w:rsidRDefault="00B86BDD" w:rsidP="00201136">
            <w:pPr>
              <w:numPr>
                <w:ilvl w:val="0"/>
                <w:numId w:val="3"/>
              </w:numPr>
              <w:ind w:left="72" w:firstLine="0"/>
              <w:jc w:val="center"/>
              <w:rPr>
                <w:rFonts w:ascii="Arial" w:hAnsi="Arial" w:cs="Arial"/>
                <w:sz w:val="18"/>
                <w:szCs w:val="18"/>
              </w:rPr>
            </w:pPr>
          </w:p>
        </w:tc>
        <w:tc>
          <w:tcPr>
            <w:tcW w:w="4147" w:type="dxa"/>
            <w:tcBorders>
              <w:top w:val="single" w:sz="4" w:space="0" w:color="auto"/>
              <w:left w:val="single" w:sz="4" w:space="0" w:color="auto"/>
              <w:bottom w:val="single" w:sz="4" w:space="0" w:color="auto"/>
              <w:right w:val="single" w:sz="4" w:space="0" w:color="auto"/>
            </w:tcBorders>
            <w:noWrap/>
          </w:tcPr>
          <w:p w14:paraId="6D7D0261" w14:textId="3BD3540A" w:rsidR="00F00EBE" w:rsidRDefault="00F00EBE" w:rsidP="00B86BDD">
            <w:pPr>
              <w:jc w:val="both"/>
              <w:rPr>
                <w:rFonts w:ascii="Arial" w:hAnsi="Arial" w:cs="Arial"/>
                <w:sz w:val="18"/>
                <w:szCs w:val="18"/>
              </w:rPr>
            </w:pPr>
            <w:r>
              <w:rPr>
                <w:rFonts w:ascii="Arial" w:hAnsi="Arial" w:cs="Arial"/>
                <w:sz w:val="18"/>
                <w:szCs w:val="18"/>
              </w:rPr>
              <w:t xml:space="preserve">What is the acceptance criterion of the MS recovery? </w:t>
            </w:r>
            <w:r w:rsidRPr="00AA2C90">
              <w:rPr>
                <w:rFonts w:ascii="Arial" w:hAnsi="Arial" w:cs="Arial"/>
                <w:sz w:val="18"/>
                <w:szCs w:val="18"/>
              </w:rPr>
              <w:t xml:space="preserve">[SW-846 Method 8260D, </w:t>
            </w:r>
            <w:r>
              <w:rPr>
                <w:rFonts w:ascii="Arial" w:hAnsi="Arial" w:cs="Arial"/>
                <w:sz w:val="18"/>
                <w:szCs w:val="18"/>
              </w:rPr>
              <w:t>9.6.3</w:t>
            </w:r>
            <w:r w:rsidRPr="00AA2C90">
              <w:rPr>
                <w:rFonts w:ascii="Arial" w:hAnsi="Arial" w:cs="Arial"/>
                <w:sz w:val="18"/>
                <w:szCs w:val="18"/>
              </w:rPr>
              <w:t>]</w:t>
            </w:r>
            <w:r>
              <w:rPr>
                <w:rFonts w:ascii="Arial" w:hAnsi="Arial" w:cs="Arial"/>
                <w:sz w:val="18"/>
                <w:szCs w:val="18"/>
              </w:rPr>
              <w:t xml:space="preserve"> [SW-846 Method 8000 D, Section 9.6.1]</w:t>
            </w:r>
          </w:p>
          <w:p w14:paraId="6FD143AA" w14:textId="77777777" w:rsidR="00F00EBE" w:rsidRDefault="00F00EBE" w:rsidP="00B86BDD">
            <w:pPr>
              <w:jc w:val="both"/>
              <w:rPr>
                <w:rFonts w:ascii="Arial" w:hAnsi="Arial" w:cs="Arial"/>
                <w:sz w:val="18"/>
                <w:szCs w:val="18"/>
              </w:rPr>
            </w:pPr>
          </w:p>
          <w:p w14:paraId="4A1DB77C" w14:textId="77777777" w:rsidR="00F00EBE" w:rsidRDefault="00F00EBE" w:rsidP="00B86BDD">
            <w:pPr>
              <w:jc w:val="both"/>
              <w:rPr>
                <w:rFonts w:ascii="Arial" w:hAnsi="Arial" w:cs="Arial"/>
                <w:b/>
                <w:sz w:val="18"/>
                <w:szCs w:val="18"/>
              </w:rPr>
            </w:pPr>
            <w:r>
              <w:rPr>
                <w:rFonts w:ascii="Arial" w:hAnsi="Arial" w:cs="Arial"/>
                <w:b/>
                <w:sz w:val="18"/>
                <w:szCs w:val="18"/>
              </w:rPr>
              <w:t>Answer:</w:t>
            </w:r>
          </w:p>
          <w:p w14:paraId="7114EB15" w14:textId="77777777" w:rsidR="00F00EBE" w:rsidRDefault="00F00EBE" w:rsidP="00B86BDD">
            <w:pPr>
              <w:jc w:val="both"/>
              <w:rPr>
                <w:rFonts w:ascii="Arial" w:hAnsi="Arial" w:cs="Arial"/>
                <w:b/>
                <w:sz w:val="18"/>
                <w:szCs w:val="18"/>
              </w:rPr>
            </w:pPr>
          </w:p>
          <w:p w14:paraId="4A8B7911" w14:textId="77777777" w:rsidR="00F00EBE" w:rsidRDefault="00F00EBE" w:rsidP="00B86BDD">
            <w:pPr>
              <w:jc w:val="both"/>
              <w:rPr>
                <w:rFonts w:ascii="Arial" w:hAnsi="Arial" w:cs="Arial"/>
                <w:b/>
                <w:sz w:val="18"/>
                <w:szCs w:val="18"/>
              </w:rPr>
            </w:pPr>
          </w:p>
          <w:p w14:paraId="0139BB4D" w14:textId="4DDB3494" w:rsidR="00B86BDD" w:rsidRPr="000808F0" w:rsidRDefault="00B86BDD" w:rsidP="00B86BDD">
            <w:pPr>
              <w:jc w:val="both"/>
              <w:rPr>
                <w:rFonts w:ascii="Arial" w:hAnsi="Arial" w:cs="Arial"/>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D9D9D9"/>
            <w:noWrap/>
          </w:tcPr>
          <w:p w14:paraId="1ED325A2" w14:textId="77777777" w:rsidR="00B86BDD" w:rsidRPr="000808F0" w:rsidRDefault="00B86BDD" w:rsidP="00B86BDD">
            <w:pPr>
              <w:jc w:val="both"/>
              <w:rPr>
                <w:rFonts w:ascii="Arial" w:hAnsi="Arial" w:cs="Arial"/>
                <w:sz w:val="18"/>
                <w:szCs w:val="18"/>
              </w:rPr>
            </w:pPr>
          </w:p>
        </w:tc>
        <w:tc>
          <w:tcPr>
            <w:tcW w:w="394" w:type="dxa"/>
            <w:tcBorders>
              <w:top w:val="single" w:sz="4" w:space="0" w:color="auto"/>
              <w:left w:val="single" w:sz="4" w:space="0" w:color="auto"/>
              <w:bottom w:val="single" w:sz="4" w:space="0" w:color="auto"/>
              <w:right w:val="single" w:sz="4" w:space="0" w:color="auto"/>
            </w:tcBorders>
            <w:shd w:val="clear" w:color="auto" w:fill="auto"/>
            <w:noWrap/>
          </w:tcPr>
          <w:p w14:paraId="25577539" w14:textId="77777777" w:rsidR="00B86BDD" w:rsidRPr="000808F0" w:rsidRDefault="00B86BDD" w:rsidP="00B86BDD">
            <w:pPr>
              <w:jc w:val="both"/>
              <w:rPr>
                <w:rFonts w:ascii="Arial" w:hAnsi="Arial" w:cs="Arial"/>
                <w:sz w:val="18"/>
                <w:szCs w:val="18"/>
              </w:rPr>
            </w:pP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0132E806" w14:textId="77777777" w:rsidR="00F00EBE" w:rsidRDefault="00F00EBE" w:rsidP="00B86BDD">
            <w:pPr>
              <w:jc w:val="both"/>
              <w:rPr>
                <w:rFonts w:ascii="Arial" w:hAnsi="Arial" w:cs="Arial"/>
                <w:sz w:val="18"/>
                <w:szCs w:val="18"/>
              </w:rPr>
            </w:pPr>
            <w:r>
              <w:rPr>
                <w:rFonts w:ascii="Arial" w:hAnsi="Arial" w:cs="Arial"/>
                <w:sz w:val="18"/>
                <w:szCs w:val="18"/>
              </w:rPr>
              <w:t xml:space="preserve">SW-846 8260 D: </w:t>
            </w:r>
            <w:r w:rsidRPr="00AA2C90">
              <w:rPr>
                <w:rFonts w:ascii="Arial" w:hAnsi="Arial" w:cs="Arial"/>
                <w:sz w:val="18"/>
                <w:szCs w:val="18"/>
              </w:rPr>
              <w:t>Consult Method 8000 for information on developing acceptance criteria for the matrix spike/laboratory sample duplicates or matrix spike/matrix spike duplicates.</w:t>
            </w:r>
          </w:p>
          <w:p w14:paraId="18FBDFB6" w14:textId="77777777" w:rsidR="00F00EBE" w:rsidRDefault="00F00EBE" w:rsidP="00B86BDD">
            <w:pPr>
              <w:jc w:val="both"/>
              <w:rPr>
                <w:rFonts w:ascii="Arial" w:hAnsi="Arial" w:cs="Arial"/>
                <w:sz w:val="18"/>
                <w:szCs w:val="18"/>
              </w:rPr>
            </w:pPr>
          </w:p>
          <w:p w14:paraId="1589CD3A" w14:textId="11C1FF12" w:rsidR="00B86BDD" w:rsidRPr="000808F0" w:rsidRDefault="00F00EBE" w:rsidP="00B86BDD">
            <w:pPr>
              <w:jc w:val="both"/>
              <w:rPr>
                <w:rFonts w:ascii="Arial" w:hAnsi="Arial" w:cs="Arial"/>
                <w:sz w:val="18"/>
                <w:szCs w:val="18"/>
              </w:rPr>
            </w:pPr>
            <w:r>
              <w:rPr>
                <w:rFonts w:ascii="Arial" w:hAnsi="Arial" w:cs="Arial"/>
                <w:sz w:val="18"/>
                <w:szCs w:val="18"/>
              </w:rPr>
              <w:t xml:space="preserve">SW-846 8000 D: </w:t>
            </w:r>
            <w:r w:rsidRPr="003D3C4E">
              <w:rPr>
                <w:rFonts w:ascii="Arial" w:hAnsi="Arial" w:cs="Arial"/>
                <w:sz w:val="18"/>
                <w:szCs w:val="18"/>
              </w:rPr>
              <w:t>Once sufficient data have been acquired and the recovery and RPD calculated as in Secs. 9.4.3 and 9.5 for a given sample matrix, the following statistics should be used to calculate acceptance criteria. 9.6.1.1 Mean percent recovery (</w:t>
            </w:r>
            <w:r w:rsidRPr="003D3C4E">
              <w:rPr>
                <w:rFonts w:ascii="Cambria Math" w:hAnsi="Cambria Math" w:cs="Cambria Math"/>
                <w:sz w:val="18"/>
                <w:szCs w:val="18"/>
              </w:rPr>
              <w:t>𝑥</w:t>
            </w:r>
            <w:r w:rsidRPr="003D3C4E">
              <w:rPr>
                <w:rFonts w:ascii="Arial" w:hAnsi="Arial" w:cs="Arial"/>
                <w:sz w:val="18"/>
                <w:szCs w:val="18"/>
              </w:rPr>
              <w:t>̅) and standard deviation (s) for: 1) Each added target compound in the MS/MSD samples;</w:t>
            </w:r>
          </w:p>
        </w:tc>
      </w:tr>
      <w:tr w:rsidR="009E00FC" w:rsidRPr="000808F0" w14:paraId="2779AC13" w14:textId="77777777" w:rsidTr="00450741">
        <w:trPr>
          <w:trHeight w:val="264"/>
        </w:trPr>
        <w:tc>
          <w:tcPr>
            <w:tcW w:w="371" w:type="dxa"/>
            <w:tcBorders>
              <w:top w:val="single" w:sz="4" w:space="0" w:color="auto"/>
              <w:left w:val="single" w:sz="4" w:space="0" w:color="auto"/>
              <w:bottom w:val="single" w:sz="4" w:space="0" w:color="auto"/>
              <w:right w:val="single" w:sz="4" w:space="0" w:color="auto"/>
            </w:tcBorders>
            <w:noWrap/>
            <w:vAlign w:val="center"/>
          </w:tcPr>
          <w:p w14:paraId="375E34A0" w14:textId="7C3D80AB" w:rsidR="00B86BDD" w:rsidRPr="000808F0" w:rsidRDefault="00B86BDD" w:rsidP="00201136">
            <w:pPr>
              <w:numPr>
                <w:ilvl w:val="0"/>
                <w:numId w:val="3"/>
              </w:numPr>
              <w:ind w:left="72" w:firstLine="0"/>
              <w:jc w:val="center"/>
              <w:rPr>
                <w:rFonts w:ascii="Arial" w:hAnsi="Arial" w:cs="Arial"/>
                <w:sz w:val="18"/>
                <w:szCs w:val="18"/>
              </w:rPr>
            </w:pPr>
          </w:p>
        </w:tc>
        <w:tc>
          <w:tcPr>
            <w:tcW w:w="4147" w:type="dxa"/>
            <w:tcBorders>
              <w:top w:val="single" w:sz="4" w:space="0" w:color="auto"/>
              <w:left w:val="single" w:sz="4" w:space="0" w:color="auto"/>
              <w:bottom w:val="single" w:sz="4" w:space="0" w:color="auto"/>
              <w:right w:val="single" w:sz="4" w:space="0" w:color="auto"/>
            </w:tcBorders>
            <w:noWrap/>
          </w:tcPr>
          <w:p w14:paraId="5A630C1F" w14:textId="77777777" w:rsidR="00F00EBE" w:rsidRDefault="00F00EBE" w:rsidP="00B86BDD">
            <w:pPr>
              <w:jc w:val="both"/>
              <w:rPr>
                <w:rFonts w:ascii="Arial" w:hAnsi="Arial" w:cs="Arial"/>
                <w:sz w:val="18"/>
                <w:szCs w:val="18"/>
              </w:rPr>
            </w:pPr>
            <w:r>
              <w:rPr>
                <w:rFonts w:ascii="Arial" w:hAnsi="Arial" w:cs="Arial"/>
                <w:sz w:val="18"/>
                <w:szCs w:val="18"/>
              </w:rPr>
              <w:t xml:space="preserve">What action is taken if MS results are out of control? </w:t>
            </w:r>
            <w:r w:rsidRPr="00F35EBE">
              <w:rPr>
                <w:rFonts w:ascii="Arial" w:hAnsi="Arial" w:cs="Arial"/>
                <w:sz w:val="18"/>
                <w:szCs w:val="18"/>
              </w:rPr>
              <w:t>[NC WW/GW LC</w:t>
            </w:r>
            <w:r>
              <w:rPr>
                <w:rFonts w:ascii="Arial" w:hAnsi="Arial" w:cs="Arial"/>
                <w:sz w:val="18"/>
                <w:szCs w:val="18"/>
              </w:rPr>
              <w:t>B Matrix Spiking</w:t>
            </w:r>
            <w:r w:rsidRPr="00F35EBE">
              <w:rPr>
                <w:rFonts w:ascii="Arial" w:hAnsi="Arial" w:cs="Arial"/>
                <w:sz w:val="18"/>
                <w:szCs w:val="18"/>
              </w:rPr>
              <w:t xml:space="preserve"> Policy]</w:t>
            </w:r>
          </w:p>
          <w:p w14:paraId="49427541" w14:textId="77777777" w:rsidR="003D3C4E" w:rsidRDefault="003D3C4E" w:rsidP="00B86BDD">
            <w:pPr>
              <w:jc w:val="both"/>
              <w:rPr>
                <w:rFonts w:ascii="Arial" w:hAnsi="Arial" w:cs="Arial"/>
                <w:sz w:val="18"/>
                <w:szCs w:val="18"/>
              </w:rPr>
            </w:pPr>
          </w:p>
          <w:p w14:paraId="1196770D" w14:textId="77777777" w:rsidR="003D3C4E" w:rsidRDefault="003D3C4E" w:rsidP="00B86BDD">
            <w:pPr>
              <w:jc w:val="both"/>
              <w:rPr>
                <w:rFonts w:ascii="Arial" w:hAnsi="Arial" w:cs="Arial"/>
                <w:b/>
                <w:sz w:val="18"/>
                <w:szCs w:val="18"/>
              </w:rPr>
            </w:pPr>
            <w:r>
              <w:rPr>
                <w:rFonts w:ascii="Arial" w:hAnsi="Arial" w:cs="Arial"/>
                <w:b/>
                <w:sz w:val="18"/>
                <w:szCs w:val="18"/>
              </w:rPr>
              <w:t>Answer:</w:t>
            </w:r>
          </w:p>
          <w:p w14:paraId="4702EAD1" w14:textId="77777777" w:rsidR="003D3C4E" w:rsidRDefault="003D3C4E" w:rsidP="00B86BDD">
            <w:pPr>
              <w:jc w:val="both"/>
              <w:rPr>
                <w:rFonts w:ascii="Arial" w:hAnsi="Arial" w:cs="Arial"/>
                <w:b/>
                <w:sz w:val="18"/>
                <w:szCs w:val="18"/>
              </w:rPr>
            </w:pPr>
          </w:p>
          <w:p w14:paraId="6F146068" w14:textId="77777777" w:rsidR="003D3C4E" w:rsidRDefault="003D3C4E" w:rsidP="00B86BDD">
            <w:pPr>
              <w:jc w:val="both"/>
              <w:rPr>
                <w:rFonts w:ascii="Arial" w:hAnsi="Arial" w:cs="Arial"/>
                <w:b/>
                <w:sz w:val="18"/>
                <w:szCs w:val="18"/>
              </w:rPr>
            </w:pPr>
          </w:p>
          <w:p w14:paraId="3415C108" w14:textId="274BCCD7" w:rsidR="003D3C4E" w:rsidRPr="00863AD3" w:rsidRDefault="003D3C4E" w:rsidP="00B86BDD">
            <w:pPr>
              <w:jc w:val="both"/>
              <w:rPr>
                <w:rFonts w:ascii="Arial" w:hAnsi="Arial" w:cs="Arial"/>
                <w:b/>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D9D9D9"/>
            <w:noWrap/>
          </w:tcPr>
          <w:p w14:paraId="419B20C1" w14:textId="77777777" w:rsidR="00B86BDD" w:rsidRPr="000808F0" w:rsidRDefault="00B86BDD" w:rsidP="00B86BDD">
            <w:pPr>
              <w:jc w:val="both"/>
              <w:rPr>
                <w:rFonts w:ascii="Arial" w:hAnsi="Arial" w:cs="Arial"/>
                <w:sz w:val="18"/>
                <w:szCs w:val="18"/>
              </w:rPr>
            </w:pPr>
          </w:p>
        </w:tc>
        <w:tc>
          <w:tcPr>
            <w:tcW w:w="394" w:type="dxa"/>
            <w:tcBorders>
              <w:top w:val="single" w:sz="4" w:space="0" w:color="auto"/>
              <w:left w:val="single" w:sz="4" w:space="0" w:color="auto"/>
              <w:bottom w:val="single" w:sz="4" w:space="0" w:color="auto"/>
              <w:right w:val="single" w:sz="4" w:space="0" w:color="auto"/>
            </w:tcBorders>
            <w:shd w:val="clear" w:color="auto" w:fill="auto"/>
            <w:noWrap/>
          </w:tcPr>
          <w:p w14:paraId="77446593" w14:textId="77777777" w:rsidR="00B86BDD" w:rsidRPr="000808F0" w:rsidRDefault="00B86BDD" w:rsidP="00B86BDD">
            <w:pPr>
              <w:jc w:val="both"/>
              <w:rPr>
                <w:rFonts w:ascii="Arial" w:hAnsi="Arial" w:cs="Arial"/>
                <w:sz w:val="18"/>
                <w:szCs w:val="18"/>
              </w:rPr>
            </w:pP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15F9B3F6" w14:textId="7CC957DD" w:rsidR="003D3C4E" w:rsidRPr="00F35EBE" w:rsidRDefault="00F00EBE" w:rsidP="00B86BDD">
            <w:pPr>
              <w:jc w:val="both"/>
              <w:rPr>
                <w:rFonts w:ascii="Arial" w:hAnsi="Arial" w:cs="Arial"/>
                <w:sz w:val="18"/>
                <w:szCs w:val="18"/>
              </w:rPr>
            </w:pPr>
            <w:r w:rsidRPr="00F35EBE">
              <w:rPr>
                <w:rFonts w:ascii="Arial" w:hAnsi="Arial" w:cs="Arial"/>
                <w:sz w:val="18"/>
                <w:szCs w:val="18"/>
              </w:rPr>
              <w:t>If MS results are out of control, the</w:t>
            </w:r>
            <w:r>
              <w:rPr>
                <w:rFonts w:ascii="Arial" w:hAnsi="Arial" w:cs="Arial"/>
                <w:sz w:val="18"/>
                <w:szCs w:val="18"/>
              </w:rPr>
              <w:t xml:space="preserve"> unspiked sample</w:t>
            </w:r>
            <w:r w:rsidRPr="00F35EBE">
              <w:rPr>
                <w:rFonts w:ascii="Arial" w:hAnsi="Arial" w:cs="Arial"/>
                <w:sz w:val="18"/>
                <w:szCs w:val="18"/>
              </w:rPr>
              <w:t xml:space="preserve"> result must be qualified or the laboratory must take corrective action to rectify the effect, use another method, or employ the method of standard additions.</w:t>
            </w:r>
          </w:p>
        </w:tc>
      </w:tr>
      <w:tr w:rsidR="009E00FC" w:rsidRPr="000808F0" w14:paraId="639E028D" w14:textId="77777777" w:rsidTr="00450741">
        <w:trPr>
          <w:trHeight w:val="264"/>
        </w:trPr>
        <w:tc>
          <w:tcPr>
            <w:tcW w:w="371" w:type="dxa"/>
            <w:tcBorders>
              <w:top w:val="single" w:sz="4" w:space="0" w:color="auto"/>
              <w:left w:val="single" w:sz="4" w:space="0" w:color="auto"/>
              <w:bottom w:val="single" w:sz="4" w:space="0" w:color="auto"/>
              <w:right w:val="single" w:sz="4" w:space="0" w:color="auto"/>
            </w:tcBorders>
            <w:noWrap/>
            <w:vAlign w:val="center"/>
          </w:tcPr>
          <w:p w14:paraId="01CB283A" w14:textId="259FB970" w:rsidR="00B86BDD" w:rsidRPr="000808F0" w:rsidRDefault="00B86BDD" w:rsidP="00201136">
            <w:pPr>
              <w:numPr>
                <w:ilvl w:val="0"/>
                <w:numId w:val="3"/>
              </w:numPr>
              <w:ind w:left="72" w:firstLine="0"/>
              <w:jc w:val="center"/>
              <w:rPr>
                <w:rFonts w:ascii="Arial" w:hAnsi="Arial" w:cs="Arial"/>
                <w:sz w:val="18"/>
                <w:szCs w:val="18"/>
              </w:rPr>
            </w:pPr>
          </w:p>
        </w:tc>
        <w:tc>
          <w:tcPr>
            <w:tcW w:w="4147" w:type="dxa"/>
            <w:tcBorders>
              <w:top w:val="single" w:sz="4" w:space="0" w:color="auto"/>
              <w:left w:val="single" w:sz="4" w:space="0" w:color="auto"/>
              <w:bottom w:val="single" w:sz="4" w:space="0" w:color="auto"/>
              <w:right w:val="single" w:sz="4" w:space="0" w:color="auto"/>
            </w:tcBorders>
            <w:noWrap/>
            <w:vAlign w:val="center"/>
          </w:tcPr>
          <w:p w14:paraId="69D2EBF2" w14:textId="40AF8D97" w:rsidR="00863AD3" w:rsidRPr="00863AD3" w:rsidRDefault="00F00EBE" w:rsidP="00B86BDD">
            <w:pPr>
              <w:jc w:val="both"/>
              <w:rPr>
                <w:rFonts w:ascii="Arial" w:hAnsi="Arial" w:cs="Arial"/>
                <w:b/>
                <w:sz w:val="18"/>
                <w:szCs w:val="18"/>
              </w:rPr>
            </w:pPr>
            <w:r w:rsidRPr="000808F0">
              <w:rPr>
                <w:rFonts w:ascii="Arial" w:hAnsi="Arial" w:cs="Arial"/>
                <w:sz w:val="18"/>
                <w:szCs w:val="18"/>
              </w:rPr>
              <w:t xml:space="preserve">Is the </w:t>
            </w:r>
            <w:r>
              <w:rPr>
                <w:rFonts w:ascii="Arial" w:hAnsi="Arial" w:cs="Arial"/>
                <w:sz w:val="18"/>
                <w:szCs w:val="18"/>
              </w:rPr>
              <w:t xml:space="preserve">MS </w:t>
            </w:r>
            <w:r w:rsidRPr="000808F0">
              <w:rPr>
                <w:rFonts w:ascii="Arial" w:hAnsi="Arial" w:cs="Arial"/>
                <w:sz w:val="18"/>
                <w:szCs w:val="18"/>
              </w:rPr>
              <w:t xml:space="preserve">spiking solution prepared from </w:t>
            </w:r>
            <w:r>
              <w:rPr>
                <w:rFonts w:ascii="Arial" w:hAnsi="Arial" w:cs="Arial"/>
                <w:sz w:val="18"/>
                <w:szCs w:val="18"/>
              </w:rPr>
              <w:t>the same source as the ICAL standards</w:t>
            </w:r>
            <w:r w:rsidRPr="000808F0">
              <w:rPr>
                <w:rFonts w:ascii="Arial" w:hAnsi="Arial" w:cs="Arial"/>
                <w:sz w:val="18"/>
                <w:szCs w:val="18"/>
              </w:rPr>
              <w:t>? [SW-846 Method 8260</w:t>
            </w:r>
            <w:r>
              <w:rPr>
                <w:rFonts w:ascii="Arial" w:hAnsi="Arial" w:cs="Arial"/>
                <w:sz w:val="18"/>
                <w:szCs w:val="18"/>
              </w:rPr>
              <w:t>D</w:t>
            </w:r>
            <w:r w:rsidRPr="000808F0">
              <w:rPr>
                <w:rFonts w:ascii="Arial" w:hAnsi="Arial" w:cs="Arial"/>
                <w:sz w:val="18"/>
                <w:szCs w:val="18"/>
              </w:rPr>
              <w:t xml:space="preserve">, </w:t>
            </w:r>
            <w:r>
              <w:rPr>
                <w:rFonts w:ascii="Arial" w:hAnsi="Arial" w:cs="Arial"/>
                <w:sz w:val="18"/>
                <w:szCs w:val="18"/>
              </w:rPr>
              <w:t>Section 7.12</w:t>
            </w:r>
            <w:r w:rsidRPr="000808F0">
              <w:rPr>
                <w:rFonts w:ascii="Arial" w:hAnsi="Arial" w:cs="Arial"/>
                <w:sz w:val="18"/>
                <w:szCs w:val="18"/>
              </w:rPr>
              <w:t>]</w:t>
            </w:r>
          </w:p>
        </w:tc>
        <w:tc>
          <w:tcPr>
            <w:tcW w:w="41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B28991" w14:textId="77777777" w:rsidR="00B86BDD" w:rsidRPr="000808F0" w:rsidRDefault="00B86BDD" w:rsidP="00B86BDD">
            <w:pPr>
              <w:jc w:val="both"/>
              <w:rPr>
                <w:rFonts w:ascii="Arial" w:hAnsi="Arial" w:cs="Arial"/>
                <w:sz w:val="18"/>
                <w:szCs w:val="18"/>
              </w:rPr>
            </w:pPr>
          </w:p>
        </w:tc>
        <w:tc>
          <w:tcPr>
            <w:tcW w:w="39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B546AAC" w14:textId="77777777" w:rsidR="00B86BDD" w:rsidRPr="000808F0" w:rsidRDefault="00B86BDD" w:rsidP="00B86BDD">
            <w:pPr>
              <w:jc w:val="both"/>
              <w:rPr>
                <w:rFonts w:ascii="Arial" w:hAnsi="Arial" w:cs="Arial"/>
                <w:sz w:val="18"/>
                <w:szCs w:val="18"/>
              </w:rPr>
            </w:pP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208D3103" w14:textId="5299EAE5" w:rsidR="00B86BDD" w:rsidRPr="000808F0" w:rsidRDefault="00F00EBE" w:rsidP="00B86BDD">
            <w:pPr>
              <w:jc w:val="both"/>
              <w:rPr>
                <w:rFonts w:ascii="Arial" w:hAnsi="Arial" w:cs="Arial"/>
                <w:sz w:val="18"/>
                <w:szCs w:val="18"/>
              </w:rPr>
            </w:pPr>
            <w:r w:rsidRPr="00BB38E8">
              <w:rPr>
                <w:rFonts w:ascii="Arial" w:hAnsi="Arial" w:cs="Arial"/>
                <w:sz w:val="18"/>
                <w:szCs w:val="18"/>
              </w:rPr>
              <w:t>Matrix spikes and LCSs should</w:t>
            </w:r>
            <w:r>
              <w:rPr>
                <w:rFonts w:ascii="Arial" w:hAnsi="Arial" w:cs="Arial"/>
                <w:sz w:val="18"/>
                <w:szCs w:val="18"/>
              </w:rPr>
              <w:t xml:space="preserve"> [must]</w:t>
            </w:r>
            <w:r w:rsidRPr="00BB38E8">
              <w:rPr>
                <w:rFonts w:ascii="Arial" w:hAnsi="Arial" w:cs="Arial"/>
                <w:sz w:val="18"/>
                <w:szCs w:val="18"/>
              </w:rPr>
              <w:t xml:space="preserve"> be prepared with target analytes from the same source as the ICAL standards to restrict the influence of accuracy on the determination of recovery throughout preparation and analysis.</w:t>
            </w:r>
          </w:p>
        </w:tc>
      </w:tr>
      <w:tr w:rsidR="009E00FC" w:rsidRPr="000808F0" w14:paraId="228A4C18" w14:textId="77777777" w:rsidTr="00450741">
        <w:trPr>
          <w:trHeight w:val="264"/>
        </w:trPr>
        <w:tc>
          <w:tcPr>
            <w:tcW w:w="371" w:type="dxa"/>
            <w:shd w:val="clear" w:color="auto" w:fill="auto"/>
            <w:noWrap/>
            <w:vAlign w:val="center"/>
          </w:tcPr>
          <w:p w14:paraId="2E640A09" w14:textId="1A8A2E89" w:rsidR="00B86BDD" w:rsidRPr="000808F0" w:rsidRDefault="00B86BDD" w:rsidP="00201136">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4EE1B7F6" w14:textId="2BEE38FB" w:rsidR="00B86BDD" w:rsidRDefault="00F00EBE" w:rsidP="00B86BDD">
            <w:pPr>
              <w:jc w:val="both"/>
              <w:rPr>
                <w:rFonts w:ascii="Arial" w:hAnsi="Arial" w:cs="Arial"/>
                <w:sz w:val="18"/>
                <w:szCs w:val="18"/>
              </w:rPr>
            </w:pPr>
            <w:r>
              <w:rPr>
                <w:rFonts w:ascii="Arial" w:hAnsi="Arial" w:cs="Arial"/>
                <w:sz w:val="18"/>
                <w:szCs w:val="18"/>
              </w:rPr>
              <w:t xml:space="preserve">Does the laboratory analyze either a sample duplicate or a Matrix Spike Duplicate (MSD) with each batch of 20 or fewer samples? </w:t>
            </w:r>
            <w:r w:rsidRPr="00F35EBE">
              <w:rPr>
                <w:rFonts w:ascii="Arial" w:hAnsi="Arial" w:cs="Arial"/>
                <w:sz w:val="18"/>
                <w:szCs w:val="18"/>
              </w:rPr>
              <w:t>[</w:t>
            </w:r>
            <w:r>
              <w:rPr>
                <w:rFonts w:ascii="Arial" w:hAnsi="Arial" w:cs="Arial"/>
                <w:sz w:val="18"/>
                <w:szCs w:val="18"/>
              </w:rPr>
              <w:t>15A NCAC 02H .0805 (a) (7) (C)</w:t>
            </w:r>
            <w:r w:rsidRPr="00F35EBE">
              <w:rPr>
                <w:rFonts w:ascii="Arial" w:hAnsi="Arial" w:cs="Arial"/>
                <w:sz w:val="18"/>
                <w:szCs w:val="18"/>
              </w:rPr>
              <w:t xml:space="preserve">] </w:t>
            </w:r>
            <w:r w:rsidRPr="000808F0">
              <w:rPr>
                <w:rFonts w:ascii="Arial" w:hAnsi="Arial" w:cs="Arial"/>
                <w:sz w:val="18"/>
                <w:szCs w:val="18"/>
              </w:rPr>
              <w:t>[SW-846 Method 8260</w:t>
            </w:r>
            <w:r>
              <w:rPr>
                <w:rFonts w:ascii="Arial" w:hAnsi="Arial" w:cs="Arial"/>
                <w:sz w:val="18"/>
                <w:szCs w:val="18"/>
              </w:rPr>
              <w:t>D</w:t>
            </w:r>
            <w:r w:rsidRPr="000808F0">
              <w:rPr>
                <w:rFonts w:ascii="Arial" w:hAnsi="Arial" w:cs="Arial"/>
                <w:sz w:val="18"/>
                <w:szCs w:val="18"/>
              </w:rPr>
              <w:t xml:space="preserve">, </w:t>
            </w:r>
            <w:r>
              <w:rPr>
                <w:rFonts w:ascii="Arial" w:hAnsi="Arial" w:cs="Arial"/>
                <w:sz w:val="18"/>
                <w:szCs w:val="18"/>
              </w:rPr>
              <w:t>Section 9.6.3</w:t>
            </w:r>
            <w:r w:rsidRPr="000808F0">
              <w:rPr>
                <w:rFonts w:ascii="Arial" w:hAnsi="Arial" w:cs="Arial"/>
                <w:sz w:val="18"/>
                <w:szCs w:val="18"/>
              </w:rPr>
              <w:t>]</w:t>
            </w:r>
          </w:p>
        </w:tc>
        <w:tc>
          <w:tcPr>
            <w:tcW w:w="416" w:type="dxa"/>
            <w:shd w:val="clear" w:color="auto" w:fill="FFFFFF"/>
            <w:noWrap/>
            <w:vAlign w:val="center"/>
          </w:tcPr>
          <w:p w14:paraId="445B3727" w14:textId="77777777" w:rsidR="00B86BDD" w:rsidRPr="000808F0" w:rsidRDefault="00B86BDD" w:rsidP="00B86BDD">
            <w:pPr>
              <w:jc w:val="both"/>
              <w:rPr>
                <w:rFonts w:ascii="Arial" w:hAnsi="Arial" w:cs="Arial"/>
                <w:sz w:val="18"/>
                <w:szCs w:val="18"/>
              </w:rPr>
            </w:pPr>
          </w:p>
        </w:tc>
        <w:tc>
          <w:tcPr>
            <w:tcW w:w="394" w:type="dxa"/>
            <w:shd w:val="clear" w:color="auto" w:fill="FFFFFF"/>
            <w:noWrap/>
            <w:vAlign w:val="center"/>
          </w:tcPr>
          <w:p w14:paraId="7A5FA463" w14:textId="77777777" w:rsidR="00B86BDD" w:rsidRPr="000808F0" w:rsidRDefault="00B86BDD" w:rsidP="00B86BDD">
            <w:pPr>
              <w:jc w:val="both"/>
              <w:rPr>
                <w:rFonts w:ascii="Arial" w:hAnsi="Arial" w:cs="Arial"/>
                <w:sz w:val="18"/>
                <w:szCs w:val="18"/>
              </w:rPr>
            </w:pPr>
          </w:p>
        </w:tc>
        <w:tc>
          <w:tcPr>
            <w:tcW w:w="5940" w:type="dxa"/>
            <w:shd w:val="clear" w:color="auto" w:fill="auto"/>
            <w:vAlign w:val="center"/>
          </w:tcPr>
          <w:p w14:paraId="1E1E99FC" w14:textId="77777777" w:rsidR="00F00EBE" w:rsidRDefault="00F00EBE" w:rsidP="00B86BDD">
            <w:pPr>
              <w:jc w:val="both"/>
              <w:rPr>
                <w:rFonts w:ascii="Arial" w:hAnsi="Arial" w:cs="Arial"/>
                <w:sz w:val="18"/>
                <w:szCs w:val="18"/>
              </w:rPr>
            </w:pPr>
            <w:r>
              <w:rPr>
                <w:rFonts w:ascii="Arial" w:hAnsi="Arial" w:cs="Arial"/>
                <w:sz w:val="18"/>
                <w:szCs w:val="18"/>
              </w:rPr>
              <w:t xml:space="preserve">Rules: Except where otherwise specified in an analytical method, laboratories shall analyze five percent of all samples in duplicate to document precision. Laboratories analyzing fewer than 20 samples per month shall analyze one duplicate during each month that samples are analyzed. </w:t>
            </w:r>
          </w:p>
          <w:p w14:paraId="17062174" w14:textId="77777777" w:rsidR="00F00EBE" w:rsidRDefault="00F00EBE" w:rsidP="00B86BDD">
            <w:pPr>
              <w:jc w:val="both"/>
              <w:rPr>
                <w:rFonts w:ascii="Arial" w:hAnsi="Arial" w:cs="Arial"/>
                <w:sz w:val="18"/>
                <w:szCs w:val="18"/>
              </w:rPr>
            </w:pPr>
          </w:p>
          <w:p w14:paraId="42326645" w14:textId="613E2EDD" w:rsidR="00B86BDD" w:rsidRPr="000808F0" w:rsidRDefault="00F00EBE" w:rsidP="00B86BDD">
            <w:pPr>
              <w:jc w:val="both"/>
              <w:rPr>
                <w:rFonts w:ascii="Arial" w:hAnsi="Arial" w:cs="Arial"/>
                <w:sz w:val="18"/>
                <w:szCs w:val="18"/>
              </w:rPr>
            </w:pPr>
            <w:r>
              <w:rPr>
                <w:rFonts w:ascii="Arial" w:hAnsi="Arial" w:cs="Arial"/>
                <w:sz w:val="18"/>
                <w:szCs w:val="18"/>
              </w:rPr>
              <w:t>SW-846 8260 D:</w:t>
            </w:r>
            <w:r w:rsidRPr="00FB3425">
              <w:t xml:space="preserve"> </w:t>
            </w:r>
            <w:r w:rsidRPr="00FB3425">
              <w:rPr>
                <w:rFonts w:ascii="Arial" w:hAnsi="Arial" w:cs="Arial"/>
                <w:sz w:val="18"/>
                <w:szCs w:val="18"/>
              </w:rPr>
              <w:t>The decision of whether to prepare and analyze duplicate samples or a matrix spike/matrix spike duplicate must be based on knowledge of the samples, and project goals</w:t>
            </w:r>
            <w:r>
              <w:rPr>
                <w:rFonts w:ascii="Arial" w:hAnsi="Arial" w:cs="Arial"/>
                <w:sz w:val="18"/>
                <w:szCs w:val="18"/>
              </w:rPr>
              <w:t xml:space="preserve">…. </w:t>
            </w:r>
            <w:r w:rsidRPr="00AD30C2">
              <w:rPr>
                <w:rFonts w:ascii="Arial" w:hAnsi="Arial" w:cs="Arial"/>
                <w:sz w:val="18"/>
                <w:szCs w:val="18"/>
              </w:rPr>
              <w:t>If samples are expected to contain reportable levels of target analytes, then laboratories may use one matrix spike and a duplicate analysis of a non-spiked field sample. If samples are not expected to contain reportable levels of target analytes, laboratories may use a matrix spike and matrix spike duplicate pair.</w:t>
            </w:r>
          </w:p>
        </w:tc>
      </w:tr>
      <w:tr w:rsidR="009E00FC" w:rsidRPr="000808F0" w14:paraId="37A6921E" w14:textId="77777777" w:rsidTr="00450741">
        <w:trPr>
          <w:trHeight w:val="264"/>
        </w:trPr>
        <w:tc>
          <w:tcPr>
            <w:tcW w:w="371" w:type="dxa"/>
            <w:noWrap/>
            <w:vAlign w:val="center"/>
          </w:tcPr>
          <w:p w14:paraId="5DBA5C8F" w14:textId="77777777" w:rsidR="00E913B8" w:rsidRPr="000808F0" w:rsidRDefault="00E913B8" w:rsidP="00201136">
            <w:pPr>
              <w:numPr>
                <w:ilvl w:val="0"/>
                <w:numId w:val="3"/>
              </w:numPr>
              <w:ind w:left="72" w:firstLine="0"/>
              <w:jc w:val="center"/>
              <w:rPr>
                <w:rFonts w:ascii="Arial" w:hAnsi="Arial" w:cs="Arial"/>
                <w:sz w:val="18"/>
                <w:szCs w:val="18"/>
              </w:rPr>
            </w:pPr>
          </w:p>
        </w:tc>
        <w:tc>
          <w:tcPr>
            <w:tcW w:w="4147" w:type="dxa"/>
            <w:noWrap/>
            <w:vAlign w:val="center"/>
          </w:tcPr>
          <w:p w14:paraId="331C3DCD" w14:textId="77777777" w:rsidR="00F00EBE" w:rsidRDefault="00F00EBE" w:rsidP="00B86BDD">
            <w:pPr>
              <w:jc w:val="both"/>
              <w:rPr>
                <w:rFonts w:ascii="Arial" w:hAnsi="Arial" w:cs="Arial"/>
                <w:sz w:val="18"/>
                <w:szCs w:val="18"/>
              </w:rPr>
            </w:pPr>
            <w:r>
              <w:rPr>
                <w:rFonts w:ascii="Arial" w:hAnsi="Arial" w:cs="Arial"/>
                <w:sz w:val="18"/>
                <w:szCs w:val="18"/>
              </w:rPr>
              <w:t>What is the acceptance criterion used to evaluate precision? [15A NCAC 2H</w:t>
            </w:r>
            <w:r w:rsidR="00E913B8">
              <w:rPr>
                <w:rFonts w:ascii="Arial" w:hAnsi="Arial" w:cs="Arial"/>
                <w:sz w:val="18"/>
                <w:szCs w:val="18"/>
              </w:rPr>
              <w:t xml:space="preserve"> .0805 (a) (7) (</w:t>
            </w:r>
            <w:r>
              <w:rPr>
                <w:rFonts w:ascii="Arial" w:hAnsi="Arial" w:cs="Arial"/>
                <w:sz w:val="18"/>
                <w:szCs w:val="18"/>
              </w:rPr>
              <w:t>A</w:t>
            </w:r>
            <w:r w:rsidR="00E913B8">
              <w:rPr>
                <w:rFonts w:ascii="Arial" w:hAnsi="Arial" w:cs="Arial"/>
                <w:sz w:val="18"/>
                <w:szCs w:val="18"/>
              </w:rPr>
              <w:t>)</w:t>
            </w:r>
            <w:r w:rsidR="00E913B8" w:rsidRPr="00F35EBE">
              <w:rPr>
                <w:rFonts w:ascii="Arial" w:hAnsi="Arial" w:cs="Arial"/>
                <w:sz w:val="18"/>
                <w:szCs w:val="18"/>
              </w:rPr>
              <w:t xml:space="preserve">] </w:t>
            </w:r>
            <w:r w:rsidR="00E913B8" w:rsidRPr="000808F0">
              <w:rPr>
                <w:rFonts w:ascii="Arial" w:hAnsi="Arial" w:cs="Arial"/>
                <w:sz w:val="18"/>
                <w:szCs w:val="18"/>
              </w:rPr>
              <w:t xml:space="preserve">[SW-846 Method </w:t>
            </w:r>
            <w:r>
              <w:rPr>
                <w:rFonts w:ascii="Arial" w:hAnsi="Arial" w:cs="Arial"/>
                <w:sz w:val="18"/>
                <w:szCs w:val="18"/>
              </w:rPr>
              <w:t>8000 D, Sections 9.6.1 and</w:t>
            </w:r>
            <w:r w:rsidR="00A63CC6">
              <w:rPr>
                <w:rFonts w:ascii="Arial" w:hAnsi="Arial" w:cs="Arial"/>
                <w:sz w:val="18"/>
                <w:szCs w:val="18"/>
              </w:rPr>
              <w:t xml:space="preserve"> </w:t>
            </w:r>
            <w:r w:rsidR="00E913B8">
              <w:rPr>
                <w:rFonts w:ascii="Arial" w:hAnsi="Arial" w:cs="Arial"/>
                <w:sz w:val="18"/>
                <w:szCs w:val="18"/>
              </w:rPr>
              <w:t>9.6.3</w:t>
            </w:r>
            <w:r w:rsidR="00E913B8" w:rsidRPr="000808F0">
              <w:rPr>
                <w:rFonts w:ascii="Arial" w:hAnsi="Arial" w:cs="Arial"/>
                <w:sz w:val="18"/>
                <w:szCs w:val="18"/>
              </w:rPr>
              <w:t>]</w:t>
            </w:r>
          </w:p>
          <w:p w14:paraId="5D7BC101" w14:textId="77777777" w:rsidR="00F00EBE" w:rsidRDefault="00F00EBE" w:rsidP="00B86BDD">
            <w:pPr>
              <w:jc w:val="both"/>
              <w:rPr>
                <w:rFonts w:ascii="Arial" w:hAnsi="Arial" w:cs="Arial"/>
                <w:sz w:val="18"/>
                <w:szCs w:val="18"/>
              </w:rPr>
            </w:pPr>
          </w:p>
          <w:p w14:paraId="6FA833E7" w14:textId="77777777" w:rsidR="00F00EBE" w:rsidRDefault="00F00EBE" w:rsidP="00B86BDD">
            <w:pPr>
              <w:jc w:val="both"/>
              <w:rPr>
                <w:rFonts w:ascii="Arial" w:hAnsi="Arial" w:cs="Arial"/>
                <w:b/>
                <w:sz w:val="18"/>
                <w:szCs w:val="18"/>
              </w:rPr>
            </w:pPr>
            <w:r>
              <w:rPr>
                <w:rFonts w:ascii="Arial" w:hAnsi="Arial" w:cs="Arial"/>
                <w:b/>
                <w:sz w:val="18"/>
                <w:szCs w:val="18"/>
              </w:rPr>
              <w:t>Answer:</w:t>
            </w:r>
          </w:p>
          <w:p w14:paraId="22DC1E61" w14:textId="77777777" w:rsidR="00F00EBE" w:rsidRDefault="00F00EBE" w:rsidP="00B86BDD">
            <w:pPr>
              <w:jc w:val="both"/>
              <w:rPr>
                <w:rFonts w:ascii="Arial" w:hAnsi="Arial" w:cs="Arial"/>
                <w:b/>
                <w:sz w:val="18"/>
                <w:szCs w:val="18"/>
              </w:rPr>
            </w:pPr>
          </w:p>
          <w:p w14:paraId="517DB955" w14:textId="568B2521" w:rsidR="00E913B8" w:rsidRDefault="00E913B8" w:rsidP="00B86BDD">
            <w:pPr>
              <w:jc w:val="both"/>
              <w:rPr>
                <w:rFonts w:ascii="Arial" w:hAnsi="Arial" w:cs="Arial"/>
                <w:color w:val="000000"/>
                <w:sz w:val="18"/>
                <w:szCs w:val="18"/>
              </w:rPr>
            </w:pPr>
          </w:p>
        </w:tc>
        <w:tc>
          <w:tcPr>
            <w:tcW w:w="416" w:type="dxa"/>
            <w:shd w:val="clear" w:color="auto" w:fill="D9D9D9"/>
            <w:noWrap/>
            <w:vAlign w:val="center"/>
          </w:tcPr>
          <w:p w14:paraId="5F3BD47C" w14:textId="77777777" w:rsidR="00E913B8" w:rsidRPr="000808F0" w:rsidRDefault="00E913B8" w:rsidP="00B86BDD">
            <w:pPr>
              <w:jc w:val="both"/>
              <w:rPr>
                <w:rFonts w:ascii="Arial" w:hAnsi="Arial" w:cs="Arial"/>
                <w:sz w:val="18"/>
                <w:szCs w:val="18"/>
              </w:rPr>
            </w:pPr>
          </w:p>
        </w:tc>
        <w:tc>
          <w:tcPr>
            <w:tcW w:w="394" w:type="dxa"/>
            <w:shd w:val="clear" w:color="auto" w:fill="FFFFFF"/>
            <w:noWrap/>
            <w:vAlign w:val="center"/>
          </w:tcPr>
          <w:p w14:paraId="15537463" w14:textId="77777777" w:rsidR="00E913B8" w:rsidRPr="000808F0" w:rsidRDefault="00E913B8" w:rsidP="00B86BDD">
            <w:pPr>
              <w:jc w:val="both"/>
              <w:rPr>
                <w:rFonts w:ascii="Arial" w:hAnsi="Arial" w:cs="Arial"/>
                <w:sz w:val="18"/>
                <w:szCs w:val="18"/>
              </w:rPr>
            </w:pPr>
          </w:p>
        </w:tc>
        <w:tc>
          <w:tcPr>
            <w:tcW w:w="5940" w:type="dxa"/>
            <w:shd w:val="clear" w:color="auto" w:fill="auto"/>
            <w:vAlign w:val="center"/>
          </w:tcPr>
          <w:p w14:paraId="44783AED" w14:textId="77777777" w:rsidR="00F00EBE" w:rsidRDefault="00F00EBE" w:rsidP="00B86BDD">
            <w:pPr>
              <w:jc w:val="both"/>
              <w:rPr>
                <w:rFonts w:ascii="Arial" w:hAnsi="Arial" w:cs="Arial"/>
                <w:sz w:val="18"/>
                <w:szCs w:val="18"/>
              </w:rPr>
            </w:pPr>
            <w:r>
              <w:rPr>
                <w:rFonts w:ascii="Arial" w:hAnsi="Arial" w:cs="Arial"/>
                <w:sz w:val="18"/>
                <w:szCs w:val="18"/>
              </w:rPr>
              <w:t xml:space="preserve">SW-846 8260 D: </w:t>
            </w:r>
            <w:r w:rsidRPr="002B6C35">
              <w:rPr>
                <w:rFonts w:ascii="Arial" w:hAnsi="Arial" w:cs="Arial"/>
                <w:sz w:val="18"/>
                <w:szCs w:val="18"/>
              </w:rPr>
              <w:t>Consult Method 8000 for information on developing acceptance criteria for the matrix spike/laboratory sample duplicates or matrix spike/matrix spike duplicates.</w:t>
            </w:r>
          </w:p>
          <w:p w14:paraId="537964D9" w14:textId="77777777" w:rsidR="00F00EBE" w:rsidRDefault="00F00EBE" w:rsidP="00B86BDD">
            <w:pPr>
              <w:jc w:val="both"/>
              <w:rPr>
                <w:rFonts w:ascii="Arial" w:hAnsi="Arial" w:cs="Arial"/>
                <w:sz w:val="18"/>
                <w:szCs w:val="18"/>
              </w:rPr>
            </w:pPr>
          </w:p>
          <w:p w14:paraId="731EAEFF" w14:textId="025B278E" w:rsidR="00F00EBE" w:rsidRDefault="00F00EBE" w:rsidP="00B86BDD">
            <w:pPr>
              <w:jc w:val="both"/>
              <w:rPr>
                <w:rFonts w:ascii="Arial" w:hAnsi="Arial" w:cs="Arial"/>
                <w:sz w:val="18"/>
                <w:szCs w:val="18"/>
              </w:rPr>
            </w:pPr>
            <w:r>
              <w:rPr>
                <w:rFonts w:ascii="Arial" w:hAnsi="Arial" w:cs="Arial"/>
                <w:sz w:val="18"/>
                <w:szCs w:val="18"/>
              </w:rPr>
              <w:t xml:space="preserve">SW-846 8000 D 9.6.1: </w:t>
            </w:r>
            <w:r w:rsidRPr="00DD7E04">
              <w:rPr>
                <w:rFonts w:ascii="Arial" w:hAnsi="Arial" w:cs="Arial"/>
                <w:sz w:val="18"/>
                <w:szCs w:val="18"/>
              </w:rPr>
              <w:t xml:space="preserve">Once sufficient data have been acquired and the recovery and RPD calculated as in Secs. 9.4.3 and 9.5 for a given sample matrix, the following statistics </w:t>
            </w:r>
            <w:r w:rsidRPr="00DD7E04" w:rsidDel="00B76150">
              <w:rPr>
                <w:rFonts w:ascii="Arial" w:hAnsi="Arial" w:cs="Arial"/>
                <w:sz w:val="18"/>
                <w:szCs w:val="18"/>
              </w:rPr>
              <w:t>should</w:t>
            </w:r>
            <w:r w:rsidR="00DE3B12">
              <w:rPr>
                <w:rFonts w:ascii="Arial" w:hAnsi="Arial" w:cs="Arial"/>
                <w:sz w:val="18"/>
                <w:szCs w:val="18"/>
              </w:rPr>
              <w:t xml:space="preserve"> [</w:t>
            </w:r>
            <w:r>
              <w:rPr>
                <w:rFonts w:ascii="Arial" w:hAnsi="Arial" w:cs="Arial"/>
                <w:sz w:val="18"/>
                <w:szCs w:val="18"/>
              </w:rPr>
              <w:t>must</w:t>
            </w:r>
            <w:r w:rsidR="00DE3B12">
              <w:rPr>
                <w:rFonts w:ascii="Arial" w:hAnsi="Arial" w:cs="Arial"/>
                <w:sz w:val="18"/>
                <w:szCs w:val="18"/>
              </w:rPr>
              <w:t>]</w:t>
            </w:r>
            <w:r w:rsidRPr="00DD7E04">
              <w:rPr>
                <w:rFonts w:ascii="Arial" w:hAnsi="Arial" w:cs="Arial"/>
                <w:sz w:val="18"/>
                <w:szCs w:val="18"/>
              </w:rPr>
              <w:t xml:space="preserve"> be used to calculate acceptance criteria</w:t>
            </w:r>
            <w:r>
              <w:rPr>
                <w:rFonts w:ascii="Arial" w:hAnsi="Arial" w:cs="Arial"/>
                <w:sz w:val="18"/>
                <w:szCs w:val="18"/>
              </w:rPr>
              <w:t>…</w:t>
            </w:r>
            <w:r w:rsidRPr="00DD7E04">
              <w:rPr>
                <w:rFonts w:ascii="Arial" w:hAnsi="Arial" w:cs="Arial"/>
                <w:sz w:val="18"/>
                <w:szCs w:val="18"/>
              </w:rPr>
              <w:t>.</w:t>
            </w:r>
            <w:r w:rsidRPr="00DD7E04">
              <w:t xml:space="preserve"> </w:t>
            </w:r>
            <w:r w:rsidRPr="00DD7E04">
              <w:rPr>
                <w:rFonts w:ascii="Arial" w:hAnsi="Arial" w:cs="Arial"/>
                <w:sz w:val="18"/>
                <w:szCs w:val="18"/>
              </w:rPr>
              <w:t>Mean RPD and standard deviation for MS/MSD or duplicate QC samples.</w:t>
            </w:r>
            <w:r w:rsidRPr="00DD7E04">
              <w:t xml:space="preserve"> </w:t>
            </w:r>
            <w:r w:rsidRPr="00DD7E04">
              <w:rPr>
                <w:rFonts w:ascii="Arial" w:hAnsi="Arial" w:cs="Arial"/>
                <w:sz w:val="18"/>
                <w:szCs w:val="18"/>
              </w:rPr>
              <w:t xml:space="preserve">A minimum of 20 data points </w:t>
            </w:r>
            <w:r w:rsidRPr="00DD7E04" w:rsidDel="00B76150">
              <w:rPr>
                <w:rFonts w:ascii="Arial" w:hAnsi="Arial" w:cs="Arial"/>
                <w:sz w:val="18"/>
                <w:szCs w:val="18"/>
              </w:rPr>
              <w:t>should</w:t>
            </w:r>
            <w:r w:rsidR="00DE3B12">
              <w:rPr>
                <w:rFonts w:ascii="Arial" w:hAnsi="Arial" w:cs="Arial"/>
                <w:sz w:val="18"/>
                <w:szCs w:val="18"/>
              </w:rPr>
              <w:t xml:space="preserve"> [</w:t>
            </w:r>
            <w:r>
              <w:rPr>
                <w:rFonts w:ascii="Arial" w:hAnsi="Arial" w:cs="Arial"/>
                <w:sz w:val="18"/>
                <w:szCs w:val="18"/>
              </w:rPr>
              <w:t>must</w:t>
            </w:r>
            <w:r w:rsidR="00DE3B12">
              <w:rPr>
                <w:rFonts w:ascii="Arial" w:hAnsi="Arial" w:cs="Arial"/>
                <w:sz w:val="18"/>
                <w:szCs w:val="18"/>
              </w:rPr>
              <w:t>]</w:t>
            </w:r>
            <w:r w:rsidRPr="00DD7E04">
              <w:rPr>
                <w:rFonts w:ascii="Arial" w:hAnsi="Arial" w:cs="Arial"/>
                <w:sz w:val="18"/>
                <w:szCs w:val="18"/>
              </w:rPr>
              <w:t xml:space="preserve"> be used to generate meaningful criteria. Inclusion of additional data should result in more robust criteria that better describe variance in method performance and result in fewer outliers. If the lower limit of the acceptance range is calculated to be</w:t>
            </w:r>
            <w:r>
              <w:rPr>
                <w:rFonts w:ascii="Arial" w:hAnsi="Arial" w:cs="Arial"/>
                <w:sz w:val="18"/>
                <w:szCs w:val="18"/>
              </w:rPr>
              <w:t xml:space="preserve"> &lt;10%, it should be set to 10%. </w:t>
            </w:r>
            <w:r w:rsidRPr="00235124">
              <w:rPr>
                <w:rFonts w:ascii="Arial" w:hAnsi="Arial" w:cs="Arial"/>
                <w:sz w:val="18"/>
                <w:szCs w:val="18"/>
              </w:rPr>
              <w:t>However, an alternative lower acceptance limit may be established by the laboratory or at the project level through the DQOs in a QAPP.</w:t>
            </w:r>
          </w:p>
          <w:p w14:paraId="7B2C687D" w14:textId="77777777" w:rsidR="00F00EBE" w:rsidRDefault="00F00EBE" w:rsidP="00B86BDD">
            <w:pPr>
              <w:jc w:val="both"/>
              <w:rPr>
                <w:rFonts w:ascii="Arial" w:hAnsi="Arial" w:cs="Arial"/>
                <w:sz w:val="18"/>
                <w:szCs w:val="18"/>
              </w:rPr>
            </w:pPr>
          </w:p>
          <w:p w14:paraId="3DA4BD8D" w14:textId="7897AB6D" w:rsidR="00AD30C2" w:rsidRPr="002308EB" w:rsidRDefault="00F00EBE" w:rsidP="00B86BDD">
            <w:pPr>
              <w:jc w:val="both"/>
              <w:rPr>
                <w:rFonts w:ascii="Arial" w:hAnsi="Arial" w:cs="Arial"/>
                <w:sz w:val="18"/>
                <w:szCs w:val="18"/>
              </w:rPr>
            </w:pPr>
            <w:r>
              <w:rPr>
                <w:rFonts w:ascii="Arial" w:hAnsi="Arial" w:cs="Arial"/>
                <w:sz w:val="18"/>
                <w:szCs w:val="18"/>
              </w:rPr>
              <w:t xml:space="preserve">SW-846 8000 D 9.6.3: </w:t>
            </w:r>
            <w:r w:rsidRPr="003D3C4E">
              <w:rPr>
                <w:rFonts w:ascii="Arial" w:hAnsi="Arial" w:cs="Arial"/>
                <w:sz w:val="18"/>
                <w:szCs w:val="18"/>
              </w:rPr>
              <w:t xml:space="preserve">Calculate the upper control limit for the RPD for the MS/MSD using the mean RPD value + 3s of the RPDs of historical MS/MSD pairs. RPD </w:t>
            </w:r>
            <w:r w:rsidRPr="003D3C4E" w:rsidDel="00B76150">
              <w:rPr>
                <w:rFonts w:ascii="Arial" w:hAnsi="Arial" w:cs="Arial"/>
                <w:sz w:val="18"/>
                <w:szCs w:val="18"/>
              </w:rPr>
              <w:t>should</w:t>
            </w:r>
            <w:r w:rsidR="00DE3B12">
              <w:rPr>
                <w:rFonts w:ascii="Arial" w:hAnsi="Arial" w:cs="Arial"/>
                <w:sz w:val="18"/>
                <w:szCs w:val="18"/>
              </w:rPr>
              <w:t xml:space="preserve"> [</w:t>
            </w:r>
            <w:r>
              <w:rPr>
                <w:rFonts w:ascii="Arial" w:hAnsi="Arial" w:cs="Arial"/>
                <w:sz w:val="18"/>
                <w:szCs w:val="18"/>
              </w:rPr>
              <w:t>must</w:t>
            </w:r>
            <w:r w:rsidR="00DE3B12">
              <w:rPr>
                <w:rFonts w:ascii="Arial" w:hAnsi="Arial" w:cs="Arial"/>
                <w:sz w:val="18"/>
                <w:szCs w:val="18"/>
              </w:rPr>
              <w:t>]</w:t>
            </w:r>
            <w:r w:rsidRPr="003D3C4E">
              <w:rPr>
                <w:rFonts w:ascii="Arial" w:hAnsi="Arial" w:cs="Arial"/>
                <w:sz w:val="18"/>
                <w:szCs w:val="18"/>
              </w:rPr>
              <w:t xml:space="preserve"> be calculated based on the concentration or amount, not the spike recovery.</w:t>
            </w:r>
          </w:p>
        </w:tc>
      </w:tr>
      <w:tr w:rsidR="009E00FC" w:rsidRPr="000808F0" w14:paraId="326710E0" w14:textId="77777777" w:rsidTr="00450741">
        <w:trPr>
          <w:trHeight w:val="264"/>
        </w:trPr>
        <w:tc>
          <w:tcPr>
            <w:tcW w:w="371" w:type="dxa"/>
            <w:shd w:val="clear" w:color="auto" w:fill="auto"/>
            <w:noWrap/>
            <w:vAlign w:val="center"/>
          </w:tcPr>
          <w:p w14:paraId="11B3712D" w14:textId="77777777" w:rsidR="00AD30C2" w:rsidRPr="000808F0" w:rsidRDefault="00AD30C2" w:rsidP="00201136">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2EE879CA" w14:textId="77777777" w:rsidR="00F00EBE" w:rsidRDefault="00F00EBE" w:rsidP="00B86BDD">
            <w:pPr>
              <w:jc w:val="both"/>
              <w:rPr>
                <w:rFonts w:ascii="Arial" w:hAnsi="Arial"/>
                <w:spacing w:val="-2"/>
                <w:sz w:val="18"/>
                <w:szCs w:val="18"/>
              </w:rPr>
            </w:pPr>
            <w:r>
              <w:rPr>
                <w:rFonts w:ascii="Arial" w:hAnsi="Arial" w:cs="Arial"/>
                <w:sz w:val="18"/>
                <w:szCs w:val="18"/>
              </w:rPr>
              <w:t xml:space="preserve">What corrective action </w:t>
            </w:r>
            <w:r>
              <w:rPr>
                <w:rFonts w:ascii="Arial" w:hAnsi="Arial"/>
                <w:spacing w:val="-2"/>
                <w:sz w:val="18"/>
                <w:szCs w:val="18"/>
              </w:rPr>
              <w:t>does the laboratory take if duplicates do not meet the acceptance criterion?</w:t>
            </w:r>
            <w:r>
              <w:t xml:space="preserve"> </w:t>
            </w:r>
            <w:r>
              <w:rPr>
                <w:rFonts w:ascii="Arial" w:hAnsi="Arial"/>
                <w:spacing w:val="-2"/>
                <w:sz w:val="18"/>
                <w:szCs w:val="18"/>
              </w:rPr>
              <w:t>[</w:t>
            </w:r>
            <w:r w:rsidRPr="005B7899">
              <w:rPr>
                <w:rFonts w:ascii="Arial" w:hAnsi="Arial"/>
                <w:spacing w:val="-2"/>
                <w:sz w:val="18"/>
                <w:szCs w:val="18"/>
              </w:rPr>
              <w:t>15A NCAC 2H .0805 (a) (7) (</w:t>
            </w:r>
            <w:r>
              <w:rPr>
                <w:rFonts w:ascii="Arial" w:hAnsi="Arial"/>
                <w:spacing w:val="-2"/>
                <w:sz w:val="18"/>
                <w:szCs w:val="18"/>
              </w:rPr>
              <w:t>B</w:t>
            </w:r>
            <w:r w:rsidRPr="005B7899">
              <w:rPr>
                <w:rFonts w:ascii="Arial" w:hAnsi="Arial"/>
                <w:spacing w:val="-2"/>
                <w:sz w:val="18"/>
                <w:szCs w:val="18"/>
              </w:rPr>
              <w:t>)</w:t>
            </w:r>
            <w:r>
              <w:rPr>
                <w:rFonts w:ascii="Arial" w:hAnsi="Arial"/>
                <w:spacing w:val="-2"/>
                <w:sz w:val="18"/>
                <w:szCs w:val="18"/>
              </w:rPr>
              <w:t>]</w:t>
            </w:r>
          </w:p>
          <w:p w14:paraId="279504F0" w14:textId="77777777" w:rsidR="00F00EBE" w:rsidRDefault="00F00EBE" w:rsidP="00B86BDD">
            <w:pPr>
              <w:jc w:val="both"/>
              <w:rPr>
                <w:rFonts w:ascii="Arial" w:hAnsi="Arial" w:cs="Arial"/>
                <w:sz w:val="18"/>
                <w:szCs w:val="18"/>
              </w:rPr>
            </w:pPr>
          </w:p>
          <w:p w14:paraId="1AEB3AC4" w14:textId="77777777" w:rsidR="00AD30C2" w:rsidRDefault="00AD30C2" w:rsidP="00B86BDD">
            <w:pPr>
              <w:jc w:val="both"/>
              <w:rPr>
                <w:rFonts w:ascii="Arial" w:hAnsi="Arial" w:cs="Arial"/>
                <w:sz w:val="18"/>
                <w:szCs w:val="18"/>
              </w:rPr>
            </w:pPr>
          </w:p>
          <w:p w14:paraId="4D3A20EF" w14:textId="77777777" w:rsidR="00AD30C2" w:rsidRDefault="00AD30C2" w:rsidP="00B86BDD">
            <w:pPr>
              <w:jc w:val="both"/>
              <w:rPr>
                <w:rFonts w:ascii="Arial" w:hAnsi="Arial" w:cs="Arial"/>
                <w:b/>
                <w:sz w:val="18"/>
                <w:szCs w:val="18"/>
              </w:rPr>
            </w:pPr>
            <w:r>
              <w:rPr>
                <w:rFonts w:ascii="Arial" w:hAnsi="Arial" w:cs="Arial"/>
                <w:b/>
                <w:sz w:val="18"/>
                <w:szCs w:val="18"/>
              </w:rPr>
              <w:t>Answer:</w:t>
            </w:r>
          </w:p>
          <w:p w14:paraId="4A0E3F59" w14:textId="77777777" w:rsidR="00AD30C2" w:rsidRDefault="00AD30C2" w:rsidP="00B86BDD">
            <w:pPr>
              <w:jc w:val="both"/>
              <w:rPr>
                <w:rFonts w:ascii="Arial" w:hAnsi="Arial" w:cs="Arial"/>
                <w:b/>
                <w:sz w:val="18"/>
                <w:szCs w:val="18"/>
              </w:rPr>
            </w:pPr>
          </w:p>
          <w:p w14:paraId="2C098AAA" w14:textId="724B2F09" w:rsidR="00AD30C2" w:rsidRPr="00AD30C2" w:rsidRDefault="00AD30C2" w:rsidP="00B86BDD">
            <w:pPr>
              <w:jc w:val="both"/>
              <w:rPr>
                <w:rFonts w:ascii="Arial" w:hAnsi="Arial" w:cs="Arial"/>
                <w:b/>
                <w:sz w:val="18"/>
                <w:szCs w:val="18"/>
              </w:rPr>
            </w:pPr>
          </w:p>
        </w:tc>
        <w:tc>
          <w:tcPr>
            <w:tcW w:w="416" w:type="dxa"/>
            <w:shd w:val="clear" w:color="auto" w:fill="D9D9D9"/>
            <w:noWrap/>
            <w:vAlign w:val="center"/>
          </w:tcPr>
          <w:p w14:paraId="051961E5" w14:textId="77777777" w:rsidR="00AD30C2" w:rsidRPr="000808F0" w:rsidRDefault="00AD30C2" w:rsidP="00B86BDD">
            <w:pPr>
              <w:jc w:val="both"/>
              <w:rPr>
                <w:rFonts w:ascii="Arial" w:hAnsi="Arial" w:cs="Arial"/>
                <w:sz w:val="18"/>
                <w:szCs w:val="18"/>
              </w:rPr>
            </w:pPr>
          </w:p>
        </w:tc>
        <w:tc>
          <w:tcPr>
            <w:tcW w:w="394" w:type="dxa"/>
            <w:shd w:val="clear" w:color="auto" w:fill="FFFFFF"/>
            <w:noWrap/>
            <w:vAlign w:val="center"/>
          </w:tcPr>
          <w:p w14:paraId="39CD4244" w14:textId="77777777" w:rsidR="00AD30C2" w:rsidRPr="000808F0" w:rsidRDefault="00AD30C2" w:rsidP="00B86BDD">
            <w:pPr>
              <w:jc w:val="both"/>
              <w:rPr>
                <w:rFonts w:ascii="Arial" w:hAnsi="Arial" w:cs="Arial"/>
                <w:sz w:val="18"/>
                <w:szCs w:val="18"/>
              </w:rPr>
            </w:pPr>
          </w:p>
        </w:tc>
        <w:tc>
          <w:tcPr>
            <w:tcW w:w="5940" w:type="dxa"/>
            <w:shd w:val="clear" w:color="auto" w:fill="auto"/>
            <w:vAlign w:val="center"/>
          </w:tcPr>
          <w:p w14:paraId="12740DC3" w14:textId="037A38DD" w:rsidR="003D3C4E" w:rsidRDefault="00F00EBE" w:rsidP="00B86BDD">
            <w:pPr>
              <w:jc w:val="both"/>
              <w:rPr>
                <w:rFonts w:ascii="Arial" w:hAnsi="Arial" w:cs="Arial"/>
                <w:sz w:val="18"/>
                <w:szCs w:val="18"/>
              </w:rPr>
            </w:pPr>
            <w:r w:rsidRPr="00DB4C5E">
              <w:rPr>
                <w:rFonts w:ascii="Arial" w:hAnsi="Arial" w:cs="Arial"/>
                <w:bCs/>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w:t>
            </w:r>
          </w:p>
        </w:tc>
      </w:tr>
      <w:tr w:rsidR="009E00FC" w:rsidRPr="000808F0" w14:paraId="51E968F1" w14:textId="77777777" w:rsidTr="00450741">
        <w:trPr>
          <w:trHeight w:val="264"/>
        </w:trPr>
        <w:tc>
          <w:tcPr>
            <w:tcW w:w="371" w:type="dxa"/>
            <w:shd w:val="clear" w:color="auto" w:fill="auto"/>
            <w:noWrap/>
            <w:vAlign w:val="center"/>
          </w:tcPr>
          <w:p w14:paraId="17F67D61" w14:textId="77777777" w:rsidR="00800195" w:rsidRPr="000808F0" w:rsidRDefault="00800195" w:rsidP="00201136">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6634B393" w14:textId="02E4324F" w:rsidR="00800195" w:rsidRPr="00800195" w:rsidRDefault="00F00EBE" w:rsidP="00B86BDD">
            <w:pPr>
              <w:jc w:val="both"/>
              <w:rPr>
                <w:rFonts w:ascii="Arial" w:hAnsi="Arial" w:cs="Arial"/>
                <w:b/>
                <w:sz w:val="18"/>
                <w:szCs w:val="18"/>
              </w:rPr>
            </w:pPr>
            <w:r>
              <w:rPr>
                <w:rFonts w:ascii="Arial" w:hAnsi="Arial" w:cs="Arial"/>
                <w:sz w:val="18"/>
                <w:szCs w:val="18"/>
              </w:rPr>
              <w:t xml:space="preserve">Does the laboratory analyze at least one LCS with each batch of 20 or fewer samples? </w:t>
            </w:r>
            <w:r w:rsidRPr="000808F0">
              <w:rPr>
                <w:rFonts w:ascii="Arial" w:hAnsi="Arial" w:cs="Arial"/>
                <w:sz w:val="18"/>
                <w:szCs w:val="18"/>
              </w:rPr>
              <w:t>[SW-846 Method 8260</w:t>
            </w:r>
            <w:r>
              <w:rPr>
                <w:rFonts w:ascii="Arial" w:hAnsi="Arial" w:cs="Arial"/>
                <w:sz w:val="18"/>
                <w:szCs w:val="18"/>
              </w:rPr>
              <w:t>D</w:t>
            </w:r>
            <w:r w:rsidRPr="000808F0">
              <w:rPr>
                <w:rFonts w:ascii="Arial" w:hAnsi="Arial" w:cs="Arial"/>
                <w:sz w:val="18"/>
                <w:szCs w:val="18"/>
              </w:rPr>
              <w:t xml:space="preserve">, </w:t>
            </w:r>
            <w:r>
              <w:rPr>
                <w:rFonts w:ascii="Arial" w:hAnsi="Arial" w:cs="Arial"/>
                <w:sz w:val="18"/>
                <w:szCs w:val="18"/>
              </w:rPr>
              <w:t>Section 9.6.2</w:t>
            </w:r>
            <w:r w:rsidRPr="000808F0">
              <w:rPr>
                <w:rFonts w:ascii="Arial" w:hAnsi="Arial" w:cs="Arial"/>
                <w:sz w:val="18"/>
                <w:szCs w:val="18"/>
              </w:rPr>
              <w:t>]</w:t>
            </w:r>
          </w:p>
        </w:tc>
        <w:tc>
          <w:tcPr>
            <w:tcW w:w="416" w:type="dxa"/>
            <w:shd w:val="clear" w:color="auto" w:fill="FFFFFF"/>
            <w:noWrap/>
            <w:vAlign w:val="center"/>
          </w:tcPr>
          <w:p w14:paraId="0ED9F73B" w14:textId="77777777" w:rsidR="00800195" w:rsidRPr="000808F0" w:rsidRDefault="00800195" w:rsidP="00B86BDD">
            <w:pPr>
              <w:jc w:val="both"/>
              <w:rPr>
                <w:rFonts w:ascii="Arial" w:hAnsi="Arial" w:cs="Arial"/>
                <w:sz w:val="18"/>
                <w:szCs w:val="18"/>
              </w:rPr>
            </w:pPr>
          </w:p>
        </w:tc>
        <w:tc>
          <w:tcPr>
            <w:tcW w:w="394" w:type="dxa"/>
            <w:shd w:val="clear" w:color="auto" w:fill="FFFFFF"/>
            <w:noWrap/>
            <w:vAlign w:val="center"/>
          </w:tcPr>
          <w:p w14:paraId="5AEE4A54" w14:textId="77777777" w:rsidR="00800195" w:rsidRPr="000808F0" w:rsidRDefault="00800195" w:rsidP="00B86BDD">
            <w:pPr>
              <w:jc w:val="both"/>
              <w:rPr>
                <w:rFonts w:ascii="Arial" w:hAnsi="Arial" w:cs="Arial"/>
                <w:sz w:val="18"/>
                <w:szCs w:val="18"/>
              </w:rPr>
            </w:pPr>
          </w:p>
        </w:tc>
        <w:tc>
          <w:tcPr>
            <w:tcW w:w="5940" w:type="dxa"/>
            <w:shd w:val="clear" w:color="auto" w:fill="auto"/>
            <w:vAlign w:val="center"/>
          </w:tcPr>
          <w:p w14:paraId="02A665B1" w14:textId="20A67585" w:rsidR="00800195" w:rsidRDefault="00F00EBE" w:rsidP="00B86BDD">
            <w:pPr>
              <w:jc w:val="both"/>
              <w:rPr>
                <w:rFonts w:ascii="Arial" w:hAnsi="Arial" w:cs="Arial"/>
                <w:sz w:val="18"/>
                <w:szCs w:val="18"/>
              </w:rPr>
            </w:pPr>
            <w:r w:rsidRPr="00311EF9">
              <w:rPr>
                <w:rFonts w:ascii="Arial" w:hAnsi="Arial" w:cs="Arial"/>
                <w:sz w:val="18"/>
                <w:szCs w:val="18"/>
              </w:rPr>
              <w:t>An LCS must be included with each preparation batch.</w:t>
            </w:r>
          </w:p>
        </w:tc>
      </w:tr>
      <w:tr w:rsidR="009E00FC" w:rsidRPr="000808F0" w14:paraId="0B3BDF18" w14:textId="77777777" w:rsidTr="00450741">
        <w:trPr>
          <w:trHeight w:val="264"/>
        </w:trPr>
        <w:tc>
          <w:tcPr>
            <w:tcW w:w="371" w:type="dxa"/>
            <w:shd w:val="clear" w:color="auto" w:fill="auto"/>
            <w:noWrap/>
            <w:vAlign w:val="center"/>
          </w:tcPr>
          <w:p w14:paraId="2E960531" w14:textId="14332EF9" w:rsidR="00B86BDD" w:rsidRPr="000808F0" w:rsidRDefault="00B86BDD" w:rsidP="00201136">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4C5205C9" w14:textId="2259E04A" w:rsidR="00B86BDD" w:rsidRPr="000808F0" w:rsidRDefault="00B86BDD" w:rsidP="00B86BDD">
            <w:pPr>
              <w:jc w:val="both"/>
              <w:rPr>
                <w:rFonts w:ascii="Arial" w:hAnsi="Arial" w:cs="Arial"/>
                <w:sz w:val="18"/>
                <w:szCs w:val="18"/>
              </w:rPr>
            </w:pPr>
            <w:r>
              <w:rPr>
                <w:rFonts w:ascii="Arial" w:hAnsi="Arial" w:cs="Arial"/>
                <w:sz w:val="18"/>
                <w:szCs w:val="18"/>
              </w:rPr>
              <w:t xml:space="preserve">Does the LCS </w:t>
            </w:r>
            <w:r w:rsidR="00F00EBE">
              <w:rPr>
                <w:rFonts w:ascii="Arial" w:hAnsi="Arial" w:cs="Arial"/>
                <w:sz w:val="18"/>
                <w:szCs w:val="18"/>
              </w:rPr>
              <w:t>consist</w:t>
            </w:r>
            <w:r>
              <w:rPr>
                <w:rFonts w:ascii="Arial" w:hAnsi="Arial" w:cs="Arial"/>
                <w:sz w:val="18"/>
                <w:szCs w:val="18"/>
              </w:rPr>
              <w:t xml:space="preserve"> of </w:t>
            </w:r>
            <w:r w:rsidR="00F00EBE">
              <w:rPr>
                <w:rFonts w:ascii="Arial" w:hAnsi="Arial" w:cs="Arial"/>
                <w:sz w:val="18"/>
                <w:szCs w:val="18"/>
              </w:rPr>
              <w:t>an aliquot of clean matrix similar to the sample matrix and of the same weight</w:t>
            </w:r>
            <w:r>
              <w:rPr>
                <w:rFonts w:ascii="Arial" w:hAnsi="Arial" w:cs="Arial"/>
                <w:sz w:val="18"/>
                <w:szCs w:val="18"/>
              </w:rPr>
              <w:t xml:space="preserve"> or </w:t>
            </w:r>
            <w:r w:rsidR="00F00EBE">
              <w:rPr>
                <w:rFonts w:ascii="Arial" w:hAnsi="Arial" w:cs="Arial"/>
                <w:sz w:val="18"/>
                <w:szCs w:val="18"/>
              </w:rPr>
              <w:t>volume?</w:t>
            </w:r>
            <w:r>
              <w:rPr>
                <w:rFonts w:ascii="Arial" w:hAnsi="Arial" w:cs="Arial"/>
                <w:sz w:val="18"/>
                <w:szCs w:val="18"/>
              </w:rPr>
              <w:t xml:space="preserve"> </w:t>
            </w:r>
            <w:r w:rsidRPr="000808F0">
              <w:rPr>
                <w:rFonts w:ascii="Arial" w:hAnsi="Arial" w:cs="Arial"/>
                <w:sz w:val="18"/>
                <w:szCs w:val="18"/>
              </w:rPr>
              <w:t>[SW-846 Method 8260</w:t>
            </w:r>
            <w:r w:rsidR="00311EF9">
              <w:rPr>
                <w:rFonts w:ascii="Arial" w:hAnsi="Arial" w:cs="Arial"/>
                <w:sz w:val="18"/>
                <w:szCs w:val="18"/>
              </w:rPr>
              <w:t>D</w:t>
            </w:r>
            <w:r w:rsidRPr="000808F0">
              <w:rPr>
                <w:rFonts w:ascii="Arial" w:hAnsi="Arial" w:cs="Arial"/>
                <w:sz w:val="18"/>
                <w:szCs w:val="18"/>
              </w:rPr>
              <w:t xml:space="preserve">, </w:t>
            </w:r>
            <w:r w:rsidR="00413121">
              <w:rPr>
                <w:rFonts w:ascii="Arial" w:hAnsi="Arial" w:cs="Arial"/>
                <w:sz w:val="18"/>
                <w:szCs w:val="18"/>
              </w:rPr>
              <w:t xml:space="preserve">Section </w:t>
            </w:r>
            <w:r w:rsidR="00311EF9">
              <w:rPr>
                <w:rFonts w:ascii="Arial" w:hAnsi="Arial" w:cs="Arial"/>
                <w:sz w:val="18"/>
                <w:szCs w:val="18"/>
              </w:rPr>
              <w:t>9.6.2</w:t>
            </w:r>
            <w:r w:rsidRPr="000808F0">
              <w:rPr>
                <w:rFonts w:ascii="Arial" w:hAnsi="Arial" w:cs="Arial"/>
                <w:sz w:val="18"/>
                <w:szCs w:val="18"/>
              </w:rPr>
              <w:t>]</w:t>
            </w:r>
          </w:p>
        </w:tc>
        <w:tc>
          <w:tcPr>
            <w:tcW w:w="416" w:type="dxa"/>
            <w:shd w:val="clear" w:color="auto" w:fill="FFFFFF"/>
            <w:noWrap/>
            <w:vAlign w:val="center"/>
          </w:tcPr>
          <w:p w14:paraId="01B4D9D3" w14:textId="77777777" w:rsidR="00B86BDD" w:rsidRPr="000808F0" w:rsidRDefault="00B86BDD" w:rsidP="00B86BDD">
            <w:pPr>
              <w:jc w:val="both"/>
              <w:rPr>
                <w:rFonts w:ascii="Arial" w:hAnsi="Arial" w:cs="Arial"/>
                <w:sz w:val="18"/>
                <w:szCs w:val="18"/>
              </w:rPr>
            </w:pPr>
          </w:p>
        </w:tc>
        <w:tc>
          <w:tcPr>
            <w:tcW w:w="394" w:type="dxa"/>
            <w:shd w:val="clear" w:color="auto" w:fill="FFFFFF"/>
            <w:noWrap/>
            <w:vAlign w:val="center"/>
          </w:tcPr>
          <w:p w14:paraId="1215130D" w14:textId="77777777" w:rsidR="00B86BDD" w:rsidRPr="000808F0" w:rsidRDefault="00B86BDD" w:rsidP="00B86BDD">
            <w:pPr>
              <w:jc w:val="both"/>
              <w:rPr>
                <w:rFonts w:ascii="Arial" w:hAnsi="Arial" w:cs="Arial"/>
                <w:sz w:val="18"/>
                <w:szCs w:val="18"/>
              </w:rPr>
            </w:pPr>
          </w:p>
        </w:tc>
        <w:tc>
          <w:tcPr>
            <w:tcW w:w="5940" w:type="dxa"/>
            <w:shd w:val="clear" w:color="auto" w:fill="auto"/>
            <w:vAlign w:val="center"/>
          </w:tcPr>
          <w:p w14:paraId="4D889152" w14:textId="6D798F5B" w:rsidR="00B86BDD" w:rsidRPr="000808F0" w:rsidRDefault="00F00EBE" w:rsidP="00B86BDD">
            <w:pPr>
              <w:jc w:val="both"/>
              <w:rPr>
                <w:rFonts w:ascii="Arial" w:hAnsi="Arial" w:cs="Arial"/>
                <w:sz w:val="18"/>
                <w:szCs w:val="18"/>
              </w:rPr>
            </w:pPr>
            <w:r w:rsidRPr="000808F0">
              <w:rPr>
                <w:rFonts w:ascii="Arial" w:hAnsi="Arial" w:cs="Arial"/>
                <w:sz w:val="18"/>
                <w:szCs w:val="18"/>
              </w:rPr>
              <w:t xml:space="preserve">The LCS consists of an aliquot of a clean (control) matrix similar to the sample matrix and of the same weight or volume. </w:t>
            </w:r>
          </w:p>
        </w:tc>
      </w:tr>
      <w:tr w:rsidR="009E00FC" w:rsidRPr="000808F0" w14:paraId="587715C7" w14:textId="77777777" w:rsidTr="00450741">
        <w:trPr>
          <w:trHeight w:val="264"/>
        </w:trPr>
        <w:tc>
          <w:tcPr>
            <w:tcW w:w="371" w:type="dxa"/>
            <w:shd w:val="clear" w:color="auto" w:fill="auto"/>
            <w:noWrap/>
            <w:vAlign w:val="center"/>
          </w:tcPr>
          <w:p w14:paraId="12EA4934" w14:textId="5F7A1CED" w:rsidR="00B86BDD" w:rsidRPr="000808F0" w:rsidRDefault="00B86BDD" w:rsidP="00201136">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41070D2F" w14:textId="455FD63C" w:rsidR="00B86BDD" w:rsidRPr="000808F0" w:rsidRDefault="00F00EBE" w:rsidP="00B86BDD">
            <w:pPr>
              <w:jc w:val="both"/>
              <w:rPr>
                <w:rFonts w:ascii="Arial" w:hAnsi="Arial" w:cs="Arial"/>
                <w:sz w:val="18"/>
                <w:szCs w:val="18"/>
              </w:rPr>
            </w:pPr>
            <w:r>
              <w:rPr>
                <w:rFonts w:ascii="Arial" w:hAnsi="Arial" w:cs="Arial"/>
                <w:sz w:val="18"/>
                <w:szCs w:val="18"/>
              </w:rPr>
              <w:t xml:space="preserve">Is the LCS spiked with the same analytes at the same concentrations as the matrix spike? </w:t>
            </w:r>
            <w:r w:rsidRPr="000808F0">
              <w:rPr>
                <w:rFonts w:ascii="Arial" w:hAnsi="Arial" w:cs="Arial"/>
                <w:sz w:val="18"/>
                <w:szCs w:val="18"/>
              </w:rPr>
              <w:t>[SW-846 Method 8260</w:t>
            </w:r>
            <w:r>
              <w:rPr>
                <w:rFonts w:ascii="Arial" w:hAnsi="Arial" w:cs="Arial"/>
                <w:sz w:val="18"/>
                <w:szCs w:val="18"/>
              </w:rPr>
              <w:t>D</w:t>
            </w:r>
            <w:r w:rsidRPr="000808F0">
              <w:rPr>
                <w:rFonts w:ascii="Arial" w:hAnsi="Arial" w:cs="Arial"/>
                <w:sz w:val="18"/>
                <w:szCs w:val="18"/>
              </w:rPr>
              <w:t>,</w:t>
            </w:r>
            <w:r w:rsidR="005A2A0F">
              <w:rPr>
                <w:rFonts w:ascii="Arial" w:hAnsi="Arial" w:cs="Arial"/>
                <w:sz w:val="18"/>
                <w:szCs w:val="18"/>
              </w:rPr>
              <w:t xml:space="preserve"> Section</w:t>
            </w:r>
            <w:r w:rsidRPr="000808F0">
              <w:rPr>
                <w:rFonts w:ascii="Arial" w:hAnsi="Arial" w:cs="Arial"/>
                <w:sz w:val="18"/>
                <w:szCs w:val="18"/>
              </w:rPr>
              <w:t xml:space="preserve"> </w:t>
            </w:r>
            <w:r>
              <w:rPr>
                <w:rFonts w:ascii="Arial" w:hAnsi="Arial" w:cs="Arial"/>
                <w:sz w:val="18"/>
                <w:szCs w:val="18"/>
              </w:rPr>
              <w:t>9.6.2</w:t>
            </w:r>
            <w:r w:rsidRPr="000808F0">
              <w:rPr>
                <w:rFonts w:ascii="Arial" w:hAnsi="Arial" w:cs="Arial"/>
                <w:sz w:val="18"/>
                <w:szCs w:val="18"/>
              </w:rPr>
              <w:t>]</w:t>
            </w:r>
          </w:p>
        </w:tc>
        <w:tc>
          <w:tcPr>
            <w:tcW w:w="416" w:type="dxa"/>
            <w:shd w:val="clear" w:color="auto" w:fill="FFFFFF"/>
            <w:noWrap/>
            <w:vAlign w:val="center"/>
          </w:tcPr>
          <w:p w14:paraId="46918DE1" w14:textId="77777777" w:rsidR="00B86BDD" w:rsidRPr="000808F0" w:rsidRDefault="00B86BDD" w:rsidP="00B86BDD">
            <w:pPr>
              <w:jc w:val="both"/>
              <w:rPr>
                <w:rFonts w:ascii="Arial" w:hAnsi="Arial" w:cs="Arial"/>
                <w:sz w:val="18"/>
                <w:szCs w:val="18"/>
              </w:rPr>
            </w:pPr>
          </w:p>
        </w:tc>
        <w:tc>
          <w:tcPr>
            <w:tcW w:w="394" w:type="dxa"/>
            <w:shd w:val="clear" w:color="auto" w:fill="FFFFFF"/>
            <w:noWrap/>
            <w:vAlign w:val="center"/>
          </w:tcPr>
          <w:p w14:paraId="58FCC75B" w14:textId="77777777" w:rsidR="00B86BDD" w:rsidRPr="000808F0" w:rsidRDefault="00B86BDD" w:rsidP="00B86BDD">
            <w:pPr>
              <w:jc w:val="both"/>
              <w:rPr>
                <w:rFonts w:ascii="Arial" w:hAnsi="Arial" w:cs="Arial"/>
                <w:sz w:val="18"/>
                <w:szCs w:val="18"/>
              </w:rPr>
            </w:pPr>
          </w:p>
        </w:tc>
        <w:tc>
          <w:tcPr>
            <w:tcW w:w="5940" w:type="dxa"/>
            <w:shd w:val="clear" w:color="auto" w:fill="auto"/>
            <w:vAlign w:val="center"/>
          </w:tcPr>
          <w:p w14:paraId="7478C6FF" w14:textId="16BEDD08" w:rsidR="00B86BDD" w:rsidRPr="000808F0" w:rsidRDefault="00F00EBE" w:rsidP="00B86BDD">
            <w:pPr>
              <w:jc w:val="both"/>
              <w:rPr>
                <w:rFonts w:ascii="Arial" w:hAnsi="Arial" w:cs="Arial"/>
                <w:sz w:val="18"/>
                <w:szCs w:val="18"/>
              </w:rPr>
            </w:pPr>
            <w:r w:rsidRPr="000808F0">
              <w:rPr>
                <w:rFonts w:ascii="Arial" w:hAnsi="Arial" w:cs="Arial"/>
                <w:sz w:val="18"/>
                <w:szCs w:val="18"/>
              </w:rPr>
              <w:t>The LCS is spiked with the same analytes at the same concentrations as the matrix spike. When the results of the matrix spike analysis indicate a potential problem due to the sample matrix itself, the LCS results are used to verify that the laboratory can perform the analysis in a clean matrix.</w:t>
            </w:r>
          </w:p>
        </w:tc>
      </w:tr>
      <w:tr w:rsidR="009E00FC" w:rsidRPr="000808F0" w14:paraId="0931986B" w14:textId="77777777" w:rsidTr="00450741">
        <w:trPr>
          <w:trHeight w:val="264"/>
        </w:trPr>
        <w:tc>
          <w:tcPr>
            <w:tcW w:w="371" w:type="dxa"/>
            <w:shd w:val="clear" w:color="auto" w:fill="auto"/>
            <w:noWrap/>
            <w:vAlign w:val="center"/>
          </w:tcPr>
          <w:p w14:paraId="6B8B57EB" w14:textId="2DFC6CC1" w:rsidR="00B86BDD" w:rsidRPr="000808F0" w:rsidRDefault="00B86BDD" w:rsidP="00201136">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5BB8D066" w14:textId="396FFDDA" w:rsidR="00B86BDD" w:rsidRPr="000808F0" w:rsidRDefault="00F00EBE" w:rsidP="00B86BDD">
            <w:pPr>
              <w:jc w:val="both"/>
              <w:rPr>
                <w:rFonts w:ascii="Arial" w:hAnsi="Arial" w:cs="Arial"/>
                <w:sz w:val="18"/>
                <w:szCs w:val="18"/>
              </w:rPr>
            </w:pPr>
            <w:r>
              <w:rPr>
                <w:rFonts w:ascii="Arial" w:hAnsi="Arial" w:cs="Arial"/>
                <w:sz w:val="18"/>
                <w:szCs w:val="18"/>
              </w:rPr>
              <w:t xml:space="preserve">Is surrogate recovery data evaluated by comparing the individual samples to the surrogate control limits developed by the laboratory? </w:t>
            </w:r>
            <w:r w:rsidRPr="000808F0">
              <w:rPr>
                <w:rFonts w:ascii="Arial" w:hAnsi="Arial" w:cs="Arial"/>
                <w:sz w:val="18"/>
                <w:szCs w:val="18"/>
              </w:rPr>
              <w:t>[SW-846 Method 8260</w:t>
            </w:r>
            <w:r>
              <w:rPr>
                <w:rFonts w:ascii="Arial" w:hAnsi="Arial" w:cs="Arial"/>
                <w:sz w:val="18"/>
                <w:szCs w:val="18"/>
              </w:rPr>
              <w:t>D</w:t>
            </w:r>
            <w:r w:rsidRPr="000808F0">
              <w:rPr>
                <w:rFonts w:ascii="Arial" w:hAnsi="Arial" w:cs="Arial"/>
                <w:sz w:val="18"/>
                <w:szCs w:val="18"/>
              </w:rPr>
              <w:t xml:space="preserve">, </w:t>
            </w:r>
            <w:r w:rsidR="005A2A0F">
              <w:rPr>
                <w:rFonts w:ascii="Arial" w:hAnsi="Arial" w:cs="Arial"/>
                <w:sz w:val="18"/>
                <w:szCs w:val="18"/>
              </w:rPr>
              <w:t xml:space="preserve">Section </w:t>
            </w:r>
            <w:r>
              <w:rPr>
                <w:rFonts w:ascii="Arial" w:hAnsi="Arial" w:cs="Arial"/>
                <w:sz w:val="18"/>
                <w:szCs w:val="18"/>
              </w:rPr>
              <w:t>9.7</w:t>
            </w:r>
            <w:r w:rsidRPr="000808F0">
              <w:rPr>
                <w:rFonts w:ascii="Arial" w:hAnsi="Arial" w:cs="Arial"/>
                <w:sz w:val="18"/>
                <w:szCs w:val="18"/>
              </w:rPr>
              <w:t>]</w:t>
            </w:r>
          </w:p>
        </w:tc>
        <w:tc>
          <w:tcPr>
            <w:tcW w:w="416" w:type="dxa"/>
            <w:shd w:val="clear" w:color="auto" w:fill="FFFFFF"/>
            <w:noWrap/>
            <w:vAlign w:val="center"/>
          </w:tcPr>
          <w:p w14:paraId="5C1FC6F9" w14:textId="77777777" w:rsidR="00B86BDD" w:rsidRPr="000808F0" w:rsidRDefault="00B86BDD" w:rsidP="00B86BDD">
            <w:pPr>
              <w:jc w:val="both"/>
              <w:rPr>
                <w:rFonts w:ascii="Arial" w:hAnsi="Arial" w:cs="Arial"/>
                <w:sz w:val="18"/>
                <w:szCs w:val="18"/>
              </w:rPr>
            </w:pPr>
          </w:p>
        </w:tc>
        <w:tc>
          <w:tcPr>
            <w:tcW w:w="394" w:type="dxa"/>
            <w:shd w:val="clear" w:color="auto" w:fill="FFFFFF"/>
            <w:noWrap/>
            <w:vAlign w:val="center"/>
          </w:tcPr>
          <w:p w14:paraId="4A212A34" w14:textId="77777777" w:rsidR="00B86BDD" w:rsidRPr="000808F0" w:rsidRDefault="00B86BDD" w:rsidP="00B86BDD">
            <w:pPr>
              <w:jc w:val="both"/>
              <w:rPr>
                <w:rFonts w:ascii="Arial" w:hAnsi="Arial" w:cs="Arial"/>
                <w:sz w:val="18"/>
                <w:szCs w:val="18"/>
              </w:rPr>
            </w:pPr>
          </w:p>
        </w:tc>
        <w:tc>
          <w:tcPr>
            <w:tcW w:w="5940" w:type="dxa"/>
            <w:shd w:val="clear" w:color="auto" w:fill="auto"/>
            <w:vAlign w:val="center"/>
          </w:tcPr>
          <w:p w14:paraId="755CEE5F" w14:textId="3207EFAB" w:rsidR="00B86BDD" w:rsidRPr="000808F0" w:rsidRDefault="00F00EBE" w:rsidP="00B86BDD">
            <w:pPr>
              <w:jc w:val="both"/>
              <w:rPr>
                <w:rFonts w:ascii="Arial" w:hAnsi="Arial" w:cs="Arial"/>
                <w:sz w:val="18"/>
                <w:szCs w:val="18"/>
              </w:rPr>
            </w:pPr>
            <w:r w:rsidRPr="006849CF">
              <w:rPr>
                <w:rFonts w:ascii="Arial" w:hAnsi="Arial" w:cs="Arial"/>
                <w:sz w:val="18"/>
                <w:szCs w:val="18"/>
              </w:rPr>
              <w:t>The laboratory should</w:t>
            </w:r>
            <w:r>
              <w:rPr>
                <w:rFonts w:ascii="Arial" w:hAnsi="Arial" w:cs="Arial"/>
                <w:sz w:val="18"/>
                <w:szCs w:val="18"/>
              </w:rPr>
              <w:t xml:space="preserve"> [must]</w:t>
            </w:r>
            <w:r w:rsidRPr="006849CF">
              <w:rPr>
                <w:rFonts w:ascii="Arial" w:hAnsi="Arial" w:cs="Arial"/>
                <w:sz w:val="18"/>
                <w:szCs w:val="18"/>
              </w:rPr>
              <w:t xml:space="preserve"> evaluate surrogate recovery data from individual samples relative to the surrogate recovery acceptance criteria developed by the laboratory. See Method 8000 for information on evaluating surrogate data and developing and updating surrogate recovery acceptance criteria. Suggested surrogate recovery limits for </w:t>
            </w:r>
            <w:r w:rsidRPr="006849CF">
              <w:rPr>
                <w:rFonts w:ascii="Arial" w:hAnsi="Arial" w:cs="Arial"/>
                <w:sz w:val="18"/>
                <w:szCs w:val="18"/>
              </w:rPr>
              <w:lastRenderedPageBreak/>
              <w:t>field samples are 70 to 130% until laboratory or project-specific criteria can be developed.</w:t>
            </w:r>
          </w:p>
        </w:tc>
      </w:tr>
      <w:tr w:rsidR="009E00FC" w:rsidRPr="000808F0" w14:paraId="478C58AA" w14:textId="77777777" w:rsidTr="00450741">
        <w:trPr>
          <w:trHeight w:val="264"/>
        </w:trPr>
        <w:tc>
          <w:tcPr>
            <w:tcW w:w="371" w:type="dxa"/>
            <w:shd w:val="clear" w:color="auto" w:fill="auto"/>
            <w:noWrap/>
            <w:vAlign w:val="center"/>
          </w:tcPr>
          <w:p w14:paraId="37BAB77E" w14:textId="3497A132" w:rsidR="00B86BDD" w:rsidRPr="000808F0" w:rsidRDefault="00B86BDD" w:rsidP="00201136">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111E2FDF" w14:textId="4896D314" w:rsidR="00B86BDD" w:rsidRPr="000808F0" w:rsidRDefault="00F00EBE" w:rsidP="00B86BDD">
            <w:pPr>
              <w:jc w:val="both"/>
              <w:rPr>
                <w:rFonts w:ascii="Arial" w:hAnsi="Arial" w:cs="Arial"/>
                <w:sz w:val="18"/>
                <w:szCs w:val="18"/>
              </w:rPr>
            </w:pPr>
            <w:r>
              <w:rPr>
                <w:rFonts w:ascii="Arial" w:hAnsi="Arial" w:cs="Arial"/>
                <w:sz w:val="18"/>
                <w:szCs w:val="18"/>
              </w:rPr>
              <w:t>Is the l</w:t>
            </w:r>
            <w:r w:rsidRPr="00080B12">
              <w:rPr>
                <w:rFonts w:ascii="Arial" w:hAnsi="Arial" w:cs="Arial"/>
                <w:sz w:val="18"/>
                <w:szCs w:val="18"/>
              </w:rPr>
              <w:t>ower limit of quantitation</w:t>
            </w:r>
            <w:r>
              <w:rPr>
                <w:rFonts w:ascii="Arial" w:hAnsi="Arial" w:cs="Arial"/>
                <w:sz w:val="18"/>
                <w:szCs w:val="18"/>
              </w:rPr>
              <w:t xml:space="preserve"> (</w:t>
            </w:r>
            <w:r w:rsidRPr="0013596C">
              <w:rPr>
                <w:rFonts w:ascii="Arial" w:hAnsi="Arial" w:cs="Arial"/>
                <w:sz w:val="18"/>
                <w:szCs w:val="18"/>
              </w:rPr>
              <w:t>LLOQ</w:t>
            </w:r>
            <w:r>
              <w:rPr>
                <w:rFonts w:ascii="Arial" w:hAnsi="Arial" w:cs="Arial"/>
                <w:sz w:val="18"/>
                <w:szCs w:val="18"/>
              </w:rPr>
              <w:t>)</w:t>
            </w:r>
            <w:r w:rsidRPr="0013596C">
              <w:rPr>
                <w:rFonts w:ascii="Arial" w:hAnsi="Arial" w:cs="Arial"/>
                <w:sz w:val="18"/>
                <w:szCs w:val="18"/>
              </w:rPr>
              <w:t xml:space="preserve"> </w:t>
            </w:r>
            <w:r>
              <w:rPr>
                <w:rFonts w:ascii="Arial" w:hAnsi="Arial" w:cs="Arial"/>
                <w:sz w:val="18"/>
                <w:szCs w:val="18"/>
              </w:rPr>
              <w:t xml:space="preserve">verified </w:t>
            </w:r>
            <w:r w:rsidRPr="0013596C">
              <w:rPr>
                <w:rFonts w:ascii="Arial" w:hAnsi="Arial" w:cs="Arial"/>
                <w:sz w:val="18"/>
                <w:szCs w:val="18"/>
              </w:rPr>
              <w:t xml:space="preserve">at least annually and whenever significant changes are made to the preparation and/or analytical procedure? [SW-846 Method 8260D, </w:t>
            </w:r>
            <w:r w:rsidR="005A2A0F">
              <w:rPr>
                <w:rFonts w:ascii="Arial" w:hAnsi="Arial" w:cs="Arial"/>
                <w:sz w:val="18"/>
                <w:szCs w:val="18"/>
              </w:rPr>
              <w:t xml:space="preserve">Section </w:t>
            </w:r>
            <w:r>
              <w:rPr>
                <w:rFonts w:ascii="Arial" w:hAnsi="Arial" w:cs="Arial"/>
                <w:sz w:val="18"/>
                <w:szCs w:val="18"/>
              </w:rPr>
              <w:t>9.9</w:t>
            </w:r>
            <w:r w:rsidRPr="0013596C">
              <w:rPr>
                <w:rFonts w:ascii="Arial" w:hAnsi="Arial" w:cs="Arial"/>
                <w:sz w:val="18"/>
                <w:szCs w:val="18"/>
              </w:rPr>
              <w:t>]</w:t>
            </w:r>
          </w:p>
        </w:tc>
        <w:tc>
          <w:tcPr>
            <w:tcW w:w="416" w:type="dxa"/>
            <w:shd w:val="clear" w:color="auto" w:fill="FFFFFF"/>
            <w:noWrap/>
            <w:vAlign w:val="center"/>
          </w:tcPr>
          <w:p w14:paraId="4E1F4259" w14:textId="77777777" w:rsidR="00B86BDD" w:rsidRPr="000808F0" w:rsidRDefault="00B86BDD" w:rsidP="00B86BDD">
            <w:pPr>
              <w:jc w:val="both"/>
              <w:rPr>
                <w:rFonts w:ascii="Arial" w:hAnsi="Arial" w:cs="Arial"/>
                <w:sz w:val="18"/>
                <w:szCs w:val="18"/>
              </w:rPr>
            </w:pPr>
          </w:p>
        </w:tc>
        <w:tc>
          <w:tcPr>
            <w:tcW w:w="394" w:type="dxa"/>
            <w:shd w:val="clear" w:color="auto" w:fill="FFFFFF"/>
            <w:noWrap/>
            <w:vAlign w:val="center"/>
          </w:tcPr>
          <w:p w14:paraId="20411CFC" w14:textId="77777777" w:rsidR="00B86BDD" w:rsidRPr="000808F0" w:rsidRDefault="00B86BDD" w:rsidP="00B86BDD">
            <w:pPr>
              <w:jc w:val="both"/>
              <w:rPr>
                <w:rFonts w:ascii="Arial" w:hAnsi="Arial" w:cs="Arial"/>
                <w:sz w:val="18"/>
                <w:szCs w:val="18"/>
              </w:rPr>
            </w:pPr>
          </w:p>
        </w:tc>
        <w:tc>
          <w:tcPr>
            <w:tcW w:w="5940" w:type="dxa"/>
            <w:shd w:val="clear" w:color="auto" w:fill="auto"/>
            <w:vAlign w:val="center"/>
          </w:tcPr>
          <w:p w14:paraId="7D01C26A" w14:textId="2D5AC946" w:rsidR="00B86BDD" w:rsidRPr="000808F0" w:rsidRDefault="00F00EBE" w:rsidP="00B86BDD">
            <w:pPr>
              <w:jc w:val="both"/>
              <w:rPr>
                <w:rFonts w:ascii="Arial" w:hAnsi="Arial" w:cs="Arial"/>
                <w:sz w:val="18"/>
                <w:szCs w:val="18"/>
              </w:rPr>
            </w:pPr>
            <w:r w:rsidRPr="00080B12">
              <w:rPr>
                <w:rFonts w:ascii="Arial" w:hAnsi="Arial" w:cs="Arial"/>
                <w:sz w:val="18"/>
                <w:szCs w:val="18"/>
              </w:rPr>
              <w:t xml:space="preserve">The LLOQ is the lowest concentration at which the laboratory has demonstrated target analytes can be reliably measured and reported with a certain degree of confidence, which must be greater than or equal to the lowest point in the calibration curve. The laboratory shall establish the LLOQ at concentrations where both quantitative and qualitative criteria can consistently be met (see Sec. 11.6). </w:t>
            </w:r>
            <w:r w:rsidRPr="00080B12">
              <w:rPr>
                <w:rFonts w:ascii="Arial" w:hAnsi="Arial" w:cs="Arial"/>
                <w:b/>
                <w:bCs/>
                <w:sz w:val="18"/>
                <w:szCs w:val="18"/>
              </w:rPr>
              <w:t>The laboratory shall verify the LLOQ at least annually and whenever significant changes are made to the preparation and/or analytical procedure, to demonstrate quantitation capability at lower analyte concentration levels. The verification is performed by the preparation and/or analysis of an LCS (or matrix spike) at 0.5 - 2 times the established LLOQ.</w:t>
            </w:r>
          </w:p>
        </w:tc>
      </w:tr>
      <w:tr w:rsidR="009E00FC" w:rsidRPr="000808F0" w14:paraId="386FB096" w14:textId="77777777" w:rsidTr="00450741">
        <w:trPr>
          <w:trHeight w:val="264"/>
        </w:trPr>
        <w:tc>
          <w:tcPr>
            <w:tcW w:w="371" w:type="dxa"/>
            <w:shd w:val="clear" w:color="auto" w:fill="auto"/>
            <w:noWrap/>
            <w:vAlign w:val="center"/>
          </w:tcPr>
          <w:p w14:paraId="6E324AD8" w14:textId="532ED03D" w:rsidR="00B86BDD" w:rsidRPr="000808F0" w:rsidRDefault="00B86BDD" w:rsidP="00201136">
            <w:pPr>
              <w:numPr>
                <w:ilvl w:val="0"/>
                <w:numId w:val="3"/>
              </w:numPr>
              <w:ind w:left="72" w:firstLine="0"/>
              <w:jc w:val="center"/>
              <w:rPr>
                <w:rFonts w:ascii="Arial" w:hAnsi="Arial" w:cs="Arial"/>
                <w:sz w:val="18"/>
                <w:szCs w:val="18"/>
              </w:rPr>
            </w:pPr>
          </w:p>
        </w:tc>
        <w:tc>
          <w:tcPr>
            <w:tcW w:w="4147" w:type="dxa"/>
            <w:shd w:val="clear" w:color="auto" w:fill="auto"/>
            <w:noWrap/>
            <w:vAlign w:val="center"/>
          </w:tcPr>
          <w:p w14:paraId="1A6E3F8D" w14:textId="7035E496" w:rsidR="00B86BDD" w:rsidRPr="000808F0" w:rsidRDefault="00F00EBE" w:rsidP="00B86BDD">
            <w:pPr>
              <w:jc w:val="both"/>
              <w:rPr>
                <w:rFonts w:ascii="Arial" w:hAnsi="Arial" w:cs="Arial"/>
                <w:sz w:val="18"/>
                <w:szCs w:val="18"/>
              </w:rPr>
            </w:pPr>
            <w:r w:rsidRPr="000808F0">
              <w:rPr>
                <w:rFonts w:ascii="Arial" w:hAnsi="Arial" w:cs="Arial"/>
                <w:sz w:val="18"/>
                <w:szCs w:val="18"/>
              </w:rPr>
              <w:t xml:space="preserve">Is a new initial calibration prepared and analyzed when the analyte responses of the </w:t>
            </w:r>
            <w:r>
              <w:rPr>
                <w:rFonts w:ascii="Arial" w:hAnsi="Arial" w:cs="Arial"/>
                <w:sz w:val="18"/>
                <w:szCs w:val="18"/>
              </w:rPr>
              <w:t>CCV</w:t>
            </w:r>
            <w:r w:rsidRPr="000808F0">
              <w:rPr>
                <w:rFonts w:ascii="Arial" w:hAnsi="Arial" w:cs="Arial"/>
                <w:sz w:val="18"/>
                <w:szCs w:val="18"/>
              </w:rPr>
              <w:t xml:space="preserve"> verification are not within </w:t>
            </w:r>
            <w:r>
              <w:rPr>
                <w:rFonts w:ascii="Arial" w:hAnsi="Arial" w:cs="Arial"/>
                <w:sz w:val="18"/>
                <w:szCs w:val="18"/>
              </w:rPr>
              <w:t>20</w:t>
            </w:r>
            <w:r w:rsidRPr="000808F0">
              <w:rPr>
                <w:rFonts w:ascii="Arial" w:hAnsi="Arial" w:cs="Arial"/>
                <w:sz w:val="18"/>
                <w:szCs w:val="18"/>
              </w:rPr>
              <w:t>%? [SW-846 Method 8000</w:t>
            </w:r>
            <w:r>
              <w:rPr>
                <w:rFonts w:ascii="Arial" w:hAnsi="Arial" w:cs="Arial"/>
                <w:sz w:val="18"/>
                <w:szCs w:val="18"/>
              </w:rPr>
              <w:t>D</w:t>
            </w:r>
            <w:r w:rsidRPr="000808F0">
              <w:rPr>
                <w:rFonts w:ascii="Arial" w:hAnsi="Arial" w:cs="Arial"/>
                <w:sz w:val="18"/>
                <w:szCs w:val="18"/>
              </w:rPr>
              <w:t xml:space="preserve">, </w:t>
            </w:r>
            <w:r w:rsidR="005A2A0F">
              <w:rPr>
                <w:rFonts w:ascii="Arial" w:hAnsi="Arial" w:cs="Arial"/>
                <w:sz w:val="18"/>
                <w:szCs w:val="18"/>
              </w:rPr>
              <w:t xml:space="preserve">Section </w:t>
            </w:r>
            <w:r>
              <w:rPr>
                <w:rFonts w:ascii="Arial" w:hAnsi="Arial" w:cs="Arial"/>
                <w:sz w:val="18"/>
                <w:szCs w:val="18"/>
              </w:rPr>
              <w:t>11</w:t>
            </w:r>
            <w:r w:rsidRPr="000808F0">
              <w:rPr>
                <w:rFonts w:ascii="Arial" w:hAnsi="Arial" w:cs="Arial"/>
                <w:sz w:val="18"/>
                <w:szCs w:val="18"/>
              </w:rPr>
              <w:t>.7]</w:t>
            </w:r>
          </w:p>
        </w:tc>
        <w:tc>
          <w:tcPr>
            <w:tcW w:w="416" w:type="dxa"/>
            <w:shd w:val="clear" w:color="auto" w:fill="FFFFFF"/>
            <w:noWrap/>
            <w:vAlign w:val="center"/>
          </w:tcPr>
          <w:p w14:paraId="1288BA19" w14:textId="77777777" w:rsidR="00B86BDD" w:rsidRPr="000808F0" w:rsidRDefault="00B86BDD" w:rsidP="00B86BDD">
            <w:pPr>
              <w:jc w:val="both"/>
              <w:rPr>
                <w:rFonts w:ascii="Arial" w:hAnsi="Arial" w:cs="Arial"/>
                <w:sz w:val="18"/>
                <w:szCs w:val="18"/>
              </w:rPr>
            </w:pPr>
          </w:p>
        </w:tc>
        <w:tc>
          <w:tcPr>
            <w:tcW w:w="394" w:type="dxa"/>
            <w:shd w:val="clear" w:color="auto" w:fill="FFFFFF"/>
            <w:noWrap/>
            <w:vAlign w:val="center"/>
          </w:tcPr>
          <w:p w14:paraId="22581B90" w14:textId="77777777" w:rsidR="00B86BDD" w:rsidRPr="000808F0" w:rsidRDefault="00B86BDD" w:rsidP="00B86BDD">
            <w:pPr>
              <w:jc w:val="both"/>
              <w:rPr>
                <w:rFonts w:ascii="Arial" w:hAnsi="Arial" w:cs="Arial"/>
                <w:sz w:val="18"/>
                <w:szCs w:val="18"/>
              </w:rPr>
            </w:pPr>
          </w:p>
        </w:tc>
        <w:tc>
          <w:tcPr>
            <w:tcW w:w="5940" w:type="dxa"/>
            <w:shd w:val="clear" w:color="auto" w:fill="auto"/>
            <w:vAlign w:val="center"/>
          </w:tcPr>
          <w:p w14:paraId="29262BEB" w14:textId="3D3D5F1B" w:rsidR="00B86BDD" w:rsidRPr="000808F0" w:rsidRDefault="00F00EBE" w:rsidP="00B86BDD">
            <w:pPr>
              <w:jc w:val="both"/>
              <w:rPr>
                <w:rFonts w:ascii="Arial" w:hAnsi="Arial" w:cs="Arial"/>
                <w:sz w:val="18"/>
                <w:szCs w:val="18"/>
              </w:rPr>
            </w:pPr>
            <w:r w:rsidRPr="009F387F">
              <w:rPr>
                <w:rFonts w:ascii="Arial" w:hAnsi="Arial" w:cs="Arial"/>
                <w:sz w:val="18"/>
                <w:szCs w:val="18"/>
              </w:rPr>
              <w:t>If the calibration does not meet the acceptance criteria, perform any necessary instrument</w:t>
            </w:r>
            <w:r>
              <w:rPr>
                <w:rFonts w:ascii="Arial" w:hAnsi="Arial" w:cs="Arial"/>
                <w:sz w:val="18"/>
                <w:szCs w:val="18"/>
              </w:rPr>
              <w:t xml:space="preserve"> </w:t>
            </w:r>
            <w:r w:rsidRPr="009F387F">
              <w:rPr>
                <w:rFonts w:ascii="Arial" w:hAnsi="Arial" w:cs="Arial"/>
                <w:sz w:val="18"/>
                <w:szCs w:val="18"/>
              </w:rPr>
              <w:t>maintenance, and inject another aliquot of the calibration verification standard. If the response</w:t>
            </w:r>
            <w:r>
              <w:rPr>
                <w:rFonts w:ascii="Arial" w:hAnsi="Arial" w:cs="Arial"/>
                <w:sz w:val="18"/>
                <w:szCs w:val="18"/>
              </w:rPr>
              <w:t xml:space="preserve"> </w:t>
            </w:r>
            <w:r w:rsidRPr="009F387F">
              <w:rPr>
                <w:rFonts w:ascii="Arial" w:hAnsi="Arial" w:cs="Arial"/>
                <w:sz w:val="18"/>
                <w:szCs w:val="18"/>
              </w:rPr>
              <w:t>for the analyte is still not ± 20%, then a new initial calibration may be necessary.</w:t>
            </w:r>
          </w:p>
        </w:tc>
      </w:tr>
      <w:tr w:rsidR="009E00FC" w:rsidRPr="000808F0" w14:paraId="695CDE5D" w14:textId="77777777" w:rsidTr="00450741">
        <w:trPr>
          <w:trHeight w:val="264"/>
        </w:trPr>
        <w:tc>
          <w:tcPr>
            <w:tcW w:w="371" w:type="dxa"/>
            <w:noWrap/>
            <w:vAlign w:val="center"/>
          </w:tcPr>
          <w:p w14:paraId="2FD638A5" w14:textId="48FD7A68" w:rsidR="00B86BDD" w:rsidRPr="000808F0" w:rsidRDefault="00B86BDD" w:rsidP="00201136">
            <w:pPr>
              <w:numPr>
                <w:ilvl w:val="0"/>
                <w:numId w:val="3"/>
              </w:numPr>
              <w:ind w:left="72" w:firstLine="0"/>
              <w:jc w:val="center"/>
              <w:rPr>
                <w:rFonts w:ascii="Arial" w:hAnsi="Arial" w:cs="Arial"/>
                <w:sz w:val="18"/>
                <w:szCs w:val="18"/>
              </w:rPr>
            </w:pPr>
          </w:p>
        </w:tc>
        <w:tc>
          <w:tcPr>
            <w:tcW w:w="4147" w:type="dxa"/>
            <w:noWrap/>
          </w:tcPr>
          <w:p w14:paraId="3706E093" w14:textId="77777777" w:rsidR="00F00EBE" w:rsidRDefault="00F00EBE" w:rsidP="00B86BDD">
            <w:pPr>
              <w:jc w:val="both"/>
              <w:rPr>
                <w:rFonts w:ascii="Arial" w:hAnsi="Arial" w:cs="Arial"/>
                <w:sz w:val="18"/>
                <w:szCs w:val="18"/>
              </w:rPr>
            </w:pPr>
          </w:p>
          <w:p w14:paraId="4847D6BA" w14:textId="1DE22CDD" w:rsidR="00B86BDD" w:rsidRPr="000808F0" w:rsidRDefault="00F00EBE" w:rsidP="00B86BDD">
            <w:pPr>
              <w:jc w:val="both"/>
              <w:rPr>
                <w:rFonts w:ascii="Arial" w:hAnsi="Arial" w:cs="Arial"/>
                <w:sz w:val="18"/>
                <w:szCs w:val="18"/>
              </w:rPr>
            </w:pPr>
            <w:r>
              <w:rPr>
                <w:rFonts w:ascii="Arial" w:hAnsi="Arial" w:cs="Arial"/>
                <w:sz w:val="18"/>
                <w:szCs w:val="18"/>
              </w:rPr>
              <w:t>When and how is manual integration performed? [</w:t>
            </w:r>
            <w:r w:rsidRPr="009C3D45">
              <w:rPr>
                <w:rFonts w:ascii="Arial" w:hAnsi="Arial" w:cs="Arial"/>
                <w:color w:val="000000"/>
                <w:sz w:val="18"/>
                <w:szCs w:val="18"/>
              </w:rPr>
              <w:t>NC WW/GW LC</w:t>
            </w:r>
            <w:r>
              <w:rPr>
                <w:rFonts w:ascii="Arial" w:hAnsi="Arial" w:cs="Arial"/>
                <w:color w:val="000000"/>
                <w:sz w:val="18"/>
                <w:szCs w:val="18"/>
              </w:rPr>
              <w:t>B Manual Integration</w:t>
            </w:r>
            <w:r w:rsidRPr="009C3D45">
              <w:rPr>
                <w:rFonts w:ascii="Arial" w:hAnsi="Arial" w:cs="Arial"/>
                <w:color w:val="000000"/>
                <w:sz w:val="18"/>
                <w:szCs w:val="18"/>
              </w:rPr>
              <w:t xml:space="preserve"> Policy]</w:t>
            </w:r>
          </w:p>
        </w:tc>
        <w:tc>
          <w:tcPr>
            <w:tcW w:w="416" w:type="dxa"/>
            <w:tcBorders>
              <w:top w:val="single" w:sz="4" w:space="0" w:color="auto"/>
              <w:left w:val="single" w:sz="4" w:space="0" w:color="auto"/>
              <w:bottom w:val="single" w:sz="4" w:space="0" w:color="auto"/>
              <w:right w:val="single" w:sz="4" w:space="0" w:color="auto"/>
            </w:tcBorders>
            <w:shd w:val="clear" w:color="auto" w:fill="D9D9D9"/>
            <w:noWrap/>
          </w:tcPr>
          <w:p w14:paraId="07056DAC" w14:textId="77777777" w:rsidR="00B86BDD" w:rsidRPr="000808F0" w:rsidRDefault="00B86BDD" w:rsidP="00B86BDD">
            <w:pPr>
              <w:jc w:val="both"/>
              <w:rPr>
                <w:rFonts w:ascii="Arial" w:hAnsi="Arial" w:cs="Arial"/>
                <w:sz w:val="18"/>
                <w:szCs w:val="18"/>
              </w:rPr>
            </w:pPr>
          </w:p>
        </w:tc>
        <w:tc>
          <w:tcPr>
            <w:tcW w:w="394" w:type="dxa"/>
            <w:noWrap/>
            <w:vAlign w:val="center"/>
          </w:tcPr>
          <w:p w14:paraId="764D19A0" w14:textId="77777777" w:rsidR="00B86BDD" w:rsidRPr="000808F0" w:rsidRDefault="00B86BDD" w:rsidP="00B86BDD">
            <w:pPr>
              <w:jc w:val="both"/>
              <w:rPr>
                <w:rFonts w:ascii="Arial" w:hAnsi="Arial" w:cs="Arial"/>
                <w:sz w:val="18"/>
                <w:szCs w:val="18"/>
              </w:rPr>
            </w:pPr>
          </w:p>
        </w:tc>
        <w:tc>
          <w:tcPr>
            <w:tcW w:w="5940" w:type="dxa"/>
            <w:tcBorders>
              <w:top w:val="single" w:sz="4" w:space="0" w:color="auto"/>
              <w:left w:val="single" w:sz="4" w:space="0" w:color="auto"/>
              <w:bottom w:val="single" w:sz="4" w:space="0" w:color="auto"/>
              <w:right w:val="single" w:sz="4" w:space="0" w:color="auto"/>
            </w:tcBorders>
            <w:vAlign w:val="center"/>
          </w:tcPr>
          <w:p w14:paraId="06DD0D88" w14:textId="0F160A4C" w:rsidR="00B86BDD" w:rsidRPr="000808F0" w:rsidRDefault="00F00EBE" w:rsidP="00B86BDD">
            <w:pPr>
              <w:jc w:val="both"/>
              <w:rPr>
                <w:rFonts w:ascii="Arial" w:hAnsi="Arial" w:cs="Arial"/>
                <w:sz w:val="18"/>
                <w:szCs w:val="18"/>
              </w:rPr>
            </w:pPr>
            <w:r>
              <w:rPr>
                <w:rFonts w:ascii="Arial" w:hAnsi="Arial" w:cs="Arial"/>
                <w:sz w:val="18"/>
                <w:szCs w:val="18"/>
              </w:rPr>
              <w:t>When manual integration is employed, the laboratory must clearly identify manually integrated compounds, document the reason the manual integration was performed, the date performed and who completed the work. A flag or qualifier code may suffice for simple manual integrations. In addition, a hardcopy printout of the data displaying the manual integration shall be included in the raw data package (i.e., both the original and manually integrated chromatograms, of similar scale, must be present in the data package). All information necessary for the historical reconstruction of data must be maintained by the lab. Additionally, the laboratory must employ a systematic data validation procedure to check manual integrations to assure integrations are technically sound and representative of the response.</w:t>
            </w:r>
          </w:p>
        </w:tc>
      </w:tr>
      <w:tr w:rsidR="009E00FC" w:rsidRPr="000808F0" w14:paraId="3169E54C" w14:textId="77777777" w:rsidTr="00450741">
        <w:trPr>
          <w:trHeight w:val="264"/>
        </w:trPr>
        <w:tc>
          <w:tcPr>
            <w:tcW w:w="371" w:type="dxa"/>
            <w:noWrap/>
            <w:vAlign w:val="center"/>
          </w:tcPr>
          <w:p w14:paraId="2ACB8C53" w14:textId="2748A892" w:rsidR="00B86BDD" w:rsidRPr="000808F0" w:rsidRDefault="00B86BDD" w:rsidP="00201136">
            <w:pPr>
              <w:numPr>
                <w:ilvl w:val="0"/>
                <w:numId w:val="3"/>
              </w:numPr>
              <w:ind w:left="72" w:firstLine="0"/>
              <w:jc w:val="center"/>
              <w:rPr>
                <w:rFonts w:ascii="Arial" w:hAnsi="Arial" w:cs="Arial"/>
                <w:sz w:val="18"/>
                <w:szCs w:val="18"/>
              </w:rPr>
            </w:pPr>
          </w:p>
        </w:tc>
        <w:tc>
          <w:tcPr>
            <w:tcW w:w="4147" w:type="dxa"/>
            <w:noWrap/>
          </w:tcPr>
          <w:p w14:paraId="5DD30D43" w14:textId="1A26AFF3" w:rsidR="00B86BDD" w:rsidRPr="000808F0" w:rsidRDefault="00F00EBE" w:rsidP="00B86BDD">
            <w:pPr>
              <w:jc w:val="both"/>
              <w:rPr>
                <w:rFonts w:ascii="Arial" w:hAnsi="Arial" w:cs="Arial"/>
                <w:sz w:val="18"/>
                <w:szCs w:val="18"/>
              </w:rPr>
            </w:pPr>
            <w:r w:rsidRPr="005B27E7">
              <w:rPr>
                <w:rFonts w:ascii="Arial" w:hAnsi="Arial" w:cs="Arial"/>
                <w:sz w:val="18"/>
                <w:szCs w:val="18"/>
              </w:rPr>
              <w:t>Is the data qualified on the Discharge Monitoring Report (DMR) or client report if Quality Control (QC) requirements are not met? [15A NCAC 2H .0805 (a) (7) (B)]</w:t>
            </w:r>
          </w:p>
        </w:tc>
        <w:tc>
          <w:tcPr>
            <w:tcW w:w="416" w:type="dxa"/>
            <w:tcBorders>
              <w:top w:val="single" w:sz="4" w:space="0" w:color="auto"/>
              <w:left w:val="single" w:sz="4" w:space="0" w:color="auto"/>
              <w:bottom w:val="single" w:sz="4" w:space="0" w:color="auto"/>
              <w:right w:val="single" w:sz="4" w:space="0" w:color="auto"/>
            </w:tcBorders>
            <w:shd w:val="clear" w:color="auto" w:fill="D9D9D9"/>
            <w:noWrap/>
          </w:tcPr>
          <w:p w14:paraId="04B0BDA0" w14:textId="77777777" w:rsidR="00B86BDD" w:rsidRPr="000808F0" w:rsidRDefault="00B86BDD" w:rsidP="00B86BDD">
            <w:pPr>
              <w:jc w:val="both"/>
              <w:rPr>
                <w:rFonts w:ascii="Arial" w:hAnsi="Arial" w:cs="Arial"/>
                <w:sz w:val="18"/>
                <w:szCs w:val="18"/>
              </w:rPr>
            </w:pPr>
          </w:p>
        </w:tc>
        <w:tc>
          <w:tcPr>
            <w:tcW w:w="394" w:type="dxa"/>
            <w:noWrap/>
            <w:vAlign w:val="center"/>
          </w:tcPr>
          <w:p w14:paraId="0B676763" w14:textId="77777777" w:rsidR="00B86BDD" w:rsidRPr="000808F0" w:rsidRDefault="00B86BDD" w:rsidP="00B86BDD">
            <w:pPr>
              <w:jc w:val="both"/>
              <w:rPr>
                <w:rFonts w:ascii="Arial" w:hAnsi="Arial" w:cs="Arial"/>
                <w:sz w:val="18"/>
                <w:szCs w:val="18"/>
              </w:rPr>
            </w:pPr>
          </w:p>
        </w:tc>
        <w:tc>
          <w:tcPr>
            <w:tcW w:w="5940" w:type="dxa"/>
            <w:tcBorders>
              <w:top w:val="single" w:sz="4" w:space="0" w:color="auto"/>
              <w:left w:val="single" w:sz="4" w:space="0" w:color="auto"/>
              <w:bottom w:val="single" w:sz="4" w:space="0" w:color="auto"/>
              <w:right w:val="single" w:sz="4" w:space="0" w:color="auto"/>
            </w:tcBorders>
            <w:vAlign w:val="center"/>
          </w:tcPr>
          <w:p w14:paraId="6BF9EE68" w14:textId="77777777" w:rsidR="00F00EBE" w:rsidRDefault="00F00EBE" w:rsidP="005B27E7">
            <w:pPr>
              <w:jc w:val="both"/>
              <w:rPr>
                <w:rFonts w:ascii="Arial" w:hAnsi="Arial" w:cs="Arial"/>
                <w:sz w:val="18"/>
                <w:szCs w:val="18"/>
              </w:rPr>
            </w:pPr>
            <w:r w:rsidRPr="0075586A">
              <w:rPr>
                <w:rFonts w:ascii="Arial" w:hAnsi="Arial" w:cs="Arial"/>
                <w:sz w:val="18"/>
                <w:szCs w:val="18"/>
              </w:rPr>
              <w:t>If the sample cannot be reanalyzed, or if the quality control results continue to fall outside established limits or show an analytical problem, the results shall be qualified as such.</w:t>
            </w:r>
          </w:p>
          <w:p w14:paraId="6E3BF368" w14:textId="77777777" w:rsidR="00F00EBE" w:rsidRDefault="00F00EBE" w:rsidP="005B27E7">
            <w:pPr>
              <w:rPr>
                <w:rFonts w:ascii="Arial" w:hAnsi="Arial" w:cs="Arial"/>
                <w:sz w:val="18"/>
                <w:szCs w:val="18"/>
              </w:rPr>
            </w:pPr>
          </w:p>
          <w:p w14:paraId="18F606A7" w14:textId="0CF5BEB7" w:rsidR="00B86BDD" w:rsidRPr="000808F0" w:rsidRDefault="00F00EBE" w:rsidP="00B86BDD">
            <w:pPr>
              <w:jc w:val="both"/>
              <w:rPr>
                <w:rFonts w:ascii="Arial" w:hAnsi="Arial" w:cs="Arial"/>
                <w:sz w:val="18"/>
                <w:szCs w:val="18"/>
              </w:rPr>
            </w:pPr>
            <w:r w:rsidRPr="46B22216">
              <w:rPr>
                <w:rFonts w:ascii="Arial" w:hAnsi="Arial" w:cs="Arial"/>
                <w:sz w:val="18"/>
                <w:szCs w:val="18"/>
              </w:rPr>
              <w:t>If data qualifiers are used to qualify samples not meeting QC requirements, the data may not be useable for the intended purposes. It is the responsibility of the laboratory to provide the client or end-user of the data with sufficient information to determine the usability of the qualified data.</w:t>
            </w:r>
          </w:p>
        </w:tc>
      </w:tr>
    </w:tbl>
    <w:p w14:paraId="468E6A07" w14:textId="77777777" w:rsidR="00C37462" w:rsidRPr="000808F0" w:rsidRDefault="00C37462" w:rsidP="00150F78">
      <w:pPr>
        <w:spacing w:line="360" w:lineRule="auto"/>
        <w:jc w:val="both"/>
        <w:rPr>
          <w:rFonts w:ascii="Arial" w:hAnsi="Arial" w:cs="Arial"/>
          <w:sz w:val="18"/>
          <w:szCs w:val="18"/>
        </w:rPr>
      </w:pPr>
    </w:p>
    <w:p w14:paraId="60866B14" w14:textId="77777777" w:rsidR="00C37462" w:rsidRPr="000808F0" w:rsidRDefault="00C37462" w:rsidP="00150F78">
      <w:pPr>
        <w:spacing w:line="360" w:lineRule="auto"/>
        <w:jc w:val="both"/>
        <w:rPr>
          <w:rFonts w:ascii="Arial" w:hAnsi="Arial" w:cs="Arial"/>
          <w:sz w:val="18"/>
          <w:szCs w:val="18"/>
        </w:rPr>
      </w:pPr>
      <w:r w:rsidRPr="000808F0">
        <w:rPr>
          <w:rFonts w:ascii="Arial" w:hAnsi="Arial" w:cs="Arial"/>
          <w:sz w:val="18"/>
          <w:szCs w:val="18"/>
        </w:rPr>
        <w:t xml:space="preserve">Additional Comments: </w:t>
      </w:r>
    </w:p>
    <w:p w14:paraId="51DB1CD0" w14:textId="77777777" w:rsidR="00C37462" w:rsidRPr="000808F0" w:rsidRDefault="00C37462" w:rsidP="00150F78">
      <w:pPr>
        <w:spacing w:line="360" w:lineRule="auto"/>
        <w:jc w:val="both"/>
        <w:rPr>
          <w:rFonts w:ascii="Arial" w:hAnsi="Arial" w:cs="Arial"/>
          <w:sz w:val="18"/>
          <w:szCs w:val="18"/>
        </w:rPr>
      </w:pPr>
      <w:r w:rsidRPr="000808F0">
        <w:rPr>
          <w:rFonts w:ascii="Arial" w:hAnsi="Arial" w:cs="Arial"/>
          <w:sz w:val="18"/>
          <w:szCs w:val="18"/>
        </w:rPr>
        <w:t>___________________________________________________________________________________________________________</w:t>
      </w:r>
    </w:p>
    <w:p w14:paraId="5DED3DFD" w14:textId="77777777" w:rsidR="00C37462" w:rsidRPr="000808F0" w:rsidRDefault="00C37462" w:rsidP="00150F78">
      <w:pPr>
        <w:spacing w:line="360" w:lineRule="auto"/>
        <w:jc w:val="both"/>
        <w:rPr>
          <w:rFonts w:ascii="Arial" w:hAnsi="Arial" w:cs="Arial"/>
          <w:sz w:val="18"/>
          <w:szCs w:val="18"/>
        </w:rPr>
      </w:pPr>
      <w:r w:rsidRPr="000808F0">
        <w:rPr>
          <w:rFonts w:ascii="Arial" w:hAnsi="Arial" w:cs="Arial"/>
          <w:sz w:val="18"/>
          <w:szCs w:val="18"/>
        </w:rPr>
        <w:t>___________________________________________________________________________________________________________</w:t>
      </w:r>
    </w:p>
    <w:p w14:paraId="716FF85C" w14:textId="1C85BC29" w:rsidR="00C37462" w:rsidRDefault="00C37462" w:rsidP="00150F78">
      <w:pPr>
        <w:spacing w:line="360" w:lineRule="auto"/>
        <w:jc w:val="both"/>
        <w:rPr>
          <w:rFonts w:ascii="Arial" w:hAnsi="Arial" w:cs="Arial"/>
          <w:sz w:val="18"/>
          <w:szCs w:val="18"/>
        </w:rPr>
      </w:pPr>
      <w:r w:rsidRPr="000808F0">
        <w:rPr>
          <w:rFonts w:ascii="Arial" w:hAnsi="Arial" w:cs="Arial"/>
          <w:sz w:val="18"/>
          <w:szCs w:val="18"/>
        </w:rPr>
        <w:t>___________________________________________________________________________________________________________</w:t>
      </w:r>
    </w:p>
    <w:p w14:paraId="796FD58E" w14:textId="77777777" w:rsidR="006D0486" w:rsidRPr="000808F0" w:rsidRDefault="006D0486" w:rsidP="006D0486">
      <w:pPr>
        <w:spacing w:line="360" w:lineRule="auto"/>
        <w:jc w:val="both"/>
        <w:rPr>
          <w:rFonts w:ascii="Arial" w:hAnsi="Arial" w:cs="Arial"/>
          <w:sz w:val="18"/>
          <w:szCs w:val="18"/>
        </w:rPr>
      </w:pPr>
      <w:r w:rsidRPr="000808F0">
        <w:rPr>
          <w:rFonts w:ascii="Arial" w:hAnsi="Arial" w:cs="Arial"/>
          <w:sz w:val="18"/>
          <w:szCs w:val="18"/>
        </w:rPr>
        <w:t>___________________________________________________________________________________________________________</w:t>
      </w:r>
    </w:p>
    <w:p w14:paraId="1270CAF6" w14:textId="77777777" w:rsidR="006D0486" w:rsidRPr="000808F0" w:rsidRDefault="006D0486" w:rsidP="006D0486">
      <w:pPr>
        <w:spacing w:line="360" w:lineRule="auto"/>
        <w:jc w:val="both"/>
        <w:rPr>
          <w:rFonts w:ascii="Arial" w:hAnsi="Arial" w:cs="Arial"/>
          <w:sz w:val="18"/>
          <w:szCs w:val="18"/>
        </w:rPr>
      </w:pPr>
      <w:r w:rsidRPr="000808F0">
        <w:rPr>
          <w:rFonts w:ascii="Arial" w:hAnsi="Arial" w:cs="Arial"/>
          <w:sz w:val="18"/>
          <w:szCs w:val="18"/>
        </w:rPr>
        <w:t>___________________________________________________________________________________________________________</w:t>
      </w:r>
    </w:p>
    <w:p w14:paraId="6F97DF60" w14:textId="77777777" w:rsidR="00C37462" w:rsidRPr="000808F0" w:rsidRDefault="00C37462" w:rsidP="00150F78">
      <w:pPr>
        <w:spacing w:line="360" w:lineRule="auto"/>
        <w:jc w:val="both"/>
        <w:rPr>
          <w:rFonts w:ascii="Arial" w:hAnsi="Arial" w:cs="Arial"/>
          <w:sz w:val="18"/>
          <w:szCs w:val="18"/>
        </w:rPr>
      </w:pPr>
      <w:r w:rsidRPr="000808F0">
        <w:rPr>
          <w:rFonts w:ascii="Arial" w:hAnsi="Arial" w:cs="Arial"/>
          <w:sz w:val="18"/>
          <w:szCs w:val="18"/>
        </w:rPr>
        <w:t>___________________________________________________________________________________________________________</w:t>
      </w:r>
    </w:p>
    <w:p w14:paraId="30614CC1" w14:textId="77777777" w:rsidR="00C37462" w:rsidRPr="000808F0" w:rsidRDefault="00C37462" w:rsidP="00150F78">
      <w:pPr>
        <w:spacing w:line="360" w:lineRule="auto"/>
        <w:jc w:val="both"/>
        <w:rPr>
          <w:rFonts w:ascii="Arial" w:hAnsi="Arial" w:cs="Arial"/>
          <w:sz w:val="18"/>
          <w:szCs w:val="18"/>
        </w:rPr>
      </w:pPr>
      <w:r w:rsidRPr="000808F0">
        <w:rPr>
          <w:rFonts w:ascii="Arial" w:hAnsi="Arial" w:cs="Arial"/>
          <w:sz w:val="18"/>
          <w:szCs w:val="18"/>
        </w:rPr>
        <w:t>___________________________________________________________________________________________________________</w:t>
      </w:r>
    </w:p>
    <w:p w14:paraId="1FCA4ABA" w14:textId="77777777" w:rsidR="00560E41" w:rsidRPr="000808F0" w:rsidRDefault="00560E41" w:rsidP="00150F78">
      <w:pPr>
        <w:spacing w:line="360" w:lineRule="auto"/>
        <w:jc w:val="both"/>
        <w:rPr>
          <w:rFonts w:ascii="Arial" w:hAnsi="Arial" w:cs="Arial"/>
          <w:sz w:val="18"/>
          <w:szCs w:val="18"/>
        </w:rPr>
      </w:pPr>
    </w:p>
    <w:p w14:paraId="2EA18768" w14:textId="77777777" w:rsidR="00C37462" w:rsidRPr="000808F0" w:rsidRDefault="00C37462" w:rsidP="00150F78">
      <w:pPr>
        <w:spacing w:line="360" w:lineRule="auto"/>
        <w:jc w:val="both"/>
        <w:rPr>
          <w:rFonts w:ascii="Arial" w:hAnsi="Arial" w:cs="Arial"/>
          <w:sz w:val="18"/>
          <w:szCs w:val="18"/>
        </w:rPr>
      </w:pPr>
      <w:r w:rsidRPr="000808F0">
        <w:rPr>
          <w:rFonts w:ascii="Arial" w:hAnsi="Arial" w:cs="Arial"/>
          <w:sz w:val="18"/>
          <w:szCs w:val="18"/>
        </w:rPr>
        <w:t>Inspector: ______________________________________________________</w:t>
      </w:r>
      <w:r w:rsidR="00BF1C06" w:rsidRPr="000808F0">
        <w:rPr>
          <w:rFonts w:ascii="Arial" w:hAnsi="Arial" w:cs="Arial"/>
          <w:sz w:val="18"/>
          <w:szCs w:val="18"/>
        </w:rPr>
        <w:t>Date: _</w:t>
      </w:r>
      <w:r w:rsidRPr="000808F0">
        <w:rPr>
          <w:rFonts w:ascii="Arial" w:hAnsi="Arial" w:cs="Arial"/>
          <w:sz w:val="18"/>
          <w:szCs w:val="18"/>
        </w:rPr>
        <w:t>_______________________________________</w:t>
      </w:r>
      <w:bookmarkStart w:id="2" w:name="NeutralizeTRC"/>
      <w:bookmarkEnd w:id="2"/>
    </w:p>
    <w:sectPr w:rsidR="00C37462" w:rsidRPr="000808F0" w:rsidSect="006D2677">
      <w:headerReference w:type="default" r:id="rId13"/>
      <w:footerReference w:type="default" r:id="rId14"/>
      <w:pgSz w:w="12240" w:h="15840" w:code="1"/>
      <w:pgMar w:top="576" w:right="576" w:bottom="576" w:left="576"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72A82" w14:textId="77777777" w:rsidR="001B5FCB" w:rsidRDefault="001B5FCB">
      <w:r>
        <w:separator/>
      </w:r>
    </w:p>
  </w:endnote>
  <w:endnote w:type="continuationSeparator" w:id="0">
    <w:p w14:paraId="27C0666E" w14:textId="77777777" w:rsidR="001B5FCB" w:rsidRDefault="001B5FCB">
      <w:r>
        <w:continuationSeparator/>
      </w:r>
    </w:p>
  </w:endnote>
  <w:endnote w:type="continuationNotice" w:id="1">
    <w:p w14:paraId="269991A5" w14:textId="77777777" w:rsidR="001B5FCB" w:rsidRDefault="001B5F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88AB8" w14:textId="6CA91CA1" w:rsidR="001B5FCB" w:rsidRPr="004E0CAB" w:rsidRDefault="001B5FCB">
    <w:pPr>
      <w:spacing w:line="360" w:lineRule="auto"/>
      <w:rPr>
        <w:rFonts w:ascii="Arial" w:hAnsi="Arial" w:cs="Arial"/>
        <w:sz w:val="16"/>
        <w:szCs w:val="16"/>
      </w:rPr>
    </w:pPr>
    <w:r>
      <w:rPr>
        <w:rFonts w:ascii="Arial" w:hAnsi="Arial" w:cs="Arial"/>
        <w:sz w:val="16"/>
        <w:szCs w:val="16"/>
      </w:rPr>
      <w:t>Rev: 10/04/2022</w:t>
    </w:r>
  </w:p>
  <w:p w14:paraId="074E9BF3" w14:textId="77777777" w:rsidR="001B5FCB" w:rsidRDefault="001B5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E528A" w14:textId="77777777" w:rsidR="001B5FCB" w:rsidRDefault="001B5FCB">
      <w:r>
        <w:separator/>
      </w:r>
    </w:p>
  </w:footnote>
  <w:footnote w:type="continuationSeparator" w:id="0">
    <w:p w14:paraId="7414255F" w14:textId="77777777" w:rsidR="001B5FCB" w:rsidRDefault="001B5FCB">
      <w:r>
        <w:continuationSeparator/>
      </w:r>
    </w:p>
  </w:footnote>
  <w:footnote w:type="continuationNotice" w:id="1">
    <w:p w14:paraId="1A037AAA" w14:textId="77777777" w:rsidR="001B5FCB" w:rsidRDefault="001B5F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1906E" w14:textId="44DB8E93" w:rsidR="001B5FCB" w:rsidRPr="00EC0C07" w:rsidRDefault="001B5FCB" w:rsidP="00A77C7A">
    <w:pPr>
      <w:pStyle w:val="Header"/>
      <w:ind w:right="108"/>
      <w:rPr>
        <w:rFonts w:ascii="Arial" w:hAnsi="Arial" w:cs="Arial"/>
        <w:sz w:val="18"/>
        <w:szCs w:val="14"/>
      </w:rPr>
    </w:pPr>
    <w:r w:rsidRPr="00EC0C07">
      <w:rPr>
        <w:rFonts w:ascii="Arial" w:hAnsi="Arial" w:cs="Arial"/>
        <w:sz w:val="18"/>
        <w:szCs w:val="14"/>
      </w:rPr>
      <w:t>Purgeable Organics – SW</w:t>
    </w:r>
    <w:r>
      <w:rPr>
        <w:rFonts w:ascii="Arial" w:hAnsi="Arial" w:cs="Arial"/>
        <w:sz w:val="18"/>
        <w:szCs w:val="14"/>
      </w:rPr>
      <w:t>-</w:t>
    </w:r>
    <w:r w:rsidRPr="00EC0C07">
      <w:rPr>
        <w:rFonts w:ascii="Arial" w:hAnsi="Arial" w:cs="Arial"/>
        <w:sz w:val="18"/>
        <w:szCs w:val="14"/>
      </w:rPr>
      <w:t>846 8260 D</w:t>
    </w:r>
    <w:r>
      <w:rPr>
        <w:rFonts w:ascii="Arial" w:hAnsi="Arial" w:cs="Arial"/>
        <w:sz w:val="18"/>
        <w:szCs w:val="14"/>
      </w:rPr>
      <w:t xml:space="preserve"> </w:t>
    </w:r>
    <w:r>
      <w:rPr>
        <w:rFonts w:ascii="Arial" w:hAnsi="Arial" w:cs="Arial"/>
        <w:sz w:val="18"/>
        <w:szCs w:val="14"/>
      </w:rPr>
      <w:tab/>
    </w:r>
    <w:r>
      <w:rPr>
        <w:rFonts w:ascii="Arial" w:hAnsi="Arial" w:cs="Arial"/>
        <w:sz w:val="18"/>
        <w:szCs w:val="14"/>
      </w:rPr>
      <w:tab/>
    </w:r>
    <w:r>
      <w:rPr>
        <w:rFonts w:ascii="Arial" w:hAnsi="Arial" w:cs="Arial"/>
        <w:sz w:val="18"/>
        <w:szCs w:val="14"/>
      </w:rPr>
      <w:tab/>
      <w:t xml:space="preserve">         </w:t>
    </w:r>
    <w:r w:rsidRPr="00EC0C07">
      <w:rPr>
        <w:rFonts w:ascii="Arial" w:hAnsi="Arial" w:cs="Arial"/>
        <w:sz w:val="18"/>
        <w:szCs w:val="14"/>
      </w:rPr>
      <w:t xml:space="preserve">Page </w:t>
    </w:r>
    <w:r w:rsidRPr="00EC0C07">
      <w:rPr>
        <w:rFonts w:ascii="Arial" w:hAnsi="Arial" w:cs="Arial"/>
        <w:sz w:val="18"/>
        <w:szCs w:val="14"/>
      </w:rPr>
      <w:fldChar w:fldCharType="begin"/>
    </w:r>
    <w:r w:rsidRPr="00EC0C07">
      <w:rPr>
        <w:rFonts w:ascii="Arial" w:hAnsi="Arial" w:cs="Arial"/>
        <w:sz w:val="18"/>
        <w:szCs w:val="14"/>
      </w:rPr>
      <w:instrText xml:space="preserve"> PAGE </w:instrText>
    </w:r>
    <w:r w:rsidRPr="00EC0C07">
      <w:rPr>
        <w:rFonts w:ascii="Arial" w:hAnsi="Arial" w:cs="Arial"/>
        <w:sz w:val="18"/>
        <w:szCs w:val="14"/>
      </w:rPr>
      <w:fldChar w:fldCharType="separate"/>
    </w:r>
    <w:r w:rsidRPr="00EC0C07">
      <w:rPr>
        <w:rFonts w:ascii="Arial" w:hAnsi="Arial" w:cs="Arial"/>
        <w:noProof/>
        <w:sz w:val="18"/>
        <w:szCs w:val="14"/>
      </w:rPr>
      <w:t>10</w:t>
    </w:r>
    <w:r w:rsidRPr="00EC0C07">
      <w:rPr>
        <w:rFonts w:ascii="Arial" w:hAnsi="Arial" w:cs="Arial"/>
        <w:sz w:val="18"/>
        <w:szCs w:val="14"/>
      </w:rPr>
      <w:fldChar w:fldCharType="end"/>
    </w:r>
    <w:r w:rsidRPr="00EC0C07">
      <w:rPr>
        <w:rFonts w:ascii="Arial" w:hAnsi="Arial" w:cs="Arial"/>
        <w:sz w:val="18"/>
        <w:szCs w:val="14"/>
      </w:rPr>
      <w:t xml:space="preserve"> of </w:t>
    </w:r>
    <w:r w:rsidRPr="009C1BF8">
      <w:rPr>
        <w:rFonts w:ascii="Arial" w:hAnsi="Arial" w:cs="Arial"/>
        <w:sz w:val="18"/>
        <w:szCs w:val="14"/>
      </w:rPr>
      <w:fldChar w:fldCharType="begin"/>
    </w:r>
    <w:r w:rsidRPr="00EC0C07">
      <w:rPr>
        <w:rFonts w:ascii="Arial" w:hAnsi="Arial" w:cs="Arial"/>
        <w:sz w:val="18"/>
        <w:szCs w:val="14"/>
      </w:rPr>
      <w:instrText xml:space="preserve"> NUMPAGES </w:instrText>
    </w:r>
    <w:r w:rsidRPr="009C1BF8">
      <w:rPr>
        <w:rFonts w:ascii="Arial" w:hAnsi="Arial" w:cs="Arial"/>
        <w:sz w:val="18"/>
        <w:szCs w:val="14"/>
      </w:rPr>
      <w:fldChar w:fldCharType="separate"/>
    </w:r>
    <w:r w:rsidRPr="00EC0C07">
      <w:rPr>
        <w:rFonts w:ascii="Arial" w:hAnsi="Arial" w:cs="Arial"/>
        <w:noProof/>
        <w:sz w:val="18"/>
        <w:szCs w:val="14"/>
      </w:rPr>
      <w:t>10</w:t>
    </w:r>
    <w:r w:rsidRPr="009C1BF8">
      <w:rPr>
        <w:rFonts w:ascii="Arial" w:hAnsi="Arial" w:cs="Arial"/>
        <w:sz w:val="18"/>
        <w:szCs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03A73"/>
    <w:multiLevelType w:val="hybridMultilevel"/>
    <w:tmpl w:val="1D6E59C0"/>
    <w:lvl w:ilvl="0" w:tplc="1292B8B8">
      <w:start w:val="1"/>
      <w:numFmt w:val="decimal"/>
      <w:lvlText w:val="%1"/>
      <w:lvlJc w:val="center"/>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1374A"/>
    <w:multiLevelType w:val="singleLevel"/>
    <w:tmpl w:val="A746B6A8"/>
    <w:lvl w:ilvl="0">
      <w:start w:val="1"/>
      <w:numFmt w:val="decimal"/>
      <w:lvlText w:val="%1."/>
      <w:legacy w:legacy="1" w:legacySpace="0" w:legacyIndent="360"/>
      <w:lvlJc w:val="left"/>
      <w:pPr>
        <w:ind w:left="1080" w:hanging="360"/>
      </w:pPr>
    </w:lvl>
  </w:abstractNum>
  <w:abstractNum w:abstractNumId="2" w15:restartNumberingAfterBreak="0">
    <w:nsid w:val="21156698"/>
    <w:multiLevelType w:val="hybridMultilevel"/>
    <w:tmpl w:val="E30863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B8"/>
    <w:rsid w:val="00001889"/>
    <w:rsid w:val="00006493"/>
    <w:rsid w:val="00010621"/>
    <w:rsid w:val="00010911"/>
    <w:rsid w:val="00010E65"/>
    <w:rsid w:val="0001313A"/>
    <w:rsid w:val="00015B77"/>
    <w:rsid w:val="00017652"/>
    <w:rsid w:val="00021B01"/>
    <w:rsid w:val="00023D59"/>
    <w:rsid w:val="000243D1"/>
    <w:rsid w:val="00025A35"/>
    <w:rsid w:val="000260F4"/>
    <w:rsid w:val="00032566"/>
    <w:rsid w:val="0003310B"/>
    <w:rsid w:val="0003356D"/>
    <w:rsid w:val="000343B8"/>
    <w:rsid w:val="0004157C"/>
    <w:rsid w:val="0004251A"/>
    <w:rsid w:val="00042F3E"/>
    <w:rsid w:val="00044530"/>
    <w:rsid w:val="0004521A"/>
    <w:rsid w:val="00045276"/>
    <w:rsid w:val="0004545C"/>
    <w:rsid w:val="000469D4"/>
    <w:rsid w:val="00046C18"/>
    <w:rsid w:val="000473EA"/>
    <w:rsid w:val="00050E99"/>
    <w:rsid w:val="00052741"/>
    <w:rsid w:val="00052815"/>
    <w:rsid w:val="000551E6"/>
    <w:rsid w:val="00057393"/>
    <w:rsid w:val="00062411"/>
    <w:rsid w:val="00065F36"/>
    <w:rsid w:val="0006746D"/>
    <w:rsid w:val="00070737"/>
    <w:rsid w:val="00072CF7"/>
    <w:rsid w:val="00072E3C"/>
    <w:rsid w:val="00073BBE"/>
    <w:rsid w:val="00075B53"/>
    <w:rsid w:val="00075E69"/>
    <w:rsid w:val="00076532"/>
    <w:rsid w:val="0007737D"/>
    <w:rsid w:val="00077892"/>
    <w:rsid w:val="000801E4"/>
    <w:rsid w:val="000807FA"/>
    <w:rsid w:val="000808F0"/>
    <w:rsid w:val="00080B12"/>
    <w:rsid w:val="00085951"/>
    <w:rsid w:val="00086332"/>
    <w:rsid w:val="000868DF"/>
    <w:rsid w:val="00090D3A"/>
    <w:rsid w:val="000916FB"/>
    <w:rsid w:val="000916FC"/>
    <w:rsid w:val="00092638"/>
    <w:rsid w:val="00094046"/>
    <w:rsid w:val="00094397"/>
    <w:rsid w:val="00096400"/>
    <w:rsid w:val="000964FC"/>
    <w:rsid w:val="000968C0"/>
    <w:rsid w:val="000A03E6"/>
    <w:rsid w:val="000A0411"/>
    <w:rsid w:val="000A34F1"/>
    <w:rsid w:val="000A4AD8"/>
    <w:rsid w:val="000A4C3E"/>
    <w:rsid w:val="000A6B7D"/>
    <w:rsid w:val="000A71A6"/>
    <w:rsid w:val="000A71AD"/>
    <w:rsid w:val="000B0D3A"/>
    <w:rsid w:val="000B4312"/>
    <w:rsid w:val="000B6606"/>
    <w:rsid w:val="000B6EC6"/>
    <w:rsid w:val="000B7D6F"/>
    <w:rsid w:val="000C0E6F"/>
    <w:rsid w:val="000C33E4"/>
    <w:rsid w:val="000C3783"/>
    <w:rsid w:val="000C6A68"/>
    <w:rsid w:val="000C6EE7"/>
    <w:rsid w:val="000C7B4C"/>
    <w:rsid w:val="000D08B3"/>
    <w:rsid w:val="000D0F09"/>
    <w:rsid w:val="000D12B8"/>
    <w:rsid w:val="000D2246"/>
    <w:rsid w:val="000D2F14"/>
    <w:rsid w:val="000D73F1"/>
    <w:rsid w:val="000D7663"/>
    <w:rsid w:val="000E0DFC"/>
    <w:rsid w:val="000E247C"/>
    <w:rsid w:val="000E257D"/>
    <w:rsid w:val="000E6619"/>
    <w:rsid w:val="000F2EFE"/>
    <w:rsid w:val="000F454C"/>
    <w:rsid w:val="000F614B"/>
    <w:rsid w:val="00100AEA"/>
    <w:rsid w:val="00106B04"/>
    <w:rsid w:val="00111830"/>
    <w:rsid w:val="00111D9A"/>
    <w:rsid w:val="00112CBE"/>
    <w:rsid w:val="001134DD"/>
    <w:rsid w:val="00114625"/>
    <w:rsid w:val="00116142"/>
    <w:rsid w:val="00116461"/>
    <w:rsid w:val="00122008"/>
    <w:rsid w:val="0012221F"/>
    <w:rsid w:val="00122E1E"/>
    <w:rsid w:val="00125894"/>
    <w:rsid w:val="0012618C"/>
    <w:rsid w:val="00131574"/>
    <w:rsid w:val="00131CAA"/>
    <w:rsid w:val="00132AEF"/>
    <w:rsid w:val="00134E6C"/>
    <w:rsid w:val="00135414"/>
    <w:rsid w:val="0013596C"/>
    <w:rsid w:val="0014015C"/>
    <w:rsid w:val="0014169E"/>
    <w:rsid w:val="00143953"/>
    <w:rsid w:val="00143E09"/>
    <w:rsid w:val="00144430"/>
    <w:rsid w:val="00145327"/>
    <w:rsid w:val="00145C97"/>
    <w:rsid w:val="001467A2"/>
    <w:rsid w:val="001467B1"/>
    <w:rsid w:val="00150CAB"/>
    <w:rsid w:val="00150F78"/>
    <w:rsid w:val="0015286B"/>
    <w:rsid w:val="001532D1"/>
    <w:rsid w:val="00155262"/>
    <w:rsid w:val="001574BF"/>
    <w:rsid w:val="0015770D"/>
    <w:rsid w:val="00160208"/>
    <w:rsid w:val="00160815"/>
    <w:rsid w:val="00160908"/>
    <w:rsid w:val="00163630"/>
    <w:rsid w:val="0016414D"/>
    <w:rsid w:val="001643FB"/>
    <w:rsid w:val="00164FA8"/>
    <w:rsid w:val="00165325"/>
    <w:rsid w:val="00166F63"/>
    <w:rsid w:val="00167DE1"/>
    <w:rsid w:val="00170F76"/>
    <w:rsid w:val="00173890"/>
    <w:rsid w:val="00175626"/>
    <w:rsid w:val="00175EB0"/>
    <w:rsid w:val="001805CD"/>
    <w:rsid w:val="0018134E"/>
    <w:rsid w:val="0018297D"/>
    <w:rsid w:val="0018519C"/>
    <w:rsid w:val="001901C0"/>
    <w:rsid w:val="001920D1"/>
    <w:rsid w:val="001933EB"/>
    <w:rsid w:val="0019481F"/>
    <w:rsid w:val="00196DF4"/>
    <w:rsid w:val="001A04F9"/>
    <w:rsid w:val="001A096E"/>
    <w:rsid w:val="001A1F99"/>
    <w:rsid w:val="001A3CCD"/>
    <w:rsid w:val="001A4618"/>
    <w:rsid w:val="001A5E07"/>
    <w:rsid w:val="001A7943"/>
    <w:rsid w:val="001A7975"/>
    <w:rsid w:val="001B0F7C"/>
    <w:rsid w:val="001B1AA7"/>
    <w:rsid w:val="001B2604"/>
    <w:rsid w:val="001B276A"/>
    <w:rsid w:val="001B47B9"/>
    <w:rsid w:val="001B5FCB"/>
    <w:rsid w:val="001B6146"/>
    <w:rsid w:val="001B6CAD"/>
    <w:rsid w:val="001C0801"/>
    <w:rsid w:val="001C2410"/>
    <w:rsid w:val="001C530F"/>
    <w:rsid w:val="001D1E1E"/>
    <w:rsid w:val="001D34D5"/>
    <w:rsid w:val="001D3BDB"/>
    <w:rsid w:val="001D77AF"/>
    <w:rsid w:val="001D7DAC"/>
    <w:rsid w:val="001E3164"/>
    <w:rsid w:val="001E4E07"/>
    <w:rsid w:val="001E63F0"/>
    <w:rsid w:val="001E6C56"/>
    <w:rsid w:val="001E6F37"/>
    <w:rsid w:val="001E7A90"/>
    <w:rsid w:val="001E7F70"/>
    <w:rsid w:val="001F2218"/>
    <w:rsid w:val="001F3A36"/>
    <w:rsid w:val="001F400E"/>
    <w:rsid w:val="001F457A"/>
    <w:rsid w:val="001F463E"/>
    <w:rsid w:val="001F4989"/>
    <w:rsid w:val="00201136"/>
    <w:rsid w:val="002013CD"/>
    <w:rsid w:val="00206D49"/>
    <w:rsid w:val="0020728E"/>
    <w:rsid w:val="00215B58"/>
    <w:rsid w:val="002211C8"/>
    <w:rsid w:val="00224BA9"/>
    <w:rsid w:val="00225F80"/>
    <w:rsid w:val="002308EB"/>
    <w:rsid w:val="00230E14"/>
    <w:rsid w:val="00235124"/>
    <w:rsid w:val="002368BC"/>
    <w:rsid w:val="00236AE9"/>
    <w:rsid w:val="00237A7E"/>
    <w:rsid w:val="00237B7D"/>
    <w:rsid w:val="00241298"/>
    <w:rsid w:val="00242168"/>
    <w:rsid w:val="0024283A"/>
    <w:rsid w:val="00244247"/>
    <w:rsid w:val="00247A0F"/>
    <w:rsid w:val="002508BB"/>
    <w:rsid w:val="00251496"/>
    <w:rsid w:val="00252EC8"/>
    <w:rsid w:val="002534D0"/>
    <w:rsid w:val="00254B60"/>
    <w:rsid w:val="0025640B"/>
    <w:rsid w:val="00265440"/>
    <w:rsid w:val="00265F90"/>
    <w:rsid w:val="0026723F"/>
    <w:rsid w:val="00271235"/>
    <w:rsid w:val="00273588"/>
    <w:rsid w:val="002736DE"/>
    <w:rsid w:val="00273D78"/>
    <w:rsid w:val="00275728"/>
    <w:rsid w:val="00275F48"/>
    <w:rsid w:val="0028017A"/>
    <w:rsid w:val="002815A5"/>
    <w:rsid w:val="00281743"/>
    <w:rsid w:val="00282D0D"/>
    <w:rsid w:val="00284707"/>
    <w:rsid w:val="00286FDE"/>
    <w:rsid w:val="00291DDA"/>
    <w:rsid w:val="00292A7A"/>
    <w:rsid w:val="002962D0"/>
    <w:rsid w:val="00297CE1"/>
    <w:rsid w:val="00297F30"/>
    <w:rsid w:val="00297F67"/>
    <w:rsid w:val="002A0A6C"/>
    <w:rsid w:val="002A1B5E"/>
    <w:rsid w:val="002A383A"/>
    <w:rsid w:val="002A4703"/>
    <w:rsid w:val="002A52DE"/>
    <w:rsid w:val="002A6074"/>
    <w:rsid w:val="002B062E"/>
    <w:rsid w:val="002B15F7"/>
    <w:rsid w:val="002B252B"/>
    <w:rsid w:val="002B3623"/>
    <w:rsid w:val="002B6C35"/>
    <w:rsid w:val="002B76DF"/>
    <w:rsid w:val="002C1DB9"/>
    <w:rsid w:val="002C1E1D"/>
    <w:rsid w:val="002C203D"/>
    <w:rsid w:val="002C243F"/>
    <w:rsid w:val="002C2584"/>
    <w:rsid w:val="002C36E9"/>
    <w:rsid w:val="002C3D0C"/>
    <w:rsid w:val="002C6783"/>
    <w:rsid w:val="002C71A5"/>
    <w:rsid w:val="002D51D9"/>
    <w:rsid w:val="002D739D"/>
    <w:rsid w:val="002E05FD"/>
    <w:rsid w:val="002E0C66"/>
    <w:rsid w:val="002E0D22"/>
    <w:rsid w:val="002E243A"/>
    <w:rsid w:val="002E29E7"/>
    <w:rsid w:val="002E5ED6"/>
    <w:rsid w:val="002F39AE"/>
    <w:rsid w:val="002F561B"/>
    <w:rsid w:val="002F588B"/>
    <w:rsid w:val="002F6F87"/>
    <w:rsid w:val="00305206"/>
    <w:rsid w:val="0031005E"/>
    <w:rsid w:val="00311EF9"/>
    <w:rsid w:val="00312389"/>
    <w:rsid w:val="0031513E"/>
    <w:rsid w:val="00322C04"/>
    <w:rsid w:val="003250F8"/>
    <w:rsid w:val="00325152"/>
    <w:rsid w:val="0032577F"/>
    <w:rsid w:val="0032658D"/>
    <w:rsid w:val="00333087"/>
    <w:rsid w:val="003333F1"/>
    <w:rsid w:val="00342082"/>
    <w:rsid w:val="00344574"/>
    <w:rsid w:val="00345898"/>
    <w:rsid w:val="003460D2"/>
    <w:rsid w:val="00346121"/>
    <w:rsid w:val="0034749D"/>
    <w:rsid w:val="0035125C"/>
    <w:rsid w:val="00351488"/>
    <w:rsid w:val="00351AAC"/>
    <w:rsid w:val="003537A1"/>
    <w:rsid w:val="003544EB"/>
    <w:rsid w:val="00356250"/>
    <w:rsid w:val="00365B6C"/>
    <w:rsid w:val="00366095"/>
    <w:rsid w:val="00372BC6"/>
    <w:rsid w:val="00373715"/>
    <w:rsid w:val="003759AE"/>
    <w:rsid w:val="00376186"/>
    <w:rsid w:val="00376564"/>
    <w:rsid w:val="003775BF"/>
    <w:rsid w:val="003777AD"/>
    <w:rsid w:val="00380A35"/>
    <w:rsid w:val="0039293E"/>
    <w:rsid w:val="00393458"/>
    <w:rsid w:val="00395A83"/>
    <w:rsid w:val="003A0766"/>
    <w:rsid w:val="003A17F7"/>
    <w:rsid w:val="003A21BC"/>
    <w:rsid w:val="003A3F9B"/>
    <w:rsid w:val="003A5D50"/>
    <w:rsid w:val="003B0B0F"/>
    <w:rsid w:val="003B241B"/>
    <w:rsid w:val="003B2B95"/>
    <w:rsid w:val="003B4C5F"/>
    <w:rsid w:val="003B4D35"/>
    <w:rsid w:val="003B745C"/>
    <w:rsid w:val="003B77AC"/>
    <w:rsid w:val="003C0989"/>
    <w:rsid w:val="003C0994"/>
    <w:rsid w:val="003C4C82"/>
    <w:rsid w:val="003C4F33"/>
    <w:rsid w:val="003C70F0"/>
    <w:rsid w:val="003D17F9"/>
    <w:rsid w:val="003D25B6"/>
    <w:rsid w:val="003D3C4E"/>
    <w:rsid w:val="003D4A83"/>
    <w:rsid w:val="003D5D83"/>
    <w:rsid w:val="003D65C8"/>
    <w:rsid w:val="003D74B7"/>
    <w:rsid w:val="003E15C3"/>
    <w:rsid w:val="003E38DE"/>
    <w:rsid w:val="003E41AD"/>
    <w:rsid w:val="003E4631"/>
    <w:rsid w:val="003E4CE1"/>
    <w:rsid w:val="003F070A"/>
    <w:rsid w:val="003F150A"/>
    <w:rsid w:val="004006E9"/>
    <w:rsid w:val="004024D8"/>
    <w:rsid w:val="00402D11"/>
    <w:rsid w:val="00403A0C"/>
    <w:rsid w:val="00404013"/>
    <w:rsid w:val="0040464F"/>
    <w:rsid w:val="004058C1"/>
    <w:rsid w:val="00405DFD"/>
    <w:rsid w:val="00406B3B"/>
    <w:rsid w:val="0040759A"/>
    <w:rsid w:val="0041037E"/>
    <w:rsid w:val="00411110"/>
    <w:rsid w:val="00413121"/>
    <w:rsid w:val="00415025"/>
    <w:rsid w:val="00416238"/>
    <w:rsid w:val="00416A3E"/>
    <w:rsid w:val="00416F31"/>
    <w:rsid w:val="0041721B"/>
    <w:rsid w:val="00417E09"/>
    <w:rsid w:val="00420201"/>
    <w:rsid w:val="00422495"/>
    <w:rsid w:val="0042289D"/>
    <w:rsid w:val="00424740"/>
    <w:rsid w:val="0042748E"/>
    <w:rsid w:val="00435D26"/>
    <w:rsid w:val="00436068"/>
    <w:rsid w:val="004360A6"/>
    <w:rsid w:val="004378E4"/>
    <w:rsid w:val="004406F2"/>
    <w:rsid w:val="00443282"/>
    <w:rsid w:val="00444A52"/>
    <w:rsid w:val="00445A8D"/>
    <w:rsid w:val="00445DC8"/>
    <w:rsid w:val="00447D36"/>
    <w:rsid w:val="00450741"/>
    <w:rsid w:val="0045127C"/>
    <w:rsid w:val="00451A59"/>
    <w:rsid w:val="004522C5"/>
    <w:rsid w:val="00455283"/>
    <w:rsid w:val="00457291"/>
    <w:rsid w:val="00463F3C"/>
    <w:rsid w:val="00464CD7"/>
    <w:rsid w:val="00465D66"/>
    <w:rsid w:val="004675A6"/>
    <w:rsid w:val="004705CD"/>
    <w:rsid w:val="00472C13"/>
    <w:rsid w:val="0047335D"/>
    <w:rsid w:val="0047415D"/>
    <w:rsid w:val="004759F6"/>
    <w:rsid w:val="00477502"/>
    <w:rsid w:val="00477DF6"/>
    <w:rsid w:val="00480331"/>
    <w:rsid w:val="00480735"/>
    <w:rsid w:val="00481A1C"/>
    <w:rsid w:val="00481E99"/>
    <w:rsid w:val="00484B45"/>
    <w:rsid w:val="004856A4"/>
    <w:rsid w:val="0048606C"/>
    <w:rsid w:val="00486499"/>
    <w:rsid w:val="0049117E"/>
    <w:rsid w:val="00491600"/>
    <w:rsid w:val="0049196B"/>
    <w:rsid w:val="004939F0"/>
    <w:rsid w:val="00495794"/>
    <w:rsid w:val="00496DC3"/>
    <w:rsid w:val="004A1F1A"/>
    <w:rsid w:val="004A24D7"/>
    <w:rsid w:val="004A43B5"/>
    <w:rsid w:val="004A70EC"/>
    <w:rsid w:val="004A77D2"/>
    <w:rsid w:val="004B2B96"/>
    <w:rsid w:val="004B2F47"/>
    <w:rsid w:val="004B4682"/>
    <w:rsid w:val="004B50AC"/>
    <w:rsid w:val="004C0DA8"/>
    <w:rsid w:val="004C1610"/>
    <w:rsid w:val="004C1D1F"/>
    <w:rsid w:val="004C4465"/>
    <w:rsid w:val="004C558C"/>
    <w:rsid w:val="004C5A87"/>
    <w:rsid w:val="004D2A58"/>
    <w:rsid w:val="004D690A"/>
    <w:rsid w:val="004D7897"/>
    <w:rsid w:val="004D7916"/>
    <w:rsid w:val="004D7E12"/>
    <w:rsid w:val="004E02FA"/>
    <w:rsid w:val="004E3669"/>
    <w:rsid w:val="004E3DB6"/>
    <w:rsid w:val="004E5501"/>
    <w:rsid w:val="004F0243"/>
    <w:rsid w:val="004F06BE"/>
    <w:rsid w:val="004F13D6"/>
    <w:rsid w:val="004F381E"/>
    <w:rsid w:val="004F42D2"/>
    <w:rsid w:val="004F5487"/>
    <w:rsid w:val="005010A1"/>
    <w:rsid w:val="00501C40"/>
    <w:rsid w:val="00503D2D"/>
    <w:rsid w:val="00510584"/>
    <w:rsid w:val="00511F74"/>
    <w:rsid w:val="005135A1"/>
    <w:rsid w:val="005149A9"/>
    <w:rsid w:val="005172AF"/>
    <w:rsid w:val="005210C4"/>
    <w:rsid w:val="005212D1"/>
    <w:rsid w:val="00521A98"/>
    <w:rsid w:val="00522FD1"/>
    <w:rsid w:val="005262DD"/>
    <w:rsid w:val="0052689E"/>
    <w:rsid w:val="005278CB"/>
    <w:rsid w:val="00527DBF"/>
    <w:rsid w:val="00532B57"/>
    <w:rsid w:val="005337FE"/>
    <w:rsid w:val="00533ACA"/>
    <w:rsid w:val="00533F6D"/>
    <w:rsid w:val="00542429"/>
    <w:rsid w:val="0054283F"/>
    <w:rsid w:val="00543DCA"/>
    <w:rsid w:val="0054425D"/>
    <w:rsid w:val="00550967"/>
    <w:rsid w:val="00551099"/>
    <w:rsid w:val="00551463"/>
    <w:rsid w:val="005527E3"/>
    <w:rsid w:val="0055440B"/>
    <w:rsid w:val="00557E7B"/>
    <w:rsid w:val="00560508"/>
    <w:rsid w:val="00560E41"/>
    <w:rsid w:val="00560FB3"/>
    <w:rsid w:val="005626E7"/>
    <w:rsid w:val="005630DC"/>
    <w:rsid w:val="00563C23"/>
    <w:rsid w:val="00564957"/>
    <w:rsid w:val="005654EB"/>
    <w:rsid w:val="005678E6"/>
    <w:rsid w:val="00567D4E"/>
    <w:rsid w:val="00572CD9"/>
    <w:rsid w:val="0057555E"/>
    <w:rsid w:val="00576CCC"/>
    <w:rsid w:val="00580C9A"/>
    <w:rsid w:val="00582C5F"/>
    <w:rsid w:val="00584D0B"/>
    <w:rsid w:val="00584E34"/>
    <w:rsid w:val="00585817"/>
    <w:rsid w:val="005858C1"/>
    <w:rsid w:val="00586AAA"/>
    <w:rsid w:val="005878EF"/>
    <w:rsid w:val="00593CE2"/>
    <w:rsid w:val="00594D07"/>
    <w:rsid w:val="005A2A0F"/>
    <w:rsid w:val="005A38CE"/>
    <w:rsid w:val="005A446B"/>
    <w:rsid w:val="005A634F"/>
    <w:rsid w:val="005A7A6C"/>
    <w:rsid w:val="005A7D48"/>
    <w:rsid w:val="005B192C"/>
    <w:rsid w:val="005B1C5E"/>
    <w:rsid w:val="005B27E7"/>
    <w:rsid w:val="005C0D8F"/>
    <w:rsid w:val="005C11B6"/>
    <w:rsid w:val="005C1878"/>
    <w:rsid w:val="005C20C8"/>
    <w:rsid w:val="005C2702"/>
    <w:rsid w:val="005C40E7"/>
    <w:rsid w:val="005C484D"/>
    <w:rsid w:val="005C53A6"/>
    <w:rsid w:val="005C6B0D"/>
    <w:rsid w:val="005C6DE5"/>
    <w:rsid w:val="005C78D8"/>
    <w:rsid w:val="005D017A"/>
    <w:rsid w:val="005D10CB"/>
    <w:rsid w:val="005D1482"/>
    <w:rsid w:val="005D323F"/>
    <w:rsid w:val="005D35F5"/>
    <w:rsid w:val="005D5D1B"/>
    <w:rsid w:val="005E05D7"/>
    <w:rsid w:val="005E0EC8"/>
    <w:rsid w:val="005E1C14"/>
    <w:rsid w:val="005E4410"/>
    <w:rsid w:val="005E6296"/>
    <w:rsid w:val="005F033C"/>
    <w:rsid w:val="005F0C46"/>
    <w:rsid w:val="005F1583"/>
    <w:rsid w:val="005F2996"/>
    <w:rsid w:val="005F50A6"/>
    <w:rsid w:val="005F6F5F"/>
    <w:rsid w:val="00600576"/>
    <w:rsid w:val="00602096"/>
    <w:rsid w:val="00603F04"/>
    <w:rsid w:val="0061229E"/>
    <w:rsid w:val="006205D9"/>
    <w:rsid w:val="00620A7D"/>
    <w:rsid w:val="006210D6"/>
    <w:rsid w:val="00621DB4"/>
    <w:rsid w:val="00622D58"/>
    <w:rsid w:val="00623EDF"/>
    <w:rsid w:val="00624165"/>
    <w:rsid w:val="00624418"/>
    <w:rsid w:val="006262D7"/>
    <w:rsid w:val="00626EBF"/>
    <w:rsid w:val="0063020D"/>
    <w:rsid w:val="00632383"/>
    <w:rsid w:val="0063601F"/>
    <w:rsid w:val="00636182"/>
    <w:rsid w:val="0063691A"/>
    <w:rsid w:val="00637338"/>
    <w:rsid w:val="006406D4"/>
    <w:rsid w:val="006462E3"/>
    <w:rsid w:val="00651CC8"/>
    <w:rsid w:val="00651E40"/>
    <w:rsid w:val="0065304B"/>
    <w:rsid w:val="006542B3"/>
    <w:rsid w:val="00655AC5"/>
    <w:rsid w:val="006605A2"/>
    <w:rsid w:val="0066202F"/>
    <w:rsid w:val="00663E09"/>
    <w:rsid w:val="006654C2"/>
    <w:rsid w:val="0066571A"/>
    <w:rsid w:val="00665D6E"/>
    <w:rsid w:val="00672682"/>
    <w:rsid w:val="0067474A"/>
    <w:rsid w:val="00674AF3"/>
    <w:rsid w:val="0067561D"/>
    <w:rsid w:val="0068458C"/>
    <w:rsid w:val="006849CF"/>
    <w:rsid w:val="00690CC7"/>
    <w:rsid w:val="006927DD"/>
    <w:rsid w:val="00693B9B"/>
    <w:rsid w:val="006949C6"/>
    <w:rsid w:val="00695417"/>
    <w:rsid w:val="006955B9"/>
    <w:rsid w:val="006A08EF"/>
    <w:rsid w:val="006A267E"/>
    <w:rsid w:val="006A3E41"/>
    <w:rsid w:val="006A488B"/>
    <w:rsid w:val="006A5492"/>
    <w:rsid w:val="006A5EB8"/>
    <w:rsid w:val="006B3054"/>
    <w:rsid w:val="006B5E09"/>
    <w:rsid w:val="006B6A3B"/>
    <w:rsid w:val="006C21B9"/>
    <w:rsid w:val="006C467F"/>
    <w:rsid w:val="006C605A"/>
    <w:rsid w:val="006C738D"/>
    <w:rsid w:val="006D0089"/>
    <w:rsid w:val="006D0486"/>
    <w:rsid w:val="006D1296"/>
    <w:rsid w:val="006D2677"/>
    <w:rsid w:val="006D2F49"/>
    <w:rsid w:val="006D49C5"/>
    <w:rsid w:val="006E2625"/>
    <w:rsid w:val="006E2AA3"/>
    <w:rsid w:val="006E2E69"/>
    <w:rsid w:val="006E4F6A"/>
    <w:rsid w:val="006E5E8E"/>
    <w:rsid w:val="006E62FE"/>
    <w:rsid w:val="006E6A90"/>
    <w:rsid w:val="006E7D02"/>
    <w:rsid w:val="006F09A9"/>
    <w:rsid w:val="006F19E0"/>
    <w:rsid w:val="006F1FA6"/>
    <w:rsid w:val="006F3540"/>
    <w:rsid w:val="006F381D"/>
    <w:rsid w:val="006F5809"/>
    <w:rsid w:val="006F6E32"/>
    <w:rsid w:val="00701D38"/>
    <w:rsid w:val="00704916"/>
    <w:rsid w:val="0070613B"/>
    <w:rsid w:val="007063D2"/>
    <w:rsid w:val="00706A70"/>
    <w:rsid w:val="00707594"/>
    <w:rsid w:val="007101BA"/>
    <w:rsid w:val="00710B50"/>
    <w:rsid w:val="00710C40"/>
    <w:rsid w:val="007173A7"/>
    <w:rsid w:val="00721026"/>
    <w:rsid w:val="00721050"/>
    <w:rsid w:val="007211FF"/>
    <w:rsid w:val="0072370A"/>
    <w:rsid w:val="00723797"/>
    <w:rsid w:val="007238F8"/>
    <w:rsid w:val="00724A51"/>
    <w:rsid w:val="007252BC"/>
    <w:rsid w:val="00725A5D"/>
    <w:rsid w:val="00726EB7"/>
    <w:rsid w:val="00730875"/>
    <w:rsid w:val="00731211"/>
    <w:rsid w:val="00731E1A"/>
    <w:rsid w:val="00732CBB"/>
    <w:rsid w:val="0073362E"/>
    <w:rsid w:val="00733AE7"/>
    <w:rsid w:val="007433EC"/>
    <w:rsid w:val="00743817"/>
    <w:rsid w:val="00746079"/>
    <w:rsid w:val="00751447"/>
    <w:rsid w:val="00753575"/>
    <w:rsid w:val="007558C4"/>
    <w:rsid w:val="00760E06"/>
    <w:rsid w:val="007614E3"/>
    <w:rsid w:val="0076325C"/>
    <w:rsid w:val="00764176"/>
    <w:rsid w:val="00764D46"/>
    <w:rsid w:val="00765F30"/>
    <w:rsid w:val="00766AD3"/>
    <w:rsid w:val="00770643"/>
    <w:rsid w:val="007709D0"/>
    <w:rsid w:val="007739C7"/>
    <w:rsid w:val="00774DFA"/>
    <w:rsid w:val="00777CE0"/>
    <w:rsid w:val="00781001"/>
    <w:rsid w:val="00781764"/>
    <w:rsid w:val="00781FE3"/>
    <w:rsid w:val="007822B5"/>
    <w:rsid w:val="0078311B"/>
    <w:rsid w:val="007834F6"/>
    <w:rsid w:val="007850E9"/>
    <w:rsid w:val="00787FD3"/>
    <w:rsid w:val="0079055C"/>
    <w:rsid w:val="00790779"/>
    <w:rsid w:val="00791367"/>
    <w:rsid w:val="00792A7F"/>
    <w:rsid w:val="0079305D"/>
    <w:rsid w:val="00793BC2"/>
    <w:rsid w:val="007942E4"/>
    <w:rsid w:val="00795BCD"/>
    <w:rsid w:val="0079649B"/>
    <w:rsid w:val="007A0E8C"/>
    <w:rsid w:val="007A1453"/>
    <w:rsid w:val="007A2BDA"/>
    <w:rsid w:val="007A3957"/>
    <w:rsid w:val="007A41A6"/>
    <w:rsid w:val="007A4B44"/>
    <w:rsid w:val="007A65B5"/>
    <w:rsid w:val="007A696B"/>
    <w:rsid w:val="007A6A97"/>
    <w:rsid w:val="007A7330"/>
    <w:rsid w:val="007A76AC"/>
    <w:rsid w:val="007A7C0F"/>
    <w:rsid w:val="007B01B7"/>
    <w:rsid w:val="007B1151"/>
    <w:rsid w:val="007B3F55"/>
    <w:rsid w:val="007B6DDF"/>
    <w:rsid w:val="007B7BC8"/>
    <w:rsid w:val="007C07B1"/>
    <w:rsid w:val="007C68B8"/>
    <w:rsid w:val="007C6B24"/>
    <w:rsid w:val="007C758E"/>
    <w:rsid w:val="007C7A79"/>
    <w:rsid w:val="007D00E4"/>
    <w:rsid w:val="007D0AEA"/>
    <w:rsid w:val="007D0BE6"/>
    <w:rsid w:val="007D0CC7"/>
    <w:rsid w:val="007D2945"/>
    <w:rsid w:val="007D4081"/>
    <w:rsid w:val="007D78A5"/>
    <w:rsid w:val="007E2B74"/>
    <w:rsid w:val="007E5F97"/>
    <w:rsid w:val="007E702F"/>
    <w:rsid w:val="007F1C2F"/>
    <w:rsid w:val="007F3AA3"/>
    <w:rsid w:val="007F4D33"/>
    <w:rsid w:val="007F5661"/>
    <w:rsid w:val="007F75CF"/>
    <w:rsid w:val="00800195"/>
    <w:rsid w:val="00800970"/>
    <w:rsid w:val="008036AF"/>
    <w:rsid w:val="00805A5E"/>
    <w:rsid w:val="0081103D"/>
    <w:rsid w:val="008115CA"/>
    <w:rsid w:val="008119FB"/>
    <w:rsid w:val="00816395"/>
    <w:rsid w:val="00822E19"/>
    <w:rsid w:val="00824630"/>
    <w:rsid w:val="00825A24"/>
    <w:rsid w:val="00827693"/>
    <w:rsid w:val="008324C8"/>
    <w:rsid w:val="0083261B"/>
    <w:rsid w:val="008352D2"/>
    <w:rsid w:val="008354C9"/>
    <w:rsid w:val="0083597E"/>
    <w:rsid w:val="00840241"/>
    <w:rsid w:val="008424F1"/>
    <w:rsid w:val="00842D3B"/>
    <w:rsid w:val="008455FA"/>
    <w:rsid w:val="00851954"/>
    <w:rsid w:val="00853C7C"/>
    <w:rsid w:val="00854D5B"/>
    <w:rsid w:val="00854D9F"/>
    <w:rsid w:val="0085667F"/>
    <w:rsid w:val="008571A8"/>
    <w:rsid w:val="00863AD3"/>
    <w:rsid w:val="00867873"/>
    <w:rsid w:val="008700AD"/>
    <w:rsid w:val="00873206"/>
    <w:rsid w:val="00873AB3"/>
    <w:rsid w:val="00875052"/>
    <w:rsid w:val="00876A4A"/>
    <w:rsid w:val="00880BF8"/>
    <w:rsid w:val="00882527"/>
    <w:rsid w:val="00885F7C"/>
    <w:rsid w:val="008862D8"/>
    <w:rsid w:val="00890307"/>
    <w:rsid w:val="008905CD"/>
    <w:rsid w:val="008910BF"/>
    <w:rsid w:val="008924FA"/>
    <w:rsid w:val="008928D5"/>
    <w:rsid w:val="00894517"/>
    <w:rsid w:val="008947B3"/>
    <w:rsid w:val="00896D74"/>
    <w:rsid w:val="008A0471"/>
    <w:rsid w:val="008A0638"/>
    <w:rsid w:val="008A0FAA"/>
    <w:rsid w:val="008A18AB"/>
    <w:rsid w:val="008A5E4D"/>
    <w:rsid w:val="008A64E6"/>
    <w:rsid w:val="008A65A5"/>
    <w:rsid w:val="008B040A"/>
    <w:rsid w:val="008B2733"/>
    <w:rsid w:val="008B735F"/>
    <w:rsid w:val="008C27DB"/>
    <w:rsid w:val="008C2F18"/>
    <w:rsid w:val="008C3644"/>
    <w:rsid w:val="008C464C"/>
    <w:rsid w:val="008C5BB1"/>
    <w:rsid w:val="008D477C"/>
    <w:rsid w:val="008D5AF6"/>
    <w:rsid w:val="008E161D"/>
    <w:rsid w:val="008E2734"/>
    <w:rsid w:val="008E2ED8"/>
    <w:rsid w:val="008E4C52"/>
    <w:rsid w:val="008E4CCB"/>
    <w:rsid w:val="008E62EA"/>
    <w:rsid w:val="008E6AA1"/>
    <w:rsid w:val="008F047A"/>
    <w:rsid w:val="008F15A0"/>
    <w:rsid w:val="008F5EF6"/>
    <w:rsid w:val="008F6BDB"/>
    <w:rsid w:val="008F7700"/>
    <w:rsid w:val="008F7915"/>
    <w:rsid w:val="008F7CF0"/>
    <w:rsid w:val="00900B0A"/>
    <w:rsid w:val="00900E62"/>
    <w:rsid w:val="00902A77"/>
    <w:rsid w:val="00905A0E"/>
    <w:rsid w:val="00905E67"/>
    <w:rsid w:val="00911799"/>
    <w:rsid w:val="00911877"/>
    <w:rsid w:val="00914714"/>
    <w:rsid w:val="00917C7C"/>
    <w:rsid w:val="009205E3"/>
    <w:rsid w:val="009215B7"/>
    <w:rsid w:val="0092223D"/>
    <w:rsid w:val="00922D27"/>
    <w:rsid w:val="00924305"/>
    <w:rsid w:val="00926236"/>
    <w:rsid w:val="00926D09"/>
    <w:rsid w:val="00927C5F"/>
    <w:rsid w:val="00933076"/>
    <w:rsid w:val="00936AC6"/>
    <w:rsid w:val="0093728C"/>
    <w:rsid w:val="00946465"/>
    <w:rsid w:val="00947181"/>
    <w:rsid w:val="00950993"/>
    <w:rsid w:val="009512BB"/>
    <w:rsid w:val="00951B9A"/>
    <w:rsid w:val="009558D7"/>
    <w:rsid w:val="00955C80"/>
    <w:rsid w:val="00957BAB"/>
    <w:rsid w:val="0096167A"/>
    <w:rsid w:val="00962420"/>
    <w:rsid w:val="009637A0"/>
    <w:rsid w:val="00963FCB"/>
    <w:rsid w:val="00964E68"/>
    <w:rsid w:val="009655BE"/>
    <w:rsid w:val="00965C16"/>
    <w:rsid w:val="00970A12"/>
    <w:rsid w:val="00972E50"/>
    <w:rsid w:val="00973622"/>
    <w:rsid w:val="00973B82"/>
    <w:rsid w:val="009740E0"/>
    <w:rsid w:val="00975BE5"/>
    <w:rsid w:val="00976347"/>
    <w:rsid w:val="00977C0C"/>
    <w:rsid w:val="009807C1"/>
    <w:rsid w:val="00983631"/>
    <w:rsid w:val="00984127"/>
    <w:rsid w:val="00984FCA"/>
    <w:rsid w:val="0098784B"/>
    <w:rsid w:val="00987CF0"/>
    <w:rsid w:val="00990364"/>
    <w:rsid w:val="00993EDF"/>
    <w:rsid w:val="00994297"/>
    <w:rsid w:val="009951A4"/>
    <w:rsid w:val="00995320"/>
    <w:rsid w:val="00997B0F"/>
    <w:rsid w:val="00997C12"/>
    <w:rsid w:val="009A1081"/>
    <w:rsid w:val="009A7050"/>
    <w:rsid w:val="009A7C22"/>
    <w:rsid w:val="009B1F51"/>
    <w:rsid w:val="009C0DEA"/>
    <w:rsid w:val="009C11E5"/>
    <w:rsid w:val="009C11FE"/>
    <w:rsid w:val="009C1BF8"/>
    <w:rsid w:val="009C1EEB"/>
    <w:rsid w:val="009C64CB"/>
    <w:rsid w:val="009C65BA"/>
    <w:rsid w:val="009C66A4"/>
    <w:rsid w:val="009D0A22"/>
    <w:rsid w:val="009D26C9"/>
    <w:rsid w:val="009D3F34"/>
    <w:rsid w:val="009D6042"/>
    <w:rsid w:val="009D6887"/>
    <w:rsid w:val="009D7F66"/>
    <w:rsid w:val="009E00FC"/>
    <w:rsid w:val="009E0DA6"/>
    <w:rsid w:val="009E366E"/>
    <w:rsid w:val="009E61CD"/>
    <w:rsid w:val="009E6B10"/>
    <w:rsid w:val="009E70A1"/>
    <w:rsid w:val="009E7CF1"/>
    <w:rsid w:val="009F0A09"/>
    <w:rsid w:val="009F0F04"/>
    <w:rsid w:val="009F161E"/>
    <w:rsid w:val="009F240F"/>
    <w:rsid w:val="009F2FF5"/>
    <w:rsid w:val="009F387F"/>
    <w:rsid w:val="009F4556"/>
    <w:rsid w:val="009F5BD2"/>
    <w:rsid w:val="00A03B9B"/>
    <w:rsid w:val="00A040BB"/>
    <w:rsid w:val="00A043F6"/>
    <w:rsid w:val="00A052A4"/>
    <w:rsid w:val="00A06630"/>
    <w:rsid w:val="00A0752D"/>
    <w:rsid w:val="00A07849"/>
    <w:rsid w:val="00A1116C"/>
    <w:rsid w:val="00A153ED"/>
    <w:rsid w:val="00A26638"/>
    <w:rsid w:val="00A30B4A"/>
    <w:rsid w:val="00A34107"/>
    <w:rsid w:val="00A35721"/>
    <w:rsid w:val="00A3768D"/>
    <w:rsid w:val="00A37D64"/>
    <w:rsid w:val="00A4475E"/>
    <w:rsid w:val="00A46D71"/>
    <w:rsid w:val="00A47E79"/>
    <w:rsid w:val="00A51E24"/>
    <w:rsid w:val="00A53716"/>
    <w:rsid w:val="00A55106"/>
    <w:rsid w:val="00A55D45"/>
    <w:rsid w:val="00A55F15"/>
    <w:rsid w:val="00A55F5A"/>
    <w:rsid w:val="00A561B4"/>
    <w:rsid w:val="00A614F9"/>
    <w:rsid w:val="00A63CC6"/>
    <w:rsid w:val="00A64E6E"/>
    <w:rsid w:val="00A669E2"/>
    <w:rsid w:val="00A705A1"/>
    <w:rsid w:val="00A711C9"/>
    <w:rsid w:val="00A71890"/>
    <w:rsid w:val="00A71CA7"/>
    <w:rsid w:val="00A77191"/>
    <w:rsid w:val="00A77C7A"/>
    <w:rsid w:val="00A843B2"/>
    <w:rsid w:val="00A84541"/>
    <w:rsid w:val="00A84FC1"/>
    <w:rsid w:val="00A87327"/>
    <w:rsid w:val="00A878C8"/>
    <w:rsid w:val="00A9091E"/>
    <w:rsid w:val="00A93459"/>
    <w:rsid w:val="00A93CFF"/>
    <w:rsid w:val="00A943F2"/>
    <w:rsid w:val="00A9450A"/>
    <w:rsid w:val="00A95839"/>
    <w:rsid w:val="00A95F9D"/>
    <w:rsid w:val="00A96535"/>
    <w:rsid w:val="00A9683F"/>
    <w:rsid w:val="00AA009A"/>
    <w:rsid w:val="00AA2C90"/>
    <w:rsid w:val="00AA44CA"/>
    <w:rsid w:val="00AA5750"/>
    <w:rsid w:val="00AA61D6"/>
    <w:rsid w:val="00AA6D74"/>
    <w:rsid w:val="00AA726B"/>
    <w:rsid w:val="00AA7917"/>
    <w:rsid w:val="00AB27B9"/>
    <w:rsid w:val="00AB314E"/>
    <w:rsid w:val="00AB4D23"/>
    <w:rsid w:val="00AB5354"/>
    <w:rsid w:val="00AB5D27"/>
    <w:rsid w:val="00AB68BA"/>
    <w:rsid w:val="00AB6A88"/>
    <w:rsid w:val="00AB7242"/>
    <w:rsid w:val="00AB7F12"/>
    <w:rsid w:val="00AC1789"/>
    <w:rsid w:val="00AC3E68"/>
    <w:rsid w:val="00AD025E"/>
    <w:rsid w:val="00AD0D58"/>
    <w:rsid w:val="00AD2590"/>
    <w:rsid w:val="00AD2B58"/>
    <w:rsid w:val="00AD30C2"/>
    <w:rsid w:val="00AD6745"/>
    <w:rsid w:val="00AD79F9"/>
    <w:rsid w:val="00AD7FE8"/>
    <w:rsid w:val="00AE274D"/>
    <w:rsid w:val="00AE7207"/>
    <w:rsid w:val="00AE7E68"/>
    <w:rsid w:val="00AF40F4"/>
    <w:rsid w:val="00AF5FF8"/>
    <w:rsid w:val="00B013BA"/>
    <w:rsid w:val="00B04A81"/>
    <w:rsid w:val="00B05727"/>
    <w:rsid w:val="00B07491"/>
    <w:rsid w:val="00B12487"/>
    <w:rsid w:val="00B13C93"/>
    <w:rsid w:val="00B152A3"/>
    <w:rsid w:val="00B15A9E"/>
    <w:rsid w:val="00B20DFF"/>
    <w:rsid w:val="00B2370C"/>
    <w:rsid w:val="00B25839"/>
    <w:rsid w:val="00B267C8"/>
    <w:rsid w:val="00B33F65"/>
    <w:rsid w:val="00B36235"/>
    <w:rsid w:val="00B42049"/>
    <w:rsid w:val="00B42C03"/>
    <w:rsid w:val="00B4498C"/>
    <w:rsid w:val="00B50F38"/>
    <w:rsid w:val="00B52312"/>
    <w:rsid w:val="00B54A6F"/>
    <w:rsid w:val="00B54DD9"/>
    <w:rsid w:val="00B55837"/>
    <w:rsid w:val="00B55C44"/>
    <w:rsid w:val="00B570E6"/>
    <w:rsid w:val="00B5756F"/>
    <w:rsid w:val="00B62C2C"/>
    <w:rsid w:val="00B63D9F"/>
    <w:rsid w:val="00B63FA3"/>
    <w:rsid w:val="00B64989"/>
    <w:rsid w:val="00B666B8"/>
    <w:rsid w:val="00B67F74"/>
    <w:rsid w:val="00B70C21"/>
    <w:rsid w:val="00B713BF"/>
    <w:rsid w:val="00B73D7A"/>
    <w:rsid w:val="00B73D99"/>
    <w:rsid w:val="00B74E5F"/>
    <w:rsid w:val="00B76150"/>
    <w:rsid w:val="00B76189"/>
    <w:rsid w:val="00B7644F"/>
    <w:rsid w:val="00B80A24"/>
    <w:rsid w:val="00B8148B"/>
    <w:rsid w:val="00B8279E"/>
    <w:rsid w:val="00B836A0"/>
    <w:rsid w:val="00B83B10"/>
    <w:rsid w:val="00B83B1B"/>
    <w:rsid w:val="00B84C6E"/>
    <w:rsid w:val="00B86BDD"/>
    <w:rsid w:val="00B87415"/>
    <w:rsid w:val="00B90659"/>
    <w:rsid w:val="00B907DC"/>
    <w:rsid w:val="00B91ACD"/>
    <w:rsid w:val="00B92B81"/>
    <w:rsid w:val="00B92DEB"/>
    <w:rsid w:val="00B93A4F"/>
    <w:rsid w:val="00B949C0"/>
    <w:rsid w:val="00B956A0"/>
    <w:rsid w:val="00B965FA"/>
    <w:rsid w:val="00B96914"/>
    <w:rsid w:val="00BA0F6A"/>
    <w:rsid w:val="00BA5A7C"/>
    <w:rsid w:val="00BA7291"/>
    <w:rsid w:val="00BA7F72"/>
    <w:rsid w:val="00BB1099"/>
    <w:rsid w:val="00BB14A0"/>
    <w:rsid w:val="00BB2A38"/>
    <w:rsid w:val="00BB32DF"/>
    <w:rsid w:val="00BB38E8"/>
    <w:rsid w:val="00BB419D"/>
    <w:rsid w:val="00BB436C"/>
    <w:rsid w:val="00BB439E"/>
    <w:rsid w:val="00BB45A5"/>
    <w:rsid w:val="00BB467D"/>
    <w:rsid w:val="00BB59E6"/>
    <w:rsid w:val="00BB634F"/>
    <w:rsid w:val="00BD0625"/>
    <w:rsid w:val="00BD486F"/>
    <w:rsid w:val="00BD68E5"/>
    <w:rsid w:val="00BD7522"/>
    <w:rsid w:val="00BD7C45"/>
    <w:rsid w:val="00BE07F7"/>
    <w:rsid w:val="00BE0E93"/>
    <w:rsid w:val="00BE53C0"/>
    <w:rsid w:val="00BF0138"/>
    <w:rsid w:val="00BF0275"/>
    <w:rsid w:val="00BF163A"/>
    <w:rsid w:val="00BF1C06"/>
    <w:rsid w:val="00BF1F50"/>
    <w:rsid w:val="00BF3F12"/>
    <w:rsid w:val="00BF3F9B"/>
    <w:rsid w:val="00BF44C7"/>
    <w:rsid w:val="00BF622B"/>
    <w:rsid w:val="00C04FAB"/>
    <w:rsid w:val="00C05894"/>
    <w:rsid w:val="00C0664C"/>
    <w:rsid w:val="00C07ED7"/>
    <w:rsid w:val="00C1008E"/>
    <w:rsid w:val="00C13D69"/>
    <w:rsid w:val="00C147F5"/>
    <w:rsid w:val="00C21EEF"/>
    <w:rsid w:val="00C21F16"/>
    <w:rsid w:val="00C21FBD"/>
    <w:rsid w:val="00C23759"/>
    <w:rsid w:val="00C242B0"/>
    <w:rsid w:val="00C26294"/>
    <w:rsid w:val="00C26584"/>
    <w:rsid w:val="00C308C4"/>
    <w:rsid w:val="00C34351"/>
    <w:rsid w:val="00C34ACF"/>
    <w:rsid w:val="00C34F1C"/>
    <w:rsid w:val="00C36649"/>
    <w:rsid w:val="00C37462"/>
    <w:rsid w:val="00C37493"/>
    <w:rsid w:val="00C42E0E"/>
    <w:rsid w:val="00C45510"/>
    <w:rsid w:val="00C476A7"/>
    <w:rsid w:val="00C50158"/>
    <w:rsid w:val="00C50753"/>
    <w:rsid w:val="00C50D0D"/>
    <w:rsid w:val="00C52685"/>
    <w:rsid w:val="00C5270B"/>
    <w:rsid w:val="00C5357B"/>
    <w:rsid w:val="00C562AC"/>
    <w:rsid w:val="00C563DB"/>
    <w:rsid w:val="00C57609"/>
    <w:rsid w:val="00C60502"/>
    <w:rsid w:val="00C60C56"/>
    <w:rsid w:val="00C61299"/>
    <w:rsid w:val="00C647C7"/>
    <w:rsid w:val="00C65F3D"/>
    <w:rsid w:val="00C67EA8"/>
    <w:rsid w:val="00C70481"/>
    <w:rsid w:val="00C70B6F"/>
    <w:rsid w:val="00C72E39"/>
    <w:rsid w:val="00C80C12"/>
    <w:rsid w:val="00C83610"/>
    <w:rsid w:val="00C878F5"/>
    <w:rsid w:val="00C92D03"/>
    <w:rsid w:val="00C93CA6"/>
    <w:rsid w:val="00C94B09"/>
    <w:rsid w:val="00C95426"/>
    <w:rsid w:val="00C95A39"/>
    <w:rsid w:val="00C96DFE"/>
    <w:rsid w:val="00C97617"/>
    <w:rsid w:val="00CA099E"/>
    <w:rsid w:val="00CA160B"/>
    <w:rsid w:val="00CA16DB"/>
    <w:rsid w:val="00CA53A3"/>
    <w:rsid w:val="00CA5404"/>
    <w:rsid w:val="00CA611C"/>
    <w:rsid w:val="00CA69AC"/>
    <w:rsid w:val="00CB0231"/>
    <w:rsid w:val="00CB1B22"/>
    <w:rsid w:val="00CB3D76"/>
    <w:rsid w:val="00CB5781"/>
    <w:rsid w:val="00CB5B69"/>
    <w:rsid w:val="00CB6A75"/>
    <w:rsid w:val="00CB7063"/>
    <w:rsid w:val="00CC137E"/>
    <w:rsid w:val="00CC2404"/>
    <w:rsid w:val="00CC42E0"/>
    <w:rsid w:val="00CC45D7"/>
    <w:rsid w:val="00CC4FC0"/>
    <w:rsid w:val="00CC6538"/>
    <w:rsid w:val="00CC77B8"/>
    <w:rsid w:val="00CD3F65"/>
    <w:rsid w:val="00CD61FE"/>
    <w:rsid w:val="00CD62B6"/>
    <w:rsid w:val="00CD7670"/>
    <w:rsid w:val="00CE0CE6"/>
    <w:rsid w:val="00CE2645"/>
    <w:rsid w:val="00CE288C"/>
    <w:rsid w:val="00CE32D9"/>
    <w:rsid w:val="00CE6259"/>
    <w:rsid w:val="00CF0C88"/>
    <w:rsid w:val="00CF1918"/>
    <w:rsid w:val="00CF35FC"/>
    <w:rsid w:val="00D0153B"/>
    <w:rsid w:val="00D0204D"/>
    <w:rsid w:val="00D07136"/>
    <w:rsid w:val="00D075DD"/>
    <w:rsid w:val="00D07969"/>
    <w:rsid w:val="00D11666"/>
    <w:rsid w:val="00D12312"/>
    <w:rsid w:val="00D13B4D"/>
    <w:rsid w:val="00D14150"/>
    <w:rsid w:val="00D14544"/>
    <w:rsid w:val="00D14878"/>
    <w:rsid w:val="00D151C1"/>
    <w:rsid w:val="00D16270"/>
    <w:rsid w:val="00D16BA1"/>
    <w:rsid w:val="00D20AC3"/>
    <w:rsid w:val="00D243E4"/>
    <w:rsid w:val="00D250E9"/>
    <w:rsid w:val="00D25B8E"/>
    <w:rsid w:val="00D31CF8"/>
    <w:rsid w:val="00D339B4"/>
    <w:rsid w:val="00D35828"/>
    <w:rsid w:val="00D37E52"/>
    <w:rsid w:val="00D41BDD"/>
    <w:rsid w:val="00D44BFF"/>
    <w:rsid w:val="00D4517A"/>
    <w:rsid w:val="00D5194B"/>
    <w:rsid w:val="00D54E9A"/>
    <w:rsid w:val="00D570E6"/>
    <w:rsid w:val="00D610A1"/>
    <w:rsid w:val="00D611A2"/>
    <w:rsid w:val="00D63AFC"/>
    <w:rsid w:val="00D64A22"/>
    <w:rsid w:val="00D666C0"/>
    <w:rsid w:val="00D67399"/>
    <w:rsid w:val="00D673C1"/>
    <w:rsid w:val="00D70CA3"/>
    <w:rsid w:val="00D70E81"/>
    <w:rsid w:val="00D766EA"/>
    <w:rsid w:val="00D80748"/>
    <w:rsid w:val="00D811E9"/>
    <w:rsid w:val="00D81453"/>
    <w:rsid w:val="00D81F76"/>
    <w:rsid w:val="00D83BAA"/>
    <w:rsid w:val="00D860E0"/>
    <w:rsid w:val="00D869B1"/>
    <w:rsid w:val="00D87C0B"/>
    <w:rsid w:val="00D91A50"/>
    <w:rsid w:val="00D9210B"/>
    <w:rsid w:val="00D94A61"/>
    <w:rsid w:val="00D95C17"/>
    <w:rsid w:val="00D95CD8"/>
    <w:rsid w:val="00DA1653"/>
    <w:rsid w:val="00DA1D65"/>
    <w:rsid w:val="00DA2E81"/>
    <w:rsid w:val="00DA6537"/>
    <w:rsid w:val="00DA6A20"/>
    <w:rsid w:val="00DA6FBF"/>
    <w:rsid w:val="00DB11C0"/>
    <w:rsid w:val="00DB4754"/>
    <w:rsid w:val="00DB576E"/>
    <w:rsid w:val="00DB72B2"/>
    <w:rsid w:val="00DB7B52"/>
    <w:rsid w:val="00DC26E2"/>
    <w:rsid w:val="00DC2AC5"/>
    <w:rsid w:val="00DC3DA4"/>
    <w:rsid w:val="00DC5056"/>
    <w:rsid w:val="00DC61A9"/>
    <w:rsid w:val="00DC7CB1"/>
    <w:rsid w:val="00DD142C"/>
    <w:rsid w:val="00DD389C"/>
    <w:rsid w:val="00DD52C9"/>
    <w:rsid w:val="00DD53AD"/>
    <w:rsid w:val="00DD7E04"/>
    <w:rsid w:val="00DE1D75"/>
    <w:rsid w:val="00DE2DE2"/>
    <w:rsid w:val="00DE3B12"/>
    <w:rsid w:val="00DE4DCB"/>
    <w:rsid w:val="00DE5E3D"/>
    <w:rsid w:val="00DE681F"/>
    <w:rsid w:val="00DF356C"/>
    <w:rsid w:val="00DF4B00"/>
    <w:rsid w:val="00DF5F36"/>
    <w:rsid w:val="00E03103"/>
    <w:rsid w:val="00E03474"/>
    <w:rsid w:val="00E07BE3"/>
    <w:rsid w:val="00E07C30"/>
    <w:rsid w:val="00E136E9"/>
    <w:rsid w:val="00E146ED"/>
    <w:rsid w:val="00E15397"/>
    <w:rsid w:val="00E1556A"/>
    <w:rsid w:val="00E206E1"/>
    <w:rsid w:val="00E20C0F"/>
    <w:rsid w:val="00E212B3"/>
    <w:rsid w:val="00E212BF"/>
    <w:rsid w:val="00E21C3D"/>
    <w:rsid w:val="00E21CCC"/>
    <w:rsid w:val="00E22034"/>
    <w:rsid w:val="00E24EF3"/>
    <w:rsid w:val="00E254F8"/>
    <w:rsid w:val="00E268BB"/>
    <w:rsid w:val="00E30372"/>
    <w:rsid w:val="00E30F0F"/>
    <w:rsid w:val="00E315E9"/>
    <w:rsid w:val="00E3290B"/>
    <w:rsid w:val="00E32CD2"/>
    <w:rsid w:val="00E37075"/>
    <w:rsid w:val="00E37F24"/>
    <w:rsid w:val="00E40D1F"/>
    <w:rsid w:val="00E42FAA"/>
    <w:rsid w:val="00E438F1"/>
    <w:rsid w:val="00E44362"/>
    <w:rsid w:val="00E45151"/>
    <w:rsid w:val="00E50551"/>
    <w:rsid w:val="00E50827"/>
    <w:rsid w:val="00E50F56"/>
    <w:rsid w:val="00E517EE"/>
    <w:rsid w:val="00E518AD"/>
    <w:rsid w:val="00E51E5C"/>
    <w:rsid w:val="00E52949"/>
    <w:rsid w:val="00E62445"/>
    <w:rsid w:val="00E63720"/>
    <w:rsid w:val="00E637BF"/>
    <w:rsid w:val="00E660F6"/>
    <w:rsid w:val="00E71387"/>
    <w:rsid w:val="00E7222A"/>
    <w:rsid w:val="00E7351C"/>
    <w:rsid w:val="00E754AD"/>
    <w:rsid w:val="00E7796D"/>
    <w:rsid w:val="00E82F8B"/>
    <w:rsid w:val="00E838D8"/>
    <w:rsid w:val="00E84094"/>
    <w:rsid w:val="00E84502"/>
    <w:rsid w:val="00E859A7"/>
    <w:rsid w:val="00E86B3F"/>
    <w:rsid w:val="00E8711B"/>
    <w:rsid w:val="00E913B8"/>
    <w:rsid w:val="00E9170F"/>
    <w:rsid w:val="00E93465"/>
    <w:rsid w:val="00E94026"/>
    <w:rsid w:val="00E94232"/>
    <w:rsid w:val="00E952A5"/>
    <w:rsid w:val="00E95B5C"/>
    <w:rsid w:val="00E95E55"/>
    <w:rsid w:val="00E9743E"/>
    <w:rsid w:val="00E97F4C"/>
    <w:rsid w:val="00EA0CC9"/>
    <w:rsid w:val="00EA3E48"/>
    <w:rsid w:val="00EA74E0"/>
    <w:rsid w:val="00EB5AA0"/>
    <w:rsid w:val="00EB6BFA"/>
    <w:rsid w:val="00EB7E73"/>
    <w:rsid w:val="00EC06C4"/>
    <w:rsid w:val="00EC073E"/>
    <w:rsid w:val="00EC0C07"/>
    <w:rsid w:val="00EC3D1E"/>
    <w:rsid w:val="00EC4694"/>
    <w:rsid w:val="00EC48A1"/>
    <w:rsid w:val="00EC68A5"/>
    <w:rsid w:val="00EC7778"/>
    <w:rsid w:val="00ED1A28"/>
    <w:rsid w:val="00ED2C8A"/>
    <w:rsid w:val="00ED3935"/>
    <w:rsid w:val="00ED483A"/>
    <w:rsid w:val="00EE33A9"/>
    <w:rsid w:val="00EE3ADD"/>
    <w:rsid w:val="00EE60BA"/>
    <w:rsid w:val="00EE65C7"/>
    <w:rsid w:val="00EE7521"/>
    <w:rsid w:val="00EE783A"/>
    <w:rsid w:val="00EF0BE0"/>
    <w:rsid w:val="00EF1456"/>
    <w:rsid w:val="00EF2187"/>
    <w:rsid w:val="00EF2201"/>
    <w:rsid w:val="00EF2AA0"/>
    <w:rsid w:val="00EF41D1"/>
    <w:rsid w:val="00EF4F1F"/>
    <w:rsid w:val="00EF6021"/>
    <w:rsid w:val="00EF7A12"/>
    <w:rsid w:val="00EF7A7A"/>
    <w:rsid w:val="00F00668"/>
    <w:rsid w:val="00F00EBE"/>
    <w:rsid w:val="00F02A5E"/>
    <w:rsid w:val="00F03FC4"/>
    <w:rsid w:val="00F06B68"/>
    <w:rsid w:val="00F14739"/>
    <w:rsid w:val="00F15207"/>
    <w:rsid w:val="00F20987"/>
    <w:rsid w:val="00F21EB3"/>
    <w:rsid w:val="00F228EC"/>
    <w:rsid w:val="00F23DA3"/>
    <w:rsid w:val="00F2458A"/>
    <w:rsid w:val="00F264AC"/>
    <w:rsid w:val="00F32C44"/>
    <w:rsid w:val="00F34907"/>
    <w:rsid w:val="00F34EEC"/>
    <w:rsid w:val="00F35EBE"/>
    <w:rsid w:val="00F428FA"/>
    <w:rsid w:val="00F4685C"/>
    <w:rsid w:val="00F47777"/>
    <w:rsid w:val="00F533BC"/>
    <w:rsid w:val="00F56D40"/>
    <w:rsid w:val="00F63025"/>
    <w:rsid w:val="00F643E9"/>
    <w:rsid w:val="00F6486F"/>
    <w:rsid w:val="00F64D92"/>
    <w:rsid w:val="00F6765D"/>
    <w:rsid w:val="00F70F87"/>
    <w:rsid w:val="00F74F41"/>
    <w:rsid w:val="00F75198"/>
    <w:rsid w:val="00F75B98"/>
    <w:rsid w:val="00F75C72"/>
    <w:rsid w:val="00F772AF"/>
    <w:rsid w:val="00F77C13"/>
    <w:rsid w:val="00F802B7"/>
    <w:rsid w:val="00F805D3"/>
    <w:rsid w:val="00F8269C"/>
    <w:rsid w:val="00F83C14"/>
    <w:rsid w:val="00F853D7"/>
    <w:rsid w:val="00F86426"/>
    <w:rsid w:val="00F864E0"/>
    <w:rsid w:val="00F86AA6"/>
    <w:rsid w:val="00F92844"/>
    <w:rsid w:val="00F94AB0"/>
    <w:rsid w:val="00F97055"/>
    <w:rsid w:val="00FA349B"/>
    <w:rsid w:val="00FA512A"/>
    <w:rsid w:val="00FA5CA5"/>
    <w:rsid w:val="00FA64EF"/>
    <w:rsid w:val="00FA7DA9"/>
    <w:rsid w:val="00FB2EBC"/>
    <w:rsid w:val="00FB3425"/>
    <w:rsid w:val="00FB3B4A"/>
    <w:rsid w:val="00FB7172"/>
    <w:rsid w:val="00FB7632"/>
    <w:rsid w:val="00FC0B66"/>
    <w:rsid w:val="00FC14C9"/>
    <w:rsid w:val="00FC2691"/>
    <w:rsid w:val="00FC3494"/>
    <w:rsid w:val="00FC59A0"/>
    <w:rsid w:val="00FC6B08"/>
    <w:rsid w:val="00FD18DB"/>
    <w:rsid w:val="00FD27E4"/>
    <w:rsid w:val="00FD637E"/>
    <w:rsid w:val="00FD673C"/>
    <w:rsid w:val="00FD7651"/>
    <w:rsid w:val="00FE2D8E"/>
    <w:rsid w:val="00FE48F2"/>
    <w:rsid w:val="00FE722A"/>
    <w:rsid w:val="00FF0176"/>
    <w:rsid w:val="00FF1D45"/>
    <w:rsid w:val="00FF2154"/>
    <w:rsid w:val="00FF3ACD"/>
    <w:rsid w:val="00FF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79DC9F"/>
  <w15:chartTrackingRefBased/>
  <w15:docId w15:val="{0496E04E-C72C-47E6-A80A-522644C5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6BDD"/>
    <w:rPr>
      <w:sz w:val="24"/>
      <w:szCs w:val="24"/>
      <w:lang w:eastAsia="zh-CN"/>
    </w:rPr>
  </w:style>
  <w:style w:type="paragraph" w:styleId="Heading1">
    <w:name w:val="heading 1"/>
    <w:basedOn w:val="Normal"/>
    <w:next w:val="Normal"/>
    <w:qFormat/>
    <w:pPr>
      <w:keepNext/>
      <w:outlineLvl w:val="0"/>
    </w:pPr>
    <w:rPr>
      <w:rFonts w:ascii="Arial" w:eastAsia="Times New Roman" w:hAnsi="Arial" w:cs="Arial"/>
      <w:b/>
      <w:bCs/>
      <w:sz w:val="22"/>
      <w:lang w:eastAsia="en-US"/>
    </w:rPr>
  </w:style>
  <w:style w:type="paragraph" w:styleId="Heading2">
    <w:name w:val="heading 2"/>
    <w:basedOn w:val="Normal"/>
    <w:next w:val="Normal"/>
    <w:qFormat/>
    <w:pPr>
      <w:keepNext/>
      <w:outlineLvl w:val="1"/>
    </w:pPr>
    <w:rPr>
      <w:rFonts w:ascii="Arial" w:eastAsia="Times New Roman" w:hAnsi="Arial" w:cs="Arial"/>
      <w:b/>
      <w:bC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jc w:val="both"/>
      <w:textAlignment w:val="baseline"/>
    </w:pPr>
    <w:rPr>
      <w:rFonts w:ascii="Courier 10cpi" w:eastAsia="Times New Roman" w:hAnsi="Courier 10cpi"/>
      <w:szCs w:val="20"/>
      <w:lang w:eastAsia="en-US"/>
    </w:rPr>
  </w:style>
  <w:style w:type="paragraph" w:styleId="BodyTextIndent">
    <w:name w:val="Body Text Indent"/>
    <w:basedOn w:val="Normal"/>
    <w:pPr>
      <w:overflowPunct w:val="0"/>
      <w:autoSpaceDE w:val="0"/>
      <w:autoSpaceDN w:val="0"/>
      <w:adjustRightInd w:val="0"/>
      <w:ind w:left="720"/>
      <w:jc w:val="both"/>
      <w:textAlignment w:val="baseline"/>
    </w:pPr>
    <w:rPr>
      <w:rFonts w:ascii="Arial" w:eastAsia="Times New Roman" w:hAnsi="Arial"/>
      <w:sz w:val="22"/>
      <w:szCs w:val="20"/>
      <w:lang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Revision">
    <w:name w:val="Revision"/>
    <w:hidden/>
    <w:uiPriority w:val="99"/>
    <w:semiHidden/>
    <w:rsid w:val="00933076"/>
    <w:rPr>
      <w:sz w:val="24"/>
      <w:szCs w:val="24"/>
      <w:lang w:eastAsia="zh-CN"/>
    </w:rPr>
  </w:style>
  <w:style w:type="paragraph" w:customStyle="1" w:styleId="Default">
    <w:name w:val="Default"/>
    <w:rsid w:val="00933076"/>
    <w:pPr>
      <w:autoSpaceDE w:val="0"/>
      <w:autoSpaceDN w:val="0"/>
      <w:adjustRightInd w:val="0"/>
    </w:pPr>
    <w:rPr>
      <w:rFonts w:ascii="Arial" w:hAnsi="Arial" w:cs="Arial"/>
      <w:color w:val="000000"/>
      <w:sz w:val="24"/>
      <w:szCs w:val="24"/>
    </w:rPr>
  </w:style>
  <w:style w:type="character" w:customStyle="1" w:styleId="CommentTextChar">
    <w:name w:val="Comment Text Char"/>
    <w:link w:val="CommentText"/>
    <w:semiHidden/>
    <w:rsid w:val="00A64E6E"/>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3991">
      <w:bodyDiv w:val="1"/>
      <w:marLeft w:val="0"/>
      <w:marRight w:val="0"/>
      <w:marTop w:val="0"/>
      <w:marBottom w:val="0"/>
      <w:divBdr>
        <w:top w:val="none" w:sz="0" w:space="0" w:color="auto"/>
        <w:left w:val="none" w:sz="0" w:space="0" w:color="auto"/>
        <w:bottom w:val="none" w:sz="0" w:space="0" w:color="auto"/>
        <w:right w:val="none" w:sz="0" w:space="0" w:color="auto"/>
      </w:divBdr>
    </w:div>
    <w:div w:id="400755928">
      <w:bodyDiv w:val="1"/>
      <w:marLeft w:val="0"/>
      <w:marRight w:val="0"/>
      <w:marTop w:val="0"/>
      <w:marBottom w:val="0"/>
      <w:divBdr>
        <w:top w:val="none" w:sz="0" w:space="0" w:color="auto"/>
        <w:left w:val="none" w:sz="0" w:space="0" w:color="auto"/>
        <w:bottom w:val="none" w:sz="0" w:space="0" w:color="auto"/>
        <w:right w:val="none" w:sz="0" w:space="0" w:color="auto"/>
      </w:divBdr>
    </w:div>
    <w:div w:id="678049384">
      <w:bodyDiv w:val="1"/>
      <w:marLeft w:val="0"/>
      <w:marRight w:val="0"/>
      <w:marTop w:val="0"/>
      <w:marBottom w:val="0"/>
      <w:divBdr>
        <w:top w:val="none" w:sz="0" w:space="0" w:color="auto"/>
        <w:left w:val="none" w:sz="0" w:space="0" w:color="auto"/>
        <w:bottom w:val="none" w:sz="0" w:space="0" w:color="auto"/>
        <w:right w:val="none" w:sz="0" w:space="0" w:color="auto"/>
      </w:divBdr>
    </w:div>
    <w:div w:id="911113190">
      <w:bodyDiv w:val="1"/>
      <w:marLeft w:val="0"/>
      <w:marRight w:val="0"/>
      <w:marTop w:val="0"/>
      <w:marBottom w:val="0"/>
      <w:divBdr>
        <w:top w:val="none" w:sz="0" w:space="0" w:color="auto"/>
        <w:left w:val="none" w:sz="0" w:space="0" w:color="auto"/>
        <w:bottom w:val="none" w:sz="0" w:space="0" w:color="auto"/>
        <w:right w:val="none" w:sz="0" w:space="0" w:color="auto"/>
      </w:divBdr>
    </w:div>
    <w:div w:id="954677956">
      <w:bodyDiv w:val="1"/>
      <w:marLeft w:val="0"/>
      <w:marRight w:val="0"/>
      <w:marTop w:val="0"/>
      <w:marBottom w:val="0"/>
      <w:divBdr>
        <w:top w:val="none" w:sz="0" w:space="0" w:color="auto"/>
        <w:left w:val="none" w:sz="0" w:space="0" w:color="auto"/>
        <w:bottom w:val="none" w:sz="0" w:space="0" w:color="auto"/>
        <w:right w:val="none" w:sz="0" w:space="0" w:color="auto"/>
      </w:divBdr>
    </w:div>
    <w:div w:id="1050301691">
      <w:bodyDiv w:val="1"/>
      <w:marLeft w:val="0"/>
      <w:marRight w:val="0"/>
      <w:marTop w:val="0"/>
      <w:marBottom w:val="0"/>
      <w:divBdr>
        <w:top w:val="none" w:sz="0" w:space="0" w:color="auto"/>
        <w:left w:val="none" w:sz="0" w:space="0" w:color="auto"/>
        <w:bottom w:val="none" w:sz="0" w:space="0" w:color="auto"/>
        <w:right w:val="none" w:sz="0" w:space="0" w:color="auto"/>
      </w:divBdr>
    </w:div>
    <w:div w:id="1530532766">
      <w:bodyDiv w:val="1"/>
      <w:marLeft w:val="0"/>
      <w:marRight w:val="0"/>
      <w:marTop w:val="0"/>
      <w:marBottom w:val="0"/>
      <w:divBdr>
        <w:top w:val="none" w:sz="0" w:space="0" w:color="auto"/>
        <w:left w:val="none" w:sz="0" w:space="0" w:color="auto"/>
        <w:bottom w:val="none" w:sz="0" w:space="0" w:color="auto"/>
        <w:right w:val="none" w:sz="0" w:space="0" w:color="auto"/>
      </w:divBdr>
    </w:div>
    <w:div w:id="17627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616aef02-9798-44e7-9ab4-6529c8fdfa36">
      <Terms xmlns="http://schemas.microsoft.com/office/infopath/2007/PartnerControls"/>
    </lcf76f155ced4ddcb4097134ff3c332f>
    <TaxCatchAll xmlns="97c26e27-a340-4306-98a7-c36055956ab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3BD5AA45C9314B85FF8458E0EE0789" ma:contentTypeVersion="16" ma:contentTypeDescription="Create a new document." ma:contentTypeScope="" ma:versionID="51980ef6cd0975cb1c5e76b62ba46071">
  <xsd:schema xmlns:xsd="http://www.w3.org/2001/XMLSchema" xmlns:xs="http://www.w3.org/2001/XMLSchema" xmlns:p="http://schemas.microsoft.com/office/2006/metadata/properties" xmlns:ns1="http://schemas.microsoft.com/sharepoint/v3" xmlns:ns2="97c26e27-a340-4306-98a7-c36055956ab5" xmlns:ns3="616aef02-9798-44e7-9ab4-6529c8fdfa36" targetNamespace="http://schemas.microsoft.com/office/2006/metadata/properties" ma:root="true" ma:fieldsID="ae9d46326780e43afe3c14cc3a3e8dd4" ns1:_="" ns2:_="" ns3:_="">
    <xsd:import namespace="http://schemas.microsoft.com/sharepoint/v3"/>
    <xsd:import namespace="97c26e27-a340-4306-98a7-c36055956ab5"/>
    <xsd:import namespace="616aef02-9798-44e7-9ab4-6529c8fdfa3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1f73c194-363f-458d-8de6-5136007af2fc}" ma:internalName="TaxCatchAll" ma:showField="CatchAllData" ma:web="97c26e27-a340-4306-98a7-c36055956a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6aef02-9798-44e7-9ab4-6529c8fdf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B6C2C-5536-45BD-84CA-761C14FE6A46}">
  <ds:schemaRefs>
    <ds:schemaRef ds:uri="http://purl.org/dc/elements/1.1/"/>
    <ds:schemaRef ds:uri="http://schemas.microsoft.com/office/2006/metadata/properties"/>
    <ds:schemaRef ds:uri="97c26e27-a340-4306-98a7-c36055956ab5"/>
    <ds:schemaRef ds:uri="http://schemas.microsoft.com/sharepoint/v3"/>
    <ds:schemaRef ds:uri="http://purl.org/dc/terms/"/>
    <ds:schemaRef ds:uri="http://schemas.microsoft.com/office/2006/documentManagement/types"/>
    <ds:schemaRef ds:uri="http://schemas.microsoft.com/office/infopath/2007/PartnerControls"/>
    <ds:schemaRef ds:uri="616aef02-9798-44e7-9ab4-6529c8fdfa36"/>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982519C-9159-4274-8603-889963D1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c26e27-a340-4306-98a7-c36055956ab5"/>
    <ds:schemaRef ds:uri="616aef02-9798-44e7-9ab4-6529c8fdf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8BF9A5-8A01-4015-AD8C-FE3C8AD7585E}">
  <ds:schemaRefs>
    <ds:schemaRef ds:uri="http://schemas.microsoft.com/sharepoint/v3/contenttype/forms"/>
  </ds:schemaRefs>
</ds:datastoreItem>
</file>

<file path=customXml/itemProps4.xml><?xml version="1.0" encoding="utf-8"?>
<ds:datastoreItem xmlns:ds="http://schemas.openxmlformats.org/officeDocument/2006/customXml" ds:itemID="{CEB35BA4-37F5-4C64-ADBA-75902C5ED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7761</Words>
  <Characters>42658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NC DENR/DWQ LABORATORY CERTIFICATION</vt:lpstr>
    </vt:vector>
  </TitlesOfParts>
  <Company>NC DENR DWQ Lab Certification</Company>
  <LinksUpToDate>false</LinksUpToDate>
  <CharactersWithSpaces>50319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DENR/DWQ LABORATORY CERTIFICATION</dc:title>
  <dc:subject/>
  <dc:creator>e_henderson</dc:creator>
  <cp:keywords/>
  <cp:lastModifiedBy>Ostendorff, Anna C</cp:lastModifiedBy>
  <cp:revision>3</cp:revision>
  <cp:lastPrinted>2022-10-06T14:54:00Z</cp:lastPrinted>
  <dcterms:created xsi:type="dcterms:W3CDTF">2022-10-06T14:54:00Z</dcterms:created>
  <dcterms:modified xsi:type="dcterms:W3CDTF">2022-10-06T14:55:00Z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0x010100803BD5AA45C9314B85FF8458E0EE0789</vt:lpwstr>
  </property>
  <property fmtid="{D5CDD505-2E9C-101B-9397-08002B2CF9AE}" pid="3" name="MediaServiceImageTags">
    <vt:lpwstr/>
  </property>
</Properties>
</file>