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31F68" w14:textId="3732715C" w:rsidR="009E4313" w:rsidRPr="00A0149B" w:rsidRDefault="009E4313" w:rsidP="00D874FC">
      <w:pPr>
        <w:jc w:val="center"/>
        <w:rPr>
          <w:rFonts w:ascii="Arial" w:hAnsi="Arial" w:cs="Arial"/>
          <w:sz w:val="18"/>
          <w:szCs w:val="18"/>
        </w:rPr>
      </w:pPr>
      <w:r w:rsidRPr="00A0149B">
        <w:rPr>
          <w:rFonts w:ascii="Arial" w:hAnsi="Arial" w:cs="Arial"/>
          <w:sz w:val="18"/>
          <w:szCs w:val="18"/>
        </w:rPr>
        <w:t xml:space="preserve">NC </w:t>
      </w:r>
      <w:r w:rsidR="0084352E" w:rsidRPr="00A0149B">
        <w:rPr>
          <w:rFonts w:ascii="Arial" w:hAnsi="Arial" w:cs="Arial"/>
          <w:sz w:val="18"/>
          <w:szCs w:val="18"/>
        </w:rPr>
        <w:t>DE</w:t>
      </w:r>
      <w:r w:rsidR="0084352E">
        <w:rPr>
          <w:rFonts w:ascii="Arial" w:hAnsi="Arial" w:cs="Arial"/>
          <w:sz w:val="18"/>
          <w:szCs w:val="18"/>
        </w:rPr>
        <w:t>Q</w:t>
      </w:r>
      <w:r w:rsidRPr="00A0149B">
        <w:rPr>
          <w:rFonts w:ascii="Arial" w:hAnsi="Arial" w:cs="Arial"/>
          <w:sz w:val="18"/>
          <w:szCs w:val="18"/>
        </w:rPr>
        <w:t>/DW</w:t>
      </w:r>
      <w:r w:rsidR="0084352E">
        <w:rPr>
          <w:rFonts w:ascii="Arial" w:hAnsi="Arial" w:cs="Arial"/>
          <w:sz w:val="18"/>
          <w:szCs w:val="18"/>
        </w:rPr>
        <w:t>R</w:t>
      </w:r>
      <w:r w:rsidRPr="00A0149B">
        <w:rPr>
          <w:rFonts w:ascii="Arial" w:hAnsi="Arial" w:cs="Arial"/>
          <w:sz w:val="18"/>
          <w:szCs w:val="18"/>
        </w:rPr>
        <w:t xml:space="preserve"> LABORATORY CERTIFICATION</w:t>
      </w:r>
      <w:r w:rsidR="00EA7BC8">
        <w:rPr>
          <w:rFonts w:ascii="Arial" w:hAnsi="Arial" w:cs="Arial"/>
          <w:sz w:val="18"/>
          <w:szCs w:val="18"/>
        </w:rPr>
        <w:t xml:space="preserve"> BRANCH</w:t>
      </w:r>
    </w:p>
    <w:p w14:paraId="0578B386" w14:textId="77777777" w:rsidR="005F16A4" w:rsidRPr="00A0149B" w:rsidRDefault="005F16A4" w:rsidP="009E4313">
      <w:pPr>
        <w:jc w:val="center"/>
        <w:rPr>
          <w:rFonts w:ascii="Arial" w:hAnsi="Arial" w:cs="Arial"/>
          <w:sz w:val="18"/>
          <w:szCs w:val="18"/>
        </w:rPr>
      </w:pPr>
    </w:p>
    <w:tbl>
      <w:tblPr>
        <w:tblW w:w="10960" w:type="dxa"/>
        <w:jc w:val="center"/>
        <w:tblLook w:val="0000" w:firstRow="0" w:lastRow="0" w:firstColumn="0" w:lastColumn="0" w:noHBand="0" w:noVBand="0"/>
      </w:tblPr>
      <w:tblGrid>
        <w:gridCol w:w="2150"/>
        <w:gridCol w:w="2790"/>
        <w:gridCol w:w="3860"/>
        <w:gridCol w:w="910"/>
        <w:gridCol w:w="1250"/>
      </w:tblGrid>
      <w:tr w:rsidR="0084663F" w:rsidRPr="0084663F" w14:paraId="4095B161" w14:textId="77777777" w:rsidTr="00C05AA6">
        <w:trPr>
          <w:trHeight w:val="240"/>
          <w:jc w:val="center"/>
        </w:trPr>
        <w:tc>
          <w:tcPr>
            <w:tcW w:w="215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028BCDE3" w14:textId="77777777" w:rsidR="0084663F" w:rsidRPr="0084663F" w:rsidRDefault="0084663F" w:rsidP="0084663F">
            <w:pPr>
              <w:rPr>
                <w:rFonts w:ascii="Arial" w:hAnsi="Arial" w:cs="Arial"/>
                <w:sz w:val="18"/>
                <w:szCs w:val="18"/>
              </w:rPr>
            </w:pPr>
            <w:r w:rsidRPr="0084663F">
              <w:rPr>
                <w:rFonts w:ascii="Arial" w:hAnsi="Arial" w:cs="Arial"/>
                <w:sz w:val="18"/>
                <w:szCs w:val="18"/>
              </w:rPr>
              <w:t>LABORATORY NAME:</w:t>
            </w:r>
          </w:p>
        </w:tc>
        <w:tc>
          <w:tcPr>
            <w:tcW w:w="6650" w:type="dxa"/>
            <w:gridSpan w:val="2"/>
            <w:tcBorders>
              <w:top w:val="single" w:sz="8" w:space="0" w:color="auto"/>
              <w:left w:val="nil"/>
              <w:bottom w:val="single" w:sz="8" w:space="0" w:color="auto"/>
              <w:right w:val="nil"/>
            </w:tcBorders>
            <w:shd w:val="clear" w:color="auto" w:fill="auto"/>
            <w:noWrap/>
            <w:vAlign w:val="bottom"/>
          </w:tcPr>
          <w:p w14:paraId="48662567" w14:textId="77777777" w:rsidR="0084663F" w:rsidRPr="0084663F" w:rsidRDefault="0084663F" w:rsidP="0084663F">
            <w:pPr>
              <w:rPr>
                <w:rFonts w:ascii="Arial" w:hAnsi="Arial" w:cs="Arial"/>
                <w:b/>
                <w:sz w:val="18"/>
                <w:szCs w:val="18"/>
              </w:rPr>
            </w:pPr>
            <w:r w:rsidRPr="0084663F">
              <w:rPr>
                <w:rFonts w:ascii="Arial" w:hAnsi="Arial" w:cs="Arial"/>
                <w:sz w:val="18"/>
                <w:szCs w:val="18"/>
              </w:rPr>
              <w:t> </w:t>
            </w:r>
          </w:p>
        </w:tc>
        <w:tc>
          <w:tcPr>
            <w:tcW w:w="91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1B5B325" w14:textId="77777777" w:rsidR="0084663F" w:rsidRPr="0084663F" w:rsidRDefault="0084663F" w:rsidP="0084663F">
            <w:pPr>
              <w:rPr>
                <w:rFonts w:ascii="Arial" w:hAnsi="Arial" w:cs="Arial"/>
                <w:sz w:val="18"/>
                <w:szCs w:val="18"/>
              </w:rPr>
            </w:pPr>
            <w:r w:rsidRPr="0084663F">
              <w:rPr>
                <w:rFonts w:ascii="Arial" w:hAnsi="Arial" w:cs="Arial"/>
                <w:sz w:val="18"/>
                <w:szCs w:val="18"/>
              </w:rPr>
              <w:t>CERT #:</w:t>
            </w:r>
          </w:p>
        </w:tc>
        <w:tc>
          <w:tcPr>
            <w:tcW w:w="1250" w:type="dxa"/>
            <w:tcBorders>
              <w:top w:val="single" w:sz="8" w:space="0" w:color="auto"/>
              <w:left w:val="nil"/>
              <w:bottom w:val="single" w:sz="8" w:space="0" w:color="auto"/>
              <w:right w:val="single" w:sz="8" w:space="0" w:color="auto"/>
            </w:tcBorders>
            <w:shd w:val="clear" w:color="auto" w:fill="auto"/>
            <w:noWrap/>
            <w:vAlign w:val="bottom"/>
          </w:tcPr>
          <w:p w14:paraId="02A64AF1" w14:textId="77777777" w:rsidR="0084663F" w:rsidRPr="0084663F" w:rsidRDefault="0084663F" w:rsidP="0084663F">
            <w:pPr>
              <w:rPr>
                <w:rFonts w:ascii="Arial" w:hAnsi="Arial" w:cs="Arial"/>
                <w:sz w:val="18"/>
                <w:szCs w:val="18"/>
              </w:rPr>
            </w:pPr>
            <w:r w:rsidRPr="0084663F">
              <w:rPr>
                <w:rFonts w:ascii="Arial" w:hAnsi="Arial" w:cs="Arial"/>
                <w:sz w:val="18"/>
                <w:szCs w:val="18"/>
              </w:rPr>
              <w:t> </w:t>
            </w:r>
          </w:p>
        </w:tc>
      </w:tr>
      <w:tr w:rsidR="0084663F" w:rsidRPr="0084663F" w14:paraId="48E844CB" w14:textId="77777777" w:rsidTr="00C05AA6">
        <w:trPr>
          <w:trHeight w:val="240"/>
          <w:jc w:val="center"/>
        </w:trPr>
        <w:tc>
          <w:tcPr>
            <w:tcW w:w="215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49C2A810" w14:textId="77777777" w:rsidR="0084663F" w:rsidRPr="0084663F" w:rsidRDefault="0084663F" w:rsidP="0084663F">
            <w:pPr>
              <w:rPr>
                <w:rFonts w:ascii="Arial" w:hAnsi="Arial" w:cs="Arial"/>
                <w:sz w:val="18"/>
                <w:szCs w:val="18"/>
              </w:rPr>
            </w:pPr>
            <w:r w:rsidRPr="0084663F">
              <w:rPr>
                <w:rFonts w:ascii="Arial" w:hAnsi="Arial" w:cs="Arial"/>
                <w:sz w:val="18"/>
                <w:szCs w:val="18"/>
              </w:rPr>
              <w:t>PRIMARY ANALYST:</w:t>
            </w:r>
          </w:p>
        </w:tc>
        <w:tc>
          <w:tcPr>
            <w:tcW w:w="6650" w:type="dxa"/>
            <w:gridSpan w:val="2"/>
            <w:tcBorders>
              <w:top w:val="single" w:sz="8" w:space="0" w:color="auto"/>
              <w:left w:val="nil"/>
              <w:bottom w:val="single" w:sz="8" w:space="0" w:color="auto"/>
              <w:right w:val="nil"/>
            </w:tcBorders>
            <w:shd w:val="clear" w:color="auto" w:fill="auto"/>
            <w:noWrap/>
            <w:vAlign w:val="bottom"/>
          </w:tcPr>
          <w:p w14:paraId="4BB645C7" w14:textId="77777777" w:rsidR="0084663F" w:rsidRPr="0084663F" w:rsidRDefault="0084663F" w:rsidP="0084663F">
            <w:pPr>
              <w:rPr>
                <w:rFonts w:ascii="Arial" w:hAnsi="Arial" w:cs="Arial"/>
                <w:sz w:val="18"/>
                <w:szCs w:val="18"/>
              </w:rPr>
            </w:pPr>
            <w:r w:rsidRPr="0084663F">
              <w:rPr>
                <w:rFonts w:ascii="Arial" w:hAnsi="Arial" w:cs="Arial"/>
                <w:sz w:val="18"/>
                <w:szCs w:val="18"/>
              </w:rPr>
              <w:t> </w:t>
            </w:r>
          </w:p>
        </w:tc>
        <w:tc>
          <w:tcPr>
            <w:tcW w:w="91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A9FC693" w14:textId="77777777" w:rsidR="0084663F" w:rsidRPr="0084663F" w:rsidRDefault="0084663F" w:rsidP="0084663F">
            <w:pPr>
              <w:rPr>
                <w:rFonts w:ascii="Arial" w:hAnsi="Arial" w:cs="Arial"/>
                <w:sz w:val="18"/>
                <w:szCs w:val="18"/>
              </w:rPr>
            </w:pPr>
            <w:r w:rsidRPr="0084663F">
              <w:rPr>
                <w:rFonts w:ascii="Arial" w:hAnsi="Arial" w:cs="Arial"/>
                <w:sz w:val="18"/>
                <w:szCs w:val="18"/>
              </w:rPr>
              <w:t>DATE:</w:t>
            </w:r>
          </w:p>
        </w:tc>
        <w:tc>
          <w:tcPr>
            <w:tcW w:w="125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E91C2BA" w14:textId="77777777" w:rsidR="0084663F" w:rsidRPr="0084663F" w:rsidRDefault="0084663F" w:rsidP="0084663F">
            <w:pPr>
              <w:rPr>
                <w:rFonts w:ascii="Arial" w:hAnsi="Arial" w:cs="Arial"/>
                <w:sz w:val="18"/>
                <w:szCs w:val="18"/>
              </w:rPr>
            </w:pPr>
            <w:r w:rsidRPr="0084663F">
              <w:rPr>
                <w:rFonts w:ascii="Arial" w:hAnsi="Arial" w:cs="Arial"/>
                <w:sz w:val="18"/>
                <w:szCs w:val="18"/>
              </w:rPr>
              <w:t> </w:t>
            </w:r>
          </w:p>
        </w:tc>
      </w:tr>
      <w:tr w:rsidR="0084663F" w:rsidRPr="0084663F" w14:paraId="7393F3B1" w14:textId="77777777" w:rsidTr="00C05AA6">
        <w:trPr>
          <w:trHeight w:val="240"/>
          <w:jc w:val="center"/>
        </w:trPr>
        <w:tc>
          <w:tcPr>
            <w:tcW w:w="49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11A3F6D1" w14:textId="77777777" w:rsidR="0084663F" w:rsidRPr="0084663F" w:rsidRDefault="0084663F" w:rsidP="0084663F">
            <w:pPr>
              <w:rPr>
                <w:rFonts w:ascii="Arial" w:hAnsi="Arial" w:cs="Arial"/>
                <w:sz w:val="18"/>
                <w:szCs w:val="18"/>
              </w:rPr>
            </w:pPr>
            <w:r w:rsidRPr="0084663F">
              <w:rPr>
                <w:rFonts w:ascii="Arial" w:hAnsi="Arial" w:cs="Arial"/>
                <w:sz w:val="18"/>
                <w:szCs w:val="18"/>
              </w:rPr>
              <w:t>NAME OF PERSON COMPLETING CHECKLIST (PRINT):</w:t>
            </w:r>
          </w:p>
        </w:tc>
        <w:tc>
          <w:tcPr>
            <w:tcW w:w="6020"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5A4065F3" w14:textId="77777777" w:rsidR="0084663F" w:rsidRPr="0084663F" w:rsidRDefault="0084663F" w:rsidP="0084663F">
            <w:pPr>
              <w:rPr>
                <w:rFonts w:ascii="Arial" w:hAnsi="Arial" w:cs="Arial"/>
                <w:sz w:val="18"/>
                <w:szCs w:val="18"/>
              </w:rPr>
            </w:pPr>
          </w:p>
        </w:tc>
      </w:tr>
      <w:tr w:rsidR="0084663F" w:rsidRPr="0084663F" w14:paraId="60A36134" w14:textId="77777777" w:rsidTr="00C05AA6">
        <w:trPr>
          <w:trHeight w:val="240"/>
          <w:jc w:val="center"/>
        </w:trPr>
        <w:tc>
          <w:tcPr>
            <w:tcW w:w="494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0DF8B408" w14:textId="77777777" w:rsidR="0084663F" w:rsidRPr="0084663F" w:rsidRDefault="0084663F" w:rsidP="0084663F">
            <w:pPr>
              <w:rPr>
                <w:rFonts w:ascii="Arial" w:hAnsi="Arial" w:cs="Arial"/>
                <w:sz w:val="18"/>
                <w:szCs w:val="18"/>
              </w:rPr>
            </w:pPr>
            <w:r w:rsidRPr="0084663F">
              <w:rPr>
                <w:rFonts w:ascii="Arial" w:hAnsi="Arial" w:cs="Arial"/>
                <w:sz w:val="18"/>
                <w:szCs w:val="18"/>
              </w:rPr>
              <w:t>SIGNATURE OF PERSON COMPLETING CHECKLIST:</w:t>
            </w:r>
          </w:p>
        </w:tc>
        <w:tc>
          <w:tcPr>
            <w:tcW w:w="6020"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191F4B95" w14:textId="77777777" w:rsidR="0084663F" w:rsidRPr="0084663F" w:rsidRDefault="0084663F" w:rsidP="0084663F">
            <w:pPr>
              <w:rPr>
                <w:rFonts w:ascii="Arial" w:hAnsi="Arial" w:cs="Arial"/>
                <w:sz w:val="18"/>
                <w:szCs w:val="18"/>
              </w:rPr>
            </w:pPr>
          </w:p>
        </w:tc>
      </w:tr>
    </w:tbl>
    <w:p w14:paraId="76D4EC11" w14:textId="77777777" w:rsidR="009E4313" w:rsidRPr="00A0149B" w:rsidRDefault="009E4313" w:rsidP="009E4313">
      <w:pPr>
        <w:rPr>
          <w:rFonts w:ascii="Arial" w:hAnsi="Arial" w:cs="Arial"/>
          <w:sz w:val="18"/>
          <w:szCs w:val="18"/>
        </w:rPr>
      </w:pPr>
    </w:p>
    <w:p w14:paraId="617142C2" w14:textId="77777777" w:rsidR="009E4313" w:rsidRPr="003B457D" w:rsidRDefault="009E4313" w:rsidP="009E4313">
      <w:pPr>
        <w:jc w:val="center"/>
        <w:rPr>
          <w:rFonts w:ascii="Arial" w:hAnsi="Arial" w:cs="Arial"/>
          <w:sz w:val="20"/>
          <w:szCs w:val="20"/>
        </w:rPr>
      </w:pPr>
      <w:r w:rsidRPr="003B457D">
        <w:rPr>
          <w:rFonts w:ascii="Arial" w:hAnsi="Arial" w:cs="Arial"/>
          <w:sz w:val="20"/>
          <w:szCs w:val="20"/>
        </w:rPr>
        <w:t xml:space="preserve">Parameter: </w:t>
      </w:r>
      <w:r w:rsidR="004919D3">
        <w:rPr>
          <w:rFonts w:ascii="Arial" w:hAnsi="Arial" w:cs="Arial"/>
          <w:b/>
          <w:sz w:val="20"/>
          <w:szCs w:val="20"/>
        </w:rPr>
        <w:t>Ammonia Nitrogen</w:t>
      </w:r>
    </w:p>
    <w:p w14:paraId="511AEC9C" w14:textId="345EC137" w:rsidR="009E4313" w:rsidRPr="00DF52A3" w:rsidRDefault="009E4313" w:rsidP="009E4313">
      <w:pPr>
        <w:jc w:val="center"/>
        <w:rPr>
          <w:rFonts w:ascii="Arial" w:hAnsi="Arial" w:cs="Arial"/>
          <w:b/>
          <w:sz w:val="20"/>
          <w:szCs w:val="20"/>
        </w:rPr>
      </w:pPr>
      <w:r w:rsidRPr="00DF52A3">
        <w:rPr>
          <w:rFonts w:ascii="Arial" w:hAnsi="Arial" w:cs="Arial"/>
          <w:sz w:val="20"/>
          <w:szCs w:val="20"/>
        </w:rPr>
        <w:t xml:space="preserve">Method: </w:t>
      </w:r>
      <w:r w:rsidR="00C15F72" w:rsidRPr="00DF52A3">
        <w:rPr>
          <w:rFonts w:ascii="Arial" w:hAnsi="Arial" w:cs="Arial"/>
          <w:b/>
          <w:sz w:val="20"/>
          <w:szCs w:val="20"/>
        </w:rPr>
        <w:t>EPA Method 350.1, Rev. 2.0</w:t>
      </w:r>
      <w:r w:rsidR="007059FB">
        <w:rPr>
          <w:rFonts w:ascii="Arial" w:hAnsi="Arial" w:cs="Arial"/>
          <w:b/>
          <w:sz w:val="20"/>
          <w:szCs w:val="20"/>
        </w:rPr>
        <w:t xml:space="preserve">, </w:t>
      </w:r>
      <w:r w:rsidR="00C15F72" w:rsidRPr="00DF52A3">
        <w:rPr>
          <w:rFonts w:ascii="Arial" w:hAnsi="Arial" w:cs="Arial"/>
          <w:b/>
          <w:sz w:val="20"/>
          <w:szCs w:val="20"/>
        </w:rPr>
        <w:t>1993</w:t>
      </w:r>
    </w:p>
    <w:p w14:paraId="10F3F83D" w14:textId="603B30BE" w:rsidR="0084663F" w:rsidRPr="00DF52A3" w:rsidRDefault="0084663F" w:rsidP="009E4313">
      <w:pPr>
        <w:jc w:val="center"/>
        <w:rPr>
          <w:rFonts w:ascii="Arial" w:hAnsi="Arial" w:cs="Arial"/>
          <w:color w:val="FF0000"/>
          <w:sz w:val="20"/>
          <w:szCs w:val="20"/>
        </w:rPr>
      </w:pPr>
    </w:p>
    <w:p w14:paraId="7A86EE49" w14:textId="77777777" w:rsidR="00F532CF" w:rsidRDefault="00F532CF" w:rsidP="00F532CF">
      <w:pPr>
        <w:rPr>
          <w:rFonts w:ascii="Arial" w:hAnsi="Arial" w:cs="Arial"/>
          <w:sz w:val="18"/>
          <w:szCs w:val="18"/>
        </w:rPr>
      </w:pPr>
    </w:p>
    <w:p w14:paraId="25705437" w14:textId="77777777" w:rsidR="0078657D" w:rsidRDefault="0078657D" w:rsidP="00F532CF">
      <w:pPr>
        <w:rPr>
          <w:rFonts w:ascii="Arial" w:hAnsi="Arial" w:cs="Arial"/>
          <w:sz w:val="18"/>
          <w:szCs w:val="18"/>
        </w:rPr>
        <w:sectPr w:rsidR="0078657D" w:rsidSect="00E45A85">
          <w:headerReference w:type="default" r:id="rId9"/>
          <w:footerReference w:type="default" r:id="rId10"/>
          <w:footerReference w:type="first" r:id="rId11"/>
          <w:pgSz w:w="12240" w:h="15840" w:code="1"/>
          <w:pgMar w:top="720" w:right="720" w:bottom="432" w:left="720" w:header="288" w:footer="288" w:gutter="0"/>
          <w:cols w:space="720"/>
          <w:titlePg/>
          <w:docGrid w:linePitch="360"/>
        </w:sectPr>
      </w:pPr>
    </w:p>
    <w:p w14:paraId="615B98D2" w14:textId="77777777" w:rsidR="00F532CF" w:rsidRPr="00F532CF" w:rsidRDefault="00F532CF" w:rsidP="00F532CF">
      <w:pPr>
        <w:rPr>
          <w:rFonts w:ascii="Arial" w:hAnsi="Arial" w:cs="Arial"/>
          <w:sz w:val="18"/>
          <w:szCs w:val="18"/>
        </w:rPr>
      </w:pPr>
      <w:r w:rsidRPr="00F532CF">
        <w:rPr>
          <w:rFonts w:ascii="Arial" w:hAnsi="Arial" w:cs="Arial"/>
          <w:sz w:val="18"/>
          <w:szCs w:val="18"/>
        </w:rPr>
        <w:t>EQUIPMENT:</w:t>
      </w:r>
    </w:p>
    <w:tbl>
      <w:tblPr>
        <w:tblW w:w="41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
        <w:gridCol w:w="3897"/>
      </w:tblGrid>
      <w:tr w:rsidR="00F532CF" w:rsidRPr="00F532CF" w14:paraId="10DCCE98" w14:textId="77777777" w:rsidTr="002954BE">
        <w:trPr>
          <w:trHeight w:val="248"/>
        </w:trPr>
        <w:tc>
          <w:tcPr>
            <w:tcW w:w="275" w:type="dxa"/>
            <w:vAlign w:val="center"/>
          </w:tcPr>
          <w:p w14:paraId="12029E23" w14:textId="77777777" w:rsidR="00F532CF" w:rsidRPr="00F532CF" w:rsidRDefault="00F532CF" w:rsidP="00F532CF">
            <w:pPr>
              <w:rPr>
                <w:rFonts w:ascii="Arial" w:hAnsi="Arial" w:cs="Arial"/>
                <w:sz w:val="18"/>
                <w:szCs w:val="18"/>
              </w:rPr>
            </w:pPr>
          </w:p>
        </w:tc>
        <w:tc>
          <w:tcPr>
            <w:tcW w:w="3897" w:type="dxa"/>
            <w:vAlign w:val="center"/>
          </w:tcPr>
          <w:p w14:paraId="09796322" w14:textId="77777777" w:rsidR="00F532CF" w:rsidRPr="00F532CF" w:rsidRDefault="0078657D" w:rsidP="00F532CF">
            <w:pPr>
              <w:rPr>
                <w:rFonts w:ascii="Arial" w:hAnsi="Arial" w:cs="Arial"/>
                <w:sz w:val="18"/>
                <w:szCs w:val="18"/>
              </w:rPr>
            </w:pPr>
            <w:r>
              <w:rPr>
                <w:rFonts w:ascii="Arial" w:hAnsi="Arial" w:cs="Arial"/>
                <w:sz w:val="18"/>
                <w:szCs w:val="18"/>
              </w:rPr>
              <w:t xml:space="preserve">Automated </w:t>
            </w:r>
            <w:r w:rsidR="00F532CF" w:rsidRPr="00F532CF">
              <w:rPr>
                <w:rFonts w:ascii="Arial" w:hAnsi="Arial" w:cs="Arial"/>
                <w:sz w:val="18"/>
                <w:szCs w:val="18"/>
              </w:rPr>
              <w:t>Instrument:</w:t>
            </w:r>
          </w:p>
        </w:tc>
      </w:tr>
      <w:tr w:rsidR="00F532CF" w:rsidRPr="00F532CF" w14:paraId="2D3BD994" w14:textId="77777777" w:rsidTr="002954BE">
        <w:trPr>
          <w:trHeight w:val="248"/>
        </w:trPr>
        <w:tc>
          <w:tcPr>
            <w:tcW w:w="275" w:type="dxa"/>
            <w:vAlign w:val="center"/>
          </w:tcPr>
          <w:p w14:paraId="01EE5C63" w14:textId="77777777" w:rsidR="00F532CF" w:rsidRPr="00F532CF" w:rsidRDefault="00F532CF" w:rsidP="00F532CF">
            <w:pPr>
              <w:rPr>
                <w:rFonts w:ascii="Arial" w:hAnsi="Arial" w:cs="Arial"/>
                <w:sz w:val="18"/>
                <w:szCs w:val="18"/>
              </w:rPr>
            </w:pPr>
          </w:p>
        </w:tc>
        <w:tc>
          <w:tcPr>
            <w:tcW w:w="3897" w:type="dxa"/>
            <w:vAlign w:val="center"/>
          </w:tcPr>
          <w:p w14:paraId="305AFA2A" w14:textId="68F561EF" w:rsidR="00F532CF" w:rsidRPr="00F532CF" w:rsidRDefault="00F532CF" w:rsidP="00F532CF">
            <w:pPr>
              <w:rPr>
                <w:rFonts w:ascii="Arial" w:hAnsi="Arial" w:cs="Arial"/>
                <w:sz w:val="18"/>
                <w:szCs w:val="18"/>
              </w:rPr>
            </w:pPr>
            <w:r w:rsidRPr="00F532CF">
              <w:rPr>
                <w:rFonts w:ascii="Arial" w:hAnsi="Arial" w:cs="Arial"/>
                <w:sz w:val="18"/>
                <w:szCs w:val="18"/>
              </w:rPr>
              <w:t>pH Meter or Short</w:t>
            </w:r>
            <w:r w:rsidR="00541DC6">
              <w:rPr>
                <w:rFonts w:ascii="Arial" w:hAnsi="Arial" w:cs="Arial"/>
                <w:sz w:val="18"/>
                <w:szCs w:val="18"/>
              </w:rPr>
              <w:t>-</w:t>
            </w:r>
            <w:r w:rsidRPr="00F532CF">
              <w:rPr>
                <w:rFonts w:ascii="Arial" w:hAnsi="Arial" w:cs="Arial"/>
                <w:sz w:val="18"/>
                <w:szCs w:val="18"/>
              </w:rPr>
              <w:t>Range pH Paper</w:t>
            </w:r>
          </w:p>
        </w:tc>
      </w:tr>
      <w:tr w:rsidR="00F532CF" w:rsidRPr="00F532CF" w14:paraId="11FD23C9" w14:textId="77777777" w:rsidTr="002954BE">
        <w:trPr>
          <w:trHeight w:val="262"/>
        </w:trPr>
        <w:tc>
          <w:tcPr>
            <w:tcW w:w="275" w:type="dxa"/>
            <w:vAlign w:val="center"/>
          </w:tcPr>
          <w:p w14:paraId="6C16D5B5" w14:textId="77777777" w:rsidR="00F532CF" w:rsidRPr="00F532CF" w:rsidRDefault="00F532CF" w:rsidP="00F532CF">
            <w:pPr>
              <w:rPr>
                <w:rFonts w:ascii="Arial" w:hAnsi="Arial" w:cs="Arial"/>
                <w:sz w:val="18"/>
                <w:szCs w:val="18"/>
              </w:rPr>
            </w:pPr>
          </w:p>
        </w:tc>
        <w:tc>
          <w:tcPr>
            <w:tcW w:w="3897" w:type="dxa"/>
            <w:vAlign w:val="center"/>
          </w:tcPr>
          <w:p w14:paraId="431183E1" w14:textId="546C570B" w:rsidR="00F532CF" w:rsidRPr="00F532CF" w:rsidRDefault="00F532CF" w:rsidP="00F532CF">
            <w:pPr>
              <w:rPr>
                <w:rFonts w:ascii="Arial" w:hAnsi="Arial" w:cs="Arial"/>
                <w:sz w:val="18"/>
                <w:szCs w:val="18"/>
              </w:rPr>
            </w:pPr>
            <w:r w:rsidRPr="00F532CF">
              <w:rPr>
                <w:rFonts w:ascii="Arial" w:hAnsi="Arial" w:cs="Arial"/>
                <w:sz w:val="18"/>
                <w:szCs w:val="18"/>
              </w:rPr>
              <w:t xml:space="preserve">All </w:t>
            </w:r>
            <w:r w:rsidR="00B07259" w:rsidRPr="00F532CF">
              <w:rPr>
                <w:rFonts w:ascii="Arial" w:hAnsi="Arial" w:cs="Arial"/>
                <w:sz w:val="18"/>
                <w:szCs w:val="18"/>
              </w:rPr>
              <w:t>Borosilicate</w:t>
            </w:r>
            <w:r w:rsidRPr="00F532CF">
              <w:rPr>
                <w:rFonts w:ascii="Arial" w:hAnsi="Arial" w:cs="Arial"/>
                <w:sz w:val="18"/>
                <w:szCs w:val="18"/>
              </w:rPr>
              <w:t xml:space="preserve"> Glass Distillation Equipment</w:t>
            </w:r>
          </w:p>
        </w:tc>
      </w:tr>
    </w:tbl>
    <w:p w14:paraId="37528FB7" w14:textId="77777777" w:rsidR="00F532CF" w:rsidRDefault="00F532CF" w:rsidP="00F532CF">
      <w:pPr>
        <w:rPr>
          <w:rFonts w:ascii="Arial" w:hAnsi="Arial" w:cs="Arial"/>
          <w:sz w:val="18"/>
          <w:szCs w:val="18"/>
        </w:rPr>
      </w:pPr>
      <w:r w:rsidRPr="00F532CF">
        <w:rPr>
          <w:rFonts w:ascii="Arial" w:hAnsi="Arial" w:cs="Arial"/>
          <w:sz w:val="18"/>
          <w:szCs w:val="18"/>
        </w:rPr>
        <w:tab/>
      </w:r>
    </w:p>
    <w:p w14:paraId="75603412" w14:textId="77777777" w:rsidR="00F532CF" w:rsidRPr="00F532CF" w:rsidRDefault="00F532CF" w:rsidP="00F532CF">
      <w:pPr>
        <w:rPr>
          <w:rFonts w:ascii="Arial" w:hAnsi="Arial" w:cs="Arial"/>
          <w:sz w:val="18"/>
          <w:szCs w:val="18"/>
        </w:rPr>
      </w:pPr>
    </w:p>
    <w:p w14:paraId="5E3834D0" w14:textId="77777777" w:rsidR="00F532CF" w:rsidRPr="00F532CF" w:rsidRDefault="00F532CF" w:rsidP="004A21C1">
      <w:pPr>
        <w:ind w:firstLine="720"/>
        <w:rPr>
          <w:rFonts w:ascii="Arial" w:hAnsi="Arial" w:cs="Arial"/>
          <w:sz w:val="18"/>
          <w:szCs w:val="18"/>
        </w:rPr>
      </w:pPr>
      <w:r w:rsidRPr="00F532CF">
        <w:rPr>
          <w:rFonts w:ascii="Arial" w:hAnsi="Arial" w:cs="Arial"/>
          <w:sz w:val="18"/>
          <w:szCs w:val="18"/>
        </w:rPr>
        <w:t>DISTILATION REAGENTS:</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
        <w:gridCol w:w="4030"/>
      </w:tblGrid>
      <w:tr w:rsidR="00F532CF" w:rsidRPr="00F532CF" w14:paraId="5F825067" w14:textId="77777777" w:rsidTr="0078657D">
        <w:trPr>
          <w:trHeight w:val="262"/>
        </w:trPr>
        <w:tc>
          <w:tcPr>
            <w:tcW w:w="360" w:type="dxa"/>
          </w:tcPr>
          <w:p w14:paraId="2D4EF28B" w14:textId="77777777" w:rsidR="00F532CF" w:rsidRPr="00F532CF" w:rsidRDefault="00F532CF" w:rsidP="00F532CF">
            <w:pPr>
              <w:rPr>
                <w:rFonts w:ascii="Arial" w:hAnsi="Arial" w:cs="Arial"/>
                <w:sz w:val="18"/>
                <w:szCs w:val="18"/>
              </w:rPr>
            </w:pPr>
          </w:p>
        </w:tc>
        <w:tc>
          <w:tcPr>
            <w:tcW w:w="4230" w:type="dxa"/>
          </w:tcPr>
          <w:p w14:paraId="48BB9650" w14:textId="77777777" w:rsidR="00F532CF" w:rsidRPr="00F532CF" w:rsidRDefault="00F532CF" w:rsidP="00F532CF">
            <w:pPr>
              <w:rPr>
                <w:rFonts w:ascii="Arial" w:hAnsi="Arial" w:cs="Arial"/>
                <w:sz w:val="18"/>
                <w:szCs w:val="18"/>
              </w:rPr>
            </w:pPr>
            <w:r w:rsidRPr="00F532CF">
              <w:rPr>
                <w:rFonts w:ascii="Arial" w:hAnsi="Arial" w:cs="Arial"/>
                <w:sz w:val="18"/>
                <w:szCs w:val="18"/>
              </w:rPr>
              <w:t>Borate Buffer</w:t>
            </w:r>
          </w:p>
        </w:tc>
      </w:tr>
      <w:tr w:rsidR="00F532CF" w:rsidRPr="00F532CF" w14:paraId="0E8F8FF3" w14:textId="77777777" w:rsidTr="0078657D">
        <w:trPr>
          <w:trHeight w:val="281"/>
        </w:trPr>
        <w:tc>
          <w:tcPr>
            <w:tcW w:w="360" w:type="dxa"/>
          </w:tcPr>
          <w:p w14:paraId="25537B5A" w14:textId="77777777" w:rsidR="00F532CF" w:rsidRPr="00F532CF" w:rsidRDefault="00F532CF" w:rsidP="00F532CF">
            <w:pPr>
              <w:rPr>
                <w:rFonts w:ascii="Arial" w:hAnsi="Arial" w:cs="Arial"/>
                <w:sz w:val="18"/>
                <w:szCs w:val="18"/>
              </w:rPr>
            </w:pPr>
          </w:p>
        </w:tc>
        <w:tc>
          <w:tcPr>
            <w:tcW w:w="4230" w:type="dxa"/>
          </w:tcPr>
          <w:p w14:paraId="0EAFEFCF" w14:textId="77777777" w:rsidR="00F532CF" w:rsidRPr="00F532CF" w:rsidRDefault="00F532CF" w:rsidP="00F532CF">
            <w:pPr>
              <w:rPr>
                <w:rFonts w:ascii="Arial" w:hAnsi="Arial" w:cs="Arial"/>
                <w:sz w:val="18"/>
                <w:szCs w:val="18"/>
              </w:rPr>
            </w:pPr>
            <w:r w:rsidRPr="00F532CF">
              <w:rPr>
                <w:rFonts w:ascii="Arial" w:hAnsi="Arial" w:cs="Arial"/>
                <w:sz w:val="18"/>
                <w:szCs w:val="18"/>
              </w:rPr>
              <w:t>Boric Acid Solution, 20 g/L</w:t>
            </w:r>
          </w:p>
        </w:tc>
      </w:tr>
    </w:tbl>
    <w:p w14:paraId="34921626" w14:textId="77777777" w:rsidR="00F532CF" w:rsidRPr="00F532CF" w:rsidRDefault="00F532CF" w:rsidP="00F532CF">
      <w:pPr>
        <w:rPr>
          <w:rFonts w:ascii="Arial" w:hAnsi="Arial" w:cs="Arial"/>
          <w:sz w:val="18"/>
          <w:szCs w:val="18"/>
        </w:rPr>
      </w:pPr>
    </w:p>
    <w:p w14:paraId="63688479" w14:textId="77777777" w:rsidR="00F532CF" w:rsidRDefault="00F532CF" w:rsidP="00F532CF">
      <w:pPr>
        <w:rPr>
          <w:rFonts w:ascii="Arial" w:hAnsi="Arial" w:cs="Arial"/>
          <w:sz w:val="18"/>
          <w:szCs w:val="18"/>
        </w:rPr>
        <w:sectPr w:rsidR="00F532CF" w:rsidSect="0078657D">
          <w:type w:val="continuous"/>
          <w:pgSz w:w="12240" w:h="15840" w:code="1"/>
          <w:pgMar w:top="720" w:right="720" w:bottom="432" w:left="720" w:header="288" w:footer="288" w:gutter="0"/>
          <w:cols w:num="2" w:space="180"/>
          <w:titlePg/>
          <w:docGrid w:linePitch="360"/>
        </w:sectPr>
      </w:pPr>
    </w:p>
    <w:p w14:paraId="3BAEF98A" w14:textId="77777777" w:rsidR="00F532CF" w:rsidRPr="00F532CF" w:rsidRDefault="00F532CF" w:rsidP="00F532CF">
      <w:pPr>
        <w:rPr>
          <w:rFonts w:ascii="Arial" w:hAnsi="Arial" w:cs="Arial"/>
          <w:sz w:val="18"/>
          <w:szCs w:val="18"/>
        </w:rPr>
      </w:pPr>
      <w:r w:rsidRPr="00F532CF">
        <w:rPr>
          <w:rFonts w:ascii="Arial" w:hAnsi="Arial" w:cs="Arial"/>
          <w:sz w:val="18"/>
          <w:szCs w:val="18"/>
        </w:rPr>
        <w:t>ANALYSIS REAGENTS:</w:t>
      </w:r>
    </w:p>
    <w:tbl>
      <w:tblPr>
        <w:tblW w:w="865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8234"/>
      </w:tblGrid>
      <w:tr w:rsidR="002954BE" w:rsidRPr="00F532CF" w14:paraId="0DD404F3" w14:textId="77777777" w:rsidTr="004A21C1">
        <w:trPr>
          <w:trHeight w:val="264"/>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7E5F8" w14:textId="77777777" w:rsidR="002954BE" w:rsidRPr="00F532CF" w:rsidRDefault="002954BE" w:rsidP="0083730F">
            <w:pPr>
              <w:rPr>
                <w:rFonts w:ascii="Arial" w:hAnsi="Arial" w:cs="Arial"/>
                <w:sz w:val="18"/>
                <w:szCs w:val="18"/>
              </w:rPr>
            </w:pPr>
          </w:p>
        </w:tc>
        <w:tc>
          <w:tcPr>
            <w:tcW w:w="8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E35D5" w14:textId="77777777" w:rsidR="002954BE" w:rsidRPr="00F532CF" w:rsidRDefault="002954BE" w:rsidP="0083730F">
            <w:pPr>
              <w:rPr>
                <w:rFonts w:ascii="Arial" w:hAnsi="Arial" w:cs="Arial"/>
                <w:sz w:val="18"/>
                <w:szCs w:val="18"/>
              </w:rPr>
            </w:pPr>
            <w:r>
              <w:rPr>
                <w:rFonts w:ascii="Arial" w:hAnsi="Arial" w:cs="Arial"/>
                <w:sz w:val="18"/>
                <w:szCs w:val="18"/>
              </w:rPr>
              <w:t>Ammonia free water</w:t>
            </w:r>
          </w:p>
        </w:tc>
      </w:tr>
      <w:tr w:rsidR="002954BE" w:rsidRPr="00F532CF" w14:paraId="4843C73F" w14:textId="77777777" w:rsidTr="004A21C1">
        <w:trPr>
          <w:trHeight w:val="264"/>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E8637" w14:textId="77777777" w:rsidR="002954BE" w:rsidRPr="00F532CF" w:rsidRDefault="002954BE" w:rsidP="0083730F">
            <w:pPr>
              <w:rPr>
                <w:rFonts w:ascii="Arial" w:hAnsi="Arial" w:cs="Arial"/>
                <w:sz w:val="18"/>
                <w:szCs w:val="18"/>
              </w:rPr>
            </w:pPr>
          </w:p>
        </w:tc>
        <w:tc>
          <w:tcPr>
            <w:tcW w:w="8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FBEB4" w14:textId="77777777" w:rsidR="002954BE" w:rsidRPr="00F532CF" w:rsidRDefault="002954BE" w:rsidP="0083730F">
            <w:pPr>
              <w:rPr>
                <w:rFonts w:ascii="Arial" w:hAnsi="Arial" w:cs="Arial"/>
                <w:sz w:val="18"/>
                <w:szCs w:val="18"/>
              </w:rPr>
            </w:pPr>
            <w:r w:rsidRPr="00F532CF">
              <w:rPr>
                <w:rFonts w:ascii="Arial" w:hAnsi="Arial" w:cs="Arial"/>
                <w:sz w:val="18"/>
                <w:szCs w:val="18"/>
              </w:rPr>
              <w:t>NaOH, 1</w:t>
            </w:r>
            <w:r w:rsidRPr="002954BE">
              <w:rPr>
                <w:rFonts w:ascii="Arial" w:hAnsi="Arial" w:cs="Arial"/>
                <w:sz w:val="18"/>
                <w:szCs w:val="18"/>
              </w:rPr>
              <w:t>N</w:t>
            </w:r>
          </w:p>
        </w:tc>
      </w:tr>
      <w:tr w:rsidR="002954BE" w:rsidRPr="00F532CF" w14:paraId="02385C2F" w14:textId="77777777" w:rsidTr="004A21C1">
        <w:trPr>
          <w:trHeight w:val="264"/>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F9D24" w14:textId="77777777" w:rsidR="002954BE" w:rsidRPr="00F532CF" w:rsidRDefault="002954BE" w:rsidP="0083730F">
            <w:pPr>
              <w:rPr>
                <w:rFonts w:ascii="Arial" w:hAnsi="Arial" w:cs="Arial"/>
                <w:sz w:val="18"/>
                <w:szCs w:val="18"/>
              </w:rPr>
            </w:pPr>
          </w:p>
        </w:tc>
        <w:tc>
          <w:tcPr>
            <w:tcW w:w="8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C6129" w14:textId="49FBBC6A" w:rsidR="002954BE" w:rsidRPr="00F532CF" w:rsidRDefault="002954BE" w:rsidP="004A21C1">
            <w:pPr>
              <w:rPr>
                <w:rFonts w:ascii="Arial" w:hAnsi="Arial" w:cs="Arial"/>
                <w:sz w:val="18"/>
                <w:szCs w:val="18"/>
              </w:rPr>
            </w:pPr>
            <w:r w:rsidRPr="00F532CF">
              <w:rPr>
                <w:rFonts w:ascii="Arial" w:hAnsi="Arial" w:cs="Arial"/>
                <w:sz w:val="18"/>
                <w:szCs w:val="18"/>
              </w:rPr>
              <w:t>Dechlorinating Reagent</w:t>
            </w:r>
            <w:r>
              <w:rPr>
                <w:rFonts w:ascii="Arial" w:hAnsi="Arial" w:cs="Arial"/>
                <w:sz w:val="18"/>
                <w:szCs w:val="18"/>
              </w:rPr>
              <w:t xml:space="preserve"> (if needed)</w:t>
            </w:r>
            <w:r w:rsidRPr="00F532CF">
              <w:rPr>
                <w:rFonts w:ascii="Arial" w:hAnsi="Arial" w:cs="Arial"/>
                <w:sz w:val="18"/>
                <w:szCs w:val="18"/>
              </w:rPr>
              <w:t>:</w:t>
            </w:r>
            <w:r>
              <w:rPr>
                <w:rFonts w:ascii="Arial" w:hAnsi="Arial" w:cs="Arial"/>
                <w:sz w:val="18"/>
                <w:szCs w:val="18"/>
              </w:rPr>
              <w:t xml:space="preserve"> </w:t>
            </w:r>
            <w:r w:rsidRPr="002954BE">
              <w:rPr>
                <w:rFonts w:ascii="Arial" w:hAnsi="Arial" w:cs="Arial"/>
                <w:sz w:val="18"/>
                <w:szCs w:val="18"/>
              </w:rPr>
              <w:t>Sodium thiosulfate</w:t>
            </w:r>
            <w:r w:rsidR="004A21C1">
              <w:rPr>
                <w:rFonts w:ascii="Arial" w:hAnsi="Arial" w:cs="Arial"/>
                <w:sz w:val="18"/>
                <w:szCs w:val="18"/>
              </w:rPr>
              <w:t xml:space="preserve"> </w:t>
            </w:r>
            <w:r>
              <w:rPr>
                <w:rFonts w:ascii="Arial" w:hAnsi="Arial" w:cs="Arial"/>
                <w:sz w:val="18"/>
                <w:szCs w:val="18"/>
              </w:rPr>
              <w:t>Sodium Sulfite</w:t>
            </w:r>
          </w:p>
        </w:tc>
      </w:tr>
      <w:tr w:rsidR="00F532CF" w:rsidRPr="00F532CF" w14:paraId="1CB06B66" w14:textId="77777777" w:rsidTr="004A21C1">
        <w:trPr>
          <w:trHeight w:val="264"/>
        </w:trPr>
        <w:tc>
          <w:tcPr>
            <w:tcW w:w="417" w:type="dxa"/>
            <w:tcBorders>
              <w:top w:val="single" w:sz="4" w:space="0" w:color="auto"/>
            </w:tcBorders>
            <w:shd w:val="clear" w:color="auto" w:fill="auto"/>
            <w:noWrap/>
            <w:vAlign w:val="center"/>
          </w:tcPr>
          <w:p w14:paraId="47352C0C" w14:textId="77777777" w:rsidR="00F532CF" w:rsidRPr="00F532CF" w:rsidRDefault="00F532CF" w:rsidP="00F532CF">
            <w:pPr>
              <w:rPr>
                <w:rFonts w:ascii="Arial" w:hAnsi="Arial" w:cs="Arial"/>
                <w:sz w:val="18"/>
                <w:szCs w:val="18"/>
              </w:rPr>
            </w:pPr>
          </w:p>
        </w:tc>
        <w:tc>
          <w:tcPr>
            <w:tcW w:w="8234" w:type="dxa"/>
            <w:tcBorders>
              <w:top w:val="single" w:sz="4" w:space="0" w:color="auto"/>
              <w:right w:val="single" w:sz="4" w:space="0" w:color="auto"/>
            </w:tcBorders>
            <w:shd w:val="clear" w:color="auto" w:fill="auto"/>
            <w:noWrap/>
            <w:vAlign w:val="center"/>
          </w:tcPr>
          <w:p w14:paraId="5DE7B24F" w14:textId="77777777" w:rsidR="00F532CF" w:rsidRPr="00F532CF" w:rsidRDefault="00F532CF" w:rsidP="00F532CF">
            <w:pPr>
              <w:rPr>
                <w:rFonts w:ascii="Arial" w:hAnsi="Arial" w:cs="Arial"/>
                <w:sz w:val="18"/>
                <w:szCs w:val="18"/>
              </w:rPr>
            </w:pPr>
            <w:r w:rsidRPr="00F532CF">
              <w:rPr>
                <w:rFonts w:ascii="Arial" w:hAnsi="Arial" w:cs="Arial"/>
                <w:sz w:val="18"/>
                <w:szCs w:val="18"/>
              </w:rPr>
              <w:t>Sulfuric Acid, 5</w:t>
            </w:r>
            <w:r w:rsidRPr="00F532CF">
              <w:rPr>
                <w:rFonts w:ascii="Arial" w:hAnsi="Arial" w:cs="Arial"/>
                <w:i/>
                <w:sz w:val="18"/>
                <w:szCs w:val="18"/>
              </w:rPr>
              <w:t>N</w:t>
            </w:r>
          </w:p>
        </w:tc>
      </w:tr>
      <w:tr w:rsidR="00F532CF" w:rsidRPr="00F532CF" w14:paraId="2A2B4DEB" w14:textId="77777777" w:rsidTr="004A21C1">
        <w:trPr>
          <w:trHeight w:val="264"/>
        </w:trPr>
        <w:tc>
          <w:tcPr>
            <w:tcW w:w="417" w:type="dxa"/>
            <w:tcBorders>
              <w:top w:val="single" w:sz="4" w:space="0" w:color="auto"/>
            </w:tcBorders>
            <w:shd w:val="clear" w:color="auto" w:fill="auto"/>
            <w:noWrap/>
            <w:vAlign w:val="center"/>
          </w:tcPr>
          <w:p w14:paraId="3714F4B5" w14:textId="77777777" w:rsidR="00F532CF" w:rsidRPr="00F532CF" w:rsidRDefault="00F532CF" w:rsidP="00F532CF">
            <w:pPr>
              <w:rPr>
                <w:rFonts w:ascii="Arial" w:hAnsi="Arial" w:cs="Arial"/>
                <w:sz w:val="18"/>
                <w:szCs w:val="18"/>
              </w:rPr>
            </w:pPr>
          </w:p>
        </w:tc>
        <w:tc>
          <w:tcPr>
            <w:tcW w:w="8234" w:type="dxa"/>
            <w:tcBorders>
              <w:top w:val="single" w:sz="4" w:space="0" w:color="auto"/>
              <w:right w:val="single" w:sz="4" w:space="0" w:color="auto"/>
            </w:tcBorders>
            <w:shd w:val="clear" w:color="auto" w:fill="auto"/>
            <w:noWrap/>
            <w:vAlign w:val="center"/>
          </w:tcPr>
          <w:p w14:paraId="39FC96A0" w14:textId="77777777" w:rsidR="00F532CF" w:rsidRPr="00F532CF" w:rsidRDefault="00F532CF" w:rsidP="00F532CF">
            <w:pPr>
              <w:rPr>
                <w:rFonts w:ascii="Arial" w:hAnsi="Arial" w:cs="Arial"/>
                <w:sz w:val="18"/>
                <w:szCs w:val="18"/>
              </w:rPr>
            </w:pPr>
            <w:r w:rsidRPr="00F532CF">
              <w:rPr>
                <w:rFonts w:ascii="Arial" w:hAnsi="Arial" w:cs="Arial"/>
                <w:sz w:val="18"/>
                <w:szCs w:val="18"/>
              </w:rPr>
              <w:t>Sodium hypochlorite solution</w:t>
            </w:r>
          </w:p>
        </w:tc>
      </w:tr>
      <w:tr w:rsidR="00F532CF" w:rsidRPr="00F532CF" w14:paraId="718AE279" w14:textId="77777777" w:rsidTr="004A21C1">
        <w:trPr>
          <w:trHeight w:val="264"/>
        </w:trPr>
        <w:tc>
          <w:tcPr>
            <w:tcW w:w="417" w:type="dxa"/>
            <w:tcBorders>
              <w:top w:val="single" w:sz="4" w:space="0" w:color="auto"/>
              <w:bottom w:val="single" w:sz="4" w:space="0" w:color="auto"/>
            </w:tcBorders>
            <w:shd w:val="clear" w:color="auto" w:fill="auto"/>
            <w:noWrap/>
            <w:vAlign w:val="center"/>
          </w:tcPr>
          <w:p w14:paraId="5A590962" w14:textId="77777777" w:rsidR="00F532CF" w:rsidRPr="00F532CF" w:rsidRDefault="00F532CF" w:rsidP="00F532CF">
            <w:pPr>
              <w:rPr>
                <w:rFonts w:ascii="Arial" w:hAnsi="Arial" w:cs="Arial"/>
                <w:sz w:val="18"/>
                <w:szCs w:val="18"/>
              </w:rPr>
            </w:pPr>
          </w:p>
        </w:tc>
        <w:tc>
          <w:tcPr>
            <w:tcW w:w="8234" w:type="dxa"/>
            <w:tcBorders>
              <w:top w:val="single" w:sz="4" w:space="0" w:color="auto"/>
              <w:bottom w:val="single" w:sz="4" w:space="0" w:color="auto"/>
              <w:right w:val="single" w:sz="4" w:space="0" w:color="auto"/>
            </w:tcBorders>
            <w:shd w:val="clear" w:color="auto" w:fill="auto"/>
            <w:noWrap/>
            <w:vAlign w:val="center"/>
          </w:tcPr>
          <w:p w14:paraId="24C9ECB7" w14:textId="77777777" w:rsidR="00F532CF" w:rsidRPr="00F532CF" w:rsidRDefault="00F532CF" w:rsidP="00F532CF">
            <w:pPr>
              <w:rPr>
                <w:rFonts w:ascii="Arial" w:hAnsi="Arial" w:cs="Arial"/>
                <w:sz w:val="18"/>
                <w:szCs w:val="18"/>
              </w:rPr>
            </w:pPr>
            <w:r w:rsidRPr="00F532CF">
              <w:rPr>
                <w:rFonts w:ascii="Arial" w:hAnsi="Arial" w:cs="Arial"/>
                <w:sz w:val="18"/>
                <w:szCs w:val="18"/>
              </w:rPr>
              <w:t>Sodium phenolate</w:t>
            </w:r>
          </w:p>
        </w:tc>
      </w:tr>
      <w:tr w:rsidR="00F532CF" w:rsidRPr="00F532CF" w14:paraId="6F9C10F8" w14:textId="77777777" w:rsidTr="004A21C1">
        <w:trPr>
          <w:trHeight w:val="264"/>
        </w:trPr>
        <w:tc>
          <w:tcPr>
            <w:tcW w:w="417" w:type="dxa"/>
            <w:tcBorders>
              <w:top w:val="single" w:sz="4" w:space="0" w:color="auto"/>
              <w:bottom w:val="single" w:sz="4" w:space="0" w:color="auto"/>
            </w:tcBorders>
            <w:shd w:val="clear" w:color="auto" w:fill="auto"/>
            <w:noWrap/>
            <w:vAlign w:val="center"/>
          </w:tcPr>
          <w:p w14:paraId="781F2C6C" w14:textId="77777777" w:rsidR="00F532CF" w:rsidRPr="00F532CF" w:rsidRDefault="00F532CF" w:rsidP="00F532CF">
            <w:pPr>
              <w:rPr>
                <w:rFonts w:ascii="Arial" w:hAnsi="Arial" w:cs="Arial"/>
                <w:sz w:val="18"/>
                <w:szCs w:val="18"/>
              </w:rPr>
            </w:pPr>
          </w:p>
        </w:tc>
        <w:tc>
          <w:tcPr>
            <w:tcW w:w="8234" w:type="dxa"/>
            <w:tcBorders>
              <w:top w:val="single" w:sz="4" w:space="0" w:color="auto"/>
              <w:bottom w:val="single" w:sz="4" w:space="0" w:color="auto"/>
              <w:right w:val="single" w:sz="4" w:space="0" w:color="auto"/>
            </w:tcBorders>
            <w:shd w:val="clear" w:color="auto" w:fill="auto"/>
            <w:noWrap/>
            <w:vAlign w:val="center"/>
          </w:tcPr>
          <w:p w14:paraId="5EF81DCC" w14:textId="77777777" w:rsidR="00F532CF" w:rsidRPr="00F532CF" w:rsidRDefault="00F532CF" w:rsidP="00F532CF">
            <w:pPr>
              <w:rPr>
                <w:rFonts w:ascii="Arial" w:hAnsi="Arial" w:cs="Arial"/>
                <w:sz w:val="18"/>
                <w:szCs w:val="18"/>
              </w:rPr>
            </w:pPr>
            <w:r w:rsidRPr="00F532CF">
              <w:rPr>
                <w:rFonts w:ascii="Arial" w:hAnsi="Arial" w:cs="Arial"/>
                <w:sz w:val="18"/>
                <w:szCs w:val="18"/>
              </w:rPr>
              <w:t>Sodium nitroprusside</w:t>
            </w:r>
          </w:p>
        </w:tc>
      </w:tr>
      <w:tr w:rsidR="00F532CF" w:rsidRPr="00F532CF" w14:paraId="755D082E" w14:textId="77777777" w:rsidTr="004A21C1">
        <w:trPr>
          <w:trHeight w:val="264"/>
        </w:trPr>
        <w:tc>
          <w:tcPr>
            <w:tcW w:w="417" w:type="dxa"/>
            <w:tcBorders>
              <w:top w:val="single" w:sz="4" w:space="0" w:color="auto"/>
              <w:bottom w:val="single" w:sz="4" w:space="0" w:color="auto"/>
            </w:tcBorders>
            <w:shd w:val="clear" w:color="auto" w:fill="auto"/>
            <w:noWrap/>
            <w:vAlign w:val="center"/>
          </w:tcPr>
          <w:p w14:paraId="5143EF95" w14:textId="77777777" w:rsidR="00F532CF" w:rsidRPr="00F532CF" w:rsidRDefault="00F532CF" w:rsidP="00F532CF">
            <w:pPr>
              <w:rPr>
                <w:rFonts w:ascii="Arial" w:hAnsi="Arial" w:cs="Arial"/>
                <w:sz w:val="18"/>
                <w:szCs w:val="18"/>
              </w:rPr>
            </w:pPr>
          </w:p>
        </w:tc>
        <w:tc>
          <w:tcPr>
            <w:tcW w:w="8234" w:type="dxa"/>
            <w:tcBorders>
              <w:top w:val="single" w:sz="4" w:space="0" w:color="auto"/>
              <w:bottom w:val="single" w:sz="4" w:space="0" w:color="auto"/>
              <w:right w:val="single" w:sz="4" w:space="0" w:color="auto"/>
            </w:tcBorders>
            <w:shd w:val="clear" w:color="auto" w:fill="auto"/>
            <w:noWrap/>
            <w:vAlign w:val="center"/>
          </w:tcPr>
          <w:p w14:paraId="364AF9C7" w14:textId="77777777" w:rsidR="00F532CF" w:rsidRPr="00F532CF" w:rsidRDefault="00F532CF" w:rsidP="00F532CF">
            <w:pPr>
              <w:rPr>
                <w:rFonts w:ascii="Arial" w:hAnsi="Arial" w:cs="Arial"/>
                <w:sz w:val="18"/>
                <w:szCs w:val="18"/>
              </w:rPr>
            </w:pPr>
            <w:r w:rsidRPr="00F532CF">
              <w:rPr>
                <w:rFonts w:ascii="Arial" w:hAnsi="Arial" w:cs="Arial"/>
                <w:sz w:val="18"/>
                <w:szCs w:val="18"/>
              </w:rPr>
              <w:t xml:space="preserve">EDTA buffer, 5% </w:t>
            </w:r>
          </w:p>
        </w:tc>
      </w:tr>
    </w:tbl>
    <w:p w14:paraId="0D0FB218" w14:textId="77777777" w:rsidR="00F532CF" w:rsidRPr="00F532CF" w:rsidRDefault="00F532CF" w:rsidP="00F532CF">
      <w:pPr>
        <w:rPr>
          <w:rFonts w:ascii="Arial" w:hAnsi="Arial" w:cs="Arial"/>
          <w:sz w:val="18"/>
          <w:szCs w:val="18"/>
        </w:rPr>
      </w:pPr>
    </w:p>
    <w:p w14:paraId="2E2FED0E" w14:textId="77777777" w:rsidR="00583D3E" w:rsidRDefault="00583D3E" w:rsidP="009E4313">
      <w:pPr>
        <w:rPr>
          <w:rFonts w:ascii="Arial" w:hAnsi="Arial" w:cs="Arial"/>
          <w:sz w:val="18"/>
          <w:szCs w:val="18"/>
        </w:rPr>
      </w:pP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5714"/>
        <w:gridCol w:w="450"/>
        <w:gridCol w:w="450"/>
        <w:gridCol w:w="3870"/>
      </w:tblGrid>
      <w:tr w:rsidR="00DF52A3" w:rsidRPr="00A0149B" w14:paraId="1DFF4D79" w14:textId="77777777" w:rsidTr="00EA7BC8">
        <w:trPr>
          <w:trHeight w:val="264"/>
        </w:trPr>
        <w:tc>
          <w:tcPr>
            <w:tcW w:w="10980" w:type="dxa"/>
            <w:gridSpan w:val="5"/>
            <w:tcBorders>
              <w:top w:val="nil"/>
              <w:left w:val="nil"/>
              <w:bottom w:val="single" w:sz="4" w:space="0" w:color="auto"/>
              <w:right w:val="nil"/>
            </w:tcBorders>
            <w:shd w:val="clear" w:color="auto" w:fill="auto"/>
            <w:noWrap/>
            <w:vAlign w:val="center"/>
          </w:tcPr>
          <w:p w14:paraId="16658818" w14:textId="77777777" w:rsidR="00DF52A3" w:rsidRDefault="00DF52A3" w:rsidP="00DF52A3">
            <w:pPr>
              <w:jc w:val="center"/>
              <w:rPr>
                <w:rFonts w:ascii="Arial" w:hAnsi="Arial" w:cs="Arial"/>
                <w:b/>
                <w:sz w:val="18"/>
                <w:szCs w:val="18"/>
              </w:rPr>
            </w:pPr>
            <w:r>
              <w:rPr>
                <w:rFonts w:ascii="Arial" w:hAnsi="Arial" w:cs="Arial"/>
                <w:b/>
                <w:sz w:val="18"/>
                <w:szCs w:val="18"/>
              </w:rPr>
              <w:t>PLEASE COMPLETE CHECKLIST IN INDELIBLE INK</w:t>
            </w:r>
          </w:p>
          <w:p w14:paraId="7FA5FD9C" w14:textId="5022B53E" w:rsidR="005A6355" w:rsidRPr="005A6355" w:rsidRDefault="005A6355" w:rsidP="005A6355">
            <w:pPr>
              <w:jc w:val="center"/>
              <w:rPr>
                <w:rFonts w:ascii="Arial" w:hAnsi="Arial" w:cs="Arial"/>
                <w:bCs/>
                <w:sz w:val="18"/>
                <w:szCs w:val="18"/>
              </w:rPr>
            </w:pPr>
            <w:r w:rsidRPr="005A6355">
              <w:rPr>
                <w:rFonts w:ascii="Arial" w:hAnsi="Arial" w:cs="Arial"/>
                <w:bCs/>
                <w:sz w:val="18"/>
                <w:szCs w:val="18"/>
              </w:rPr>
              <w:t>Please mark Y, N or NA in the column labeled LAB to indicate the common lab practice and in the column labeled SOP to indicate whether it is addressed in the SOP.</w:t>
            </w:r>
          </w:p>
        </w:tc>
      </w:tr>
      <w:tr w:rsidR="00DF52A3" w:rsidRPr="00A0149B" w14:paraId="43718971" w14:textId="77777777" w:rsidTr="00E704AD">
        <w:trPr>
          <w:trHeight w:val="413"/>
        </w:trPr>
        <w:tc>
          <w:tcPr>
            <w:tcW w:w="496" w:type="dxa"/>
            <w:tcBorders>
              <w:top w:val="single" w:sz="4" w:space="0" w:color="auto"/>
              <w:bottom w:val="single" w:sz="4" w:space="0" w:color="auto"/>
            </w:tcBorders>
            <w:shd w:val="clear" w:color="auto" w:fill="D9D9D9"/>
            <w:noWrap/>
            <w:vAlign w:val="center"/>
          </w:tcPr>
          <w:p w14:paraId="664BE1EA" w14:textId="77777777" w:rsidR="00DF52A3" w:rsidRPr="008352D2" w:rsidRDefault="00DF52A3" w:rsidP="00D4123F">
            <w:pPr>
              <w:jc w:val="center"/>
              <w:rPr>
                <w:rFonts w:ascii="Arial" w:hAnsi="Arial" w:cs="Arial"/>
                <w:b/>
                <w:sz w:val="18"/>
                <w:szCs w:val="18"/>
              </w:rPr>
            </w:pPr>
          </w:p>
        </w:tc>
        <w:tc>
          <w:tcPr>
            <w:tcW w:w="5714" w:type="dxa"/>
            <w:tcBorders>
              <w:top w:val="single" w:sz="4" w:space="0" w:color="auto"/>
              <w:bottom w:val="single" w:sz="4" w:space="0" w:color="auto"/>
            </w:tcBorders>
            <w:shd w:val="clear" w:color="auto" w:fill="D9D9D9"/>
            <w:noWrap/>
            <w:vAlign w:val="center"/>
          </w:tcPr>
          <w:p w14:paraId="0826A860" w14:textId="77777777" w:rsidR="00DF52A3" w:rsidRPr="008352D2" w:rsidRDefault="00DF52A3" w:rsidP="00D4123F">
            <w:pPr>
              <w:jc w:val="center"/>
              <w:rPr>
                <w:rFonts w:ascii="Arial" w:hAnsi="Arial"/>
                <w:b/>
                <w:spacing w:val="-2"/>
                <w:sz w:val="18"/>
                <w:szCs w:val="18"/>
              </w:rPr>
            </w:pPr>
            <w:r w:rsidRPr="008352D2">
              <w:rPr>
                <w:rFonts w:ascii="Arial" w:hAnsi="Arial"/>
                <w:b/>
                <w:spacing w:val="-2"/>
                <w:sz w:val="18"/>
                <w:szCs w:val="18"/>
              </w:rPr>
              <w:t>GENERAL</w:t>
            </w:r>
          </w:p>
        </w:tc>
        <w:tc>
          <w:tcPr>
            <w:tcW w:w="450" w:type="dxa"/>
            <w:tcBorders>
              <w:bottom w:val="single" w:sz="4" w:space="0" w:color="auto"/>
            </w:tcBorders>
            <w:shd w:val="clear" w:color="auto" w:fill="D9D9D9"/>
            <w:noWrap/>
            <w:vAlign w:val="center"/>
          </w:tcPr>
          <w:p w14:paraId="4E162099" w14:textId="17088CD7" w:rsidR="00DF52A3" w:rsidRPr="00560E41" w:rsidRDefault="00D847F1" w:rsidP="00D4123F">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41ED707D" w14:textId="3E0FE195" w:rsidR="00DF52A3" w:rsidRPr="00560E41" w:rsidRDefault="00D847F1" w:rsidP="00D4123F">
            <w:pPr>
              <w:jc w:val="center"/>
              <w:rPr>
                <w:rFonts w:ascii="Arial" w:hAnsi="Arial" w:cs="Arial"/>
                <w:b/>
                <w:sz w:val="18"/>
                <w:szCs w:val="18"/>
              </w:rPr>
            </w:pPr>
            <w:r>
              <w:rPr>
                <w:rFonts w:ascii="Arial" w:hAnsi="Arial" w:cs="Arial"/>
                <w:b/>
                <w:sz w:val="18"/>
                <w:szCs w:val="18"/>
              </w:rPr>
              <w:t>SOP</w:t>
            </w:r>
          </w:p>
        </w:tc>
        <w:tc>
          <w:tcPr>
            <w:tcW w:w="3870" w:type="dxa"/>
            <w:tcBorders>
              <w:bottom w:val="single" w:sz="4" w:space="0" w:color="auto"/>
            </w:tcBorders>
            <w:shd w:val="clear" w:color="auto" w:fill="D9D9D9"/>
            <w:vAlign w:val="center"/>
          </w:tcPr>
          <w:p w14:paraId="4D013C42" w14:textId="77777777" w:rsidR="00DF52A3" w:rsidRDefault="00DF52A3" w:rsidP="00D4123F">
            <w:pPr>
              <w:jc w:val="center"/>
              <w:rPr>
                <w:rFonts w:ascii="Arial" w:hAnsi="Arial"/>
                <w:b/>
                <w:bCs/>
                <w:spacing w:val="-2"/>
                <w:sz w:val="18"/>
                <w:szCs w:val="18"/>
              </w:rPr>
            </w:pPr>
            <w:r>
              <w:rPr>
                <w:rFonts w:ascii="Arial" w:hAnsi="Arial"/>
                <w:b/>
                <w:bCs/>
                <w:spacing w:val="-2"/>
                <w:sz w:val="18"/>
                <w:szCs w:val="18"/>
              </w:rPr>
              <w:t>EXPLANATION</w:t>
            </w:r>
          </w:p>
        </w:tc>
      </w:tr>
      <w:tr w:rsidR="00DF52A3" w:rsidRPr="00A0149B" w14:paraId="51D9CCC5" w14:textId="77777777" w:rsidTr="00E704AD">
        <w:trPr>
          <w:trHeight w:val="413"/>
        </w:trPr>
        <w:tc>
          <w:tcPr>
            <w:tcW w:w="496" w:type="dxa"/>
            <w:tcBorders>
              <w:top w:val="single" w:sz="4" w:space="0" w:color="auto"/>
            </w:tcBorders>
            <w:shd w:val="clear" w:color="auto" w:fill="FFFFFF"/>
            <w:noWrap/>
            <w:vAlign w:val="center"/>
          </w:tcPr>
          <w:p w14:paraId="75B2893E" w14:textId="77777777" w:rsidR="00DF52A3" w:rsidRPr="00A0149B" w:rsidRDefault="00DF52A3" w:rsidP="00D4123F">
            <w:pPr>
              <w:rPr>
                <w:rFonts w:ascii="Arial" w:hAnsi="Arial" w:cs="Arial"/>
                <w:sz w:val="18"/>
                <w:szCs w:val="18"/>
              </w:rPr>
            </w:pPr>
            <w:r>
              <w:rPr>
                <w:rFonts w:ascii="Arial" w:hAnsi="Arial" w:cs="Arial"/>
                <w:sz w:val="18"/>
                <w:szCs w:val="18"/>
              </w:rPr>
              <w:t>1</w:t>
            </w:r>
          </w:p>
        </w:tc>
        <w:tc>
          <w:tcPr>
            <w:tcW w:w="5714" w:type="dxa"/>
            <w:tcBorders>
              <w:top w:val="single" w:sz="4" w:space="0" w:color="auto"/>
            </w:tcBorders>
            <w:shd w:val="clear" w:color="auto" w:fill="FFFFFF"/>
            <w:noWrap/>
            <w:vAlign w:val="center"/>
          </w:tcPr>
          <w:p w14:paraId="7907D17D" w14:textId="77777777" w:rsidR="00DF52A3" w:rsidRDefault="0065381D" w:rsidP="00D4123F">
            <w:pPr>
              <w:jc w:val="both"/>
              <w:rPr>
                <w:rFonts w:ascii="Arial" w:hAnsi="Arial" w:cs="Arial"/>
                <w:sz w:val="18"/>
                <w:szCs w:val="18"/>
              </w:rPr>
            </w:pPr>
            <w:r w:rsidRPr="0065381D">
              <w:rPr>
                <w:rFonts w:ascii="Arial" w:hAnsi="Arial"/>
                <w:spacing w:val="-2"/>
                <w:sz w:val="18"/>
                <w:szCs w:val="18"/>
              </w:rPr>
              <w:t xml:space="preserve">Is the SOP reviewed at least every 2 years? </w:t>
            </w:r>
            <w:r w:rsidR="00DF52A3">
              <w:rPr>
                <w:rFonts w:ascii="Arial" w:hAnsi="Arial"/>
                <w:spacing w:val="-2"/>
                <w:sz w:val="18"/>
                <w:szCs w:val="18"/>
              </w:rPr>
              <w:t>What is the most recent review/revision date of the SOP</w:t>
            </w:r>
            <w:r w:rsidR="00DF52A3" w:rsidRPr="007741AB">
              <w:rPr>
                <w:rFonts w:ascii="Arial" w:hAnsi="Arial"/>
                <w:spacing w:val="-2"/>
                <w:sz w:val="18"/>
                <w:szCs w:val="18"/>
              </w:rPr>
              <w:t xml:space="preserve">? </w:t>
            </w:r>
            <w:r w:rsidR="00DF52A3" w:rsidRPr="007741AB">
              <w:rPr>
                <w:rFonts w:ascii="Arial" w:hAnsi="Arial" w:cs="Arial"/>
                <w:sz w:val="18"/>
                <w:szCs w:val="18"/>
              </w:rPr>
              <w:t>[15A NCAC 2H .0805 (a) (7)]</w:t>
            </w:r>
          </w:p>
          <w:p w14:paraId="664507B6" w14:textId="77777777" w:rsidR="00E60C62" w:rsidRDefault="00E60C62" w:rsidP="00D4123F">
            <w:pPr>
              <w:jc w:val="both"/>
              <w:rPr>
                <w:rFonts w:ascii="Arial" w:hAnsi="Arial" w:cs="Arial"/>
                <w:sz w:val="18"/>
                <w:szCs w:val="18"/>
              </w:rPr>
            </w:pPr>
          </w:p>
          <w:p w14:paraId="5D47FD84" w14:textId="7751AD8B" w:rsidR="00E60C62" w:rsidRPr="00560E41" w:rsidRDefault="00803058" w:rsidP="00D4123F">
            <w:pPr>
              <w:jc w:val="both"/>
              <w:rPr>
                <w:rFonts w:ascii="Arial" w:hAnsi="Arial" w:cs="Arial"/>
                <w:b/>
                <w:sz w:val="18"/>
                <w:szCs w:val="18"/>
              </w:rPr>
            </w:pPr>
            <w:r>
              <w:rPr>
                <w:rFonts w:ascii="Arial" w:hAnsi="Arial" w:cs="Arial"/>
                <w:b/>
                <w:bCs/>
                <w:sz w:val="18"/>
                <w:szCs w:val="18"/>
              </w:rPr>
              <w:t>Date</w:t>
            </w:r>
            <w:r w:rsidR="00E60C62" w:rsidRPr="00216E5A">
              <w:rPr>
                <w:rFonts w:ascii="Arial" w:hAnsi="Arial" w:cs="Arial"/>
                <w:b/>
                <w:bCs/>
                <w:sz w:val="18"/>
                <w:szCs w:val="18"/>
              </w:rPr>
              <w:t>:</w:t>
            </w:r>
          </w:p>
        </w:tc>
        <w:tc>
          <w:tcPr>
            <w:tcW w:w="450" w:type="dxa"/>
            <w:shd w:val="clear" w:color="auto" w:fill="FFFFFF"/>
            <w:noWrap/>
            <w:vAlign w:val="center"/>
          </w:tcPr>
          <w:p w14:paraId="2DD5A3AB" w14:textId="77777777" w:rsidR="00DF52A3" w:rsidRPr="00560E41" w:rsidRDefault="00DF52A3" w:rsidP="00D4123F">
            <w:pPr>
              <w:jc w:val="center"/>
              <w:rPr>
                <w:rFonts w:ascii="Arial" w:hAnsi="Arial" w:cs="Arial"/>
                <w:b/>
                <w:sz w:val="18"/>
                <w:szCs w:val="18"/>
              </w:rPr>
            </w:pPr>
          </w:p>
        </w:tc>
        <w:tc>
          <w:tcPr>
            <w:tcW w:w="450" w:type="dxa"/>
            <w:shd w:val="clear" w:color="auto" w:fill="FFFFFF"/>
            <w:noWrap/>
            <w:vAlign w:val="center"/>
          </w:tcPr>
          <w:p w14:paraId="77F4B47B" w14:textId="77777777" w:rsidR="00DF52A3" w:rsidRPr="00560E41" w:rsidRDefault="00DF52A3" w:rsidP="00D4123F">
            <w:pPr>
              <w:jc w:val="center"/>
              <w:rPr>
                <w:rFonts w:ascii="Arial" w:hAnsi="Arial" w:cs="Arial"/>
                <w:b/>
                <w:sz w:val="18"/>
                <w:szCs w:val="18"/>
              </w:rPr>
            </w:pPr>
          </w:p>
        </w:tc>
        <w:tc>
          <w:tcPr>
            <w:tcW w:w="3870" w:type="dxa"/>
            <w:shd w:val="clear" w:color="auto" w:fill="FFFFFF"/>
            <w:vAlign w:val="center"/>
          </w:tcPr>
          <w:p w14:paraId="162C1734" w14:textId="77777777" w:rsidR="00381439" w:rsidRDefault="00381439" w:rsidP="00381439">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3F896D1F" w14:textId="77777777" w:rsidR="00381439" w:rsidRDefault="00381439" w:rsidP="00D4123F">
            <w:pPr>
              <w:jc w:val="both"/>
              <w:rPr>
                <w:rFonts w:ascii="Arial" w:hAnsi="Arial"/>
                <w:b/>
                <w:bCs/>
                <w:spacing w:val="-2"/>
                <w:sz w:val="18"/>
                <w:szCs w:val="18"/>
              </w:rPr>
            </w:pPr>
          </w:p>
          <w:p w14:paraId="55FC79CF" w14:textId="590A643A" w:rsidR="00DF52A3" w:rsidRPr="00560E41" w:rsidRDefault="00DF52A3" w:rsidP="00D4123F">
            <w:pPr>
              <w:jc w:val="both"/>
              <w:rPr>
                <w:rFonts w:ascii="Arial" w:hAnsi="Arial" w:cs="Arial"/>
                <w:b/>
                <w:sz w:val="18"/>
                <w:szCs w:val="18"/>
              </w:rPr>
            </w:pPr>
            <w:r>
              <w:rPr>
                <w:rFonts w:ascii="Arial" w:hAnsi="Arial" w:cs="Arial"/>
                <w:sz w:val="18"/>
                <w:szCs w:val="18"/>
              </w:rPr>
              <w:t xml:space="preserve">Verify proper method reference. During review notate deviations from the approved method and SOP. </w:t>
            </w:r>
          </w:p>
        </w:tc>
      </w:tr>
      <w:tr w:rsidR="00914EA3" w:rsidRPr="00A0149B" w14:paraId="0DD1C125" w14:textId="77777777" w:rsidTr="000D216E">
        <w:trPr>
          <w:trHeight w:val="413"/>
        </w:trPr>
        <w:tc>
          <w:tcPr>
            <w:tcW w:w="496" w:type="dxa"/>
            <w:tcBorders>
              <w:top w:val="single" w:sz="4" w:space="0" w:color="auto"/>
            </w:tcBorders>
            <w:shd w:val="clear" w:color="auto" w:fill="FFFFFF"/>
            <w:noWrap/>
            <w:vAlign w:val="center"/>
          </w:tcPr>
          <w:p w14:paraId="13AD55E3" w14:textId="77FFA640" w:rsidR="00914EA3" w:rsidRDefault="00B13D49" w:rsidP="00914EA3">
            <w:pPr>
              <w:rPr>
                <w:rFonts w:ascii="Arial" w:hAnsi="Arial" w:cs="Arial"/>
                <w:sz w:val="18"/>
                <w:szCs w:val="18"/>
              </w:rPr>
            </w:pPr>
            <w:r>
              <w:rPr>
                <w:rFonts w:ascii="Arial" w:hAnsi="Arial" w:cs="Arial"/>
                <w:sz w:val="18"/>
                <w:szCs w:val="18"/>
              </w:rPr>
              <w:t>2</w:t>
            </w:r>
          </w:p>
        </w:tc>
        <w:tc>
          <w:tcPr>
            <w:tcW w:w="5714" w:type="dxa"/>
            <w:tcBorders>
              <w:top w:val="single" w:sz="4" w:space="0" w:color="auto"/>
            </w:tcBorders>
            <w:shd w:val="clear" w:color="auto" w:fill="FFFFFF"/>
            <w:noWrap/>
            <w:vAlign w:val="center"/>
          </w:tcPr>
          <w:p w14:paraId="7BC493D8" w14:textId="762FE9DC" w:rsidR="00914EA3" w:rsidRPr="0065381D" w:rsidRDefault="00914EA3" w:rsidP="00914EA3">
            <w:pPr>
              <w:jc w:val="both"/>
              <w:rPr>
                <w:rFonts w:ascii="Arial" w:hAnsi="Arial"/>
                <w:spacing w:val="-2"/>
                <w:sz w:val="18"/>
                <w:szCs w:val="18"/>
              </w:rPr>
            </w:pPr>
            <w:r w:rsidRPr="0075586A">
              <w:rPr>
                <w:rFonts w:ascii="Arial" w:hAnsi="Arial"/>
                <w:spacing w:val="-2"/>
                <w:sz w:val="18"/>
                <w:szCs w:val="18"/>
              </w:rPr>
              <w:t xml:space="preserve">Are all </w:t>
            </w:r>
            <w:r w:rsidR="00803058">
              <w:rPr>
                <w:rFonts w:ascii="Arial" w:hAnsi="Arial"/>
                <w:spacing w:val="-2"/>
                <w:sz w:val="18"/>
                <w:szCs w:val="18"/>
              </w:rPr>
              <w:t>review/</w:t>
            </w:r>
            <w:r w:rsidRPr="0075586A">
              <w:rPr>
                <w:rFonts w:ascii="Arial" w:hAnsi="Arial"/>
                <w:spacing w:val="-2"/>
                <w:sz w:val="18"/>
                <w:szCs w:val="18"/>
              </w:rPr>
              <w:t xml:space="preserve">revision dates and </w:t>
            </w:r>
            <w:r w:rsidR="00803058">
              <w:rPr>
                <w:rFonts w:ascii="Arial" w:hAnsi="Arial"/>
                <w:spacing w:val="-2"/>
                <w:sz w:val="18"/>
                <w:szCs w:val="18"/>
              </w:rPr>
              <w:t>procedural edits</w:t>
            </w:r>
            <w:r w:rsidRPr="0075586A">
              <w:rPr>
                <w:rFonts w:ascii="Arial" w:hAnsi="Arial"/>
                <w:spacing w:val="-2"/>
                <w:sz w:val="18"/>
                <w:szCs w:val="18"/>
              </w:rPr>
              <w:t xml:space="preserve"> tracked and documented?</w:t>
            </w:r>
            <w:r>
              <w:rPr>
                <w:rFonts w:ascii="Arial" w:hAnsi="Arial"/>
                <w:spacing w:val="-2"/>
                <w:sz w:val="18"/>
                <w:szCs w:val="18"/>
              </w:rPr>
              <w:t xml:space="preserve"> </w:t>
            </w:r>
            <w:r w:rsidRPr="0075586A">
              <w:rPr>
                <w:rFonts w:ascii="Arial" w:hAnsi="Arial"/>
                <w:spacing w:val="-2"/>
                <w:sz w:val="18"/>
                <w:szCs w:val="18"/>
              </w:rPr>
              <w:t>[15A NCAC 2H .0805 (a) (7)]</w:t>
            </w:r>
          </w:p>
        </w:tc>
        <w:tc>
          <w:tcPr>
            <w:tcW w:w="450" w:type="dxa"/>
            <w:shd w:val="clear" w:color="auto" w:fill="FFFFFF"/>
            <w:noWrap/>
            <w:vAlign w:val="center"/>
          </w:tcPr>
          <w:p w14:paraId="3F68B004" w14:textId="77777777" w:rsidR="00914EA3" w:rsidRPr="00560E41" w:rsidRDefault="00914EA3" w:rsidP="00914EA3">
            <w:pPr>
              <w:jc w:val="center"/>
              <w:rPr>
                <w:rFonts w:ascii="Arial" w:hAnsi="Arial" w:cs="Arial"/>
                <w:b/>
                <w:sz w:val="18"/>
                <w:szCs w:val="18"/>
              </w:rPr>
            </w:pPr>
          </w:p>
        </w:tc>
        <w:tc>
          <w:tcPr>
            <w:tcW w:w="450" w:type="dxa"/>
            <w:shd w:val="clear" w:color="auto" w:fill="FFFFFF"/>
            <w:noWrap/>
            <w:vAlign w:val="center"/>
          </w:tcPr>
          <w:p w14:paraId="2E356EAF" w14:textId="77777777" w:rsidR="00914EA3" w:rsidRPr="00560E41" w:rsidRDefault="00914EA3" w:rsidP="00914EA3">
            <w:pPr>
              <w:jc w:val="center"/>
              <w:rPr>
                <w:rFonts w:ascii="Arial" w:hAnsi="Arial" w:cs="Arial"/>
                <w:b/>
                <w:sz w:val="18"/>
                <w:szCs w:val="18"/>
              </w:rPr>
            </w:pPr>
          </w:p>
        </w:tc>
        <w:tc>
          <w:tcPr>
            <w:tcW w:w="3870" w:type="dxa"/>
            <w:shd w:val="clear" w:color="auto" w:fill="FFFFFF"/>
            <w:vAlign w:val="center"/>
          </w:tcPr>
          <w:p w14:paraId="52E3F242" w14:textId="2B1EC090" w:rsidR="00914EA3" w:rsidRDefault="00914EA3" w:rsidP="00914EA3">
            <w:pPr>
              <w:jc w:val="both"/>
              <w:rPr>
                <w:rFonts w:ascii="Arial" w:hAnsi="Arial"/>
                <w:b/>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914EA3" w:rsidRPr="00A0149B" w14:paraId="24B60E3E" w14:textId="77777777" w:rsidTr="00E704AD">
        <w:trPr>
          <w:trHeight w:val="413"/>
        </w:trPr>
        <w:tc>
          <w:tcPr>
            <w:tcW w:w="496" w:type="dxa"/>
            <w:tcBorders>
              <w:top w:val="single" w:sz="4" w:space="0" w:color="auto"/>
            </w:tcBorders>
            <w:shd w:val="clear" w:color="auto" w:fill="FFFFFF"/>
            <w:noWrap/>
            <w:vAlign w:val="center"/>
          </w:tcPr>
          <w:p w14:paraId="2B9181DA" w14:textId="2599D74B" w:rsidR="00914EA3" w:rsidRDefault="00B13D49" w:rsidP="00914EA3">
            <w:pPr>
              <w:rPr>
                <w:rFonts w:ascii="Arial" w:hAnsi="Arial" w:cs="Arial"/>
                <w:sz w:val="18"/>
                <w:szCs w:val="18"/>
              </w:rPr>
            </w:pPr>
            <w:r>
              <w:rPr>
                <w:rFonts w:ascii="Arial" w:hAnsi="Arial" w:cs="Arial"/>
                <w:sz w:val="18"/>
                <w:szCs w:val="18"/>
              </w:rPr>
              <w:t>3</w:t>
            </w:r>
          </w:p>
        </w:tc>
        <w:tc>
          <w:tcPr>
            <w:tcW w:w="5714" w:type="dxa"/>
            <w:tcBorders>
              <w:top w:val="single" w:sz="4" w:space="0" w:color="auto"/>
            </w:tcBorders>
            <w:shd w:val="clear" w:color="auto" w:fill="FFFFFF"/>
            <w:noWrap/>
            <w:vAlign w:val="center"/>
          </w:tcPr>
          <w:p w14:paraId="082F4B56" w14:textId="77777777" w:rsidR="00914EA3" w:rsidRDefault="00914EA3" w:rsidP="00914EA3">
            <w:pPr>
              <w:jc w:val="both"/>
              <w:rPr>
                <w:rFonts w:ascii="Arial" w:hAnsi="Arial"/>
                <w:spacing w:val="-2"/>
                <w:sz w:val="18"/>
                <w:szCs w:val="18"/>
              </w:rPr>
            </w:pPr>
            <w:r>
              <w:rPr>
                <w:rFonts w:ascii="Arial" w:hAnsi="Arial"/>
                <w:spacing w:val="-2"/>
                <w:sz w:val="18"/>
                <w:szCs w:val="18"/>
              </w:rPr>
              <w:t>Is there North Carolina data available for review?</w:t>
            </w:r>
          </w:p>
        </w:tc>
        <w:tc>
          <w:tcPr>
            <w:tcW w:w="450" w:type="dxa"/>
            <w:shd w:val="clear" w:color="auto" w:fill="FFFFFF"/>
            <w:noWrap/>
            <w:vAlign w:val="center"/>
          </w:tcPr>
          <w:p w14:paraId="1969CC21" w14:textId="77777777" w:rsidR="00914EA3" w:rsidRPr="00560E41" w:rsidRDefault="00914EA3" w:rsidP="00914EA3">
            <w:pPr>
              <w:jc w:val="center"/>
              <w:rPr>
                <w:rFonts w:ascii="Arial" w:hAnsi="Arial" w:cs="Arial"/>
                <w:b/>
                <w:sz w:val="18"/>
                <w:szCs w:val="18"/>
              </w:rPr>
            </w:pPr>
          </w:p>
        </w:tc>
        <w:tc>
          <w:tcPr>
            <w:tcW w:w="450" w:type="dxa"/>
            <w:shd w:val="clear" w:color="auto" w:fill="FFFFFF"/>
            <w:noWrap/>
            <w:vAlign w:val="center"/>
          </w:tcPr>
          <w:p w14:paraId="0AC8D613" w14:textId="77777777" w:rsidR="00914EA3" w:rsidRPr="00560E41" w:rsidRDefault="00914EA3" w:rsidP="00914EA3">
            <w:pPr>
              <w:jc w:val="center"/>
              <w:rPr>
                <w:rFonts w:ascii="Arial" w:hAnsi="Arial" w:cs="Arial"/>
                <w:b/>
                <w:sz w:val="18"/>
                <w:szCs w:val="18"/>
              </w:rPr>
            </w:pPr>
          </w:p>
        </w:tc>
        <w:tc>
          <w:tcPr>
            <w:tcW w:w="3870" w:type="dxa"/>
            <w:shd w:val="clear" w:color="auto" w:fill="FFFFFF"/>
            <w:vAlign w:val="center"/>
          </w:tcPr>
          <w:p w14:paraId="55C94056" w14:textId="46AAB291" w:rsidR="00914EA3" w:rsidRPr="008352D2" w:rsidRDefault="00914EA3" w:rsidP="00914EA3">
            <w:pPr>
              <w:jc w:val="both"/>
              <w:rPr>
                <w:rFonts w:ascii="Arial" w:hAnsi="Arial"/>
                <w:bCs/>
                <w:spacing w:val="-2"/>
                <w:sz w:val="18"/>
                <w:szCs w:val="18"/>
              </w:rPr>
            </w:pPr>
            <w:r>
              <w:rPr>
                <w:rFonts w:ascii="Arial" w:hAnsi="Arial"/>
                <w:bCs/>
                <w:spacing w:val="-2"/>
                <w:sz w:val="18"/>
                <w:szCs w:val="18"/>
              </w:rPr>
              <w:t>If not, review PT data</w:t>
            </w:r>
            <w:r w:rsidR="000D216E">
              <w:rPr>
                <w:rFonts w:ascii="Arial" w:hAnsi="Arial"/>
                <w:bCs/>
                <w:spacing w:val="-2"/>
                <w:sz w:val="18"/>
                <w:szCs w:val="18"/>
              </w:rPr>
              <w:t>.</w:t>
            </w:r>
          </w:p>
        </w:tc>
      </w:tr>
      <w:tr w:rsidR="009F36B4" w:rsidRPr="00A0149B" w14:paraId="774B5312" w14:textId="77777777" w:rsidTr="00CC7CF3">
        <w:trPr>
          <w:trHeight w:val="413"/>
        </w:trPr>
        <w:tc>
          <w:tcPr>
            <w:tcW w:w="496" w:type="dxa"/>
            <w:tcBorders>
              <w:top w:val="single" w:sz="4" w:space="0" w:color="auto"/>
            </w:tcBorders>
            <w:shd w:val="clear" w:color="auto" w:fill="D9D9D9"/>
            <w:noWrap/>
            <w:vAlign w:val="center"/>
          </w:tcPr>
          <w:p w14:paraId="774D22AF" w14:textId="77777777" w:rsidR="009F36B4" w:rsidRPr="0084663F" w:rsidRDefault="009F36B4" w:rsidP="009F36B4">
            <w:pPr>
              <w:jc w:val="center"/>
              <w:rPr>
                <w:rFonts w:ascii="Arial" w:hAnsi="Arial" w:cs="Arial"/>
                <w:b/>
                <w:sz w:val="18"/>
                <w:szCs w:val="18"/>
              </w:rPr>
            </w:pPr>
          </w:p>
        </w:tc>
        <w:tc>
          <w:tcPr>
            <w:tcW w:w="5714" w:type="dxa"/>
            <w:tcBorders>
              <w:top w:val="single" w:sz="4" w:space="0" w:color="auto"/>
            </w:tcBorders>
            <w:shd w:val="clear" w:color="auto" w:fill="D9D9D9"/>
            <w:noWrap/>
            <w:vAlign w:val="center"/>
          </w:tcPr>
          <w:p w14:paraId="65387C52" w14:textId="77777777" w:rsidR="009F36B4" w:rsidRPr="00025C0C" w:rsidRDefault="009F36B4" w:rsidP="009F36B4">
            <w:pPr>
              <w:jc w:val="center"/>
              <w:rPr>
                <w:rFonts w:ascii="Arial" w:hAnsi="Arial" w:cs="Arial"/>
                <w:b/>
                <w:sz w:val="18"/>
                <w:szCs w:val="18"/>
              </w:rPr>
            </w:pPr>
            <w:r w:rsidRPr="00025C0C">
              <w:rPr>
                <w:rFonts w:ascii="Arial" w:hAnsi="Arial" w:cs="Arial"/>
                <w:b/>
                <w:sz w:val="18"/>
                <w:szCs w:val="18"/>
              </w:rPr>
              <w:t>PRESERVATION and STORAGE</w:t>
            </w:r>
          </w:p>
        </w:tc>
        <w:tc>
          <w:tcPr>
            <w:tcW w:w="450" w:type="dxa"/>
            <w:tcBorders>
              <w:bottom w:val="single" w:sz="4" w:space="0" w:color="auto"/>
            </w:tcBorders>
            <w:shd w:val="clear" w:color="auto" w:fill="D9D9D9"/>
            <w:noWrap/>
            <w:vAlign w:val="center"/>
          </w:tcPr>
          <w:p w14:paraId="43065398" w14:textId="21203543" w:rsidR="009F36B4" w:rsidRPr="00560E41" w:rsidRDefault="009F36B4" w:rsidP="009F36B4">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64C1C715" w14:textId="2903D149" w:rsidR="009F36B4" w:rsidRPr="00560E41" w:rsidRDefault="009F36B4" w:rsidP="009F36B4">
            <w:pPr>
              <w:jc w:val="center"/>
              <w:rPr>
                <w:rFonts w:ascii="Arial" w:hAnsi="Arial" w:cs="Arial"/>
                <w:b/>
                <w:sz w:val="18"/>
                <w:szCs w:val="18"/>
              </w:rPr>
            </w:pPr>
            <w:r>
              <w:rPr>
                <w:rFonts w:ascii="Arial" w:hAnsi="Arial" w:cs="Arial"/>
                <w:b/>
                <w:sz w:val="18"/>
                <w:szCs w:val="18"/>
              </w:rPr>
              <w:t>SOP</w:t>
            </w:r>
          </w:p>
        </w:tc>
        <w:tc>
          <w:tcPr>
            <w:tcW w:w="3870" w:type="dxa"/>
            <w:shd w:val="clear" w:color="auto" w:fill="D9D9D9"/>
            <w:vAlign w:val="center"/>
          </w:tcPr>
          <w:p w14:paraId="78FF5ACD" w14:textId="77777777" w:rsidR="009F36B4" w:rsidRDefault="009F36B4" w:rsidP="009F36B4">
            <w:pPr>
              <w:jc w:val="center"/>
              <w:rPr>
                <w:rFonts w:ascii="Arial" w:hAnsi="Arial"/>
                <w:b/>
                <w:bCs/>
                <w:spacing w:val="-2"/>
                <w:sz w:val="18"/>
                <w:szCs w:val="18"/>
              </w:rPr>
            </w:pPr>
            <w:r>
              <w:rPr>
                <w:rFonts w:ascii="Arial" w:hAnsi="Arial"/>
                <w:b/>
                <w:bCs/>
                <w:spacing w:val="-2"/>
                <w:sz w:val="18"/>
                <w:szCs w:val="18"/>
              </w:rPr>
              <w:t>EXPLANATION</w:t>
            </w:r>
          </w:p>
        </w:tc>
      </w:tr>
      <w:tr w:rsidR="00914EA3" w:rsidRPr="00A0149B" w14:paraId="51633DA3" w14:textId="77777777" w:rsidTr="00E704AD">
        <w:trPr>
          <w:trHeight w:val="530"/>
        </w:trPr>
        <w:tc>
          <w:tcPr>
            <w:tcW w:w="496" w:type="dxa"/>
            <w:tcBorders>
              <w:top w:val="single" w:sz="4" w:space="0" w:color="auto"/>
            </w:tcBorders>
            <w:shd w:val="clear" w:color="auto" w:fill="auto"/>
            <w:noWrap/>
            <w:vAlign w:val="center"/>
          </w:tcPr>
          <w:p w14:paraId="1FBEC942" w14:textId="19E51D68" w:rsidR="00914EA3" w:rsidRPr="00A0149B" w:rsidRDefault="00B13D49" w:rsidP="00914EA3">
            <w:pPr>
              <w:rPr>
                <w:rFonts w:ascii="Arial" w:hAnsi="Arial" w:cs="Arial"/>
                <w:sz w:val="18"/>
                <w:szCs w:val="18"/>
              </w:rPr>
            </w:pPr>
            <w:r>
              <w:rPr>
                <w:rFonts w:ascii="Arial" w:hAnsi="Arial" w:cs="Arial"/>
                <w:sz w:val="18"/>
                <w:szCs w:val="18"/>
              </w:rPr>
              <w:t>4</w:t>
            </w:r>
          </w:p>
        </w:tc>
        <w:tc>
          <w:tcPr>
            <w:tcW w:w="5714" w:type="dxa"/>
            <w:tcBorders>
              <w:top w:val="single" w:sz="4" w:space="0" w:color="auto"/>
            </w:tcBorders>
            <w:shd w:val="clear" w:color="auto" w:fill="auto"/>
            <w:noWrap/>
            <w:vAlign w:val="center"/>
          </w:tcPr>
          <w:p w14:paraId="572D5AE1" w14:textId="77777777" w:rsidR="00914EA3" w:rsidRDefault="00914EA3" w:rsidP="00914EA3">
            <w:pPr>
              <w:rPr>
                <w:rFonts w:ascii="Arial" w:hAnsi="Arial" w:cs="Arial"/>
                <w:sz w:val="18"/>
                <w:szCs w:val="18"/>
              </w:rPr>
            </w:pPr>
            <w:r>
              <w:rPr>
                <w:rFonts w:ascii="Arial" w:hAnsi="Arial" w:cs="Arial"/>
                <w:sz w:val="18"/>
                <w:szCs w:val="18"/>
              </w:rPr>
              <w:t xml:space="preserve">Are samples checked for Residual Chlorine at the time of collection and prior to pH </w:t>
            </w:r>
            <w:r w:rsidR="0041228B">
              <w:rPr>
                <w:rFonts w:ascii="Arial" w:hAnsi="Arial" w:cs="Arial"/>
                <w:sz w:val="18"/>
                <w:szCs w:val="18"/>
              </w:rPr>
              <w:t>preservation</w:t>
            </w:r>
            <w:r w:rsidR="00760CF8">
              <w:rPr>
                <w:rFonts w:ascii="Arial" w:hAnsi="Arial" w:cs="Arial"/>
                <w:sz w:val="18"/>
                <w:szCs w:val="18"/>
              </w:rPr>
              <w:t xml:space="preserve"> </w:t>
            </w:r>
            <w:r w:rsidR="00127CD5">
              <w:rPr>
                <w:rFonts w:ascii="Arial" w:hAnsi="Arial" w:cs="Arial"/>
                <w:sz w:val="18"/>
                <w:szCs w:val="18"/>
              </w:rPr>
              <w:t>adjustment</w:t>
            </w:r>
            <w:r>
              <w:rPr>
                <w:rFonts w:ascii="Arial" w:hAnsi="Arial" w:cs="Arial"/>
                <w:sz w:val="18"/>
                <w:szCs w:val="18"/>
              </w:rPr>
              <w:t xml:space="preserve">? </w:t>
            </w:r>
            <w:r w:rsidR="003C3013" w:rsidRPr="003C3013">
              <w:rPr>
                <w:rFonts w:ascii="Arial" w:hAnsi="Arial" w:cs="Arial"/>
                <w:sz w:val="18"/>
                <w:szCs w:val="18"/>
              </w:rPr>
              <w:t>[EPA Method 350.1, Rev. 2.0 (1993), Section 11.2]</w:t>
            </w:r>
          </w:p>
          <w:p w14:paraId="7B98344B" w14:textId="77777777" w:rsidR="00B91CCE" w:rsidRDefault="00B91CCE" w:rsidP="00914EA3">
            <w:pPr>
              <w:rPr>
                <w:rFonts w:ascii="Arial" w:hAnsi="Arial" w:cs="Arial"/>
                <w:sz w:val="18"/>
                <w:szCs w:val="18"/>
              </w:rPr>
            </w:pPr>
          </w:p>
          <w:p w14:paraId="753BBC38" w14:textId="10EE4173" w:rsidR="00B91CCE" w:rsidRPr="00A0149B" w:rsidRDefault="00B91CCE" w:rsidP="00914EA3">
            <w:pPr>
              <w:rPr>
                <w:rFonts w:ascii="Arial" w:hAnsi="Arial" w:cs="Arial"/>
                <w:sz w:val="18"/>
                <w:szCs w:val="18"/>
              </w:rPr>
            </w:pPr>
            <w:r>
              <w:rPr>
                <w:rFonts w:ascii="Arial" w:hAnsi="Arial" w:cs="Arial"/>
                <w:sz w:val="18"/>
                <w:szCs w:val="18"/>
              </w:rPr>
              <w:t xml:space="preserve">If no, skip to question </w:t>
            </w:r>
            <w:r w:rsidR="005A09B3">
              <w:rPr>
                <w:rFonts w:ascii="Arial" w:hAnsi="Arial" w:cs="Arial"/>
                <w:sz w:val="18"/>
                <w:szCs w:val="18"/>
              </w:rPr>
              <w:t>7</w:t>
            </w:r>
          </w:p>
        </w:tc>
        <w:tc>
          <w:tcPr>
            <w:tcW w:w="450" w:type="dxa"/>
            <w:shd w:val="clear" w:color="auto" w:fill="auto"/>
            <w:noWrap/>
            <w:vAlign w:val="bottom"/>
          </w:tcPr>
          <w:p w14:paraId="0FB0A8FB" w14:textId="77777777" w:rsidR="00914EA3" w:rsidRPr="00A0149B" w:rsidRDefault="00914EA3" w:rsidP="00914EA3">
            <w:pPr>
              <w:rPr>
                <w:rFonts w:ascii="Arial" w:hAnsi="Arial" w:cs="Arial"/>
                <w:sz w:val="18"/>
                <w:szCs w:val="18"/>
              </w:rPr>
            </w:pPr>
          </w:p>
        </w:tc>
        <w:tc>
          <w:tcPr>
            <w:tcW w:w="450" w:type="dxa"/>
            <w:shd w:val="clear" w:color="auto" w:fill="auto"/>
            <w:noWrap/>
            <w:vAlign w:val="bottom"/>
          </w:tcPr>
          <w:p w14:paraId="074F69BF" w14:textId="77777777" w:rsidR="00914EA3" w:rsidRPr="00A0149B" w:rsidRDefault="00914EA3" w:rsidP="00914EA3">
            <w:pPr>
              <w:rPr>
                <w:rFonts w:ascii="Arial" w:hAnsi="Arial" w:cs="Arial"/>
                <w:sz w:val="18"/>
                <w:szCs w:val="18"/>
              </w:rPr>
            </w:pPr>
          </w:p>
        </w:tc>
        <w:tc>
          <w:tcPr>
            <w:tcW w:w="3870" w:type="dxa"/>
            <w:shd w:val="clear" w:color="auto" w:fill="auto"/>
            <w:vAlign w:val="center"/>
          </w:tcPr>
          <w:p w14:paraId="0C987F95" w14:textId="6BE3E774" w:rsidR="00914EA3" w:rsidRPr="00A0149B" w:rsidRDefault="00914EA3" w:rsidP="00914EA3">
            <w:pPr>
              <w:rPr>
                <w:rFonts w:ascii="Arial" w:hAnsi="Arial" w:cs="Arial"/>
                <w:sz w:val="18"/>
                <w:szCs w:val="18"/>
              </w:rPr>
            </w:pPr>
            <w:r>
              <w:rPr>
                <w:rFonts w:ascii="Arial" w:hAnsi="Arial" w:cs="Arial"/>
                <w:sz w:val="18"/>
                <w:szCs w:val="18"/>
              </w:rPr>
              <w:t>Testing for residual chlorine must be performed at a neutral pH</w:t>
            </w:r>
            <w:r w:rsidR="00127CD5">
              <w:rPr>
                <w:rFonts w:ascii="Arial" w:hAnsi="Arial" w:cs="Arial"/>
                <w:sz w:val="18"/>
                <w:szCs w:val="18"/>
              </w:rPr>
              <w:t xml:space="preserve"> (i.e., before </w:t>
            </w:r>
            <w:r w:rsidR="0099634C">
              <w:rPr>
                <w:rFonts w:ascii="Arial" w:hAnsi="Arial" w:cs="Arial"/>
                <w:sz w:val="18"/>
                <w:szCs w:val="18"/>
              </w:rPr>
              <w:t>pH preservation adj</w:t>
            </w:r>
            <w:r w:rsidR="00535A59">
              <w:rPr>
                <w:rFonts w:ascii="Arial" w:hAnsi="Arial" w:cs="Arial"/>
                <w:sz w:val="18"/>
                <w:szCs w:val="18"/>
              </w:rPr>
              <w:t>ustment)</w:t>
            </w:r>
            <w:r>
              <w:rPr>
                <w:rFonts w:ascii="Arial" w:hAnsi="Arial" w:cs="Arial"/>
                <w:sz w:val="18"/>
                <w:szCs w:val="18"/>
              </w:rPr>
              <w:t>. DPD screening and test strips are not reliable at extreme pHs.</w:t>
            </w:r>
          </w:p>
        </w:tc>
      </w:tr>
      <w:tr w:rsidR="00BF3705" w:rsidRPr="00A0149B" w14:paraId="763DC89D" w14:textId="77777777" w:rsidTr="009F150F">
        <w:trPr>
          <w:trHeight w:val="602"/>
        </w:trPr>
        <w:tc>
          <w:tcPr>
            <w:tcW w:w="496" w:type="dxa"/>
            <w:tcBorders>
              <w:top w:val="single" w:sz="4" w:space="0" w:color="auto"/>
            </w:tcBorders>
            <w:shd w:val="clear" w:color="auto" w:fill="auto"/>
            <w:noWrap/>
            <w:vAlign w:val="center"/>
          </w:tcPr>
          <w:p w14:paraId="67406D21" w14:textId="05A5EB5D" w:rsidR="00BF3705" w:rsidRPr="00A0149B" w:rsidRDefault="00B13D49" w:rsidP="00BF3705">
            <w:pPr>
              <w:rPr>
                <w:rFonts w:ascii="Arial" w:hAnsi="Arial" w:cs="Arial"/>
                <w:sz w:val="18"/>
                <w:szCs w:val="18"/>
              </w:rPr>
            </w:pPr>
            <w:r>
              <w:rPr>
                <w:rFonts w:ascii="Arial" w:hAnsi="Arial" w:cs="Arial"/>
                <w:sz w:val="18"/>
                <w:szCs w:val="18"/>
              </w:rPr>
              <w:t>5</w:t>
            </w:r>
          </w:p>
        </w:tc>
        <w:tc>
          <w:tcPr>
            <w:tcW w:w="5714" w:type="dxa"/>
            <w:shd w:val="clear" w:color="auto" w:fill="auto"/>
            <w:noWrap/>
          </w:tcPr>
          <w:p w14:paraId="1DC2EBFA" w14:textId="77777777" w:rsidR="00BF3705" w:rsidRDefault="00BF3705" w:rsidP="00BF3705">
            <w:pPr>
              <w:rPr>
                <w:rFonts w:ascii="Arial" w:hAnsi="Arial" w:cs="Arial"/>
                <w:sz w:val="18"/>
                <w:szCs w:val="18"/>
              </w:rPr>
            </w:pPr>
          </w:p>
          <w:p w14:paraId="7F4C9197" w14:textId="1C4E7898" w:rsidR="00BF3705" w:rsidRDefault="00BF3705" w:rsidP="00BF3705">
            <w:pPr>
              <w:rPr>
                <w:rFonts w:ascii="Arial" w:hAnsi="Arial" w:cs="Arial"/>
                <w:sz w:val="18"/>
                <w:szCs w:val="18"/>
              </w:rPr>
            </w:pPr>
            <w:r>
              <w:rPr>
                <w:rFonts w:ascii="Arial" w:hAnsi="Arial" w:cs="Arial"/>
                <w:sz w:val="18"/>
                <w:szCs w:val="18"/>
              </w:rPr>
              <w:t>What action is taken if chlorine is present?</w:t>
            </w:r>
            <w:r w:rsidR="005D1940">
              <w:t xml:space="preserve"> </w:t>
            </w:r>
            <w:r w:rsidR="003C3013" w:rsidRPr="003C3013">
              <w:rPr>
                <w:rFonts w:ascii="Arial" w:hAnsi="Arial" w:cs="Arial"/>
                <w:sz w:val="18"/>
                <w:szCs w:val="18"/>
              </w:rPr>
              <w:t>[EPA Method 350.1, Rev. 2.0 (1993), Section 11.2]</w:t>
            </w:r>
          </w:p>
          <w:p w14:paraId="09751D6A" w14:textId="77777777" w:rsidR="00B91CCE" w:rsidRDefault="00B91CCE" w:rsidP="00BF3705">
            <w:pPr>
              <w:rPr>
                <w:rFonts w:ascii="Arial" w:hAnsi="Arial" w:cs="Arial"/>
                <w:sz w:val="18"/>
                <w:szCs w:val="18"/>
              </w:rPr>
            </w:pPr>
          </w:p>
          <w:p w14:paraId="37B0CAFF" w14:textId="77777777" w:rsidR="00BF3705" w:rsidRDefault="00BF3705" w:rsidP="00BF3705">
            <w:pPr>
              <w:rPr>
                <w:rFonts w:ascii="Arial" w:hAnsi="Arial" w:cs="Arial"/>
                <w:b/>
                <w:bCs/>
                <w:sz w:val="18"/>
                <w:szCs w:val="18"/>
              </w:rPr>
            </w:pPr>
            <w:r w:rsidRPr="00216E5A">
              <w:rPr>
                <w:rFonts w:ascii="Arial" w:hAnsi="Arial" w:cs="Arial"/>
                <w:b/>
                <w:bCs/>
                <w:sz w:val="18"/>
                <w:szCs w:val="18"/>
              </w:rPr>
              <w:t>Answer:</w:t>
            </w:r>
          </w:p>
          <w:p w14:paraId="7E2FDDDE" w14:textId="77777777" w:rsidR="00B91CCE" w:rsidRDefault="00B91CCE" w:rsidP="00BF3705">
            <w:pPr>
              <w:rPr>
                <w:rFonts w:ascii="Arial" w:hAnsi="Arial" w:cs="Arial"/>
                <w:sz w:val="18"/>
                <w:szCs w:val="18"/>
              </w:rPr>
            </w:pPr>
          </w:p>
          <w:p w14:paraId="24A103A7" w14:textId="77777777" w:rsidR="00235FC7" w:rsidRPr="00235FC7" w:rsidRDefault="00235FC7" w:rsidP="00235FC7">
            <w:pPr>
              <w:rPr>
                <w:rFonts w:ascii="Arial" w:hAnsi="Arial" w:cs="Arial"/>
                <w:sz w:val="18"/>
                <w:szCs w:val="18"/>
              </w:rPr>
            </w:pPr>
          </w:p>
          <w:p w14:paraId="2DA77FCE" w14:textId="0D5F85E9" w:rsidR="00B91CCE" w:rsidRDefault="00B91CCE" w:rsidP="00BF3705">
            <w:pPr>
              <w:rPr>
                <w:rFonts w:ascii="Arial" w:hAnsi="Arial" w:cs="Arial"/>
                <w:sz w:val="18"/>
                <w:szCs w:val="18"/>
              </w:rPr>
            </w:pPr>
          </w:p>
        </w:tc>
        <w:tc>
          <w:tcPr>
            <w:tcW w:w="450" w:type="dxa"/>
            <w:shd w:val="clear" w:color="auto" w:fill="AEAAAA"/>
            <w:noWrap/>
            <w:vAlign w:val="center"/>
          </w:tcPr>
          <w:p w14:paraId="0DDEBC22" w14:textId="77777777" w:rsidR="00BF3705" w:rsidRPr="00A0149B" w:rsidRDefault="00BF3705" w:rsidP="00BF3705">
            <w:pPr>
              <w:rPr>
                <w:rFonts w:ascii="Arial" w:hAnsi="Arial" w:cs="Arial"/>
                <w:sz w:val="18"/>
                <w:szCs w:val="18"/>
              </w:rPr>
            </w:pPr>
          </w:p>
        </w:tc>
        <w:tc>
          <w:tcPr>
            <w:tcW w:w="450" w:type="dxa"/>
            <w:tcBorders>
              <w:bottom w:val="single" w:sz="4" w:space="0" w:color="auto"/>
            </w:tcBorders>
            <w:shd w:val="clear" w:color="auto" w:fill="auto"/>
            <w:noWrap/>
            <w:vAlign w:val="bottom"/>
          </w:tcPr>
          <w:p w14:paraId="34E423F7" w14:textId="77777777" w:rsidR="00BF3705" w:rsidRPr="00A0149B" w:rsidRDefault="00BF3705" w:rsidP="00BF3705">
            <w:pPr>
              <w:rPr>
                <w:rFonts w:ascii="Arial" w:hAnsi="Arial" w:cs="Arial"/>
                <w:sz w:val="18"/>
                <w:szCs w:val="18"/>
              </w:rPr>
            </w:pPr>
          </w:p>
        </w:tc>
        <w:tc>
          <w:tcPr>
            <w:tcW w:w="3870" w:type="dxa"/>
            <w:shd w:val="clear" w:color="auto" w:fill="auto"/>
            <w:vAlign w:val="center"/>
          </w:tcPr>
          <w:p w14:paraId="2F449CBD" w14:textId="3FB64436" w:rsidR="00BF3705" w:rsidRDefault="00BF3705" w:rsidP="00BF3705">
            <w:pPr>
              <w:rPr>
                <w:rFonts w:ascii="Arial" w:hAnsi="Arial" w:cs="Arial"/>
                <w:sz w:val="18"/>
                <w:szCs w:val="18"/>
              </w:rPr>
            </w:pPr>
            <w:r w:rsidRPr="000C4667">
              <w:rPr>
                <w:rFonts w:ascii="Arial" w:hAnsi="Arial" w:cs="Arial"/>
                <w:sz w:val="18"/>
                <w:szCs w:val="18"/>
              </w:rPr>
              <w:t>Remove the residual chorine in the sample by adding</w:t>
            </w:r>
            <w:r>
              <w:rPr>
                <w:rFonts w:ascii="Arial" w:hAnsi="Arial" w:cs="Arial"/>
                <w:sz w:val="18"/>
                <w:szCs w:val="18"/>
              </w:rPr>
              <w:t xml:space="preserve"> </w:t>
            </w:r>
            <w:r w:rsidRPr="000C4667">
              <w:rPr>
                <w:rFonts w:ascii="Arial" w:hAnsi="Arial" w:cs="Arial"/>
                <w:sz w:val="18"/>
                <w:szCs w:val="18"/>
              </w:rPr>
              <w:t>dechlorinating agent (Section 7.5) equivalent to the chlorine residual.</w:t>
            </w:r>
          </w:p>
        </w:tc>
      </w:tr>
      <w:tr w:rsidR="00B91CCE" w:rsidRPr="00766320" w14:paraId="13493DE5" w14:textId="77777777" w:rsidTr="00CC7CF3">
        <w:trPr>
          <w:trHeight w:val="602"/>
        </w:trPr>
        <w:tc>
          <w:tcPr>
            <w:tcW w:w="496" w:type="dxa"/>
            <w:tcBorders>
              <w:top w:val="single" w:sz="4" w:space="0" w:color="auto"/>
            </w:tcBorders>
            <w:shd w:val="clear" w:color="auto" w:fill="auto"/>
            <w:noWrap/>
            <w:vAlign w:val="center"/>
          </w:tcPr>
          <w:p w14:paraId="60E25A8E" w14:textId="77777777" w:rsidR="00B91CCE" w:rsidRDefault="00B91CCE" w:rsidP="00CC7CF3">
            <w:pPr>
              <w:rPr>
                <w:rFonts w:ascii="Arial" w:hAnsi="Arial" w:cs="Arial"/>
                <w:sz w:val="18"/>
                <w:szCs w:val="18"/>
              </w:rPr>
            </w:pPr>
            <w:r>
              <w:rPr>
                <w:rFonts w:ascii="Arial" w:hAnsi="Arial" w:cs="Arial"/>
                <w:sz w:val="18"/>
                <w:szCs w:val="18"/>
              </w:rPr>
              <w:lastRenderedPageBreak/>
              <w:t>6</w:t>
            </w:r>
          </w:p>
        </w:tc>
        <w:tc>
          <w:tcPr>
            <w:tcW w:w="5714" w:type="dxa"/>
            <w:shd w:val="clear" w:color="auto" w:fill="auto"/>
            <w:noWrap/>
          </w:tcPr>
          <w:p w14:paraId="66B8D36C" w14:textId="77777777" w:rsidR="00B91CCE" w:rsidRDefault="00B91CCE" w:rsidP="00CC7CF3">
            <w:pPr>
              <w:rPr>
                <w:rFonts w:ascii="Arial" w:hAnsi="Arial" w:cs="Arial"/>
                <w:sz w:val="18"/>
                <w:szCs w:val="18"/>
              </w:rPr>
            </w:pPr>
          </w:p>
          <w:p w14:paraId="5B93CE45" w14:textId="77777777" w:rsidR="00B91CCE" w:rsidRDefault="00B91CCE" w:rsidP="00CC7CF3">
            <w:pPr>
              <w:rPr>
                <w:rFonts w:ascii="Arial" w:hAnsi="Arial" w:cs="Arial"/>
                <w:sz w:val="18"/>
                <w:szCs w:val="18"/>
              </w:rPr>
            </w:pPr>
            <w:r>
              <w:rPr>
                <w:rFonts w:ascii="Arial" w:hAnsi="Arial" w:cs="Arial"/>
                <w:sz w:val="18"/>
                <w:szCs w:val="18"/>
              </w:rPr>
              <w:t>Is the residual chlorine check and any necessary mitigation documented? [NC WW/GW LC Policy]</w:t>
            </w:r>
          </w:p>
          <w:p w14:paraId="505D0675" w14:textId="77777777" w:rsidR="00B91CCE" w:rsidRDefault="00B91CCE" w:rsidP="00CC7CF3">
            <w:pPr>
              <w:rPr>
                <w:rFonts w:ascii="Arial" w:hAnsi="Arial" w:cs="Arial"/>
                <w:sz w:val="18"/>
                <w:szCs w:val="18"/>
              </w:rPr>
            </w:pPr>
          </w:p>
        </w:tc>
        <w:tc>
          <w:tcPr>
            <w:tcW w:w="450" w:type="dxa"/>
            <w:shd w:val="clear" w:color="auto" w:fill="AEAAAA"/>
            <w:noWrap/>
            <w:vAlign w:val="center"/>
          </w:tcPr>
          <w:p w14:paraId="1BCD84BB" w14:textId="77777777" w:rsidR="00B91CCE" w:rsidRPr="00A0149B" w:rsidRDefault="00B91CCE" w:rsidP="00CC7CF3">
            <w:pPr>
              <w:rPr>
                <w:rFonts w:ascii="Arial" w:hAnsi="Arial" w:cs="Arial"/>
                <w:sz w:val="18"/>
                <w:szCs w:val="18"/>
              </w:rPr>
            </w:pPr>
          </w:p>
        </w:tc>
        <w:tc>
          <w:tcPr>
            <w:tcW w:w="450" w:type="dxa"/>
            <w:tcBorders>
              <w:bottom w:val="single" w:sz="4" w:space="0" w:color="auto"/>
            </w:tcBorders>
            <w:shd w:val="clear" w:color="auto" w:fill="auto"/>
            <w:noWrap/>
            <w:vAlign w:val="bottom"/>
          </w:tcPr>
          <w:p w14:paraId="3669C5B0" w14:textId="77777777" w:rsidR="00B91CCE" w:rsidRPr="00A0149B" w:rsidRDefault="00B91CCE" w:rsidP="00CC7CF3">
            <w:pPr>
              <w:rPr>
                <w:rFonts w:ascii="Arial" w:hAnsi="Arial" w:cs="Arial"/>
                <w:sz w:val="18"/>
                <w:szCs w:val="18"/>
              </w:rPr>
            </w:pPr>
          </w:p>
        </w:tc>
        <w:tc>
          <w:tcPr>
            <w:tcW w:w="3870" w:type="dxa"/>
            <w:shd w:val="clear" w:color="auto" w:fill="auto"/>
            <w:vAlign w:val="center"/>
          </w:tcPr>
          <w:p w14:paraId="12D1BCEB" w14:textId="744979C0" w:rsidR="00B91CCE" w:rsidRPr="00766320" w:rsidRDefault="00B91CCE" w:rsidP="00CC7CF3">
            <w:pPr>
              <w:rPr>
                <w:rFonts w:ascii="Arial" w:hAnsi="Arial" w:cs="Arial"/>
                <w:sz w:val="18"/>
                <w:szCs w:val="18"/>
              </w:rPr>
            </w:pPr>
            <w:r w:rsidRPr="00A15F86">
              <w:rPr>
                <w:rFonts w:ascii="Arial" w:hAnsi="Arial" w:cs="Arial"/>
                <w:sz w:val="18"/>
                <w:szCs w:val="18"/>
              </w:rPr>
              <w:t>Dechlorinating agents used at the time of sampling must be documented to have been effective (either by the sample collector or the receiving laboratory) by verifying a chlorine residual &lt;0.5 mg/L at a neutral pH.</w:t>
            </w:r>
            <w:r w:rsidRPr="00A15F86" w:rsidDel="00F827E6">
              <w:rPr>
                <w:rFonts w:ascii="Arial" w:hAnsi="Arial" w:cs="Arial"/>
                <w:sz w:val="18"/>
                <w:szCs w:val="18"/>
              </w:rPr>
              <w:t xml:space="preserve"> </w:t>
            </w:r>
            <w:r w:rsidRPr="00A15F86">
              <w:rPr>
                <w:rFonts w:ascii="Arial" w:hAnsi="Arial" w:cs="Arial"/>
                <w:sz w:val="18"/>
                <w:szCs w:val="18"/>
              </w:rPr>
              <w:t xml:space="preserve"> If measuring chlorine concentration in an acidified sample, pour off a small portion of the sample and neutralize the pH prior to testing.  Use sufficiently strong base to not dilute the sample. Discard that portion after testing.</w:t>
            </w:r>
          </w:p>
        </w:tc>
      </w:tr>
      <w:tr w:rsidR="00914EA3" w:rsidRPr="00A0149B" w14:paraId="1257BABE" w14:textId="77777777" w:rsidTr="00E704AD">
        <w:trPr>
          <w:trHeight w:val="602"/>
        </w:trPr>
        <w:tc>
          <w:tcPr>
            <w:tcW w:w="496" w:type="dxa"/>
            <w:tcBorders>
              <w:top w:val="single" w:sz="4" w:space="0" w:color="auto"/>
            </w:tcBorders>
            <w:shd w:val="clear" w:color="auto" w:fill="auto"/>
            <w:noWrap/>
            <w:vAlign w:val="center"/>
          </w:tcPr>
          <w:p w14:paraId="3B461397" w14:textId="1700E34E" w:rsidR="00914EA3" w:rsidRDefault="00A817B1" w:rsidP="00914EA3">
            <w:pPr>
              <w:rPr>
                <w:rFonts w:ascii="Arial" w:hAnsi="Arial" w:cs="Arial"/>
                <w:sz w:val="18"/>
                <w:szCs w:val="18"/>
              </w:rPr>
            </w:pPr>
            <w:r>
              <w:rPr>
                <w:rFonts w:ascii="Arial" w:hAnsi="Arial" w:cs="Arial"/>
                <w:sz w:val="18"/>
                <w:szCs w:val="18"/>
              </w:rPr>
              <w:t>7</w:t>
            </w:r>
          </w:p>
        </w:tc>
        <w:tc>
          <w:tcPr>
            <w:tcW w:w="5714" w:type="dxa"/>
            <w:tcBorders>
              <w:top w:val="single" w:sz="4" w:space="0" w:color="auto"/>
            </w:tcBorders>
            <w:shd w:val="clear" w:color="auto" w:fill="auto"/>
            <w:noWrap/>
            <w:vAlign w:val="center"/>
          </w:tcPr>
          <w:p w14:paraId="0A6A58B5" w14:textId="016290C8" w:rsidR="00914EA3" w:rsidRPr="00A0149B" w:rsidRDefault="00914EA3" w:rsidP="00914EA3">
            <w:pPr>
              <w:rPr>
                <w:rFonts w:ascii="Arial" w:hAnsi="Arial" w:cs="Arial"/>
                <w:sz w:val="18"/>
                <w:szCs w:val="18"/>
              </w:rPr>
            </w:pPr>
            <w:r w:rsidRPr="00A0149B">
              <w:rPr>
                <w:rFonts w:ascii="Arial" w:hAnsi="Arial" w:cs="Arial"/>
                <w:sz w:val="18"/>
                <w:szCs w:val="18"/>
              </w:rPr>
              <w:t>Are samples preserved at time of collection with H</w:t>
            </w:r>
            <w:r w:rsidRPr="00F2261D">
              <w:rPr>
                <w:rFonts w:ascii="Arial" w:hAnsi="Arial" w:cs="Arial"/>
                <w:sz w:val="18"/>
                <w:szCs w:val="18"/>
                <w:vertAlign w:val="subscript"/>
              </w:rPr>
              <w:t>2</w:t>
            </w:r>
            <w:r w:rsidRPr="00A0149B">
              <w:rPr>
                <w:rFonts w:ascii="Arial" w:hAnsi="Arial" w:cs="Arial"/>
                <w:sz w:val="18"/>
                <w:szCs w:val="18"/>
              </w:rPr>
              <w:t>SO</w:t>
            </w:r>
            <w:r w:rsidRPr="00F2261D">
              <w:rPr>
                <w:rFonts w:ascii="Arial" w:hAnsi="Arial" w:cs="Arial"/>
                <w:sz w:val="18"/>
                <w:szCs w:val="18"/>
                <w:vertAlign w:val="subscript"/>
              </w:rPr>
              <w:t>4</w:t>
            </w:r>
            <w:r w:rsidRPr="00A0149B">
              <w:rPr>
                <w:rFonts w:ascii="Arial" w:hAnsi="Arial" w:cs="Arial"/>
                <w:sz w:val="18"/>
                <w:szCs w:val="18"/>
              </w:rPr>
              <w:t xml:space="preserve"> to pH of &lt;2</w:t>
            </w:r>
            <w:r w:rsidR="00B91CCE">
              <w:rPr>
                <w:rFonts w:ascii="Arial" w:hAnsi="Arial" w:cs="Arial"/>
                <w:sz w:val="18"/>
                <w:szCs w:val="18"/>
              </w:rPr>
              <w:t xml:space="preserve"> S.U.</w:t>
            </w:r>
            <w:r w:rsidRPr="00A0149B">
              <w:rPr>
                <w:rFonts w:ascii="Arial" w:hAnsi="Arial" w:cs="Arial"/>
                <w:sz w:val="18"/>
                <w:szCs w:val="18"/>
              </w:rPr>
              <w:t>?</w:t>
            </w:r>
            <w:r>
              <w:rPr>
                <w:rFonts w:ascii="Arial" w:hAnsi="Arial" w:cs="Arial"/>
                <w:sz w:val="18"/>
                <w:szCs w:val="18"/>
              </w:rPr>
              <w:t xml:space="preserve"> </w:t>
            </w:r>
            <w:r w:rsidRPr="00A0149B">
              <w:rPr>
                <w:rFonts w:ascii="Arial" w:hAnsi="Arial" w:cs="Arial"/>
                <w:sz w:val="18"/>
                <w:szCs w:val="18"/>
              </w:rPr>
              <w:t>[40 CFR</w:t>
            </w:r>
            <w:r>
              <w:rPr>
                <w:rFonts w:ascii="Arial" w:hAnsi="Arial" w:cs="Arial"/>
                <w:sz w:val="18"/>
                <w:szCs w:val="18"/>
              </w:rPr>
              <w:t xml:space="preserve"> 136.3 Table II</w:t>
            </w:r>
            <w:r w:rsidRPr="00A0149B">
              <w:rPr>
                <w:rFonts w:ascii="Arial" w:hAnsi="Arial" w:cs="Arial"/>
                <w:sz w:val="18"/>
                <w:szCs w:val="18"/>
              </w:rPr>
              <w:t>]</w:t>
            </w:r>
          </w:p>
        </w:tc>
        <w:tc>
          <w:tcPr>
            <w:tcW w:w="450" w:type="dxa"/>
            <w:shd w:val="clear" w:color="auto" w:fill="auto"/>
            <w:noWrap/>
            <w:vAlign w:val="bottom"/>
          </w:tcPr>
          <w:p w14:paraId="2CD9CADB" w14:textId="77777777" w:rsidR="00914EA3" w:rsidRPr="00A0149B" w:rsidRDefault="00914EA3" w:rsidP="00914EA3">
            <w:pPr>
              <w:rPr>
                <w:rFonts w:ascii="Arial" w:hAnsi="Arial" w:cs="Arial"/>
                <w:sz w:val="18"/>
                <w:szCs w:val="18"/>
              </w:rPr>
            </w:pPr>
          </w:p>
        </w:tc>
        <w:tc>
          <w:tcPr>
            <w:tcW w:w="450" w:type="dxa"/>
            <w:shd w:val="clear" w:color="auto" w:fill="auto"/>
            <w:noWrap/>
            <w:vAlign w:val="bottom"/>
          </w:tcPr>
          <w:p w14:paraId="3A4808C1" w14:textId="77777777" w:rsidR="00914EA3" w:rsidRPr="00A0149B" w:rsidRDefault="00914EA3" w:rsidP="00914EA3">
            <w:pPr>
              <w:rPr>
                <w:rFonts w:ascii="Arial" w:hAnsi="Arial" w:cs="Arial"/>
                <w:sz w:val="18"/>
                <w:szCs w:val="18"/>
              </w:rPr>
            </w:pPr>
          </w:p>
        </w:tc>
        <w:tc>
          <w:tcPr>
            <w:tcW w:w="3870" w:type="dxa"/>
            <w:shd w:val="clear" w:color="auto" w:fill="auto"/>
            <w:vAlign w:val="center"/>
          </w:tcPr>
          <w:p w14:paraId="78849BBE" w14:textId="77777777" w:rsidR="00914EA3" w:rsidRPr="003F5E8D" w:rsidRDefault="00914EA3" w:rsidP="00914EA3">
            <w:pPr>
              <w:rPr>
                <w:rFonts w:ascii="Arial" w:hAnsi="Arial" w:cs="Arial"/>
                <w:color w:val="FF0000"/>
                <w:sz w:val="18"/>
                <w:szCs w:val="18"/>
              </w:rPr>
            </w:pPr>
            <w:r>
              <w:rPr>
                <w:rFonts w:ascii="Arial" w:hAnsi="Arial" w:cs="Arial"/>
                <w:sz w:val="18"/>
                <w:szCs w:val="18"/>
              </w:rPr>
              <w:t>Preservation not required if analyzed within 15 minutes.</w:t>
            </w:r>
          </w:p>
        </w:tc>
      </w:tr>
      <w:tr w:rsidR="00914EA3" w:rsidRPr="00A0149B" w14:paraId="4CB61FFD" w14:textId="77777777" w:rsidTr="00E704AD">
        <w:trPr>
          <w:trHeight w:val="503"/>
        </w:trPr>
        <w:tc>
          <w:tcPr>
            <w:tcW w:w="496" w:type="dxa"/>
            <w:shd w:val="clear" w:color="auto" w:fill="auto"/>
            <w:noWrap/>
            <w:vAlign w:val="center"/>
          </w:tcPr>
          <w:p w14:paraId="768A09E7" w14:textId="181CED3F" w:rsidR="00914EA3" w:rsidRPr="00A0149B" w:rsidRDefault="00A817B1" w:rsidP="00914EA3">
            <w:pPr>
              <w:rPr>
                <w:rFonts w:ascii="Arial" w:hAnsi="Arial" w:cs="Arial"/>
                <w:sz w:val="18"/>
                <w:szCs w:val="18"/>
              </w:rPr>
            </w:pPr>
            <w:r>
              <w:rPr>
                <w:rFonts w:ascii="Arial" w:hAnsi="Arial" w:cs="Arial"/>
                <w:sz w:val="18"/>
                <w:szCs w:val="18"/>
              </w:rPr>
              <w:t>8</w:t>
            </w:r>
          </w:p>
        </w:tc>
        <w:tc>
          <w:tcPr>
            <w:tcW w:w="5714" w:type="dxa"/>
            <w:shd w:val="clear" w:color="auto" w:fill="auto"/>
            <w:noWrap/>
            <w:vAlign w:val="center"/>
          </w:tcPr>
          <w:p w14:paraId="28AADB2E" w14:textId="77777777" w:rsidR="00914EA3" w:rsidRDefault="00914EA3" w:rsidP="00914EA3">
            <w:pPr>
              <w:rPr>
                <w:rFonts w:ascii="Arial" w:hAnsi="Arial"/>
                <w:spacing w:val="-2"/>
                <w:sz w:val="18"/>
                <w:szCs w:val="18"/>
              </w:rPr>
            </w:pPr>
            <w:r w:rsidRPr="0067392B">
              <w:rPr>
                <w:rFonts w:ascii="Arial" w:hAnsi="Arial"/>
                <w:spacing w:val="-2"/>
                <w:sz w:val="18"/>
                <w:szCs w:val="18"/>
              </w:rPr>
              <w:t>Are samples iced</w:t>
            </w:r>
            <w:r>
              <w:rPr>
                <w:rFonts w:ascii="Arial" w:hAnsi="Arial"/>
                <w:spacing w:val="-2"/>
                <w:sz w:val="18"/>
                <w:szCs w:val="18"/>
              </w:rPr>
              <w:t xml:space="preserve"> </w:t>
            </w:r>
            <w:r w:rsidRPr="0067392B">
              <w:rPr>
                <w:rFonts w:ascii="Arial" w:hAnsi="Arial"/>
                <w:spacing w:val="-2"/>
                <w:sz w:val="18"/>
                <w:szCs w:val="18"/>
              </w:rPr>
              <w:t>t</w:t>
            </w:r>
            <w:r>
              <w:rPr>
                <w:rFonts w:ascii="Arial" w:hAnsi="Arial"/>
                <w:spacing w:val="-2"/>
                <w:sz w:val="18"/>
                <w:szCs w:val="18"/>
              </w:rPr>
              <w:t>o</w:t>
            </w:r>
            <w:r w:rsidRPr="0067392B">
              <w:rPr>
                <w:rFonts w:ascii="Arial" w:hAnsi="Arial"/>
                <w:spacing w:val="-2"/>
                <w:sz w:val="18"/>
                <w:szCs w:val="18"/>
              </w:rPr>
              <w:t xml:space="preserve"> </w:t>
            </w:r>
            <w:r w:rsidRPr="007E6DD9">
              <w:rPr>
                <w:rFonts w:ascii="Arial" w:hAnsi="Arial" w:cs="Arial"/>
                <w:sz w:val="18"/>
                <w:szCs w:val="18"/>
              </w:rPr>
              <w:t xml:space="preserve">above freezing but </w:t>
            </w:r>
            <w:r w:rsidRPr="00B31ECE">
              <w:rPr>
                <w:rFonts w:ascii="Arial" w:hAnsi="Arial" w:cs="Arial"/>
                <w:spacing w:val="-2"/>
                <w:sz w:val="18"/>
                <w:szCs w:val="18"/>
              </w:rPr>
              <w:t>≤</w:t>
            </w:r>
            <w:r>
              <w:rPr>
                <w:rFonts w:ascii="Arial" w:hAnsi="Arial" w:cs="Arial"/>
                <w:spacing w:val="-2"/>
                <w:sz w:val="18"/>
                <w:szCs w:val="18"/>
              </w:rPr>
              <w:t xml:space="preserve"> </w:t>
            </w:r>
            <w:r w:rsidRPr="0067392B">
              <w:rPr>
                <w:rFonts w:ascii="Arial" w:hAnsi="Arial"/>
                <w:spacing w:val="-2"/>
                <w:sz w:val="18"/>
                <w:szCs w:val="18"/>
              </w:rPr>
              <w:t xml:space="preserve">6 </w:t>
            </w:r>
            <w:r w:rsidRPr="0067392B">
              <w:rPr>
                <w:rFonts w:ascii="Arial" w:hAnsi="Arial" w:cs="Arial"/>
                <w:spacing w:val="-2"/>
                <w:sz w:val="18"/>
                <w:szCs w:val="18"/>
              </w:rPr>
              <w:t xml:space="preserve">º </w:t>
            </w:r>
            <w:r w:rsidRPr="0067392B">
              <w:rPr>
                <w:rFonts w:ascii="Arial" w:hAnsi="Arial"/>
                <w:spacing w:val="-2"/>
                <w:sz w:val="18"/>
                <w:szCs w:val="18"/>
              </w:rPr>
              <w:t>C during shipment?</w:t>
            </w:r>
            <w:r>
              <w:rPr>
                <w:rFonts w:ascii="Arial" w:hAnsi="Arial"/>
                <w:spacing w:val="-2"/>
                <w:sz w:val="18"/>
                <w:szCs w:val="18"/>
              </w:rPr>
              <w:t xml:space="preserve"> </w:t>
            </w:r>
          </w:p>
          <w:p w14:paraId="3DA73BB8" w14:textId="77777777" w:rsidR="00914EA3" w:rsidRPr="0067392B" w:rsidRDefault="00914EA3" w:rsidP="00914EA3">
            <w:pPr>
              <w:rPr>
                <w:rFonts w:ascii="Arial" w:hAnsi="Arial" w:cs="Arial"/>
                <w:sz w:val="18"/>
                <w:szCs w:val="18"/>
              </w:rPr>
            </w:pPr>
            <w:r w:rsidRPr="000B000E">
              <w:rPr>
                <w:rFonts w:ascii="Arial" w:hAnsi="Arial"/>
                <w:spacing w:val="-2"/>
                <w:sz w:val="18"/>
                <w:szCs w:val="18"/>
              </w:rPr>
              <w:t>[</w:t>
            </w:r>
            <w:r w:rsidRPr="000B000E">
              <w:rPr>
                <w:rFonts w:ascii="Arial" w:hAnsi="Arial" w:cs="Arial"/>
                <w:sz w:val="18"/>
                <w:szCs w:val="18"/>
              </w:rPr>
              <w:t xml:space="preserve">40 CFR </w:t>
            </w:r>
            <w:r>
              <w:rPr>
                <w:rFonts w:ascii="Arial" w:hAnsi="Arial" w:cs="Arial"/>
                <w:sz w:val="18"/>
                <w:szCs w:val="18"/>
              </w:rPr>
              <w:t>136.3</w:t>
            </w:r>
            <w:r w:rsidRPr="000B000E">
              <w:rPr>
                <w:rFonts w:ascii="Arial" w:hAnsi="Arial" w:cs="Arial"/>
                <w:sz w:val="18"/>
                <w:szCs w:val="18"/>
              </w:rPr>
              <w:t xml:space="preserve"> Table II</w:t>
            </w:r>
            <w:r>
              <w:rPr>
                <w:rFonts w:ascii="Arial" w:hAnsi="Arial" w:cs="Arial"/>
                <w:sz w:val="18"/>
                <w:szCs w:val="18"/>
              </w:rPr>
              <w:t xml:space="preserve"> and footnote 18</w:t>
            </w:r>
            <w:r w:rsidRPr="000B000E">
              <w:rPr>
                <w:rFonts w:ascii="Arial" w:hAnsi="Arial"/>
                <w:spacing w:val="-2"/>
                <w:sz w:val="18"/>
                <w:szCs w:val="18"/>
              </w:rPr>
              <w:t>]</w:t>
            </w:r>
          </w:p>
        </w:tc>
        <w:tc>
          <w:tcPr>
            <w:tcW w:w="450" w:type="dxa"/>
            <w:tcBorders>
              <w:bottom w:val="single" w:sz="4" w:space="0" w:color="auto"/>
            </w:tcBorders>
            <w:shd w:val="clear" w:color="auto" w:fill="auto"/>
            <w:noWrap/>
            <w:vAlign w:val="bottom"/>
          </w:tcPr>
          <w:p w14:paraId="53AACAAC" w14:textId="77777777" w:rsidR="00914EA3" w:rsidRPr="00A0149B" w:rsidRDefault="00914EA3" w:rsidP="00914EA3">
            <w:pPr>
              <w:rPr>
                <w:rFonts w:ascii="Arial" w:hAnsi="Arial" w:cs="Arial"/>
                <w:sz w:val="18"/>
                <w:szCs w:val="18"/>
              </w:rPr>
            </w:pPr>
          </w:p>
        </w:tc>
        <w:tc>
          <w:tcPr>
            <w:tcW w:w="450" w:type="dxa"/>
            <w:tcBorders>
              <w:bottom w:val="single" w:sz="4" w:space="0" w:color="auto"/>
            </w:tcBorders>
            <w:shd w:val="clear" w:color="auto" w:fill="auto"/>
            <w:noWrap/>
            <w:vAlign w:val="bottom"/>
          </w:tcPr>
          <w:p w14:paraId="5A2E179A" w14:textId="77777777" w:rsidR="00914EA3" w:rsidRPr="00A0149B" w:rsidRDefault="00914EA3" w:rsidP="00914EA3">
            <w:pPr>
              <w:rPr>
                <w:rFonts w:ascii="Arial" w:hAnsi="Arial" w:cs="Arial"/>
                <w:sz w:val="18"/>
                <w:szCs w:val="18"/>
              </w:rPr>
            </w:pPr>
          </w:p>
        </w:tc>
        <w:tc>
          <w:tcPr>
            <w:tcW w:w="3870" w:type="dxa"/>
            <w:shd w:val="clear" w:color="auto" w:fill="auto"/>
            <w:vAlign w:val="center"/>
          </w:tcPr>
          <w:p w14:paraId="354C5719" w14:textId="77777777" w:rsidR="00914EA3" w:rsidRPr="00A0149B" w:rsidRDefault="00914EA3" w:rsidP="00914EA3">
            <w:pPr>
              <w:rPr>
                <w:rFonts w:ascii="Arial" w:hAnsi="Arial" w:cs="Arial"/>
                <w:sz w:val="18"/>
                <w:szCs w:val="18"/>
              </w:rPr>
            </w:pPr>
          </w:p>
        </w:tc>
      </w:tr>
      <w:tr w:rsidR="00914EA3" w:rsidRPr="00A0149B" w14:paraId="1722C479" w14:textId="77777777" w:rsidTr="00E704AD">
        <w:trPr>
          <w:trHeight w:val="530"/>
        </w:trPr>
        <w:tc>
          <w:tcPr>
            <w:tcW w:w="496" w:type="dxa"/>
            <w:shd w:val="clear" w:color="auto" w:fill="auto"/>
            <w:noWrap/>
            <w:vAlign w:val="center"/>
          </w:tcPr>
          <w:p w14:paraId="01F618D0" w14:textId="28C64F6C" w:rsidR="00914EA3" w:rsidRPr="00A0149B" w:rsidRDefault="00A817B1" w:rsidP="00914EA3">
            <w:pPr>
              <w:rPr>
                <w:rFonts w:ascii="Arial" w:hAnsi="Arial" w:cs="Arial"/>
                <w:sz w:val="18"/>
                <w:szCs w:val="18"/>
              </w:rPr>
            </w:pPr>
            <w:r>
              <w:rPr>
                <w:rFonts w:ascii="Arial" w:hAnsi="Arial" w:cs="Arial"/>
                <w:sz w:val="18"/>
                <w:szCs w:val="18"/>
              </w:rPr>
              <w:t>9</w:t>
            </w:r>
          </w:p>
        </w:tc>
        <w:tc>
          <w:tcPr>
            <w:tcW w:w="5714" w:type="dxa"/>
            <w:shd w:val="clear" w:color="auto" w:fill="auto"/>
            <w:noWrap/>
            <w:vAlign w:val="center"/>
          </w:tcPr>
          <w:p w14:paraId="1C854947" w14:textId="566BE6A3" w:rsidR="00914EA3" w:rsidRPr="00A0149B" w:rsidRDefault="00914EA3" w:rsidP="00DB5819">
            <w:pPr>
              <w:rPr>
                <w:rFonts w:ascii="Arial" w:hAnsi="Arial" w:cs="Arial"/>
                <w:sz w:val="18"/>
                <w:szCs w:val="18"/>
              </w:rPr>
            </w:pPr>
            <w:r w:rsidRPr="0067392B">
              <w:rPr>
                <w:rFonts w:ascii="Arial" w:hAnsi="Arial"/>
                <w:spacing w:val="-2"/>
                <w:sz w:val="18"/>
                <w:szCs w:val="18"/>
              </w:rPr>
              <w:t xml:space="preserve">Is pH checked </w:t>
            </w:r>
            <w:r w:rsidR="001932A5">
              <w:rPr>
                <w:rFonts w:ascii="Arial" w:hAnsi="Arial"/>
                <w:spacing w:val="-2"/>
                <w:sz w:val="18"/>
                <w:szCs w:val="18"/>
              </w:rPr>
              <w:t xml:space="preserve">and </w:t>
            </w:r>
            <w:r w:rsidRPr="0067392B">
              <w:rPr>
                <w:rFonts w:ascii="Arial" w:hAnsi="Arial"/>
                <w:spacing w:val="-2"/>
                <w:sz w:val="18"/>
                <w:szCs w:val="18"/>
              </w:rPr>
              <w:t>document</w:t>
            </w:r>
            <w:r w:rsidR="00DB5819">
              <w:rPr>
                <w:rFonts w:ascii="Arial" w:hAnsi="Arial"/>
                <w:spacing w:val="-2"/>
                <w:sz w:val="18"/>
                <w:szCs w:val="18"/>
              </w:rPr>
              <w:t>ed to be</w:t>
            </w:r>
            <w:r w:rsidRPr="0067392B">
              <w:rPr>
                <w:rFonts w:ascii="Arial" w:hAnsi="Arial"/>
                <w:spacing w:val="-2"/>
                <w:sz w:val="18"/>
                <w:szCs w:val="18"/>
              </w:rPr>
              <w:t xml:space="preserve"> &lt;2</w:t>
            </w:r>
            <w:r>
              <w:rPr>
                <w:rFonts w:ascii="Arial" w:hAnsi="Arial"/>
                <w:spacing w:val="-2"/>
                <w:sz w:val="18"/>
                <w:szCs w:val="18"/>
              </w:rPr>
              <w:t xml:space="preserve"> </w:t>
            </w:r>
            <w:r w:rsidR="00DB5819">
              <w:rPr>
                <w:rFonts w:ascii="Arial" w:hAnsi="Arial"/>
                <w:spacing w:val="-2"/>
                <w:sz w:val="18"/>
                <w:szCs w:val="18"/>
              </w:rPr>
              <w:t xml:space="preserve">S.U. </w:t>
            </w:r>
            <w:r>
              <w:rPr>
                <w:rFonts w:ascii="Arial" w:hAnsi="Arial"/>
                <w:spacing w:val="-2"/>
                <w:sz w:val="18"/>
                <w:szCs w:val="18"/>
              </w:rPr>
              <w:t>upon receipt</w:t>
            </w:r>
            <w:r w:rsidR="00F86481">
              <w:rPr>
                <w:rFonts w:ascii="Arial" w:hAnsi="Arial"/>
                <w:spacing w:val="-2"/>
                <w:sz w:val="18"/>
                <w:szCs w:val="18"/>
              </w:rPr>
              <w:t xml:space="preserve"> in the laborat</w:t>
            </w:r>
            <w:r w:rsidR="00B957E0">
              <w:rPr>
                <w:rFonts w:ascii="Arial" w:hAnsi="Arial"/>
                <w:spacing w:val="-2"/>
                <w:sz w:val="18"/>
                <w:szCs w:val="18"/>
              </w:rPr>
              <w:t>o</w:t>
            </w:r>
            <w:r w:rsidR="00F86481">
              <w:rPr>
                <w:rFonts w:ascii="Arial" w:hAnsi="Arial"/>
                <w:spacing w:val="-2"/>
                <w:sz w:val="18"/>
                <w:szCs w:val="18"/>
              </w:rPr>
              <w:t>ry</w:t>
            </w:r>
            <w:r w:rsidRPr="0067392B">
              <w:rPr>
                <w:rFonts w:ascii="Arial" w:hAnsi="Arial"/>
                <w:spacing w:val="-2"/>
                <w:sz w:val="18"/>
                <w:szCs w:val="18"/>
              </w:rPr>
              <w:t>?</w:t>
            </w:r>
            <w:r w:rsidR="00DB5819">
              <w:rPr>
                <w:rFonts w:ascii="Arial" w:hAnsi="Arial"/>
                <w:spacing w:val="-2"/>
                <w:sz w:val="18"/>
                <w:szCs w:val="18"/>
              </w:rPr>
              <w:t xml:space="preserve">  </w:t>
            </w:r>
            <w:r>
              <w:rPr>
                <w:rFonts w:ascii="Arial" w:hAnsi="Arial"/>
                <w:spacing w:val="-2"/>
                <w:sz w:val="18"/>
                <w:szCs w:val="18"/>
              </w:rPr>
              <w:t xml:space="preserve"> </w:t>
            </w:r>
            <w:r w:rsidRPr="00092769">
              <w:rPr>
                <w:rFonts w:ascii="Arial" w:hAnsi="Arial" w:cs="Arial"/>
                <w:sz w:val="18"/>
                <w:szCs w:val="18"/>
              </w:rPr>
              <w:t xml:space="preserve">[40 CFR </w:t>
            </w:r>
            <w:r>
              <w:rPr>
                <w:rFonts w:ascii="Arial" w:hAnsi="Arial" w:cs="Arial"/>
                <w:sz w:val="18"/>
                <w:szCs w:val="18"/>
              </w:rPr>
              <w:t>136.3</w:t>
            </w:r>
            <w:r w:rsidRPr="00092769">
              <w:rPr>
                <w:rFonts w:ascii="Arial" w:hAnsi="Arial" w:cs="Arial"/>
                <w:sz w:val="18"/>
                <w:szCs w:val="18"/>
              </w:rPr>
              <w:t xml:space="preserve"> Table II]</w:t>
            </w:r>
          </w:p>
        </w:tc>
        <w:tc>
          <w:tcPr>
            <w:tcW w:w="450" w:type="dxa"/>
            <w:tcBorders>
              <w:bottom w:val="single" w:sz="4" w:space="0" w:color="auto"/>
            </w:tcBorders>
            <w:shd w:val="clear" w:color="auto" w:fill="auto"/>
            <w:noWrap/>
            <w:vAlign w:val="bottom"/>
          </w:tcPr>
          <w:p w14:paraId="4058F538" w14:textId="77777777" w:rsidR="00914EA3" w:rsidRPr="00A0149B" w:rsidRDefault="00914EA3" w:rsidP="00914EA3">
            <w:pPr>
              <w:rPr>
                <w:rFonts w:ascii="Arial" w:hAnsi="Arial" w:cs="Arial"/>
                <w:sz w:val="18"/>
                <w:szCs w:val="18"/>
              </w:rPr>
            </w:pPr>
          </w:p>
        </w:tc>
        <w:tc>
          <w:tcPr>
            <w:tcW w:w="450" w:type="dxa"/>
            <w:tcBorders>
              <w:bottom w:val="single" w:sz="4" w:space="0" w:color="auto"/>
            </w:tcBorders>
            <w:shd w:val="clear" w:color="auto" w:fill="auto"/>
            <w:noWrap/>
            <w:vAlign w:val="bottom"/>
          </w:tcPr>
          <w:p w14:paraId="2FC449AD" w14:textId="77777777" w:rsidR="00914EA3" w:rsidRPr="00A0149B" w:rsidRDefault="00914EA3" w:rsidP="00914EA3">
            <w:pPr>
              <w:rPr>
                <w:rFonts w:ascii="Arial" w:hAnsi="Arial" w:cs="Arial"/>
                <w:sz w:val="18"/>
                <w:szCs w:val="18"/>
              </w:rPr>
            </w:pPr>
          </w:p>
        </w:tc>
        <w:tc>
          <w:tcPr>
            <w:tcW w:w="3870" w:type="dxa"/>
            <w:shd w:val="clear" w:color="auto" w:fill="auto"/>
            <w:vAlign w:val="center"/>
          </w:tcPr>
          <w:p w14:paraId="184B2DA5" w14:textId="77777777" w:rsidR="00914EA3" w:rsidRDefault="00914EA3" w:rsidP="00914EA3">
            <w:pPr>
              <w:rPr>
                <w:rFonts w:ascii="Arial" w:hAnsi="Arial" w:cs="Arial"/>
                <w:sz w:val="18"/>
                <w:szCs w:val="18"/>
              </w:rPr>
            </w:pPr>
          </w:p>
        </w:tc>
      </w:tr>
      <w:tr w:rsidR="00BF3705" w:rsidRPr="00A0149B" w14:paraId="08EAD4AF" w14:textId="77777777" w:rsidTr="009F150F">
        <w:trPr>
          <w:trHeight w:val="264"/>
        </w:trPr>
        <w:tc>
          <w:tcPr>
            <w:tcW w:w="496" w:type="dxa"/>
            <w:shd w:val="clear" w:color="auto" w:fill="auto"/>
            <w:noWrap/>
            <w:vAlign w:val="center"/>
          </w:tcPr>
          <w:p w14:paraId="2BD80BE8" w14:textId="1E75138C" w:rsidR="00BF3705" w:rsidRDefault="00A817B1" w:rsidP="00BF3705">
            <w:pPr>
              <w:rPr>
                <w:rFonts w:ascii="Arial" w:hAnsi="Arial" w:cs="Arial"/>
                <w:sz w:val="18"/>
                <w:szCs w:val="18"/>
              </w:rPr>
            </w:pPr>
            <w:r>
              <w:rPr>
                <w:rFonts w:ascii="Arial" w:hAnsi="Arial" w:cs="Arial"/>
                <w:sz w:val="18"/>
                <w:szCs w:val="18"/>
              </w:rPr>
              <w:t>10</w:t>
            </w:r>
          </w:p>
        </w:tc>
        <w:tc>
          <w:tcPr>
            <w:tcW w:w="5714" w:type="dxa"/>
            <w:shd w:val="clear" w:color="auto" w:fill="auto"/>
            <w:noWrap/>
          </w:tcPr>
          <w:p w14:paraId="0DFBE1B8" w14:textId="77777777" w:rsidR="00BF3705" w:rsidRDefault="00BF3705" w:rsidP="00BF3705">
            <w:pPr>
              <w:rPr>
                <w:rFonts w:ascii="Arial" w:hAnsi="Arial" w:cs="Arial"/>
                <w:sz w:val="18"/>
                <w:szCs w:val="18"/>
              </w:rPr>
            </w:pPr>
          </w:p>
          <w:p w14:paraId="4BFB4D4A" w14:textId="42889D00" w:rsidR="00BF3705" w:rsidRDefault="00BF3705" w:rsidP="00BF3705">
            <w:pPr>
              <w:rPr>
                <w:rFonts w:ascii="Arial" w:hAnsi="Arial" w:cs="Arial"/>
                <w:sz w:val="18"/>
                <w:szCs w:val="18"/>
              </w:rPr>
            </w:pPr>
            <w:r>
              <w:rPr>
                <w:rFonts w:ascii="Arial" w:hAnsi="Arial" w:cs="Arial"/>
                <w:sz w:val="18"/>
                <w:szCs w:val="18"/>
              </w:rPr>
              <w:t>What action is taken if pH is &gt;2 S.U.?</w:t>
            </w:r>
            <w:r w:rsidRPr="00D44AA3">
              <w:rPr>
                <w:rFonts w:ascii="Arial" w:hAnsi="Arial" w:cs="Arial"/>
                <w:sz w:val="18"/>
                <w:szCs w:val="18"/>
              </w:rPr>
              <w:t xml:space="preserve"> [15A NCAC 2H .0805 (a) (7) (</w:t>
            </w:r>
            <w:r>
              <w:rPr>
                <w:rFonts w:ascii="Arial" w:hAnsi="Arial" w:cs="Arial"/>
                <w:sz w:val="18"/>
                <w:szCs w:val="18"/>
              </w:rPr>
              <w:t>M</w:t>
            </w:r>
            <w:r w:rsidRPr="00D44AA3">
              <w:rPr>
                <w:rFonts w:ascii="Arial" w:hAnsi="Arial" w:cs="Arial"/>
                <w:sz w:val="18"/>
                <w:szCs w:val="18"/>
              </w:rPr>
              <w:t>)]</w:t>
            </w:r>
          </w:p>
          <w:p w14:paraId="22EB3828" w14:textId="77777777" w:rsidR="00BF3705" w:rsidRDefault="00BF3705" w:rsidP="00BF3705">
            <w:pPr>
              <w:rPr>
                <w:rFonts w:ascii="Arial" w:hAnsi="Arial" w:cs="Arial"/>
                <w:sz w:val="18"/>
                <w:szCs w:val="18"/>
              </w:rPr>
            </w:pPr>
          </w:p>
          <w:p w14:paraId="1A4D94BB" w14:textId="5C5BA2FD" w:rsidR="00BF3705" w:rsidRPr="00BF3705" w:rsidRDefault="00BF3705" w:rsidP="00BF3705">
            <w:pPr>
              <w:rPr>
                <w:rFonts w:ascii="Arial" w:hAnsi="Arial"/>
                <w:b/>
                <w:bCs/>
                <w:spacing w:val="-2"/>
                <w:sz w:val="18"/>
                <w:szCs w:val="18"/>
              </w:rPr>
            </w:pPr>
            <w:r w:rsidRPr="00BF3705">
              <w:rPr>
                <w:rFonts w:ascii="Arial" w:hAnsi="Arial" w:cs="Arial"/>
                <w:b/>
                <w:bCs/>
                <w:sz w:val="18"/>
                <w:szCs w:val="18"/>
              </w:rPr>
              <w:t>Answer:</w:t>
            </w:r>
          </w:p>
        </w:tc>
        <w:tc>
          <w:tcPr>
            <w:tcW w:w="450" w:type="dxa"/>
            <w:shd w:val="clear" w:color="auto" w:fill="AEAAAA"/>
            <w:noWrap/>
            <w:vAlign w:val="center"/>
          </w:tcPr>
          <w:p w14:paraId="2D4F8E6B" w14:textId="77777777" w:rsidR="00BF3705" w:rsidRPr="00A0149B" w:rsidRDefault="00BF3705" w:rsidP="00BF3705">
            <w:pPr>
              <w:rPr>
                <w:rFonts w:ascii="Arial" w:hAnsi="Arial" w:cs="Arial"/>
                <w:sz w:val="18"/>
                <w:szCs w:val="18"/>
              </w:rPr>
            </w:pPr>
          </w:p>
        </w:tc>
        <w:tc>
          <w:tcPr>
            <w:tcW w:w="450" w:type="dxa"/>
            <w:tcBorders>
              <w:bottom w:val="single" w:sz="4" w:space="0" w:color="auto"/>
            </w:tcBorders>
            <w:shd w:val="clear" w:color="auto" w:fill="auto"/>
            <w:noWrap/>
            <w:vAlign w:val="bottom"/>
          </w:tcPr>
          <w:p w14:paraId="60177975" w14:textId="77777777" w:rsidR="00BF3705" w:rsidRPr="00A0149B" w:rsidRDefault="00BF3705" w:rsidP="00BF3705">
            <w:pPr>
              <w:rPr>
                <w:rFonts w:ascii="Arial" w:hAnsi="Arial" w:cs="Arial"/>
                <w:sz w:val="18"/>
                <w:szCs w:val="18"/>
              </w:rPr>
            </w:pPr>
          </w:p>
        </w:tc>
        <w:tc>
          <w:tcPr>
            <w:tcW w:w="3870" w:type="dxa"/>
            <w:shd w:val="clear" w:color="auto" w:fill="auto"/>
            <w:vAlign w:val="center"/>
          </w:tcPr>
          <w:p w14:paraId="7F9B6E7E" w14:textId="55B9A11C" w:rsidR="00BF3705" w:rsidRDefault="00BF3705" w:rsidP="00BF3705">
            <w:pPr>
              <w:rPr>
                <w:rFonts w:ascii="Arial" w:hAnsi="Arial" w:cs="Arial"/>
                <w:sz w:val="18"/>
                <w:szCs w:val="18"/>
              </w:rPr>
            </w:pPr>
            <w:r w:rsidRPr="0012083E">
              <w:rPr>
                <w:rFonts w:ascii="Arial" w:hAnsi="Arial" w:cs="Arial"/>
                <w:sz w:val="18"/>
                <w:szCs w:val="18"/>
              </w:rPr>
              <w:t>Sample preservation shall be verified and documented. If a laboratory receives a sample subject to G.S. 143-215.1 and 143-215.63 that does not meet sample collection, holding time, or preservation requirements, the laboratory shall document the incident, notify the sample collector or client, and secure another sample that meets the regulatory requirements, if possible. If another viable sample cannot be secured, the original sample may be analyzed but the results reported shall be qualified with the nature of the sample collection, holding time, or preservation infractions and the laboratory shall notify the State Laboratory of the infractions. The notification shall include a statement indicating corrective action taken to prevent future infractions.</w:t>
            </w:r>
          </w:p>
        </w:tc>
      </w:tr>
      <w:tr w:rsidR="00914EA3" w:rsidRPr="00A0149B" w14:paraId="293D129A" w14:textId="77777777" w:rsidTr="00E704AD">
        <w:trPr>
          <w:trHeight w:val="557"/>
        </w:trPr>
        <w:tc>
          <w:tcPr>
            <w:tcW w:w="496" w:type="dxa"/>
            <w:tcBorders>
              <w:bottom w:val="single" w:sz="4" w:space="0" w:color="auto"/>
            </w:tcBorders>
            <w:shd w:val="clear" w:color="auto" w:fill="auto"/>
            <w:noWrap/>
            <w:vAlign w:val="center"/>
          </w:tcPr>
          <w:p w14:paraId="33EDE942" w14:textId="7C67928C" w:rsidR="00914EA3" w:rsidRPr="00A0149B" w:rsidRDefault="00A817B1" w:rsidP="00914EA3">
            <w:pPr>
              <w:rPr>
                <w:rFonts w:ascii="Arial" w:hAnsi="Arial" w:cs="Arial"/>
                <w:sz w:val="18"/>
                <w:szCs w:val="18"/>
              </w:rPr>
            </w:pPr>
            <w:r>
              <w:rPr>
                <w:rFonts w:ascii="Arial" w:hAnsi="Arial" w:cs="Arial"/>
                <w:sz w:val="18"/>
                <w:szCs w:val="18"/>
              </w:rPr>
              <w:t>11</w:t>
            </w:r>
          </w:p>
        </w:tc>
        <w:tc>
          <w:tcPr>
            <w:tcW w:w="5714" w:type="dxa"/>
            <w:tcBorders>
              <w:bottom w:val="single" w:sz="4" w:space="0" w:color="auto"/>
            </w:tcBorders>
            <w:shd w:val="clear" w:color="auto" w:fill="auto"/>
            <w:noWrap/>
            <w:vAlign w:val="center"/>
          </w:tcPr>
          <w:p w14:paraId="491A5ED8" w14:textId="77777777" w:rsidR="00914EA3" w:rsidRDefault="00914EA3" w:rsidP="00914EA3">
            <w:pPr>
              <w:rPr>
                <w:rFonts w:ascii="Arial" w:hAnsi="Arial" w:cs="Arial"/>
                <w:sz w:val="18"/>
                <w:szCs w:val="18"/>
              </w:rPr>
            </w:pPr>
            <w:r w:rsidRPr="007E6DD9">
              <w:rPr>
                <w:rFonts w:ascii="Arial" w:hAnsi="Arial" w:cs="Arial"/>
                <w:sz w:val="18"/>
                <w:szCs w:val="18"/>
              </w:rPr>
              <w:t xml:space="preserve">Are samples refrigerated above freezing </w:t>
            </w:r>
            <w:r>
              <w:rPr>
                <w:rFonts w:ascii="Arial" w:hAnsi="Arial" w:cs="Arial"/>
                <w:sz w:val="18"/>
                <w:szCs w:val="18"/>
              </w:rPr>
              <w:t>to</w:t>
            </w:r>
            <w:r w:rsidRPr="007E6DD9">
              <w:rPr>
                <w:rFonts w:ascii="Arial" w:hAnsi="Arial" w:cs="Arial"/>
                <w:sz w:val="18"/>
                <w:szCs w:val="18"/>
              </w:rPr>
              <w:t xml:space="preserve"> </w:t>
            </w:r>
            <w:r>
              <w:rPr>
                <w:rFonts w:ascii="Arial" w:hAnsi="Arial" w:cs="Arial"/>
                <w:sz w:val="18"/>
                <w:szCs w:val="18"/>
              </w:rPr>
              <w:t>6</w:t>
            </w:r>
            <w:r w:rsidRPr="007E6DD9">
              <w:rPr>
                <w:rFonts w:ascii="Arial" w:hAnsi="Arial" w:cs="Arial"/>
                <w:sz w:val="18"/>
                <w:szCs w:val="18"/>
              </w:rPr>
              <w:t>°C during storage?</w:t>
            </w:r>
            <w:r>
              <w:rPr>
                <w:rFonts w:ascii="Arial" w:hAnsi="Arial" w:cs="Arial"/>
                <w:sz w:val="18"/>
                <w:szCs w:val="18"/>
              </w:rPr>
              <w:t xml:space="preserve"> </w:t>
            </w:r>
          </w:p>
          <w:p w14:paraId="13B56474" w14:textId="77777777" w:rsidR="00914EA3" w:rsidRPr="0067392B" w:rsidRDefault="00914EA3" w:rsidP="00914EA3">
            <w:pPr>
              <w:rPr>
                <w:rFonts w:ascii="Arial" w:hAnsi="Arial" w:cs="Arial"/>
                <w:sz w:val="18"/>
                <w:szCs w:val="18"/>
              </w:rPr>
            </w:pPr>
            <w:r w:rsidRPr="000B000E">
              <w:rPr>
                <w:rFonts w:ascii="Arial" w:hAnsi="Arial"/>
                <w:spacing w:val="-2"/>
                <w:sz w:val="18"/>
                <w:szCs w:val="18"/>
              </w:rPr>
              <w:t>[</w:t>
            </w:r>
            <w:r w:rsidRPr="000B000E">
              <w:rPr>
                <w:rFonts w:ascii="Arial" w:hAnsi="Arial" w:cs="Arial"/>
                <w:sz w:val="18"/>
                <w:szCs w:val="18"/>
              </w:rPr>
              <w:t xml:space="preserve">40 CFR </w:t>
            </w:r>
            <w:r>
              <w:rPr>
                <w:rFonts w:ascii="Arial" w:hAnsi="Arial" w:cs="Arial"/>
                <w:sz w:val="18"/>
                <w:szCs w:val="18"/>
              </w:rPr>
              <w:t>136.3</w:t>
            </w:r>
            <w:r w:rsidRPr="000B000E">
              <w:rPr>
                <w:rFonts w:ascii="Arial" w:hAnsi="Arial" w:cs="Arial"/>
                <w:sz w:val="18"/>
                <w:szCs w:val="18"/>
              </w:rPr>
              <w:t xml:space="preserve"> Table II</w:t>
            </w:r>
            <w:r>
              <w:rPr>
                <w:rFonts w:ascii="Arial" w:hAnsi="Arial" w:cs="Arial"/>
                <w:sz w:val="18"/>
                <w:szCs w:val="18"/>
              </w:rPr>
              <w:t xml:space="preserve"> and footnote 18</w:t>
            </w:r>
            <w:r w:rsidRPr="000B000E">
              <w:rPr>
                <w:rFonts w:ascii="Arial" w:hAnsi="Arial"/>
                <w:spacing w:val="-2"/>
                <w:sz w:val="18"/>
                <w:szCs w:val="18"/>
              </w:rPr>
              <w:t>]</w:t>
            </w:r>
          </w:p>
        </w:tc>
        <w:tc>
          <w:tcPr>
            <w:tcW w:w="450" w:type="dxa"/>
            <w:tcBorders>
              <w:bottom w:val="single" w:sz="4" w:space="0" w:color="auto"/>
            </w:tcBorders>
            <w:shd w:val="clear" w:color="auto" w:fill="auto"/>
            <w:noWrap/>
            <w:vAlign w:val="bottom"/>
          </w:tcPr>
          <w:p w14:paraId="30DB83C5" w14:textId="77777777" w:rsidR="00914EA3" w:rsidRPr="00A0149B" w:rsidRDefault="00914EA3" w:rsidP="00914EA3">
            <w:pPr>
              <w:rPr>
                <w:rFonts w:ascii="Arial" w:hAnsi="Arial" w:cs="Arial"/>
                <w:sz w:val="18"/>
                <w:szCs w:val="18"/>
              </w:rPr>
            </w:pPr>
          </w:p>
        </w:tc>
        <w:tc>
          <w:tcPr>
            <w:tcW w:w="450" w:type="dxa"/>
            <w:tcBorders>
              <w:bottom w:val="single" w:sz="4" w:space="0" w:color="auto"/>
            </w:tcBorders>
            <w:shd w:val="clear" w:color="auto" w:fill="auto"/>
            <w:noWrap/>
            <w:vAlign w:val="bottom"/>
          </w:tcPr>
          <w:p w14:paraId="705AD6EF" w14:textId="77777777" w:rsidR="00914EA3" w:rsidRPr="00A0149B" w:rsidRDefault="00914EA3" w:rsidP="00914EA3">
            <w:pPr>
              <w:rPr>
                <w:rFonts w:ascii="Arial" w:hAnsi="Arial" w:cs="Arial"/>
                <w:sz w:val="18"/>
                <w:szCs w:val="18"/>
              </w:rPr>
            </w:pPr>
          </w:p>
        </w:tc>
        <w:tc>
          <w:tcPr>
            <w:tcW w:w="3870" w:type="dxa"/>
            <w:tcBorders>
              <w:bottom w:val="single" w:sz="4" w:space="0" w:color="auto"/>
            </w:tcBorders>
            <w:shd w:val="clear" w:color="auto" w:fill="auto"/>
            <w:vAlign w:val="center"/>
          </w:tcPr>
          <w:p w14:paraId="67F47BC5" w14:textId="77777777" w:rsidR="00914EA3" w:rsidRPr="00A0149B" w:rsidRDefault="00914EA3" w:rsidP="00914EA3">
            <w:pPr>
              <w:rPr>
                <w:rFonts w:ascii="Arial" w:hAnsi="Arial" w:cs="Arial"/>
                <w:sz w:val="18"/>
                <w:szCs w:val="18"/>
              </w:rPr>
            </w:pPr>
          </w:p>
        </w:tc>
      </w:tr>
      <w:tr w:rsidR="00914EA3" w:rsidRPr="00A0149B" w14:paraId="5AD247A1" w14:textId="77777777" w:rsidTr="00E704AD">
        <w:trPr>
          <w:trHeight w:val="548"/>
        </w:trPr>
        <w:tc>
          <w:tcPr>
            <w:tcW w:w="496" w:type="dxa"/>
            <w:tcBorders>
              <w:bottom w:val="single" w:sz="4" w:space="0" w:color="auto"/>
            </w:tcBorders>
            <w:shd w:val="clear" w:color="auto" w:fill="auto"/>
            <w:noWrap/>
            <w:vAlign w:val="center"/>
          </w:tcPr>
          <w:p w14:paraId="26FF7636" w14:textId="14E47BA1" w:rsidR="00914EA3" w:rsidRPr="00A0149B" w:rsidRDefault="00A817B1" w:rsidP="00914EA3">
            <w:pPr>
              <w:rPr>
                <w:rFonts w:ascii="Arial" w:hAnsi="Arial" w:cs="Arial"/>
                <w:sz w:val="18"/>
                <w:szCs w:val="18"/>
              </w:rPr>
            </w:pPr>
            <w:r>
              <w:rPr>
                <w:rFonts w:ascii="Arial" w:hAnsi="Arial" w:cs="Arial"/>
                <w:sz w:val="18"/>
                <w:szCs w:val="18"/>
              </w:rPr>
              <w:t>12</w:t>
            </w:r>
          </w:p>
        </w:tc>
        <w:tc>
          <w:tcPr>
            <w:tcW w:w="5714" w:type="dxa"/>
            <w:tcBorders>
              <w:bottom w:val="single" w:sz="4" w:space="0" w:color="auto"/>
            </w:tcBorders>
            <w:shd w:val="clear" w:color="auto" w:fill="auto"/>
            <w:noWrap/>
            <w:vAlign w:val="center"/>
          </w:tcPr>
          <w:p w14:paraId="3166CE69" w14:textId="77777777" w:rsidR="00914EA3" w:rsidRDefault="00914EA3" w:rsidP="00914EA3">
            <w:pPr>
              <w:rPr>
                <w:rFonts w:ascii="Arial" w:hAnsi="Arial"/>
                <w:spacing w:val="-2"/>
                <w:sz w:val="18"/>
                <w:szCs w:val="18"/>
              </w:rPr>
            </w:pPr>
            <w:r w:rsidRPr="0067392B">
              <w:rPr>
                <w:rFonts w:ascii="Arial" w:hAnsi="Arial"/>
                <w:spacing w:val="-2"/>
                <w:sz w:val="18"/>
                <w:szCs w:val="18"/>
              </w:rPr>
              <w:t>Are samples analyzed within 28 days of collection?</w:t>
            </w:r>
          </w:p>
          <w:p w14:paraId="50094EFC" w14:textId="77777777" w:rsidR="00914EA3" w:rsidRPr="00A0149B" w:rsidRDefault="00914EA3" w:rsidP="00914EA3">
            <w:pPr>
              <w:rPr>
                <w:rFonts w:ascii="Arial" w:hAnsi="Arial" w:cs="Arial"/>
                <w:sz w:val="18"/>
                <w:szCs w:val="18"/>
              </w:rPr>
            </w:pPr>
            <w:r w:rsidRPr="00A0149B">
              <w:rPr>
                <w:rFonts w:ascii="Arial" w:hAnsi="Arial" w:cs="Arial"/>
                <w:sz w:val="18"/>
                <w:szCs w:val="18"/>
              </w:rPr>
              <w:t>[40 CFR</w:t>
            </w:r>
            <w:r>
              <w:rPr>
                <w:rFonts w:ascii="Arial" w:hAnsi="Arial" w:cs="Arial"/>
                <w:sz w:val="18"/>
                <w:szCs w:val="18"/>
              </w:rPr>
              <w:t xml:space="preserve"> 136.3 Table II</w:t>
            </w:r>
            <w:r w:rsidRPr="00A0149B">
              <w:rPr>
                <w:rFonts w:ascii="Arial" w:hAnsi="Arial" w:cs="Arial"/>
                <w:sz w:val="18"/>
                <w:szCs w:val="18"/>
              </w:rPr>
              <w:t>]</w:t>
            </w:r>
          </w:p>
        </w:tc>
        <w:tc>
          <w:tcPr>
            <w:tcW w:w="450" w:type="dxa"/>
            <w:tcBorders>
              <w:bottom w:val="single" w:sz="4" w:space="0" w:color="auto"/>
            </w:tcBorders>
            <w:shd w:val="clear" w:color="auto" w:fill="auto"/>
            <w:noWrap/>
            <w:vAlign w:val="bottom"/>
          </w:tcPr>
          <w:p w14:paraId="10280645" w14:textId="77777777" w:rsidR="00914EA3" w:rsidRPr="00A0149B" w:rsidRDefault="00914EA3" w:rsidP="00914EA3">
            <w:pPr>
              <w:rPr>
                <w:rFonts w:ascii="Arial" w:hAnsi="Arial" w:cs="Arial"/>
                <w:sz w:val="18"/>
                <w:szCs w:val="18"/>
              </w:rPr>
            </w:pPr>
          </w:p>
        </w:tc>
        <w:tc>
          <w:tcPr>
            <w:tcW w:w="450" w:type="dxa"/>
            <w:tcBorders>
              <w:bottom w:val="single" w:sz="4" w:space="0" w:color="auto"/>
            </w:tcBorders>
            <w:shd w:val="clear" w:color="auto" w:fill="auto"/>
            <w:noWrap/>
            <w:vAlign w:val="bottom"/>
          </w:tcPr>
          <w:p w14:paraId="6A854E0B" w14:textId="77777777" w:rsidR="00914EA3" w:rsidRPr="00A0149B" w:rsidRDefault="00914EA3" w:rsidP="00914EA3">
            <w:pPr>
              <w:rPr>
                <w:rFonts w:ascii="Arial" w:hAnsi="Arial" w:cs="Arial"/>
                <w:sz w:val="18"/>
                <w:szCs w:val="18"/>
              </w:rPr>
            </w:pPr>
          </w:p>
        </w:tc>
        <w:tc>
          <w:tcPr>
            <w:tcW w:w="3870" w:type="dxa"/>
            <w:tcBorders>
              <w:bottom w:val="single" w:sz="4" w:space="0" w:color="auto"/>
            </w:tcBorders>
            <w:shd w:val="clear" w:color="auto" w:fill="auto"/>
            <w:vAlign w:val="center"/>
          </w:tcPr>
          <w:p w14:paraId="170FF90E" w14:textId="77777777" w:rsidR="00914EA3" w:rsidRPr="00A0149B" w:rsidRDefault="00914EA3" w:rsidP="00914EA3">
            <w:pPr>
              <w:rPr>
                <w:rFonts w:ascii="Arial" w:hAnsi="Arial" w:cs="Arial"/>
                <w:sz w:val="18"/>
                <w:szCs w:val="18"/>
              </w:rPr>
            </w:pPr>
          </w:p>
        </w:tc>
      </w:tr>
      <w:tr w:rsidR="009F36B4" w:rsidRPr="00A0149B" w14:paraId="0F47A5B7" w14:textId="77777777" w:rsidTr="00CC7CF3">
        <w:trPr>
          <w:trHeight w:val="485"/>
        </w:trPr>
        <w:tc>
          <w:tcPr>
            <w:tcW w:w="496" w:type="dxa"/>
            <w:shd w:val="clear" w:color="auto" w:fill="D9D9D9"/>
            <w:noWrap/>
            <w:vAlign w:val="center"/>
          </w:tcPr>
          <w:p w14:paraId="5012D882" w14:textId="77777777" w:rsidR="009F36B4" w:rsidRPr="0084663F" w:rsidRDefault="009F36B4" w:rsidP="009F36B4">
            <w:pPr>
              <w:jc w:val="center"/>
              <w:rPr>
                <w:rFonts w:ascii="Arial" w:hAnsi="Arial" w:cs="Arial"/>
                <w:b/>
                <w:sz w:val="18"/>
                <w:szCs w:val="18"/>
              </w:rPr>
            </w:pPr>
          </w:p>
        </w:tc>
        <w:tc>
          <w:tcPr>
            <w:tcW w:w="5714" w:type="dxa"/>
            <w:shd w:val="clear" w:color="auto" w:fill="D9D9D9"/>
            <w:noWrap/>
            <w:vAlign w:val="center"/>
          </w:tcPr>
          <w:p w14:paraId="7E08D814" w14:textId="77777777" w:rsidR="009F36B4" w:rsidRPr="0084663F" w:rsidRDefault="009F36B4" w:rsidP="009F36B4">
            <w:pPr>
              <w:jc w:val="center"/>
              <w:rPr>
                <w:rFonts w:ascii="Arial" w:hAnsi="Arial" w:cs="Arial"/>
                <w:b/>
                <w:sz w:val="18"/>
                <w:szCs w:val="18"/>
              </w:rPr>
            </w:pPr>
            <w:r w:rsidRPr="0084663F">
              <w:rPr>
                <w:rFonts w:ascii="Arial" w:hAnsi="Arial" w:cs="Arial"/>
                <w:b/>
                <w:sz w:val="18"/>
                <w:szCs w:val="18"/>
              </w:rPr>
              <w:t>PROCEDURE</w:t>
            </w:r>
            <w:r>
              <w:rPr>
                <w:rFonts w:ascii="Arial" w:hAnsi="Arial" w:cs="Arial"/>
                <w:b/>
                <w:sz w:val="18"/>
                <w:szCs w:val="18"/>
              </w:rPr>
              <w:t xml:space="preserve"> – Sample Preparation</w:t>
            </w:r>
          </w:p>
        </w:tc>
        <w:tc>
          <w:tcPr>
            <w:tcW w:w="450" w:type="dxa"/>
            <w:tcBorders>
              <w:bottom w:val="single" w:sz="4" w:space="0" w:color="auto"/>
            </w:tcBorders>
            <w:shd w:val="clear" w:color="auto" w:fill="D9D9D9"/>
            <w:noWrap/>
            <w:vAlign w:val="center"/>
          </w:tcPr>
          <w:p w14:paraId="345663D6" w14:textId="61B28838" w:rsidR="009F36B4" w:rsidRPr="00560E41" w:rsidRDefault="009F36B4" w:rsidP="009F36B4">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7140EA39" w14:textId="1881E179" w:rsidR="009F36B4" w:rsidRPr="00560E41" w:rsidRDefault="009F36B4" w:rsidP="009F36B4">
            <w:pPr>
              <w:jc w:val="center"/>
              <w:rPr>
                <w:rFonts w:ascii="Arial" w:hAnsi="Arial" w:cs="Arial"/>
                <w:b/>
                <w:sz w:val="18"/>
                <w:szCs w:val="18"/>
              </w:rPr>
            </w:pPr>
            <w:r>
              <w:rPr>
                <w:rFonts w:ascii="Arial" w:hAnsi="Arial" w:cs="Arial"/>
                <w:b/>
                <w:sz w:val="18"/>
                <w:szCs w:val="18"/>
              </w:rPr>
              <w:t>SOP</w:t>
            </w:r>
          </w:p>
        </w:tc>
        <w:tc>
          <w:tcPr>
            <w:tcW w:w="3870" w:type="dxa"/>
            <w:shd w:val="clear" w:color="auto" w:fill="D9D9D9"/>
            <w:vAlign w:val="center"/>
          </w:tcPr>
          <w:p w14:paraId="6266729C" w14:textId="77777777" w:rsidR="009F36B4" w:rsidRDefault="009F36B4" w:rsidP="009F36B4">
            <w:pPr>
              <w:jc w:val="center"/>
              <w:rPr>
                <w:rFonts w:ascii="Arial" w:hAnsi="Arial"/>
                <w:b/>
                <w:bCs/>
                <w:spacing w:val="-2"/>
                <w:sz w:val="18"/>
                <w:szCs w:val="18"/>
              </w:rPr>
            </w:pPr>
            <w:r>
              <w:rPr>
                <w:rFonts w:ascii="Arial" w:hAnsi="Arial"/>
                <w:b/>
                <w:bCs/>
                <w:spacing w:val="-2"/>
                <w:sz w:val="18"/>
                <w:szCs w:val="18"/>
              </w:rPr>
              <w:t>EXPLANATION</w:t>
            </w:r>
          </w:p>
        </w:tc>
      </w:tr>
      <w:tr w:rsidR="00914EA3" w:rsidRPr="00E704AD" w14:paraId="2415A7AA" w14:textId="77777777" w:rsidTr="00E704AD">
        <w:trPr>
          <w:trHeight w:val="485"/>
        </w:trPr>
        <w:tc>
          <w:tcPr>
            <w:tcW w:w="496" w:type="dxa"/>
            <w:shd w:val="clear" w:color="auto" w:fill="auto"/>
            <w:noWrap/>
            <w:vAlign w:val="center"/>
          </w:tcPr>
          <w:p w14:paraId="4AAD0531" w14:textId="4C8D9314" w:rsidR="00914EA3" w:rsidRPr="00E704AD" w:rsidRDefault="00A817B1" w:rsidP="00914EA3">
            <w:pPr>
              <w:rPr>
                <w:rFonts w:ascii="Arial" w:hAnsi="Arial" w:cs="Arial"/>
                <w:sz w:val="18"/>
                <w:szCs w:val="18"/>
              </w:rPr>
            </w:pPr>
            <w:r>
              <w:rPr>
                <w:rFonts w:ascii="Arial" w:hAnsi="Arial" w:cs="Arial"/>
                <w:sz w:val="18"/>
                <w:szCs w:val="18"/>
              </w:rPr>
              <w:t>13</w:t>
            </w:r>
          </w:p>
        </w:tc>
        <w:tc>
          <w:tcPr>
            <w:tcW w:w="5714" w:type="dxa"/>
            <w:shd w:val="clear" w:color="auto" w:fill="auto"/>
            <w:noWrap/>
            <w:vAlign w:val="center"/>
          </w:tcPr>
          <w:p w14:paraId="6AAD0CFA" w14:textId="15FE688F" w:rsidR="00914EA3" w:rsidRPr="00E704AD" w:rsidRDefault="00B91CCE" w:rsidP="00914EA3">
            <w:pPr>
              <w:rPr>
                <w:rFonts w:ascii="Arial" w:hAnsi="Arial" w:cs="Arial"/>
                <w:sz w:val="18"/>
                <w:szCs w:val="18"/>
              </w:rPr>
            </w:pPr>
            <w:r>
              <w:rPr>
                <w:rFonts w:ascii="Arial" w:hAnsi="Arial" w:cs="Arial"/>
                <w:sz w:val="18"/>
                <w:szCs w:val="18"/>
              </w:rPr>
              <w:t>If residual chlorine is not checked prior to acidification in the field, i</w:t>
            </w:r>
            <w:r w:rsidRPr="63A814BF">
              <w:rPr>
                <w:rFonts w:ascii="Arial" w:hAnsi="Arial" w:cs="Arial"/>
                <w:sz w:val="18"/>
                <w:szCs w:val="18"/>
              </w:rPr>
              <w:t xml:space="preserve">s a portion of the </w:t>
            </w:r>
            <w:r>
              <w:rPr>
                <w:rFonts w:ascii="Arial" w:hAnsi="Arial" w:cs="Arial"/>
                <w:sz w:val="18"/>
                <w:szCs w:val="18"/>
              </w:rPr>
              <w:t xml:space="preserve">preserved </w:t>
            </w:r>
            <w:r w:rsidRPr="63A814BF">
              <w:rPr>
                <w:rFonts w:ascii="Arial" w:hAnsi="Arial" w:cs="Arial"/>
                <w:sz w:val="18"/>
                <w:szCs w:val="18"/>
              </w:rPr>
              <w:t xml:space="preserve">sample neutralized </w:t>
            </w:r>
            <w:r>
              <w:rPr>
                <w:rFonts w:ascii="Arial" w:hAnsi="Arial" w:cs="Arial"/>
                <w:sz w:val="18"/>
                <w:szCs w:val="18"/>
              </w:rPr>
              <w:t xml:space="preserve">in the laboratory </w:t>
            </w:r>
            <w:r w:rsidRPr="63A814BF">
              <w:rPr>
                <w:rFonts w:ascii="Arial" w:hAnsi="Arial" w:cs="Arial"/>
                <w:sz w:val="18"/>
                <w:szCs w:val="18"/>
              </w:rPr>
              <w:t xml:space="preserve">and checked for residual chlorine </w:t>
            </w:r>
            <w:r>
              <w:rPr>
                <w:rFonts w:ascii="Arial" w:hAnsi="Arial" w:cs="Arial"/>
                <w:sz w:val="18"/>
                <w:szCs w:val="18"/>
              </w:rPr>
              <w:t>prior to</w:t>
            </w:r>
            <w:r w:rsidRPr="63A814BF">
              <w:rPr>
                <w:rFonts w:ascii="Arial" w:hAnsi="Arial" w:cs="Arial"/>
                <w:sz w:val="18"/>
                <w:szCs w:val="18"/>
              </w:rPr>
              <w:t xml:space="preserve"> distillation </w:t>
            </w:r>
            <w:r w:rsidRPr="001E34F5">
              <w:rPr>
                <w:rFonts w:ascii="Arial" w:hAnsi="Arial" w:cs="Arial"/>
                <w:sz w:val="18"/>
                <w:szCs w:val="18"/>
              </w:rPr>
              <w:t>or analysis if distillation is not required</w:t>
            </w:r>
            <w:r w:rsidRPr="63A814BF">
              <w:rPr>
                <w:rFonts w:ascii="Arial" w:hAnsi="Arial" w:cs="Arial"/>
                <w:sz w:val="18"/>
                <w:szCs w:val="18"/>
              </w:rPr>
              <w:t xml:space="preserve">? </w:t>
            </w:r>
            <w:r w:rsidR="00914EA3" w:rsidRPr="00E704AD">
              <w:rPr>
                <w:rFonts w:ascii="Arial" w:hAnsi="Arial" w:cs="Arial"/>
                <w:sz w:val="18"/>
                <w:szCs w:val="18"/>
              </w:rPr>
              <w:t>[EPA Method 350.1, Rev. 2.0 (1993), Section 11.2]</w:t>
            </w:r>
          </w:p>
        </w:tc>
        <w:tc>
          <w:tcPr>
            <w:tcW w:w="450" w:type="dxa"/>
            <w:shd w:val="clear" w:color="auto" w:fill="auto"/>
            <w:noWrap/>
            <w:vAlign w:val="center"/>
          </w:tcPr>
          <w:p w14:paraId="0BD7CD68" w14:textId="77777777" w:rsidR="00914EA3" w:rsidRPr="00E704AD" w:rsidRDefault="00914EA3" w:rsidP="00914EA3">
            <w:pPr>
              <w:rPr>
                <w:rFonts w:ascii="Arial" w:hAnsi="Arial" w:cs="Arial"/>
                <w:sz w:val="18"/>
                <w:szCs w:val="18"/>
              </w:rPr>
            </w:pPr>
          </w:p>
        </w:tc>
        <w:tc>
          <w:tcPr>
            <w:tcW w:w="450" w:type="dxa"/>
            <w:shd w:val="clear" w:color="auto" w:fill="auto"/>
            <w:noWrap/>
            <w:vAlign w:val="center"/>
          </w:tcPr>
          <w:p w14:paraId="70EFC88C" w14:textId="77777777" w:rsidR="00914EA3" w:rsidRPr="00E704AD" w:rsidRDefault="00914EA3" w:rsidP="00914EA3">
            <w:pPr>
              <w:rPr>
                <w:rFonts w:ascii="Arial" w:hAnsi="Arial" w:cs="Arial"/>
                <w:sz w:val="18"/>
                <w:szCs w:val="18"/>
              </w:rPr>
            </w:pPr>
          </w:p>
        </w:tc>
        <w:tc>
          <w:tcPr>
            <w:tcW w:w="3870" w:type="dxa"/>
            <w:shd w:val="clear" w:color="auto" w:fill="auto"/>
            <w:vAlign w:val="center"/>
          </w:tcPr>
          <w:p w14:paraId="692510E5" w14:textId="3CDE1A22" w:rsidR="00914EA3" w:rsidRDefault="00914EA3" w:rsidP="00B63521">
            <w:pPr>
              <w:rPr>
                <w:rFonts w:ascii="Arial" w:hAnsi="Arial"/>
                <w:bCs/>
                <w:spacing w:val="-2"/>
                <w:sz w:val="18"/>
                <w:szCs w:val="18"/>
              </w:rPr>
            </w:pPr>
            <w:r w:rsidRPr="00E704AD">
              <w:rPr>
                <w:rFonts w:ascii="Arial" w:hAnsi="Arial"/>
                <w:bCs/>
                <w:spacing w:val="-2"/>
                <w:sz w:val="18"/>
                <w:szCs w:val="18"/>
              </w:rPr>
              <w:t>Sample preparation: Remove the residual ch</w:t>
            </w:r>
            <w:r>
              <w:rPr>
                <w:rFonts w:ascii="Arial" w:hAnsi="Arial"/>
                <w:bCs/>
                <w:spacing w:val="-2"/>
                <w:sz w:val="18"/>
                <w:szCs w:val="18"/>
              </w:rPr>
              <w:t>l</w:t>
            </w:r>
            <w:r w:rsidRPr="00E704AD">
              <w:rPr>
                <w:rFonts w:ascii="Arial" w:hAnsi="Arial"/>
                <w:bCs/>
                <w:spacing w:val="-2"/>
                <w:sz w:val="18"/>
                <w:szCs w:val="18"/>
              </w:rPr>
              <w:t>orine in the sample by adding</w:t>
            </w:r>
            <w:r w:rsidR="00B63521">
              <w:rPr>
                <w:rFonts w:ascii="Arial" w:hAnsi="Arial"/>
                <w:bCs/>
                <w:spacing w:val="-2"/>
                <w:sz w:val="18"/>
                <w:szCs w:val="18"/>
              </w:rPr>
              <w:t xml:space="preserve"> </w:t>
            </w:r>
            <w:r w:rsidRPr="00E704AD">
              <w:rPr>
                <w:rFonts w:ascii="Arial" w:hAnsi="Arial"/>
                <w:bCs/>
                <w:spacing w:val="-2"/>
                <w:sz w:val="18"/>
                <w:szCs w:val="18"/>
              </w:rPr>
              <w:t>dechlorinating agent (Section 7.5) equivalent to the chlorine residual.</w:t>
            </w:r>
          </w:p>
          <w:p w14:paraId="279020A8" w14:textId="77777777" w:rsidR="00B86204" w:rsidRDefault="00B86204" w:rsidP="00B63521">
            <w:pPr>
              <w:rPr>
                <w:rFonts w:ascii="Arial" w:hAnsi="Arial"/>
                <w:sz w:val="18"/>
                <w:szCs w:val="18"/>
              </w:rPr>
            </w:pPr>
          </w:p>
          <w:p w14:paraId="2F9D6697" w14:textId="5F41A645" w:rsidR="00B86204" w:rsidRDefault="00B86204" w:rsidP="00B63521">
            <w:pPr>
              <w:rPr>
                <w:rFonts w:ascii="Arial" w:hAnsi="Arial"/>
                <w:bCs/>
                <w:spacing w:val="-2"/>
                <w:sz w:val="18"/>
                <w:szCs w:val="18"/>
              </w:rPr>
            </w:pPr>
            <w:r w:rsidRPr="63A814BF">
              <w:rPr>
                <w:rFonts w:ascii="Arial" w:hAnsi="Arial"/>
                <w:sz w:val="18"/>
                <w:szCs w:val="18"/>
              </w:rPr>
              <w:t>Note: Guidance from EPA Region IV confirms that the residual chlorine</w:t>
            </w:r>
            <w:r>
              <w:rPr>
                <w:rFonts w:ascii="Arial" w:hAnsi="Arial"/>
                <w:sz w:val="18"/>
                <w:szCs w:val="18"/>
              </w:rPr>
              <w:t xml:space="preserve"> removal</w:t>
            </w:r>
            <w:r w:rsidRPr="63A814BF">
              <w:rPr>
                <w:rFonts w:ascii="Arial" w:hAnsi="Arial"/>
                <w:sz w:val="18"/>
                <w:szCs w:val="18"/>
              </w:rPr>
              <w:t xml:space="preserve"> </w:t>
            </w:r>
            <w:r>
              <w:rPr>
                <w:rFonts w:ascii="Arial" w:hAnsi="Arial"/>
                <w:sz w:val="18"/>
                <w:szCs w:val="18"/>
              </w:rPr>
              <w:t>i</w:t>
            </w:r>
            <w:r w:rsidRPr="63A814BF">
              <w:rPr>
                <w:rFonts w:ascii="Arial" w:hAnsi="Arial"/>
                <w:sz w:val="18"/>
                <w:szCs w:val="18"/>
              </w:rPr>
              <w:t>s not required to be performed at collection</w:t>
            </w:r>
            <w:r>
              <w:rPr>
                <w:rFonts w:ascii="Arial" w:hAnsi="Arial"/>
                <w:sz w:val="18"/>
                <w:szCs w:val="18"/>
              </w:rPr>
              <w:t>. It may be removed prior to distillation, or analysis if distillation is not required. Removal is</w:t>
            </w:r>
            <w:r w:rsidRPr="63A814BF">
              <w:rPr>
                <w:rFonts w:ascii="Arial" w:hAnsi="Arial"/>
                <w:sz w:val="18"/>
                <w:szCs w:val="18"/>
              </w:rPr>
              <w:t xml:space="preserve"> not required at all if the permittee does not use chlorine for disinfection</w:t>
            </w:r>
            <w:r>
              <w:rPr>
                <w:rFonts w:ascii="Arial" w:hAnsi="Arial"/>
                <w:sz w:val="18"/>
                <w:szCs w:val="18"/>
              </w:rPr>
              <w:t>.</w:t>
            </w:r>
          </w:p>
          <w:p w14:paraId="6CD78BA8" w14:textId="44B8DF43" w:rsidR="003B64EA" w:rsidRPr="00E704AD" w:rsidRDefault="003B64EA" w:rsidP="00B63521">
            <w:pPr>
              <w:rPr>
                <w:rFonts w:ascii="Arial" w:hAnsi="Arial"/>
                <w:bCs/>
                <w:spacing w:val="-2"/>
                <w:sz w:val="18"/>
                <w:szCs w:val="18"/>
              </w:rPr>
            </w:pPr>
          </w:p>
        </w:tc>
      </w:tr>
      <w:tr w:rsidR="00B86204" w:rsidRPr="00E704AD" w14:paraId="76B57A7D" w14:textId="77777777" w:rsidTr="00E704AD">
        <w:trPr>
          <w:trHeight w:val="485"/>
        </w:trPr>
        <w:tc>
          <w:tcPr>
            <w:tcW w:w="496" w:type="dxa"/>
            <w:shd w:val="clear" w:color="auto" w:fill="auto"/>
            <w:noWrap/>
            <w:vAlign w:val="center"/>
          </w:tcPr>
          <w:p w14:paraId="37492E94" w14:textId="64E256F2" w:rsidR="00B86204" w:rsidRDefault="009C50B6" w:rsidP="00914EA3">
            <w:pPr>
              <w:rPr>
                <w:rFonts w:ascii="Arial" w:hAnsi="Arial" w:cs="Arial"/>
                <w:sz w:val="18"/>
                <w:szCs w:val="18"/>
              </w:rPr>
            </w:pPr>
            <w:r>
              <w:rPr>
                <w:rFonts w:ascii="Arial" w:hAnsi="Arial" w:cs="Arial"/>
                <w:sz w:val="18"/>
                <w:szCs w:val="18"/>
              </w:rPr>
              <w:t>14</w:t>
            </w:r>
          </w:p>
        </w:tc>
        <w:tc>
          <w:tcPr>
            <w:tcW w:w="5714" w:type="dxa"/>
            <w:shd w:val="clear" w:color="auto" w:fill="auto"/>
            <w:noWrap/>
            <w:vAlign w:val="center"/>
          </w:tcPr>
          <w:p w14:paraId="0D8CAE06" w14:textId="554D3FDD" w:rsidR="00B86204" w:rsidRDefault="00B86204" w:rsidP="00914EA3">
            <w:pPr>
              <w:rPr>
                <w:rFonts w:ascii="Arial" w:hAnsi="Arial" w:cs="Arial"/>
                <w:sz w:val="18"/>
                <w:szCs w:val="18"/>
              </w:rPr>
            </w:pPr>
            <w:r>
              <w:rPr>
                <w:rFonts w:ascii="Arial" w:hAnsi="Arial" w:cs="Arial"/>
                <w:sz w:val="18"/>
                <w:szCs w:val="18"/>
              </w:rPr>
              <w:t>Is the residual chlorine check documented?</w:t>
            </w:r>
            <w:r w:rsidRPr="00D44AA3">
              <w:rPr>
                <w:rFonts w:ascii="Arial" w:hAnsi="Arial" w:cs="Arial"/>
                <w:sz w:val="18"/>
                <w:szCs w:val="18"/>
              </w:rPr>
              <w:t xml:space="preserve"> [15A NCAC </w:t>
            </w:r>
            <w:r>
              <w:rPr>
                <w:rFonts w:ascii="Arial" w:hAnsi="Arial" w:cs="Arial"/>
                <w:sz w:val="18"/>
                <w:szCs w:val="18"/>
              </w:rPr>
              <w:t>0</w:t>
            </w:r>
            <w:r w:rsidRPr="00D44AA3">
              <w:rPr>
                <w:rFonts w:ascii="Arial" w:hAnsi="Arial" w:cs="Arial"/>
                <w:sz w:val="18"/>
                <w:szCs w:val="18"/>
              </w:rPr>
              <w:t>2H .0805 (a) (7) (</w:t>
            </w:r>
            <w:r>
              <w:rPr>
                <w:rFonts w:ascii="Arial" w:hAnsi="Arial" w:cs="Arial"/>
                <w:sz w:val="18"/>
                <w:szCs w:val="18"/>
              </w:rPr>
              <w:t>M</w:t>
            </w:r>
            <w:r w:rsidRPr="00D44AA3">
              <w:rPr>
                <w:rFonts w:ascii="Arial" w:hAnsi="Arial" w:cs="Arial"/>
                <w:sz w:val="18"/>
                <w:szCs w:val="18"/>
              </w:rPr>
              <w:t>)]</w:t>
            </w:r>
          </w:p>
        </w:tc>
        <w:tc>
          <w:tcPr>
            <w:tcW w:w="450" w:type="dxa"/>
            <w:shd w:val="clear" w:color="auto" w:fill="auto"/>
            <w:noWrap/>
            <w:vAlign w:val="center"/>
          </w:tcPr>
          <w:p w14:paraId="68FCCFE1" w14:textId="77777777" w:rsidR="00B86204" w:rsidRPr="00E704AD" w:rsidRDefault="00B86204" w:rsidP="00914EA3">
            <w:pPr>
              <w:rPr>
                <w:rFonts w:ascii="Arial" w:hAnsi="Arial" w:cs="Arial"/>
                <w:sz w:val="18"/>
                <w:szCs w:val="18"/>
              </w:rPr>
            </w:pPr>
          </w:p>
        </w:tc>
        <w:tc>
          <w:tcPr>
            <w:tcW w:w="450" w:type="dxa"/>
            <w:shd w:val="clear" w:color="auto" w:fill="auto"/>
            <w:noWrap/>
            <w:vAlign w:val="center"/>
          </w:tcPr>
          <w:p w14:paraId="45BFD151" w14:textId="77777777" w:rsidR="00B86204" w:rsidRPr="00E704AD" w:rsidRDefault="00B86204" w:rsidP="00914EA3">
            <w:pPr>
              <w:rPr>
                <w:rFonts w:ascii="Arial" w:hAnsi="Arial" w:cs="Arial"/>
                <w:sz w:val="18"/>
                <w:szCs w:val="18"/>
              </w:rPr>
            </w:pPr>
          </w:p>
        </w:tc>
        <w:tc>
          <w:tcPr>
            <w:tcW w:w="3870" w:type="dxa"/>
            <w:shd w:val="clear" w:color="auto" w:fill="auto"/>
            <w:vAlign w:val="center"/>
          </w:tcPr>
          <w:p w14:paraId="6ACDDD73" w14:textId="3FBF2A12" w:rsidR="00B86204" w:rsidRPr="00E704AD" w:rsidRDefault="00B86204" w:rsidP="00B63521">
            <w:pPr>
              <w:rPr>
                <w:rFonts w:ascii="Arial" w:hAnsi="Arial"/>
                <w:bCs/>
                <w:spacing w:val="-2"/>
                <w:sz w:val="18"/>
                <w:szCs w:val="18"/>
              </w:rPr>
            </w:pPr>
            <w:r w:rsidRPr="003B64EA">
              <w:rPr>
                <w:rFonts w:ascii="Arial" w:hAnsi="Arial"/>
                <w:bCs/>
                <w:spacing w:val="-2"/>
                <w:sz w:val="18"/>
                <w:szCs w:val="18"/>
              </w:rPr>
              <w:t xml:space="preserve">Sample preservation shall be verified and documented. If a laboratory receives a sample subject to G.S. 143-215.1 and 143-215.63 that does not meet sample collection, holding time, or preservation requirements, the laboratory shall document the incident, notify the sample collector or client, and secure another sample that meets the regulatory requirements, if </w:t>
            </w:r>
            <w:r w:rsidRPr="003B64EA">
              <w:rPr>
                <w:rFonts w:ascii="Arial" w:hAnsi="Arial"/>
                <w:bCs/>
                <w:spacing w:val="-2"/>
                <w:sz w:val="18"/>
                <w:szCs w:val="18"/>
              </w:rPr>
              <w:lastRenderedPageBreak/>
              <w:t>possible. If another viable sample cannot be secured, the original sample may be analyzed but the results reported shall be qualified with the nature of the sample collection, holding time, or preservation infractions and the laboratory shall notify the State Laboratory of the infractions. The notification shall include a statement indicating corrective action taken to prevent future infractions.</w:t>
            </w:r>
          </w:p>
        </w:tc>
      </w:tr>
      <w:tr w:rsidR="00B86204" w:rsidRPr="0092348D" w14:paraId="69560399" w14:textId="77777777" w:rsidTr="00CC7CF3">
        <w:trPr>
          <w:trHeight w:val="485"/>
        </w:trPr>
        <w:tc>
          <w:tcPr>
            <w:tcW w:w="496" w:type="dxa"/>
            <w:shd w:val="clear" w:color="auto" w:fill="auto"/>
            <w:noWrap/>
            <w:vAlign w:val="center"/>
          </w:tcPr>
          <w:p w14:paraId="2A3BD895" w14:textId="421962A1" w:rsidR="00B86204" w:rsidRDefault="00B86204" w:rsidP="00CC7CF3">
            <w:pPr>
              <w:rPr>
                <w:rFonts w:ascii="Arial" w:hAnsi="Arial" w:cs="Arial"/>
                <w:sz w:val="18"/>
                <w:szCs w:val="18"/>
              </w:rPr>
            </w:pPr>
            <w:r>
              <w:rPr>
                <w:rFonts w:ascii="Arial" w:hAnsi="Arial" w:cs="Arial"/>
                <w:sz w:val="18"/>
                <w:szCs w:val="18"/>
              </w:rPr>
              <w:lastRenderedPageBreak/>
              <w:t>15</w:t>
            </w:r>
          </w:p>
        </w:tc>
        <w:tc>
          <w:tcPr>
            <w:tcW w:w="5714" w:type="dxa"/>
            <w:shd w:val="clear" w:color="auto" w:fill="auto"/>
            <w:noWrap/>
            <w:vAlign w:val="center"/>
          </w:tcPr>
          <w:p w14:paraId="54F0A092" w14:textId="029FD3D3" w:rsidR="00B86204" w:rsidRDefault="00B86204" w:rsidP="00CC7CF3">
            <w:pPr>
              <w:rPr>
                <w:rFonts w:ascii="Arial" w:hAnsi="Arial" w:cs="Arial"/>
                <w:sz w:val="18"/>
                <w:szCs w:val="18"/>
              </w:rPr>
            </w:pPr>
            <w:r>
              <w:rPr>
                <w:rFonts w:ascii="Arial" w:hAnsi="Arial" w:cs="Arial"/>
                <w:sz w:val="18"/>
                <w:szCs w:val="18"/>
              </w:rPr>
              <w:t xml:space="preserve">If the sample is determined to contain chlorine at a level above 0.5 mg/L, is it removed prior to distillation and/or analysis by adding </w:t>
            </w:r>
            <w:r w:rsidRPr="00C52CC0">
              <w:rPr>
                <w:rFonts w:ascii="Arial" w:hAnsi="Arial" w:cs="Arial"/>
                <w:sz w:val="18"/>
                <w:szCs w:val="18"/>
              </w:rPr>
              <w:t>dechlorinating agent equivalent to the chlorine residual</w:t>
            </w:r>
            <w:r>
              <w:rPr>
                <w:rFonts w:ascii="Arial" w:hAnsi="Arial" w:cs="Arial"/>
                <w:sz w:val="18"/>
                <w:szCs w:val="18"/>
              </w:rPr>
              <w:t xml:space="preserve">? </w:t>
            </w:r>
            <w:r w:rsidRPr="009E4B69">
              <w:rPr>
                <w:rFonts w:ascii="Arial" w:hAnsi="Arial" w:cs="Arial"/>
                <w:sz w:val="18"/>
                <w:szCs w:val="18"/>
              </w:rPr>
              <w:t xml:space="preserve">[EPA Method 350.1, Rev. 2.0 (1993), Section </w:t>
            </w:r>
            <w:r>
              <w:rPr>
                <w:rFonts w:ascii="Arial" w:hAnsi="Arial" w:cs="Arial"/>
                <w:sz w:val="18"/>
                <w:szCs w:val="18"/>
              </w:rPr>
              <w:t>11.2</w:t>
            </w:r>
            <w:r w:rsidRPr="009E4B69">
              <w:rPr>
                <w:rFonts w:ascii="Arial" w:hAnsi="Arial" w:cs="Arial"/>
                <w:sz w:val="18"/>
                <w:szCs w:val="18"/>
              </w:rPr>
              <w:t>]</w:t>
            </w:r>
            <w:r>
              <w:t xml:space="preserve"> </w:t>
            </w:r>
          </w:p>
        </w:tc>
        <w:tc>
          <w:tcPr>
            <w:tcW w:w="450" w:type="dxa"/>
            <w:shd w:val="clear" w:color="auto" w:fill="auto"/>
            <w:noWrap/>
            <w:vAlign w:val="center"/>
          </w:tcPr>
          <w:p w14:paraId="2E4CF614" w14:textId="77777777" w:rsidR="00B86204" w:rsidRPr="00FF004F" w:rsidRDefault="00B86204" w:rsidP="00CC7CF3">
            <w:pPr>
              <w:rPr>
                <w:rFonts w:ascii="Arial" w:hAnsi="Arial" w:cs="Arial"/>
                <w:sz w:val="18"/>
                <w:szCs w:val="18"/>
              </w:rPr>
            </w:pPr>
          </w:p>
        </w:tc>
        <w:tc>
          <w:tcPr>
            <w:tcW w:w="450" w:type="dxa"/>
            <w:tcBorders>
              <w:bottom w:val="single" w:sz="4" w:space="0" w:color="auto"/>
            </w:tcBorders>
            <w:shd w:val="clear" w:color="auto" w:fill="auto"/>
            <w:noWrap/>
            <w:vAlign w:val="bottom"/>
          </w:tcPr>
          <w:p w14:paraId="59892C77" w14:textId="77777777" w:rsidR="00B86204" w:rsidRPr="00E704AD" w:rsidRDefault="00B86204" w:rsidP="00CC7CF3">
            <w:pPr>
              <w:rPr>
                <w:rFonts w:ascii="Arial" w:hAnsi="Arial" w:cs="Arial"/>
                <w:sz w:val="18"/>
                <w:szCs w:val="18"/>
              </w:rPr>
            </w:pPr>
          </w:p>
        </w:tc>
        <w:tc>
          <w:tcPr>
            <w:tcW w:w="3870" w:type="dxa"/>
            <w:shd w:val="clear" w:color="auto" w:fill="auto"/>
            <w:vAlign w:val="center"/>
          </w:tcPr>
          <w:p w14:paraId="7E7BAAD7" w14:textId="77777777" w:rsidR="00B86204" w:rsidRPr="0092348D" w:rsidRDefault="00B86204" w:rsidP="00CC7CF3">
            <w:pPr>
              <w:rPr>
                <w:rFonts w:ascii="Arial" w:hAnsi="Arial" w:cs="Arial"/>
                <w:sz w:val="18"/>
                <w:szCs w:val="18"/>
              </w:rPr>
            </w:pPr>
            <w:r w:rsidRPr="00C87805">
              <w:rPr>
                <w:rFonts w:ascii="Arial" w:hAnsi="Arial" w:cs="Arial"/>
                <w:sz w:val="18"/>
                <w:szCs w:val="18"/>
              </w:rPr>
              <w:t>Remove the residual chorine in the sample by adding dechlorinating agent equivalent to the chlorine residual.</w:t>
            </w:r>
          </w:p>
        </w:tc>
      </w:tr>
      <w:tr w:rsidR="009F36B4" w:rsidRPr="00A0149B" w14:paraId="5C80F6E6" w14:textId="77777777" w:rsidTr="00CC7CF3">
        <w:trPr>
          <w:trHeight w:val="485"/>
        </w:trPr>
        <w:tc>
          <w:tcPr>
            <w:tcW w:w="496" w:type="dxa"/>
            <w:shd w:val="clear" w:color="auto" w:fill="D9D9D9"/>
            <w:noWrap/>
            <w:vAlign w:val="center"/>
          </w:tcPr>
          <w:p w14:paraId="6DCDF381" w14:textId="77777777" w:rsidR="009F36B4" w:rsidRPr="0084663F" w:rsidRDefault="009F36B4" w:rsidP="009F36B4">
            <w:pPr>
              <w:jc w:val="center"/>
              <w:rPr>
                <w:rFonts w:ascii="Arial" w:hAnsi="Arial" w:cs="Arial"/>
                <w:b/>
                <w:sz w:val="18"/>
                <w:szCs w:val="18"/>
              </w:rPr>
            </w:pPr>
          </w:p>
        </w:tc>
        <w:tc>
          <w:tcPr>
            <w:tcW w:w="5714" w:type="dxa"/>
            <w:shd w:val="clear" w:color="auto" w:fill="D9D9D9"/>
            <w:noWrap/>
            <w:vAlign w:val="center"/>
          </w:tcPr>
          <w:p w14:paraId="11039866" w14:textId="77777777" w:rsidR="009F36B4" w:rsidRPr="0084663F" w:rsidRDefault="009F36B4" w:rsidP="009F36B4">
            <w:pPr>
              <w:jc w:val="center"/>
              <w:rPr>
                <w:rFonts w:ascii="Arial" w:hAnsi="Arial" w:cs="Arial"/>
                <w:b/>
                <w:sz w:val="18"/>
                <w:szCs w:val="18"/>
              </w:rPr>
            </w:pPr>
            <w:r w:rsidRPr="0084663F">
              <w:rPr>
                <w:rFonts w:ascii="Arial" w:hAnsi="Arial" w:cs="Arial"/>
                <w:b/>
                <w:sz w:val="18"/>
                <w:szCs w:val="18"/>
              </w:rPr>
              <w:t>PROCEDURE</w:t>
            </w:r>
            <w:r>
              <w:rPr>
                <w:rFonts w:ascii="Arial" w:hAnsi="Arial" w:cs="Arial"/>
                <w:b/>
                <w:sz w:val="18"/>
                <w:szCs w:val="18"/>
              </w:rPr>
              <w:t xml:space="preserve"> – Distillation</w:t>
            </w:r>
          </w:p>
        </w:tc>
        <w:tc>
          <w:tcPr>
            <w:tcW w:w="450" w:type="dxa"/>
            <w:tcBorders>
              <w:bottom w:val="single" w:sz="4" w:space="0" w:color="auto"/>
            </w:tcBorders>
            <w:shd w:val="clear" w:color="auto" w:fill="D9D9D9"/>
            <w:noWrap/>
            <w:vAlign w:val="center"/>
          </w:tcPr>
          <w:p w14:paraId="51FA3055" w14:textId="5938897A" w:rsidR="009F36B4" w:rsidRPr="00560E41" w:rsidRDefault="009F36B4" w:rsidP="009F36B4">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061D1E53" w14:textId="183B8772" w:rsidR="009F36B4" w:rsidRPr="00560E41" w:rsidRDefault="009F36B4" w:rsidP="009F36B4">
            <w:pPr>
              <w:jc w:val="center"/>
              <w:rPr>
                <w:rFonts w:ascii="Arial" w:hAnsi="Arial" w:cs="Arial"/>
                <w:b/>
                <w:sz w:val="18"/>
                <w:szCs w:val="18"/>
              </w:rPr>
            </w:pPr>
            <w:r>
              <w:rPr>
                <w:rFonts w:ascii="Arial" w:hAnsi="Arial" w:cs="Arial"/>
                <w:b/>
                <w:sz w:val="18"/>
                <w:szCs w:val="18"/>
              </w:rPr>
              <w:t>SOP</w:t>
            </w:r>
          </w:p>
        </w:tc>
        <w:tc>
          <w:tcPr>
            <w:tcW w:w="3870" w:type="dxa"/>
            <w:shd w:val="clear" w:color="auto" w:fill="D9D9D9"/>
            <w:vAlign w:val="center"/>
          </w:tcPr>
          <w:p w14:paraId="262109C8" w14:textId="77777777" w:rsidR="009F36B4" w:rsidRDefault="009F36B4" w:rsidP="009F36B4">
            <w:pPr>
              <w:jc w:val="center"/>
              <w:rPr>
                <w:rFonts w:ascii="Arial" w:hAnsi="Arial"/>
                <w:b/>
                <w:bCs/>
                <w:spacing w:val="-2"/>
                <w:sz w:val="18"/>
                <w:szCs w:val="18"/>
              </w:rPr>
            </w:pPr>
            <w:r>
              <w:rPr>
                <w:rFonts w:ascii="Arial" w:hAnsi="Arial"/>
                <w:b/>
                <w:bCs/>
                <w:spacing w:val="-2"/>
                <w:sz w:val="18"/>
                <w:szCs w:val="18"/>
              </w:rPr>
              <w:t>EXPLANATION</w:t>
            </w:r>
          </w:p>
        </w:tc>
      </w:tr>
      <w:tr w:rsidR="00CA0195" w:rsidRPr="00A0149B" w14:paraId="40E3C425" w14:textId="77777777" w:rsidTr="00CA0195">
        <w:trPr>
          <w:trHeight w:val="557"/>
        </w:trPr>
        <w:tc>
          <w:tcPr>
            <w:tcW w:w="496" w:type="dxa"/>
            <w:shd w:val="clear" w:color="auto" w:fill="auto"/>
            <w:noWrap/>
            <w:vAlign w:val="center"/>
          </w:tcPr>
          <w:p w14:paraId="52F80569" w14:textId="0502B5B4" w:rsidR="00CA0195" w:rsidRDefault="00CA0195" w:rsidP="00CA0195">
            <w:pPr>
              <w:jc w:val="center"/>
              <w:rPr>
                <w:rFonts w:ascii="Arial" w:hAnsi="Arial" w:cs="Arial"/>
                <w:sz w:val="18"/>
                <w:szCs w:val="18"/>
              </w:rPr>
            </w:pPr>
            <w:r>
              <w:rPr>
                <w:rFonts w:ascii="Arial" w:hAnsi="Arial" w:cs="Arial"/>
                <w:sz w:val="18"/>
                <w:szCs w:val="18"/>
              </w:rPr>
              <w:t>16</w:t>
            </w:r>
          </w:p>
        </w:tc>
        <w:tc>
          <w:tcPr>
            <w:tcW w:w="5714" w:type="dxa"/>
            <w:shd w:val="clear" w:color="auto" w:fill="auto"/>
            <w:noWrap/>
            <w:vAlign w:val="center"/>
          </w:tcPr>
          <w:p w14:paraId="0FF481F6" w14:textId="77777777" w:rsidR="00CA0195" w:rsidRDefault="00CA0195" w:rsidP="00CA0195">
            <w:pPr>
              <w:rPr>
                <w:rFonts w:ascii="Arial" w:hAnsi="Arial"/>
                <w:spacing w:val="-2"/>
                <w:sz w:val="18"/>
                <w:szCs w:val="18"/>
              </w:rPr>
            </w:pPr>
            <w:r w:rsidRPr="00763065">
              <w:rPr>
                <w:rFonts w:ascii="Arial" w:hAnsi="Arial" w:cs="Arial"/>
                <w:sz w:val="18"/>
                <w:szCs w:val="18"/>
              </w:rPr>
              <w:t xml:space="preserve">If manual distillation is not performed </w:t>
            </w:r>
            <w:r>
              <w:rPr>
                <w:rFonts w:ascii="Arial" w:hAnsi="Arial" w:cs="Arial"/>
                <w:sz w:val="18"/>
                <w:szCs w:val="18"/>
              </w:rPr>
              <w:t xml:space="preserve">on all samples </w:t>
            </w:r>
            <w:r w:rsidRPr="00763065">
              <w:rPr>
                <w:rFonts w:ascii="Arial" w:hAnsi="Arial" w:cs="Arial"/>
                <w:sz w:val="18"/>
                <w:szCs w:val="18"/>
              </w:rPr>
              <w:t>is a distillation comparison study on file?</w:t>
            </w:r>
            <w:r>
              <w:rPr>
                <w:rFonts w:ascii="Arial" w:hAnsi="Arial" w:cs="Arial"/>
                <w:sz w:val="18"/>
                <w:szCs w:val="18"/>
              </w:rPr>
              <w:t xml:space="preserve"> </w:t>
            </w:r>
            <w:r w:rsidRPr="000B000E">
              <w:rPr>
                <w:rFonts w:ascii="Arial" w:hAnsi="Arial"/>
                <w:spacing w:val="-2"/>
                <w:sz w:val="18"/>
                <w:szCs w:val="18"/>
              </w:rPr>
              <w:t>[</w:t>
            </w:r>
            <w:r>
              <w:rPr>
                <w:rFonts w:ascii="Arial" w:hAnsi="Arial" w:cs="Arial"/>
                <w:sz w:val="18"/>
                <w:szCs w:val="18"/>
              </w:rPr>
              <w:t>NC WW/GW LC Policy</w:t>
            </w:r>
            <w:r w:rsidRPr="000B000E">
              <w:rPr>
                <w:rFonts w:ascii="Arial" w:hAnsi="Arial"/>
                <w:spacing w:val="-2"/>
                <w:sz w:val="18"/>
                <w:szCs w:val="18"/>
              </w:rPr>
              <w:t>]</w:t>
            </w:r>
          </w:p>
          <w:p w14:paraId="322A74AA" w14:textId="77777777" w:rsidR="00CA0195" w:rsidRDefault="00CA0195" w:rsidP="00CA0195">
            <w:pPr>
              <w:rPr>
                <w:rFonts w:ascii="Arial" w:hAnsi="Arial"/>
                <w:spacing w:val="-2"/>
                <w:sz w:val="18"/>
                <w:szCs w:val="18"/>
              </w:rPr>
            </w:pPr>
          </w:p>
          <w:p w14:paraId="21CA5D60" w14:textId="77777777" w:rsidR="00CA0195" w:rsidRPr="006D698C" w:rsidRDefault="00CA0195" w:rsidP="00CA0195">
            <w:pPr>
              <w:rPr>
                <w:rFonts w:ascii="Arial" w:hAnsi="Arial"/>
                <w:b/>
                <w:bCs/>
                <w:spacing w:val="-2"/>
                <w:sz w:val="18"/>
                <w:szCs w:val="18"/>
              </w:rPr>
            </w:pPr>
            <w:r w:rsidRPr="006D698C">
              <w:rPr>
                <w:rFonts w:ascii="Arial" w:hAnsi="Arial"/>
                <w:b/>
                <w:bCs/>
                <w:spacing w:val="-2"/>
                <w:sz w:val="18"/>
                <w:szCs w:val="18"/>
              </w:rPr>
              <w:t>NOTE: This question may not be applicable to Commercial laboratories.</w:t>
            </w:r>
          </w:p>
          <w:p w14:paraId="6B6CE784" w14:textId="77777777" w:rsidR="00CA0195" w:rsidRDefault="00CA0195" w:rsidP="00CA0195">
            <w:pPr>
              <w:rPr>
                <w:rFonts w:ascii="Arial" w:hAnsi="Arial"/>
                <w:spacing w:val="-2"/>
                <w:sz w:val="18"/>
                <w:szCs w:val="18"/>
              </w:rPr>
            </w:pPr>
          </w:p>
          <w:p w14:paraId="4BFAA345" w14:textId="77777777" w:rsidR="00CA0195" w:rsidRPr="0030438F" w:rsidRDefault="00CA0195" w:rsidP="00CA0195">
            <w:pPr>
              <w:rPr>
                <w:rFonts w:ascii="Arial" w:hAnsi="Arial" w:cs="Arial"/>
                <w:b/>
                <w:sz w:val="18"/>
                <w:szCs w:val="18"/>
              </w:rPr>
            </w:pPr>
            <w:r w:rsidRPr="0030438F">
              <w:rPr>
                <w:rFonts w:ascii="Arial" w:hAnsi="Arial"/>
                <w:b/>
                <w:spacing w:val="-2"/>
                <w:sz w:val="18"/>
                <w:szCs w:val="18"/>
              </w:rPr>
              <w:t xml:space="preserve">Attach a copy of the </w:t>
            </w:r>
            <w:r>
              <w:rPr>
                <w:rFonts w:ascii="Arial" w:hAnsi="Arial"/>
                <w:b/>
                <w:spacing w:val="-2"/>
                <w:sz w:val="18"/>
                <w:szCs w:val="18"/>
              </w:rPr>
              <w:t>study</w:t>
            </w:r>
            <w:r w:rsidRPr="0030438F">
              <w:rPr>
                <w:rFonts w:ascii="Arial" w:hAnsi="Arial"/>
                <w:b/>
                <w:spacing w:val="-2"/>
                <w:sz w:val="18"/>
                <w:szCs w:val="18"/>
              </w:rPr>
              <w:t xml:space="preserve"> to this checklist.</w:t>
            </w:r>
          </w:p>
        </w:tc>
        <w:tc>
          <w:tcPr>
            <w:tcW w:w="450" w:type="dxa"/>
            <w:tcBorders>
              <w:bottom w:val="single" w:sz="4" w:space="0" w:color="auto"/>
            </w:tcBorders>
            <w:shd w:val="clear" w:color="auto" w:fill="auto"/>
            <w:noWrap/>
            <w:vAlign w:val="center"/>
          </w:tcPr>
          <w:p w14:paraId="695672B1" w14:textId="77777777" w:rsidR="00CA0195" w:rsidRPr="00A0149B" w:rsidRDefault="00CA0195" w:rsidP="00CA0195">
            <w:pPr>
              <w:rPr>
                <w:rFonts w:ascii="Arial" w:hAnsi="Arial" w:cs="Arial"/>
                <w:sz w:val="18"/>
                <w:szCs w:val="18"/>
              </w:rPr>
            </w:pPr>
          </w:p>
        </w:tc>
        <w:tc>
          <w:tcPr>
            <w:tcW w:w="450" w:type="dxa"/>
            <w:tcBorders>
              <w:bottom w:val="single" w:sz="4" w:space="0" w:color="auto"/>
            </w:tcBorders>
            <w:shd w:val="clear" w:color="auto" w:fill="auto"/>
            <w:noWrap/>
            <w:vAlign w:val="center"/>
          </w:tcPr>
          <w:p w14:paraId="347AEE55" w14:textId="77777777" w:rsidR="00CA0195" w:rsidRPr="00A0149B" w:rsidRDefault="00CA0195" w:rsidP="00CA0195">
            <w:pPr>
              <w:rPr>
                <w:rFonts w:ascii="Arial" w:hAnsi="Arial" w:cs="Arial"/>
                <w:sz w:val="18"/>
                <w:szCs w:val="18"/>
              </w:rPr>
            </w:pPr>
          </w:p>
        </w:tc>
        <w:tc>
          <w:tcPr>
            <w:tcW w:w="3870" w:type="dxa"/>
            <w:shd w:val="clear" w:color="auto" w:fill="auto"/>
            <w:vAlign w:val="center"/>
          </w:tcPr>
          <w:p w14:paraId="6B15FA49" w14:textId="77777777" w:rsidR="00CA0195" w:rsidRDefault="00CA0195" w:rsidP="00CA0195">
            <w:pPr>
              <w:tabs>
                <w:tab w:val="left" w:pos="-18"/>
                <w:tab w:val="left" w:pos="720"/>
              </w:tabs>
              <w:suppressAutoHyphens/>
              <w:ind w:left="-18"/>
              <w:jc w:val="both"/>
              <w:rPr>
                <w:rFonts w:ascii="Arial" w:hAnsi="Arial" w:cs="Arial"/>
                <w:spacing w:val="-2"/>
                <w:sz w:val="18"/>
                <w:szCs w:val="18"/>
              </w:rPr>
            </w:pPr>
            <w:r>
              <w:rPr>
                <w:rFonts w:ascii="Arial" w:hAnsi="Arial" w:cs="Arial"/>
                <w:spacing w:val="-2"/>
                <w:sz w:val="18"/>
                <w:szCs w:val="18"/>
              </w:rPr>
              <w:t>Manual</w:t>
            </w:r>
            <w:r w:rsidRPr="00C64998">
              <w:rPr>
                <w:rFonts w:ascii="Arial" w:hAnsi="Arial" w:cs="Arial"/>
                <w:spacing w:val="-2"/>
                <w:sz w:val="18"/>
                <w:szCs w:val="18"/>
              </w:rPr>
              <w:t xml:space="preserve"> distillation may not be required if comparability data on representative effluent samples are on file to show that this preliminary distillation step is not necessary; however, manual distillation will be required to resolve any controversies. A comparison study may be performed in-house or contracted to another certified laboratory. Permittees that do not perform the analyses in-house, and contract the analyses or the distillation study to a NC WW/GW LC certified commercial laboratory must obtain a copy of the initial comparison data and all subsequent comparison data, keep it on file at their facility and make these records available to the Department upon request.</w:t>
            </w:r>
          </w:p>
          <w:p w14:paraId="452FA054" w14:textId="77777777" w:rsidR="00CA0195" w:rsidRPr="00C64998" w:rsidRDefault="00CA0195" w:rsidP="00CA0195">
            <w:pPr>
              <w:tabs>
                <w:tab w:val="left" w:pos="-18"/>
                <w:tab w:val="left" w:pos="720"/>
              </w:tabs>
              <w:suppressAutoHyphens/>
              <w:ind w:left="-18"/>
              <w:jc w:val="both"/>
              <w:rPr>
                <w:rFonts w:ascii="Arial" w:hAnsi="Arial" w:cs="Arial"/>
                <w:sz w:val="18"/>
                <w:szCs w:val="18"/>
              </w:rPr>
            </w:pPr>
            <w:r w:rsidRPr="00C64998">
              <w:rPr>
                <w:rFonts w:ascii="Arial" w:hAnsi="Arial" w:cs="Arial"/>
                <w:sz w:val="18"/>
                <w:szCs w:val="18"/>
              </w:rPr>
              <w:t>The following frequencies are required:</w:t>
            </w:r>
          </w:p>
          <w:p w14:paraId="4F26A03D" w14:textId="77777777" w:rsidR="00CA0195" w:rsidRPr="00C64998" w:rsidRDefault="00CA0195" w:rsidP="00CA0195">
            <w:pPr>
              <w:tabs>
                <w:tab w:val="left" w:pos="-18"/>
                <w:tab w:val="left" w:pos="720"/>
              </w:tabs>
              <w:suppressAutoHyphens/>
              <w:ind w:left="-18"/>
              <w:jc w:val="both"/>
              <w:rPr>
                <w:rFonts w:ascii="Arial" w:hAnsi="Arial" w:cs="Arial"/>
                <w:sz w:val="18"/>
                <w:szCs w:val="18"/>
              </w:rPr>
            </w:pPr>
          </w:p>
          <w:p w14:paraId="17DE2951" w14:textId="77777777" w:rsidR="00CA0195" w:rsidRPr="00A0149B" w:rsidRDefault="00CA0195" w:rsidP="00CA0195">
            <w:pPr>
              <w:tabs>
                <w:tab w:val="left" w:pos="-18"/>
                <w:tab w:val="left" w:pos="720"/>
              </w:tabs>
              <w:suppressAutoHyphens/>
              <w:ind w:left="-18"/>
              <w:jc w:val="both"/>
              <w:rPr>
                <w:rFonts w:ascii="Arial" w:hAnsi="Arial" w:cs="Arial"/>
                <w:sz w:val="18"/>
                <w:szCs w:val="18"/>
              </w:rPr>
            </w:pPr>
            <w:r w:rsidRPr="00C64998">
              <w:rPr>
                <w:rFonts w:ascii="Arial" w:hAnsi="Arial" w:cs="Arial"/>
                <w:sz w:val="18"/>
                <w:szCs w:val="18"/>
              </w:rPr>
              <w:t>Initially, compare a minimum of 9 samples, spiked in duplicate, both with and without the distillation step (a total of 36 samples), to evaluate the need for distillation.</w:t>
            </w:r>
          </w:p>
        </w:tc>
      </w:tr>
      <w:tr w:rsidR="00BF3705" w:rsidRPr="00A0149B" w14:paraId="51A4766C" w14:textId="77777777" w:rsidTr="009F150F">
        <w:trPr>
          <w:trHeight w:val="264"/>
        </w:trPr>
        <w:tc>
          <w:tcPr>
            <w:tcW w:w="496" w:type="dxa"/>
            <w:shd w:val="clear" w:color="auto" w:fill="auto"/>
            <w:noWrap/>
            <w:vAlign w:val="center"/>
          </w:tcPr>
          <w:p w14:paraId="5A8CCD10" w14:textId="56EEE32A" w:rsidR="00BF3705" w:rsidRPr="00A0149B" w:rsidRDefault="009C50B6" w:rsidP="00BF3705">
            <w:pPr>
              <w:jc w:val="center"/>
              <w:rPr>
                <w:rFonts w:ascii="Arial" w:hAnsi="Arial" w:cs="Arial"/>
                <w:sz w:val="18"/>
                <w:szCs w:val="18"/>
              </w:rPr>
            </w:pPr>
            <w:r>
              <w:rPr>
                <w:rFonts w:ascii="Arial" w:hAnsi="Arial" w:cs="Arial"/>
                <w:sz w:val="18"/>
                <w:szCs w:val="18"/>
              </w:rPr>
              <w:t>1</w:t>
            </w:r>
            <w:r w:rsidR="00CA0195">
              <w:rPr>
                <w:rFonts w:ascii="Arial" w:hAnsi="Arial" w:cs="Arial"/>
                <w:sz w:val="18"/>
                <w:szCs w:val="18"/>
              </w:rPr>
              <w:t>7</w:t>
            </w:r>
          </w:p>
        </w:tc>
        <w:tc>
          <w:tcPr>
            <w:tcW w:w="5714" w:type="dxa"/>
            <w:shd w:val="clear" w:color="auto" w:fill="auto"/>
            <w:noWrap/>
            <w:vAlign w:val="center"/>
          </w:tcPr>
          <w:p w14:paraId="66A3D426" w14:textId="77777777" w:rsidR="00BF3705" w:rsidRDefault="00BF3705" w:rsidP="00BF3705">
            <w:pPr>
              <w:rPr>
                <w:rFonts w:ascii="Arial" w:hAnsi="Arial" w:cs="Arial"/>
                <w:sz w:val="18"/>
                <w:szCs w:val="18"/>
              </w:rPr>
            </w:pPr>
            <w:r>
              <w:rPr>
                <w:rFonts w:ascii="Arial" w:hAnsi="Arial" w:cs="Arial"/>
                <w:sz w:val="18"/>
                <w:szCs w:val="18"/>
              </w:rPr>
              <w:t>How is the distillation equipment cleaned?</w:t>
            </w:r>
          </w:p>
          <w:p w14:paraId="4CA1FB64" w14:textId="77777777" w:rsidR="00BF3705" w:rsidRDefault="00BF3705" w:rsidP="00BF3705">
            <w:pPr>
              <w:rPr>
                <w:rFonts w:ascii="Arial" w:hAnsi="Arial" w:cs="Arial"/>
                <w:sz w:val="18"/>
                <w:szCs w:val="18"/>
              </w:rPr>
            </w:pPr>
            <w:r w:rsidRPr="000B000E">
              <w:rPr>
                <w:rFonts w:ascii="Arial" w:hAnsi="Arial" w:cs="Arial"/>
                <w:sz w:val="18"/>
                <w:szCs w:val="18"/>
              </w:rPr>
              <w:t>[</w:t>
            </w:r>
            <w:r>
              <w:rPr>
                <w:rFonts w:ascii="Arial" w:hAnsi="Arial" w:cs="Arial"/>
                <w:sz w:val="18"/>
                <w:szCs w:val="18"/>
              </w:rPr>
              <w:t>EPA Method 350.1, Rev. 2.0 (1993), Section 11.1</w:t>
            </w:r>
            <w:r w:rsidRPr="000B000E">
              <w:rPr>
                <w:rFonts w:ascii="Arial" w:hAnsi="Arial" w:cs="Arial"/>
                <w:sz w:val="18"/>
                <w:szCs w:val="18"/>
              </w:rPr>
              <w:t>]</w:t>
            </w:r>
          </w:p>
          <w:p w14:paraId="1C2377CA" w14:textId="77777777" w:rsidR="00D26CFE" w:rsidRDefault="00D26CFE" w:rsidP="00BF3705">
            <w:pPr>
              <w:rPr>
                <w:rFonts w:ascii="Arial" w:hAnsi="Arial" w:cs="Arial"/>
                <w:sz w:val="18"/>
                <w:szCs w:val="18"/>
              </w:rPr>
            </w:pPr>
          </w:p>
          <w:p w14:paraId="47EF3845" w14:textId="77777777" w:rsidR="00D26CFE" w:rsidRDefault="00D26CFE" w:rsidP="00BF3705">
            <w:pPr>
              <w:rPr>
                <w:rFonts w:ascii="Arial" w:hAnsi="Arial" w:cs="Arial"/>
                <w:b/>
                <w:bCs/>
                <w:sz w:val="18"/>
                <w:szCs w:val="18"/>
              </w:rPr>
            </w:pPr>
            <w:r w:rsidRPr="00D26CFE">
              <w:rPr>
                <w:rFonts w:ascii="Arial" w:hAnsi="Arial" w:cs="Arial"/>
                <w:b/>
                <w:bCs/>
                <w:sz w:val="18"/>
                <w:szCs w:val="18"/>
              </w:rPr>
              <w:t>Answer:</w:t>
            </w:r>
          </w:p>
          <w:p w14:paraId="40F2D475" w14:textId="77777777" w:rsidR="00D26CFE" w:rsidRDefault="00D26CFE" w:rsidP="00BF3705">
            <w:pPr>
              <w:rPr>
                <w:rFonts w:ascii="Arial" w:hAnsi="Arial" w:cs="Arial"/>
                <w:b/>
                <w:bCs/>
                <w:sz w:val="18"/>
                <w:szCs w:val="18"/>
              </w:rPr>
            </w:pPr>
          </w:p>
          <w:p w14:paraId="360EA0E1" w14:textId="3F4E7BDE" w:rsidR="00D26CFE" w:rsidRPr="00D26CFE" w:rsidRDefault="00D26CFE" w:rsidP="00BF3705">
            <w:pPr>
              <w:rPr>
                <w:rFonts w:ascii="Arial" w:hAnsi="Arial" w:cs="Arial"/>
                <w:b/>
                <w:bCs/>
                <w:sz w:val="18"/>
                <w:szCs w:val="18"/>
              </w:rPr>
            </w:pPr>
          </w:p>
        </w:tc>
        <w:tc>
          <w:tcPr>
            <w:tcW w:w="450" w:type="dxa"/>
            <w:shd w:val="clear" w:color="auto" w:fill="AEAAAA"/>
            <w:noWrap/>
            <w:vAlign w:val="center"/>
          </w:tcPr>
          <w:p w14:paraId="6A3EA0DE" w14:textId="77777777" w:rsidR="00BF3705" w:rsidRPr="00A0149B" w:rsidRDefault="00BF3705" w:rsidP="00BF3705">
            <w:pPr>
              <w:rPr>
                <w:rFonts w:ascii="Arial" w:hAnsi="Arial" w:cs="Arial"/>
                <w:sz w:val="18"/>
                <w:szCs w:val="18"/>
              </w:rPr>
            </w:pPr>
          </w:p>
        </w:tc>
        <w:tc>
          <w:tcPr>
            <w:tcW w:w="450" w:type="dxa"/>
            <w:tcBorders>
              <w:bottom w:val="single" w:sz="4" w:space="0" w:color="auto"/>
            </w:tcBorders>
            <w:shd w:val="clear" w:color="auto" w:fill="auto"/>
            <w:noWrap/>
            <w:vAlign w:val="bottom"/>
          </w:tcPr>
          <w:p w14:paraId="7FAE4946" w14:textId="77777777" w:rsidR="00BF3705" w:rsidRPr="00A0149B" w:rsidRDefault="00BF3705" w:rsidP="00BF3705">
            <w:pPr>
              <w:rPr>
                <w:rFonts w:ascii="Arial" w:hAnsi="Arial" w:cs="Arial"/>
                <w:sz w:val="18"/>
                <w:szCs w:val="18"/>
              </w:rPr>
            </w:pPr>
          </w:p>
        </w:tc>
        <w:tc>
          <w:tcPr>
            <w:tcW w:w="3870" w:type="dxa"/>
            <w:shd w:val="clear" w:color="auto" w:fill="auto"/>
            <w:vAlign w:val="bottom"/>
          </w:tcPr>
          <w:p w14:paraId="5C3E0075" w14:textId="77777777" w:rsidR="00BF3705" w:rsidRPr="00A0149B" w:rsidRDefault="00BF3705" w:rsidP="00BF3705">
            <w:pPr>
              <w:jc w:val="both"/>
              <w:rPr>
                <w:rFonts w:ascii="Arial" w:hAnsi="Arial" w:cs="Arial"/>
                <w:sz w:val="18"/>
                <w:szCs w:val="18"/>
              </w:rPr>
            </w:pPr>
            <w:r w:rsidRPr="00553DE2">
              <w:rPr>
                <w:rFonts w:ascii="Arial" w:hAnsi="Arial" w:cs="Arial"/>
                <w:sz w:val="18"/>
                <w:szCs w:val="18"/>
              </w:rPr>
              <w:t>Preparation of equipment: Add 500 mL of reagent water to an 800 mL</w:t>
            </w:r>
            <w:r>
              <w:rPr>
                <w:rFonts w:ascii="Arial" w:hAnsi="Arial" w:cs="Arial"/>
                <w:sz w:val="18"/>
                <w:szCs w:val="18"/>
              </w:rPr>
              <w:t xml:space="preserve"> </w:t>
            </w:r>
            <w:r w:rsidRPr="00553DE2">
              <w:rPr>
                <w:rFonts w:ascii="Arial" w:hAnsi="Arial" w:cs="Arial"/>
                <w:sz w:val="18"/>
                <w:szCs w:val="18"/>
              </w:rPr>
              <w:t>Kjeldahl flask. The addition of boiling chips that have been previously treated</w:t>
            </w:r>
            <w:r>
              <w:rPr>
                <w:rFonts w:ascii="Arial" w:hAnsi="Arial" w:cs="Arial"/>
                <w:sz w:val="18"/>
                <w:szCs w:val="18"/>
              </w:rPr>
              <w:t xml:space="preserve"> </w:t>
            </w:r>
            <w:r w:rsidRPr="00553DE2">
              <w:rPr>
                <w:rFonts w:ascii="Arial" w:hAnsi="Arial" w:cs="Arial"/>
                <w:sz w:val="18"/>
                <w:szCs w:val="18"/>
              </w:rPr>
              <w:t>with dilute NaOH will prevent bumping. Steam out the distillation apparatus</w:t>
            </w:r>
            <w:r>
              <w:rPr>
                <w:rFonts w:ascii="Arial" w:hAnsi="Arial" w:cs="Arial"/>
                <w:sz w:val="18"/>
                <w:szCs w:val="18"/>
              </w:rPr>
              <w:t xml:space="preserve"> </w:t>
            </w:r>
            <w:r w:rsidRPr="00553DE2">
              <w:rPr>
                <w:rFonts w:ascii="Arial" w:hAnsi="Arial" w:cs="Arial"/>
                <w:sz w:val="18"/>
                <w:szCs w:val="18"/>
              </w:rPr>
              <w:t>until the distillate shows no trace of ammonia.</w:t>
            </w:r>
          </w:p>
        </w:tc>
      </w:tr>
      <w:tr w:rsidR="00914EA3" w14:paraId="15752612" w14:textId="77777777" w:rsidTr="00A77258">
        <w:trPr>
          <w:trHeight w:val="264"/>
        </w:trPr>
        <w:tc>
          <w:tcPr>
            <w:tcW w:w="496" w:type="dxa"/>
            <w:shd w:val="clear" w:color="auto" w:fill="auto"/>
            <w:noWrap/>
            <w:vAlign w:val="center"/>
          </w:tcPr>
          <w:p w14:paraId="52EAE63B" w14:textId="694E7FE5" w:rsidR="00914EA3" w:rsidRDefault="009C50B6" w:rsidP="00914EA3">
            <w:pPr>
              <w:jc w:val="center"/>
              <w:rPr>
                <w:rFonts w:ascii="Arial" w:hAnsi="Arial" w:cs="Arial"/>
                <w:sz w:val="18"/>
                <w:szCs w:val="18"/>
              </w:rPr>
            </w:pPr>
            <w:r>
              <w:rPr>
                <w:rFonts w:ascii="Arial" w:hAnsi="Arial" w:cs="Arial"/>
                <w:sz w:val="18"/>
                <w:szCs w:val="18"/>
              </w:rPr>
              <w:t>18</w:t>
            </w:r>
          </w:p>
        </w:tc>
        <w:tc>
          <w:tcPr>
            <w:tcW w:w="5714" w:type="dxa"/>
            <w:shd w:val="clear" w:color="auto" w:fill="auto"/>
            <w:noWrap/>
            <w:vAlign w:val="center"/>
          </w:tcPr>
          <w:p w14:paraId="188F5574" w14:textId="753EF811" w:rsidR="00914EA3" w:rsidRDefault="00914EA3" w:rsidP="00914EA3">
            <w:pPr>
              <w:rPr>
                <w:rFonts w:ascii="Arial" w:hAnsi="Arial" w:cs="Arial"/>
                <w:sz w:val="18"/>
                <w:szCs w:val="18"/>
              </w:rPr>
            </w:pPr>
            <w:r>
              <w:rPr>
                <w:rFonts w:ascii="Arial" w:hAnsi="Arial" w:cs="Arial"/>
                <w:sz w:val="18"/>
                <w:szCs w:val="18"/>
              </w:rPr>
              <w:t>I</w:t>
            </w:r>
            <w:r w:rsidRPr="00EE4D4B">
              <w:rPr>
                <w:rFonts w:ascii="Arial" w:hAnsi="Arial" w:cs="Arial"/>
                <w:sz w:val="18"/>
                <w:szCs w:val="18"/>
              </w:rPr>
              <w:t xml:space="preserve">s the sample pH adjusted to 9.5 </w:t>
            </w:r>
            <w:r w:rsidR="00D03165">
              <w:rPr>
                <w:rFonts w:ascii="Arial" w:hAnsi="Arial" w:cs="Arial"/>
                <w:sz w:val="18"/>
                <w:szCs w:val="18"/>
              </w:rPr>
              <w:t>S.U.</w:t>
            </w:r>
            <w:r w:rsidRPr="00EE4D4B">
              <w:rPr>
                <w:rFonts w:ascii="Arial" w:hAnsi="Arial" w:cs="Arial"/>
                <w:sz w:val="18"/>
                <w:szCs w:val="18"/>
              </w:rPr>
              <w:t xml:space="preserve"> with </w:t>
            </w:r>
            <w:r>
              <w:rPr>
                <w:rFonts w:ascii="Arial" w:hAnsi="Arial" w:cs="Arial"/>
                <w:sz w:val="18"/>
                <w:szCs w:val="18"/>
              </w:rPr>
              <w:t>1</w:t>
            </w:r>
            <w:r w:rsidRPr="00EE4D4B">
              <w:rPr>
                <w:rFonts w:ascii="Arial" w:hAnsi="Arial" w:cs="Arial"/>
                <w:i/>
                <w:sz w:val="18"/>
                <w:szCs w:val="18"/>
              </w:rPr>
              <w:t>N</w:t>
            </w:r>
            <w:r w:rsidRPr="00EE4D4B">
              <w:rPr>
                <w:rFonts w:ascii="Arial" w:hAnsi="Arial" w:cs="Arial"/>
                <w:sz w:val="18"/>
                <w:szCs w:val="18"/>
              </w:rPr>
              <w:t xml:space="preserve"> NaOH</w:t>
            </w:r>
            <w:r>
              <w:rPr>
                <w:rFonts w:ascii="Arial" w:hAnsi="Arial" w:cs="Arial"/>
                <w:sz w:val="18"/>
                <w:szCs w:val="18"/>
              </w:rPr>
              <w:t>? [EPA Method 350.1, Rev. 2.0 (1993), Section 11.2</w:t>
            </w:r>
            <w:r w:rsidRPr="000B000E">
              <w:rPr>
                <w:rFonts w:ascii="Arial" w:hAnsi="Arial" w:cs="Arial"/>
                <w:sz w:val="18"/>
                <w:szCs w:val="18"/>
              </w:rPr>
              <w:t>]</w:t>
            </w:r>
          </w:p>
        </w:tc>
        <w:tc>
          <w:tcPr>
            <w:tcW w:w="450" w:type="dxa"/>
            <w:shd w:val="clear" w:color="auto" w:fill="auto"/>
            <w:noWrap/>
            <w:vAlign w:val="bottom"/>
          </w:tcPr>
          <w:p w14:paraId="4DCE0BD2" w14:textId="77777777" w:rsidR="00914EA3" w:rsidRPr="00A0149B" w:rsidRDefault="00914EA3" w:rsidP="00914EA3">
            <w:pPr>
              <w:rPr>
                <w:rFonts w:ascii="Arial" w:hAnsi="Arial" w:cs="Arial"/>
                <w:sz w:val="18"/>
                <w:szCs w:val="18"/>
              </w:rPr>
            </w:pPr>
          </w:p>
        </w:tc>
        <w:tc>
          <w:tcPr>
            <w:tcW w:w="450" w:type="dxa"/>
            <w:shd w:val="clear" w:color="auto" w:fill="auto"/>
            <w:noWrap/>
            <w:vAlign w:val="bottom"/>
          </w:tcPr>
          <w:p w14:paraId="74A85878" w14:textId="77777777" w:rsidR="00914EA3" w:rsidRPr="00A0149B" w:rsidRDefault="00914EA3" w:rsidP="00914EA3">
            <w:pPr>
              <w:rPr>
                <w:rFonts w:ascii="Arial" w:hAnsi="Arial" w:cs="Arial"/>
                <w:sz w:val="18"/>
                <w:szCs w:val="18"/>
              </w:rPr>
            </w:pPr>
          </w:p>
        </w:tc>
        <w:tc>
          <w:tcPr>
            <w:tcW w:w="3870" w:type="dxa"/>
            <w:shd w:val="clear" w:color="auto" w:fill="auto"/>
            <w:vAlign w:val="center"/>
          </w:tcPr>
          <w:p w14:paraId="7956E3FC" w14:textId="44D5552D" w:rsidR="00914EA3" w:rsidRDefault="00914EA3" w:rsidP="00914EA3">
            <w:pPr>
              <w:rPr>
                <w:rFonts w:ascii="Arial" w:hAnsi="Arial" w:cs="Arial"/>
                <w:sz w:val="18"/>
                <w:szCs w:val="18"/>
              </w:rPr>
            </w:pPr>
            <w:r w:rsidRPr="00EE4D4B">
              <w:rPr>
                <w:rFonts w:ascii="Arial" w:hAnsi="Arial" w:cs="Arial"/>
                <w:sz w:val="18"/>
                <w:szCs w:val="18"/>
              </w:rPr>
              <w:t>To 400</w:t>
            </w:r>
            <w:r>
              <w:rPr>
                <w:rFonts w:ascii="Arial" w:hAnsi="Arial" w:cs="Arial"/>
                <w:sz w:val="18"/>
                <w:szCs w:val="18"/>
              </w:rPr>
              <w:t xml:space="preserve"> </w:t>
            </w:r>
            <w:r w:rsidRPr="00EE4D4B">
              <w:rPr>
                <w:rFonts w:ascii="Arial" w:hAnsi="Arial" w:cs="Arial"/>
                <w:sz w:val="18"/>
                <w:szCs w:val="18"/>
              </w:rPr>
              <w:t>mL of sample add 1 N NaOH (Se</w:t>
            </w:r>
            <w:r>
              <w:rPr>
                <w:rFonts w:ascii="Arial" w:hAnsi="Arial" w:cs="Arial"/>
                <w:sz w:val="18"/>
                <w:szCs w:val="18"/>
              </w:rPr>
              <w:t>ction 7.4), until the pH is 9.5</w:t>
            </w:r>
            <w:r w:rsidR="00D03165">
              <w:rPr>
                <w:rFonts w:ascii="Arial" w:hAnsi="Arial" w:cs="Arial"/>
                <w:sz w:val="18"/>
                <w:szCs w:val="18"/>
              </w:rPr>
              <w:t xml:space="preserve"> S.U.</w:t>
            </w:r>
          </w:p>
        </w:tc>
      </w:tr>
      <w:tr w:rsidR="00CF400B" w:rsidRPr="00EE4D4B" w14:paraId="0E0F472A" w14:textId="77777777" w:rsidTr="009F150F">
        <w:trPr>
          <w:trHeight w:val="264"/>
        </w:trPr>
        <w:tc>
          <w:tcPr>
            <w:tcW w:w="496" w:type="dxa"/>
            <w:shd w:val="clear" w:color="auto" w:fill="auto"/>
            <w:noWrap/>
            <w:vAlign w:val="center"/>
          </w:tcPr>
          <w:p w14:paraId="4A424D31" w14:textId="63A044E8" w:rsidR="00CF400B" w:rsidRDefault="009C50B6" w:rsidP="00CF400B">
            <w:pPr>
              <w:jc w:val="center"/>
              <w:rPr>
                <w:rFonts w:ascii="Arial" w:hAnsi="Arial" w:cs="Arial"/>
                <w:sz w:val="18"/>
                <w:szCs w:val="18"/>
              </w:rPr>
            </w:pPr>
            <w:r>
              <w:rPr>
                <w:rFonts w:ascii="Arial" w:hAnsi="Arial" w:cs="Arial"/>
                <w:sz w:val="18"/>
                <w:szCs w:val="18"/>
              </w:rPr>
              <w:t>19</w:t>
            </w:r>
          </w:p>
        </w:tc>
        <w:tc>
          <w:tcPr>
            <w:tcW w:w="5714" w:type="dxa"/>
            <w:shd w:val="clear" w:color="auto" w:fill="auto"/>
            <w:noWrap/>
            <w:vAlign w:val="center"/>
          </w:tcPr>
          <w:p w14:paraId="1435EAC3" w14:textId="46FA214B" w:rsidR="00CF400B" w:rsidRDefault="00CF400B" w:rsidP="00CF400B">
            <w:pPr>
              <w:rPr>
                <w:rFonts w:ascii="Arial" w:hAnsi="Arial" w:cs="Arial"/>
                <w:sz w:val="18"/>
                <w:szCs w:val="18"/>
              </w:rPr>
            </w:pPr>
            <w:r>
              <w:rPr>
                <w:rFonts w:ascii="Arial" w:hAnsi="Arial" w:cs="Arial"/>
                <w:sz w:val="18"/>
                <w:szCs w:val="18"/>
              </w:rPr>
              <w:t>How is the sample pH checked while adjusting to 9.5</w:t>
            </w:r>
            <w:r w:rsidR="00E165F3">
              <w:rPr>
                <w:rFonts w:ascii="Arial" w:hAnsi="Arial" w:cs="Arial"/>
                <w:sz w:val="18"/>
                <w:szCs w:val="18"/>
              </w:rPr>
              <w:t xml:space="preserve"> S.U.</w:t>
            </w:r>
            <w:r>
              <w:rPr>
                <w:rFonts w:ascii="Arial" w:hAnsi="Arial" w:cs="Arial"/>
                <w:sz w:val="18"/>
                <w:szCs w:val="18"/>
              </w:rPr>
              <w:t>? [EPA Method 350.1, Rev. 2.0 (1993), Section 11.2</w:t>
            </w:r>
            <w:r w:rsidRPr="000B000E">
              <w:rPr>
                <w:rFonts w:ascii="Arial" w:hAnsi="Arial" w:cs="Arial"/>
                <w:sz w:val="18"/>
                <w:szCs w:val="18"/>
              </w:rPr>
              <w:t>]</w:t>
            </w:r>
          </w:p>
          <w:p w14:paraId="16A1C41C" w14:textId="56ED36B8" w:rsidR="00CF400B" w:rsidRDefault="00CF400B" w:rsidP="00CF400B">
            <w:pPr>
              <w:rPr>
                <w:rFonts w:ascii="Arial" w:hAnsi="Arial" w:cs="Arial"/>
                <w:sz w:val="18"/>
                <w:szCs w:val="18"/>
              </w:rPr>
            </w:pPr>
          </w:p>
          <w:p w14:paraId="257FBBCA" w14:textId="65BBACF0" w:rsidR="00CF400B" w:rsidRDefault="00CF400B" w:rsidP="00CF400B">
            <w:pPr>
              <w:rPr>
                <w:rFonts w:ascii="Arial" w:hAnsi="Arial" w:cs="Arial"/>
                <w:b/>
                <w:bCs/>
                <w:sz w:val="18"/>
                <w:szCs w:val="18"/>
              </w:rPr>
            </w:pPr>
            <w:r w:rsidRPr="00D26CFE">
              <w:rPr>
                <w:rFonts w:ascii="Arial" w:hAnsi="Arial" w:cs="Arial"/>
                <w:b/>
                <w:bCs/>
                <w:sz w:val="18"/>
                <w:szCs w:val="18"/>
              </w:rPr>
              <w:t>Answer:</w:t>
            </w:r>
          </w:p>
          <w:p w14:paraId="6BE664B4" w14:textId="77777777" w:rsidR="00956A25" w:rsidRDefault="00956A25" w:rsidP="00CF400B">
            <w:pPr>
              <w:rPr>
                <w:rFonts w:ascii="Arial" w:hAnsi="Arial" w:cs="Arial"/>
                <w:b/>
                <w:bCs/>
                <w:sz w:val="18"/>
                <w:szCs w:val="18"/>
              </w:rPr>
            </w:pPr>
          </w:p>
          <w:p w14:paraId="655914CC" w14:textId="77777777" w:rsidR="00CF400B" w:rsidRDefault="00CF400B" w:rsidP="00CF400B">
            <w:pPr>
              <w:rPr>
                <w:rFonts w:ascii="Arial" w:hAnsi="Arial" w:cs="Arial"/>
                <w:sz w:val="18"/>
                <w:szCs w:val="18"/>
              </w:rPr>
            </w:pPr>
          </w:p>
          <w:p w14:paraId="77ADF87D" w14:textId="77777777" w:rsidR="00CF400B" w:rsidRDefault="00CF400B" w:rsidP="00CF400B">
            <w:pPr>
              <w:rPr>
                <w:rFonts w:ascii="Arial" w:hAnsi="Arial" w:cs="Arial"/>
                <w:sz w:val="18"/>
                <w:szCs w:val="18"/>
              </w:rPr>
            </w:pPr>
          </w:p>
          <w:p w14:paraId="6C9823AB" w14:textId="272D6985" w:rsidR="00CF400B" w:rsidRDefault="00CF400B" w:rsidP="00CF400B">
            <w:pPr>
              <w:rPr>
                <w:rFonts w:ascii="Arial" w:hAnsi="Arial" w:cs="Arial"/>
                <w:sz w:val="18"/>
                <w:szCs w:val="18"/>
              </w:rPr>
            </w:pPr>
          </w:p>
        </w:tc>
        <w:tc>
          <w:tcPr>
            <w:tcW w:w="450" w:type="dxa"/>
            <w:shd w:val="clear" w:color="auto" w:fill="AEAAAA"/>
            <w:noWrap/>
            <w:vAlign w:val="center"/>
          </w:tcPr>
          <w:p w14:paraId="239D5348" w14:textId="77777777" w:rsidR="00CF400B" w:rsidRPr="00A0149B" w:rsidRDefault="00CF400B" w:rsidP="00CF400B">
            <w:pPr>
              <w:rPr>
                <w:rFonts w:ascii="Arial" w:hAnsi="Arial" w:cs="Arial"/>
                <w:sz w:val="18"/>
                <w:szCs w:val="18"/>
              </w:rPr>
            </w:pPr>
          </w:p>
        </w:tc>
        <w:tc>
          <w:tcPr>
            <w:tcW w:w="450" w:type="dxa"/>
            <w:tcBorders>
              <w:bottom w:val="single" w:sz="4" w:space="0" w:color="auto"/>
            </w:tcBorders>
            <w:shd w:val="clear" w:color="auto" w:fill="auto"/>
            <w:noWrap/>
            <w:vAlign w:val="bottom"/>
          </w:tcPr>
          <w:p w14:paraId="6590A3E1" w14:textId="77777777" w:rsidR="00CF400B" w:rsidRPr="00A0149B" w:rsidRDefault="00CF400B" w:rsidP="00CF400B">
            <w:pPr>
              <w:rPr>
                <w:rFonts w:ascii="Arial" w:hAnsi="Arial" w:cs="Arial"/>
                <w:sz w:val="18"/>
                <w:szCs w:val="18"/>
              </w:rPr>
            </w:pPr>
          </w:p>
        </w:tc>
        <w:tc>
          <w:tcPr>
            <w:tcW w:w="3870" w:type="dxa"/>
            <w:shd w:val="clear" w:color="auto" w:fill="auto"/>
            <w:vAlign w:val="center"/>
          </w:tcPr>
          <w:p w14:paraId="78EBEDD0" w14:textId="0359F844" w:rsidR="00CF400B" w:rsidRPr="00EE4D4B" w:rsidRDefault="00FD1FC8" w:rsidP="00CF400B">
            <w:pPr>
              <w:rPr>
                <w:rFonts w:ascii="Arial" w:hAnsi="Arial" w:cs="Arial"/>
                <w:sz w:val="18"/>
                <w:szCs w:val="18"/>
              </w:rPr>
            </w:pPr>
            <w:r>
              <w:rPr>
                <w:rFonts w:ascii="Arial" w:hAnsi="Arial" w:cs="Arial"/>
                <w:sz w:val="18"/>
                <w:szCs w:val="18"/>
              </w:rPr>
              <w:t>C</w:t>
            </w:r>
            <w:r w:rsidR="00CF400B" w:rsidRPr="00EE47FD">
              <w:rPr>
                <w:rFonts w:ascii="Arial" w:hAnsi="Arial" w:cs="Arial"/>
                <w:sz w:val="18"/>
                <w:szCs w:val="18"/>
              </w:rPr>
              <w:t>heck the pH during addition with a pH meter or by use of a short</w:t>
            </w:r>
            <w:r w:rsidR="00810A71">
              <w:rPr>
                <w:rFonts w:ascii="Arial" w:hAnsi="Arial" w:cs="Arial"/>
                <w:sz w:val="18"/>
                <w:szCs w:val="18"/>
              </w:rPr>
              <w:t>-</w:t>
            </w:r>
            <w:r w:rsidR="00CF400B" w:rsidRPr="00EE47FD">
              <w:rPr>
                <w:rFonts w:ascii="Arial" w:hAnsi="Arial" w:cs="Arial"/>
                <w:sz w:val="18"/>
                <w:szCs w:val="18"/>
              </w:rPr>
              <w:t>range pH paper.</w:t>
            </w:r>
          </w:p>
        </w:tc>
      </w:tr>
      <w:tr w:rsidR="00CF400B" w:rsidRPr="00A0149B" w14:paraId="0E9AE7B8" w14:textId="77777777" w:rsidTr="009F150F">
        <w:trPr>
          <w:trHeight w:val="264"/>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9E0CF" w14:textId="563405E7" w:rsidR="00CF400B" w:rsidRDefault="009C50B6" w:rsidP="00CF400B">
            <w:pPr>
              <w:jc w:val="center"/>
              <w:rPr>
                <w:rFonts w:ascii="Arial" w:hAnsi="Arial" w:cs="Arial"/>
                <w:sz w:val="18"/>
                <w:szCs w:val="18"/>
              </w:rPr>
            </w:pPr>
            <w:r>
              <w:rPr>
                <w:rFonts w:ascii="Arial" w:hAnsi="Arial" w:cs="Arial"/>
                <w:sz w:val="18"/>
                <w:szCs w:val="18"/>
              </w:rPr>
              <w:t>20</w:t>
            </w:r>
          </w:p>
        </w:tc>
        <w:tc>
          <w:tcPr>
            <w:tcW w:w="5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D0CC7" w14:textId="3053FA84" w:rsidR="00CF400B" w:rsidRDefault="00CF400B" w:rsidP="00CF400B">
            <w:pPr>
              <w:rPr>
                <w:rFonts w:ascii="Arial" w:hAnsi="Arial" w:cs="Arial"/>
                <w:sz w:val="18"/>
                <w:szCs w:val="18"/>
              </w:rPr>
            </w:pPr>
            <w:r>
              <w:rPr>
                <w:rFonts w:ascii="Arial" w:hAnsi="Arial" w:cs="Arial"/>
                <w:sz w:val="18"/>
                <w:szCs w:val="18"/>
              </w:rPr>
              <w:t>What sample volume is distilled? [EPA Method 350.1, Rev. 2.0 (1993), Section 11.3</w:t>
            </w:r>
            <w:r w:rsidRPr="000B000E">
              <w:rPr>
                <w:rFonts w:ascii="Arial" w:hAnsi="Arial" w:cs="Arial"/>
                <w:sz w:val="18"/>
                <w:szCs w:val="18"/>
              </w:rPr>
              <w:t>]</w:t>
            </w:r>
          </w:p>
          <w:p w14:paraId="20BE7465" w14:textId="45840362" w:rsidR="00CF400B" w:rsidRDefault="00CF400B" w:rsidP="00CF400B">
            <w:pPr>
              <w:rPr>
                <w:rFonts w:ascii="Arial" w:hAnsi="Arial" w:cs="Arial"/>
                <w:sz w:val="18"/>
                <w:szCs w:val="18"/>
              </w:rPr>
            </w:pPr>
          </w:p>
          <w:p w14:paraId="530F9830" w14:textId="77777777" w:rsidR="00CF400B" w:rsidRDefault="00CF400B" w:rsidP="00CF400B">
            <w:pPr>
              <w:rPr>
                <w:rFonts w:ascii="Arial" w:hAnsi="Arial" w:cs="Arial"/>
                <w:b/>
                <w:bCs/>
                <w:sz w:val="18"/>
                <w:szCs w:val="18"/>
              </w:rPr>
            </w:pPr>
            <w:r w:rsidRPr="00D26CFE">
              <w:rPr>
                <w:rFonts w:ascii="Arial" w:hAnsi="Arial" w:cs="Arial"/>
                <w:b/>
                <w:bCs/>
                <w:sz w:val="18"/>
                <w:szCs w:val="18"/>
              </w:rPr>
              <w:t>Answer:</w:t>
            </w:r>
          </w:p>
          <w:p w14:paraId="10A25B24" w14:textId="6822CFCA" w:rsidR="00CF400B" w:rsidRPr="00A0149B" w:rsidRDefault="00CF400B" w:rsidP="00CF400B">
            <w:pPr>
              <w:rPr>
                <w:rFonts w:ascii="Arial" w:hAnsi="Arial" w:cs="Arial"/>
                <w:sz w:val="18"/>
                <w:szCs w:val="18"/>
              </w:rPr>
            </w:pPr>
          </w:p>
        </w:tc>
        <w:tc>
          <w:tcPr>
            <w:tcW w:w="450" w:type="dxa"/>
            <w:shd w:val="clear" w:color="auto" w:fill="AEAAAA"/>
            <w:noWrap/>
            <w:vAlign w:val="center"/>
          </w:tcPr>
          <w:p w14:paraId="3F8F23F5" w14:textId="77777777" w:rsidR="00CF400B" w:rsidRPr="00A0149B" w:rsidRDefault="00CF400B" w:rsidP="00CF400B">
            <w:pPr>
              <w:rPr>
                <w:rFonts w:ascii="Arial" w:hAnsi="Arial" w:cs="Arial"/>
                <w:sz w:val="18"/>
                <w:szCs w:val="18"/>
              </w:rPr>
            </w:pPr>
          </w:p>
        </w:tc>
        <w:tc>
          <w:tcPr>
            <w:tcW w:w="450" w:type="dxa"/>
            <w:tcBorders>
              <w:bottom w:val="single" w:sz="4" w:space="0" w:color="auto"/>
            </w:tcBorders>
            <w:shd w:val="clear" w:color="auto" w:fill="auto"/>
            <w:noWrap/>
            <w:vAlign w:val="bottom"/>
          </w:tcPr>
          <w:p w14:paraId="71634A76" w14:textId="77777777" w:rsidR="00CF400B" w:rsidRPr="00A0149B" w:rsidRDefault="00CF400B" w:rsidP="00CF400B">
            <w:pPr>
              <w:rPr>
                <w:rFonts w:ascii="Arial" w:hAnsi="Arial" w:cs="Arial"/>
                <w:sz w:val="18"/>
                <w:szCs w:val="18"/>
              </w:rP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092C969E" w14:textId="2D9603E6" w:rsidR="00CF400B" w:rsidRPr="00A0149B" w:rsidRDefault="00CF400B" w:rsidP="00CF400B">
            <w:pPr>
              <w:rPr>
                <w:rFonts w:ascii="Arial" w:hAnsi="Arial" w:cs="Arial"/>
                <w:sz w:val="18"/>
                <w:szCs w:val="18"/>
              </w:rPr>
            </w:pPr>
            <w:r>
              <w:rPr>
                <w:rFonts w:ascii="Arial" w:hAnsi="Arial" w:cs="Arial"/>
                <w:sz w:val="18"/>
                <w:szCs w:val="18"/>
              </w:rPr>
              <w:t xml:space="preserve">Method bases reagent additions off </w:t>
            </w:r>
            <w:r w:rsidR="008D76C3">
              <w:rPr>
                <w:rFonts w:ascii="Arial" w:hAnsi="Arial" w:cs="Arial"/>
                <w:sz w:val="18"/>
                <w:szCs w:val="18"/>
              </w:rPr>
              <w:t xml:space="preserve">400 </w:t>
            </w:r>
            <w:r>
              <w:rPr>
                <w:rFonts w:ascii="Arial" w:hAnsi="Arial" w:cs="Arial"/>
                <w:sz w:val="18"/>
                <w:szCs w:val="18"/>
              </w:rPr>
              <w:t xml:space="preserve">mL sample distilled  </w:t>
            </w:r>
          </w:p>
        </w:tc>
      </w:tr>
      <w:tr w:rsidR="00914EA3" w:rsidRPr="00A0149B" w14:paraId="40A54AB5" w14:textId="77777777" w:rsidTr="00E704AD">
        <w:trPr>
          <w:trHeight w:val="503"/>
        </w:trPr>
        <w:tc>
          <w:tcPr>
            <w:tcW w:w="496" w:type="dxa"/>
            <w:shd w:val="clear" w:color="auto" w:fill="auto"/>
            <w:noWrap/>
            <w:vAlign w:val="center"/>
          </w:tcPr>
          <w:p w14:paraId="67B839C9" w14:textId="5BB18895" w:rsidR="00914EA3" w:rsidRDefault="009C50B6" w:rsidP="00914EA3">
            <w:pPr>
              <w:rPr>
                <w:rFonts w:ascii="Arial" w:hAnsi="Arial" w:cs="Arial"/>
                <w:sz w:val="18"/>
                <w:szCs w:val="18"/>
              </w:rPr>
            </w:pPr>
            <w:r>
              <w:rPr>
                <w:rFonts w:ascii="Arial" w:hAnsi="Arial" w:cs="Arial"/>
                <w:sz w:val="18"/>
                <w:szCs w:val="18"/>
              </w:rPr>
              <w:t>21</w:t>
            </w:r>
          </w:p>
        </w:tc>
        <w:tc>
          <w:tcPr>
            <w:tcW w:w="5714" w:type="dxa"/>
            <w:shd w:val="clear" w:color="auto" w:fill="auto"/>
            <w:noWrap/>
            <w:vAlign w:val="center"/>
          </w:tcPr>
          <w:p w14:paraId="218DB9D9" w14:textId="77777777" w:rsidR="00914EA3" w:rsidRDefault="00914EA3" w:rsidP="00914EA3">
            <w:pPr>
              <w:rPr>
                <w:rFonts w:ascii="Arial" w:hAnsi="Arial" w:cs="Arial"/>
                <w:sz w:val="18"/>
                <w:szCs w:val="18"/>
              </w:rPr>
            </w:pPr>
            <w:r>
              <w:rPr>
                <w:rFonts w:ascii="Arial" w:hAnsi="Arial" w:cs="Arial"/>
                <w:sz w:val="18"/>
                <w:szCs w:val="18"/>
              </w:rPr>
              <w:t>Is 25ml of borate buffer solution added to the sample?</w:t>
            </w:r>
          </w:p>
          <w:p w14:paraId="551F8DE7" w14:textId="77777777" w:rsidR="00914EA3" w:rsidRDefault="00914EA3" w:rsidP="00914EA3">
            <w:pPr>
              <w:rPr>
                <w:rFonts w:ascii="Arial" w:hAnsi="Arial" w:cs="Arial"/>
                <w:sz w:val="18"/>
                <w:szCs w:val="18"/>
              </w:rPr>
            </w:pPr>
            <w:r>
              <w:rPr>
                <w:rFonts w:ascii="Arial" w:hAnsi="Arial" w:cs="Arial"/>
                <w:sz w:val="18"/>
                <w:szCs w:val="18"/>
              </w:rPr>
              <w:t>[EPA Method 350.1, Rev. 2.0 (1993), Section 11.3</w:t>
            </w:r>
            <w:r w:rsidRPr="000B000E">
              <w:rPr>
                <w:rFonts w:ascii="Arial" w:hAnsi="Arial" w:cs="Arial"/>
                <w:sz w:val="18"/>
                <w:szCs w:val="18"/>
              </w:rPr>
              <w:t>]</w:t>
            </w:r>
          </w:p>
        </w:tc>
        <w:tc>
          <w:tcPr>
            <w:tcW w:w="450" w:type="dxa"/>
            <w:tcBorders>
              <w:bottom w:val="single" w:sz="4" w:space="0" w:color="auto"/>
            </w:tcBorders>
            <w:shd w:val="clear" w:color="auto" w:fill="FFFFFF"/>
            <w:noWrap/>
            <w:vAlign w:val="center"/>
          </w:tcPr>
          <w:p w14:paraId="3693A91D" w14:textId="77777777" w:rsidR="00914EA3" w:rsidRPr="00A0149B" w:rsidRDefault="00914EA3" w:rsidP="00914EA3">
            <w:pPr>
              <w:rPr>
                <w:rFonts w:ascii="Arial" w:hAnsi="Arial" w:cs="Arial"/>
                <w:sz w:val="18"/>
                <w:szCs w:val="18"/>
              </w:rPr>
            </w:pPr>
          </w:p>
        </w:tc>
        <w:tc>
          <w:tcPr>
            <w:tcW w:w="450" w:type="dxa"/>
            <w:shd w:val="clear" w:color="auto" w:fill="FFFFFF"/>
            <w:noWrap/>
            <w:vAlign w:val="center"/>
          </w:tcPr>
          <w:p w14:paraId="59CBA157" w14:textId="77777777" w:rsidR="00914EA3" w:rsidRPr="00A0149B" w:rsidRDefault="00914EA3" w:rsidP="00914EA3">
            <w:pPr>
              <w:rPr>
                <w:rFonts w:ascii="Arial" w:hAnsi="Arial" w:cs="Arial"/>
                <w:sz w:val="18"/>
                <w:szCs w:val="18"/>
              </w:rPr>
            </w:pPr>
          </w:p>
        </w:tc>
        <w:tc>
          <w:tcPr>
            <w:tcW w:w="3870" w:type="dxa"/>
            <w:shd w:val="clear" w:color="auto" w:fill="auto"/>
            <w:vAlign w:val="center"/>
          </w:tcPr>
          <w:p w14:paraId="73F95E58" w14:textId="77777777" w:rsidR="00914EA3" w:rsidRPr="00A0149B" w:rsidRDefault="00914EA3" w:rsidP="00914EA3">
            <w:pPr>
              <w:tabs>
                <w:tab w:val="left" w:pos="-18"/>
                <w:tab w:val="left" w:pos="720"/>
              </w:tabs>
              <w:suppressAutoHyphens/>
              <w:ind w:left="-18"/>
              <w:jc w:val="both"/>
              <w:rPr>
                <w:rFonts w:ascii="Arial" w:hAnsi="Arial" w:cs="Arial"/>
                <w:sz w:val="18"/>
                <w:szCs w:val="18"/>
              </w:rPr>
            </w:pPr>
            <w:r w:rsidRPr="00EE4D4B">
              <w:rPr>
                <w:rFonts w:ascii="Arial" w:hAnsi="Arial" w:cs="Arial"/>
                <w:sz w:val="18"/>
                <w:szCs w:val="18"/>
              </w:rPr>
              <w:t>Distillation: Transfer the sample, the pH of which has been adjusted to 9.5, to</w:t>
            </w:r>
            <w:r>
              <w:rPr>
                <w:rFonts w:ascii="Arial" w:hAnsi="Arial" w:cs="Arial"/>
                <w:sz w:val="18"/>
                <w:szCs w:val="18"/>
              </w:rPr>
              <w:t xml:space="preserve"> </w:t>
            </w:r>
            <w:r w:rsidRPr="00EE4D4B">
              <w:rPr>
                <w:rFonts w:ascii="Arial" w:hAnsi="Arial" w:cs="Arial"/>
                <w:sz w:val="18"/>
                <w:szCs w:val="18"/>
              </w:rPr>
              <w:t>an 800 mL Kjeldahl flask and add 25 mL of the borate buffer (Section 7.3).</w:t>
            </w:r>
          </w:p>
        </w:tc>
      </w:tr>
      <w:tr w:rsidR="00914EA3" w:rsidRPr="00A0149B" w14:paraId="68E5D9F5" w14:textId="77777777" w:rsidTr="00E704AD">
        <w:trPr>
          <w:trHeight w:val="503"/>
        </w:trPr>
        <w:tc>
          <w:tcPr>
            <w:tcW w:w="496" w:type="dxa"/>
            <w:shd w:val="clear" w:color="auto" w:fill="auto"/>
            <w:noWrap/>
            <w:vAlign w:val="center"/>
          </w:tcPr>
          <w:p w14:paraId="202FDB98" w14:textId="3A055F27" w:rsidR="00914EA3" w:rsidRDefault="009C50B6" w:rsidP="00914EA3">
            <w:pPr>
              <w:rPr>
                <w:rFonts w:ascii="Arial" w:hAnsi="Arial" w:cs="Arial"/>
                <w:sz w:val="18"/>
                <w:szCs w:val="18"/>
              </w:rPr>
            </w:pPr>
            <w:r>
              <w:rPr>
                <w:rFonts w:ascii="Arial" w:hAnsi="Arial" w:cs="Arial"/>
                <w:sz w:val="18"/>
                <w:szCs w:val="18"/>
              </w:rPr>
              <w:t>22</w:t>
            </w:r>
          </w:p>
        </w:tc>
        <w:tc>
          <w:tcPr>
            <w:tcW w:w="5714" w:type="dxa"/>
            <w:shd w:val="clear" w:color="auto" w:fill="auto"/>
            <w:noWrap/>
            <w:vAlign w:val="center"/>
          </w:tcPr>
          <w:p w14:paraId="670827E3" w14:textId="68C45516" w:rsidR="00914EA3" w:rsidRDefault="00914EA3" w:rsidP="00914EA3">
            <w:pPr>
              <w:rPr>
                <w:rFonts w:ascii="Arial" w:hAnsi="Arial" w:cs="Arial"/>
                <w:sz w:val="18"/>
                <w:szCs w:val="18"/>
              </w:rPr>
            </w:pPr>
            <w:r w:rsidRPr="00421EAA">
              <w:rPr>
                <w:rFonts w:ascii="Arial" w:hAnsi="Arial" w:cs="Arial"/>
                <w:sz w:val="18"/>
                <w:szCs w:val="18"/>
              </w:rPr>
              <w:t>Is the distillate collected in 50 ml of</w:t>
            </w:r>
            <w:r>
              <w:rPr>
                <w:rFonts w:ascii="Arial" w:hAnsi="Arial" w:cs="Arial"/>
                <w:sz w:val="18"/>
                <w:szCs w:val="18"/>
              </w:rPr>
              <w:t xml:space="preserve"> 2% boric acid solution</w:t>
            </w:r>
            <w:r w:rsidRPr="00421EAA">
              <w:rPr>
                <w:rFonts w:ascii="Arial" w:hAnsi="Arial" w:cs="Arial"/>
                <w:sz w:val="18"/>
                <w:szCs w:val="18"/>
              </w:rPr>
              <w:t>?</w:t>
            </w:r>
          </w:p>
          <w:p w14:paraId="3EEF2F38" w14:textId="77777777" w:rsidR="00914EA3" w:rsidRPr="00421EAA" w:rsidRDefault="00914EA3" w:rsidP="00914EA3">
            <w:pPr>
              <w:rPr>
                <w:rFonts w:ascii="Arial" w:hAnsi="Arial" w:cs="Arial"/>
                <w:sz w:val="18"/>
                <w:szCs w:val="18"/>
              </w:rPr>
            </w:pPr>
            <w:r>
              <w:rPr>
                <w:rFonts w:ascii="Arial" w:hAnsi="Arial" w:cs="Arial"/>
                <w:sz w:val="18"/>
                <w:szCs w:val="18"/>
              </w:rPr>
              <w:t>[EPA Method 350.1, Rev. 2.0 (1993), Section 11.3</w:t>
            </w:r>
            <w:r w:rsidRPr="000B000E">
              <w:rPr>
                <w:rFonts w:ascii="Arial" w:hAnsi="Arial" w:cs="Arial"/>
                <w:sz w:val="18"/>
                <w:szCs w:val="18"/>
              </w:rPr>
              <w:t>]</w:t>
            </w:r>
          </w:p>
        </w:tc>
        <w:tc>
          <w:tcPr>
            <w:tcW w:w="450" w:type="dxa"/>
            <w:tcBorders>
              <w:bottom w:val="single" w:sz="4" w:space="0" w:color="auto"/>
            </w:tcBorders>
            <w:shd w:val="clear" w:color="auto" w:fill="FFFFFF"/>
            <w:noWrap/>
            <w:vAlign w:val="bottom"/>
          </w:tcPr>
          <w:p w14:paraId="78F34591" w14:textId="77777777" w:rsidR="00914EA3" w:rsidRPr="00A0149B" w:rsidRDefault="00914EA3" w:rsidP="00914EA3">
            <w:pPr>
              <w:rPr>
                <w:rFonts w:ascii="Arial" w:hAnsi="Arial" w:cs="Arial"/>
                <w:sz w:val="18"/>
                <w:szCs w:val="18"/>
              </w:rPr>
            </w:pPr>
          </w:p>
        </w:tc>
        <w:tc>
          <w:tcPr>
            <w:tcW w:w="450" w:type="dxa"/>
            <w:shd w:val="clear" w:color="auto" w:fill="FFFFFF"/>
            <w:noWrap/>
            <w:vAlign w:val="bottom"/>
          </w:tcPr>
          <w:p w14:paraId="27C0BDCB" w14:textId="77777777" w:rsidR="00914EA3" w:rsidRPr="00A0149B" w:rsidRDefault="00914EA3" w:rsidP="00914EA3">
            <w:pPr>
              <w:rPr>
                <w:rFonts w:ascii="Arial" w:hAnsi="Arial" w:cs="Arial"/>
                <w:sz w:val="18"/>
                <w:szCs w:val="18"/>
              </w:rPr>
            </w:pPr>
          </w:p>
        </w:tc>
        <w:tc>
          <w:tcPr>
            <w:tcW w:w="3870" w:type="dxa"/>
            <w:shd w:val="clear" w:color="auto" w:fill="auto"/>
            <w:vAlign w:val="bottom"/>
          </w:tcPr>
          <w:p w14:paraId="283DE0CD" w14:textId="77777777" w:rsidR="00914EA3" w:rsidRPr="00A0149B" w:rsidRDefault="00914EA3" w:rsidP="00914EA3">
            <w:pPr>
              <w:jc w:val="both"/>
              <w:rPr>
                <w:rFonts w:ascii="Arial" w:hAnsi="Arial" w:cs="Arial"/>
                <w:sz w:val="18"/>
                <w:szCs w:val="18"/>
              </w:rPr>
            </w:pPr>
            <w:r w:rsidRPr="00EE4D4B">
              <w:rPr>
                <w:rFonts w:ascii="Arial" w:hAnsi="Arial" w:cs="Arial"/>
                <w:sz w:val="18"/>
                <w:szCs w:val="18"/>
              </w:rPr>
              <w:t>Distillation: Distill 300 mL at the rate of 6-10 mL/min. into 50 mL of 2% boric acid (Section</w:t>
            </w:r>
            <w:r>
              <w:rPr>
                <w:rFonts w:ascii="Arial" w:hAnsi="Arial" w:cs="Arial"/>
                <w:sz w:val="18"/>
                <w:szCs w:val="18"/>
              </w:rPr>
              <w:t xml:space="preserve"> </w:t>
            </w:r>
            <w:r w:rsidRPr="00EE4D4B">
              <w:rPr>
                <w:rFonts w:ascii="Arial" w:hAnsi="Arial" w:cs="Arial"/>
                <w:sz w:val="18"/>
                <w:szCs w:val="18"/>
              </w:rPr>
              <w:t>7.2) contained in a 500 mL Erlenmeyer flask.</w:t>
            </w:r>
          </w:p>
        </w:tc>
      </w:tr>
      <w:tr w:rsidR="00914EA3" w:rsidRPr="00A0149B" w14:paraId="17AD35F6" w14:textId="77777777" w:rsidTr="00E704AD">
        <w:trPr>
          <w:trHeight w:val="692"/>
        </w:trPr>
        <w:tc>
          <w:tcPr>
            <w:tcW w:w="496" w:type="dxa"/>
            <w:shd w:val="clear" w:color="auto" w:fill="auto"/>
            <w:noWrap/>
            <w:vAlign w:val="center"/>
          </w:tcPr>
          <w:p w14:paraId="54E782C4" w14:textId="1A1AA7E1" w:rsidR="00914EA3" w:rsidRDefault="009C50B6" w:rsidP="00914EA3">
            <w:pPr>
              <w:rPr>
                <w:rFonts w:ascii="Arial" w:hAnsi="Arial" w:cs="Arial"/>
                <w:sz w:val="18"/>
                <w:szCs w:val="18"/>
              </w:rPr>
            </w:pPr>
            <w:r>
              <w:rPr>
                <w:rFonts w:ascii="Arial" w:hAnsi="Arial" w:cs="Arial"/>
                <w:sz w:val="18"/>
                <w:szCs w:val="18"/>
              </w:rPr>
              <w:t>23</w:t>
            </w:r>
          </w:p>
        </w:tc>
        <w:tc>
          <w:tcPr>
            <w:tcW w:w="5714" w:type="dxa"/>
            <w:shd w:val="clear" w:color="auto" w:fill="auto"/>
            <w:noWrap/>
            <w:vAlign w:val="center"/>
          </w:tcPr>
          <w:p w14:paraId="50906F38" w14:textId="77777777" w:rsidR="00914EA3" w:rsidRDefault="00914EA3" w:rsidP="00914EA3">
            <w:pPr>
              <w:rPr>
                <w:rFonts w:ascii="Arial" w:hAnsi="Arial" w:cs="Arial"/>
                <w:sz w:val="18"/>
                <w:szCs w:val="18"/>
              </w:rPr>
            </w:pPr>
            <w:r>
              <w:rPr>
                <w:rFonts w:ascii="Arial" w:hAnsi="Arial" w:cs="Arial"/>
                <w:sz w:val="18"/>
                <w:szCs w:val="18"/>
              </w:rPr>
              <w:t>Is the condenser outlet tip submerged below the surface of the receiving acid solution?</w:t>
            </w:r>
          </w:p>
          <w:p w14:paraId="5007A543" w14:textId="77777777" w:rsidR="00914EA3" w:rsidRPr="00421EAA" w:rsidRDefault="00914EA3" w:rsidP="00914EA3">
            <w:pPr>
              <w:rPr>
                <w:rFonts w:ascii="Arial" w:hAnsi="Arial" w:cs="Arial"/>
                <w:sz w:val="18"/>
                <w:szCs w:val="18"/>
              </w:rPr>
            </w:pPr>
            <w:r>
              <w:rPr>
                <w:rFonts w:ascii="Arial" w:hAnsi="Arial" w:cs="Arial"/>
                <w:sz w:val="18"/>
                <w:szCs w:val="18"/>
              </w:rPr>
              <w:t>[EPA Method 350.1, Rev. 2.0 (1993), Section 11.3</w:t>
            </w:r>
            <w:r w:rsidRPr="000B000E">
              <w:rPr>
                <w:rFonts w:ascii="Arial" w:hAnsi="Arial" w:cs="Arial"/>
                <w:sz w:val="18"/>
                <w:szCs w:val="18"/>
              </w:rPr>
              <w:t>]</w:t>
            </w:r>
          </w:p>
        </w:tc>
        <w:tc>
          <w:tcPr>
            <w:tcW w:w="450" w:type="dxa"/>
            <w:tcBorders>
              <w:bottom w:val="single" w:sz="4" w:space="0" w:color="auto"/>
            </w:tcBorders>
            <w:shd w:val="clear" w:color="auto" w:fill="FFFFFF"/>
            <w:noWrap/>
            <w:vAlign w:val="bottom"/>
          </w:tcPr>
          <w:p w14:paraId="505BE716" w14:textId="77777777" w:rsidR="00914EA3" w:rsidRPr="00A0149B" w:rsidRDefault="00914EA3" w:rsidP="00914EA3">
            <w:pPr>
              <w:rPr>
                <w:rFonts w:ascii="Arial" w:hAnsi="Arial" w:cs="Arial"/>
                <w:sz w:val="18"/>
                <w:szCs w:val="18"/>
              </w:rPr>
            </w:pPr>
          </w:p>
        </w:tc>
        <w:tc>
          <w:tcPr>
            <w:tcW w:w="450" w:type="dxa"/>
            <w:shd w:val="clear" w:color="auto" w:fill="FFFFFF"/>
            <w:noWrap/>
            <w:vAlign w:val="bottom"/>
          </w:tcPr>
          <w:p w14:paraId="70BD1879" w14:textId="77777777" w:rsidR="00914EA3" w:rsidRPr="00A0149B" w:rsidRDefault="00914EA3" w:rsidP="00914EA3">
            <w:pPr>
              <w:rPr>
                <w:rFonts w:ascii="Arial" w:hAnsi="Arial" w:cs="Arial"/>
                <w:sz w:val="18"/>
                <w:szCs w:val="18"/>
              </w:rPr>
            </w:pPr>
          </w:p>
        </w:tc>
        <w:tc>
          <w:tcPr>
            <w:tcW w:w="3870" w:type="dxa"/>
            <w:shd w:val="clear" w:color="auto" w:fill="auto"/>
            <w:vAlign w:val="center"/>
          </w:tcPr>
          <w:p w14:paraId="2160BFDD" w14:textId="77777777" w:rsidR="00914EA3" w:rsidRPr="00A0149B" w:rsidRDefault="00914EA3" w:rsidP="00914EA3">
            <w:pPr>
              <w:rPr>
                <w:rFonts w:ascii="Arial" w:hAnsi="Arial" w:cs="Arial"/>
                <w:sz w:val="18"/>
                <w:szCs w:val="18"/>
              </w:rPr>
            </w:pPr>
            <w:r w:rsidRPr="000B4EBD">
              <w:rPr>
                <w:rFonts w:ascii="Arial" w:hAnsi="Arial" w:cs="Arial"/>
                <w:sz w:val="18"/>
                <w:szCs w:val="18"/>
              </w:rPr>
              <w:t>The condenser tip or an extension of the condenser tip must extend</w:t>
            </w:r>
            <w:r>
              <w:rPr>
                <w:rFonts w:ascii="Arial" w:hAnsi="Arial" w:cs="Arial"/>
                <w:sz w:val="18"/>
                <w:szCs w:val="18"/>
              </w:rPr>
              <w:t xml:space="preserve"> </w:t>
            </w:r>
            <w:r w:rsidRPr="000B4EBD">
              <w:rPr>
                <w:rFonts w:ascii="Arial" w:hAnsi="Arial" w:cs="Arial"/>
                <w:sz w:val="18"/>
                <w:szCs w:val="18"/>
              </w:rPr>
              <w:t>below the level of the boric acid solution.</w:t>
            </w:r>
          </w:p>
        </w:tc>
      </w:tr>
      <w:tr w:rsidR="000F1E1F" w:rsidRPr="00A0149B" w14:paraId="5D828995" w14:textId="77777777" w:rsidTr="005D7EE6">
        <w:trPr>
          <w:trHeight w:val="503"/>
        </w:trPr>
        <w:tc>
          <w:tcPr>
            <w:tcW w:w="496" w:type="dxa"/>
            <w:shd w:val="clear" w:color="auto" w:fill="auto"/>
            <w:noWrap/>
            <w:vAlign w:val="center"/>
          </w:tcPr>
          <w:p w14:paraId="1E3963F0" w14:textId="2792A50C" w:rsidR="000F1E1F" w:rsidRPr="000F1E1F" w:rsidRDefault="009C50B6" w:rsidP="005D7EE6">
            <w:pPr>
              <w:jc w:val="center"/>
              <w:rPr>
                <w:rFonts w:ascii="Arial" w:hAnsi="Arial" w:cs="Arial"/>
                <w:sz w:val="18"/>
                <w:szCs w:val="18"/>
              </w:rPr>
            </w:pPr>
            <w:r>
              <w:rPr>
                <w:rFonts w:ascii="Arial" w:hAnsi="Arial" w:cs="Arial"/>
                <w:sz w:val="18"/>
                <w:szCs w:val="18"/>
              </w:rPr>
              <w:t>24</w:t>
            </w:r>
          </w:p>
        </w:tc>
        <w:tc>
          <w:tcPr>
            <w:tcW w:w="5714" w:type="dxa"/>
            <w:shd w:val="clear" w:color="auto" w:fill="auto"/>
            <w:noWrap/>
          </w:tcPr>
          <w:p w14:paraId="1ABBC2C9" w14:textId="47316E19" w:rsidR="000F1E1F" w:rsidRPr="000F1E1F" w:rsidRDefault="000F1E1F" w:rsidP="000F1E1F">
            <w:pPr>
              <w:rPr>
                <w:rFonts w:ascii="Arial" w:hAnsi="Arial" w:cs="Arial"/>
                <w:sz w:val="18"/>
                <w:szCs w:val="18"/>
              </w:rPr>
            </w:pPr>
            <w:r w:rsidRPr="000F1E1F">
              <w:rPr>
                <w:rFonts w:ascii="Arial" w:hAnsi="Arial" w:cs="Arial"/>
                <w:sz w:val="18"/>
                <w:szCs w:val="18"/>
              </w:rPr>
              <w:t xml:space="preserve">Is the sample volume </w:t>
            </w:r>
            <w:r w:rsidR="0061715F">
              <w:rPr>
                <w:rFonts w:ascii="Arial" w:hAnsi="Arial" w:cs="Arial"/>
                <w:sz w:val="18"/>
                <w:szCs w:val="18"/>
              </w:rPr>
              <w:t xml:space="preserve">to be distilled </w:t>
            </w:r>
            <w:r w:rsidRPr="000F1E1F">
              <w:rPr>
                <w:rFonts w:ascii="Arial" w:hAnsi="Arial" w:cs="Arial"/>
                <w:sz w:val="18"/>
                <w:szCs w:val="18"/>
              </w:rPr>
              <w:t>documented? [15A NCAC 2H .0805 (a) (7) (</w:t>
            </w:r>
            <w:r w:rsidR="00B641ED">
              <w:rPr>
                <w:rFonts w:ascii="Arial" w:hAnsi="Arial" w:cs="Arial"/>
                <w:sz w:val="18"/>
                <w:szCs w:val="18"/>
              </w:rPr>
              <w:t>F</w:t>
            </w:r>
            <w:r w:rsidRPr="000F1E1F">
              <w:rPr>
                <w:rFonts w:ascii="Arial" w:hAnsi="Arial" w:cs="Arial"/>
                <w:sz w:val="18"/>
                <w:szCs w:val="18"/>
              </w:rPr>
              <w:t>)</w:t>
            </w:r>
            <w:r w:rsidR="00B641ED">
              <w:rPr>
                <w:rFonts w:ascii="Arial" w:hAnsi="Arial" w:cs="Arial"/>
                <w:sz w:val="18"/>
                <w:szCs w:val="18"/>
              </w:rPr>
              <w:t xml:space="preserve"> (</w:t>
            </w:r>
            <w:r w:rsidR="000C6014">
              <w:rPr>
                <w:rFonts w:ascii="Arial" w:hAnsi="Arial" w:cs="Arial"/>
                <w:sz w:val="18"/>
                <w:szCs w:val="18"/>
              </w:rPr>
              <w:t>xviii)</w:t>
            </w:r>
            <w:r w:rsidRPr="000F1E1F">
              <w:rPr>
                <w:rFonts w:ascii="Arial" w:hAnsi="Arial" w:cs="Arial"/>
                <w:sz w:val="18"/>
                <w:szCs w:val="18"/>
              </w:rPr>
              <w:t>]</w:t>
            </w:r>
          </w:p>
        </w:tc>
        <w:tc>
          <w:tcPr>
            <w:tcW w:w="450" w:type="dxa"/>
            <w:tcBorders>
              <w:bottom w:val="single" w:sz="4" w:space="0" w:color="auto"/>
            </w:tcBorders>
            <w:shd w:val="clear" w:color="auto" w:fill="FFFFFF"/>
            <w:noWrap/>
          </w:tcPr>
          <w:p w14:paraId="302C4F45" w14:textId="77777777" w:rsidR="000F1E1F" w:rsidRPr="000F1E1F" w:rsidRDefault="000F1E1F" w:rsidP="000F1E1F">
            <w:pPr>
              <w:rPr>
                <w:rFonts w:ascii="Arial" w:hAnsi="Arial" w:cs="Arial"/>
                <w:sz w:val="18"/>
                <w:szCs w:val="18"/>
              </w:rPr>
            </w:pPr>
          </w:p>
        </w:tc>
        <w:tc>
          <w:tcPr>
            <w:tcW w:w="450" w:type="dxa"/>
            <w:shd w:val="clear" w:color="auto" w:fill="FFFFFF"/>
            <w:noWrap/>
          </w:tcPr>
          <w:p w14:paraId="2EE9D106" w14:textId="77777777" w:rsidR="000F1E1F" w:rsidRPr="000F1E1F" w:rsidRDefault="000F1E1F" w:rsidP="000F1E1F">
            <w:pPr>
              <w:rPr>
                <w:rFonts w:ascii="Arial" w:hAnsi="Arial" w:cs="Arial"/>
                <w:sz w:val="18"/>
                <w:szCs w:val="18"/>
              </w:rPr>
            </w:pPr>
          </w:p>
        </w:tc>
        <w:tc>
          <w:tcPr>
            <w:tcW w:w="3870" w:type="dxa"/>
            <w:shd w:val="clear" w:color="auto" w:fill="auto"/>
          </w:tcPr>
          <w:p w14:paraId="5B04AD8B" w14:textId="0116C619" w:rsidR="000F1E1F" w:rsidRPr="000F1E1F" w:rsidRDefault="000C6014" w:rsidP="000F1E1F">
            <w:pPr>
              <w:rPr>
                <w:rFonts w:ascii="Arial" w:hAnsi="Arial" w:cs="Arial"/>
                <w:sz w:val="18"/>
                <w:szCs w:val="18"/>
              </w:rPr>
            </w:pPr>
            <w:r w:rsidRPr="000C6014">
              <w:rPr>
                <w:rFonts w:ascii="Arial" w:hAnsi="Arial" w:cs="Arial"/>
                <w:sz w:val="18"/>
                <w:szCs w:val="18"/>
              </w:rPr>
              <w:t>All laboratories shall use printable laboratory benchsheets. Certified Data shall be traceable to the associated sample analyses and shall consist of:</w:t>
            </w:r>
            <w:r>
              <w:t xml:space="preserve"> </w:t>
            </w:r>
            <w:r w:rsidRPr="000C6014">
              <w:rPr>
                <w:rFonts w:ascii="Arial" w:hAnsi="Arial" w:cs="Arial"/>
                <w:sz w:val="18"/>
                <w:szCs w:val="18"/>
              </w:rPr>
              <w:t>any other data needed to reconstruct the final calculated result.</w:t>
            </w:r>
          </w:p>
        </w:tc>
      </w:tr>
      <w:tr w:rsidR="000F1E1F" w:rsidRPr="00A0149B" w14:paraId="6311320A" w14:textId="77777777" w:rsidTr="005D7EE6">
        <w:trPr>
          <w:trHeight w:val="503"/>
        </w:trPr>
        <w:tc>
          <w:tcPr>
            <w:tcW w:w="496" w:type="dxa"/>
            <w:shd w:val="clear" w:color="auto" w:fill="auto"/>
            <w:noWrap/>
            <w:vAlign w:val="center"/>
          </w:tcPr>
          <w:p w14:paraId="22F0F47C" w14:textId="08BB0259" w:rsidR="000F1E1F" w:rsidRPr="000F1E1F" w:rsidRDefault="009C50B6" w:rsidP="005D7EE6">
            <w:pPr>
              <w:jc w:val="center"/>
              <w:rPr>
                <w:rFonts w:ascii="Arial" w:hAnsi="Arial" w:cs="Arial"/>
                <w:sz w:val="18"/>
                <w:szCs w:val="18"/>
              </w:rPr>
            </w:pPr>
            <w:r>
              <w:rPr>
                <w:rFonts w:ascii="Arial" w:hAnsi="Arial" w:cs="Arial"/>
                <w:sz w:val="18"/>
                <w:szCs w:val="18"/>
              </w:rPr>
              <w:t>25</w:t>
            </w:r>
          </w:p>
        </w:tc>
        <w:tc>
          <w:tcPr>
            <w:tcW w:w="5714" w:type="dxa"/>
            <w:shd w:val="clear" w:color="auto" w:fill="auto"/>
            <w:noWrap/>
          </w:tcPr>
          <w:p w14:paraId="10DFEC87" w14:textId="2BB2C0AB" w:rsidR="000F1E1F" w:rsidRPr="000F1E1F" w:rsidRDefault="000F1E1F" w:rsidP="000F1E1F">
            <w:pPr>
              <w:rPr>
                <w:rFonts w:ascii="Arial" w:hAnsi="Arial" w:cs="Arial"/>
                <w:sz w:val="18"/>
                <w:szCs w:val="18"/>
              </w:rPr>
            </w:pPr>
            <w:r w:rsidRPr="000F1E1F">
              <w:rPr>
                <w:rFonts w:ascii="Arial" w:hAnsi="Arial" w:cs="Arial"/>
                <w:sz w:val="18"/>
                <w:szCs w:val="18"/>
              </w:rPr>
              <w:t>Is the final volume documented? [15A NCAC 2H .0805 (a) (7) (</w:t>
            </w:r>
            <w:r w:rsidR="000C6014">
              <w:rPr>
                <w:rFonts w:ascii="Arial" w:hAnsi="Arial" w:cs="Arial"/>
                <w:sz w:val="18"/>
                <w:szCs w:val="18"/>
              </w:rPr>
              <w:t>F</w:t>
            </w:r>
            <w:r w:rsidR="000C6014" w:rsidRPr="000F1E1F">
              <w:rPr>
                <w:rFonts w:ascii="Arial" w:hAnsi="Arial" w:cs="Arial"/>
                <w:sz w:val="18"/>
                <w:szCs w:val="18"/>
              </w:rPr>
              <w:t>)</w:t>
            </w:r>
            <w:r w:rsidR="000C6014">
              <w:rPr>
                <w:rFonts w:ascii="Arial" w:hAnsi="Arial" w:cs="Arial"/>
                <w:sz w:val="18"/>
                <w:szCs w:val="18"/>
              </w:rPr>
              <w:t xml:space="preserve"> (xviii</w:t>
            </w:r>
            <w:r w:rsidRPr="000F1E1F">
              <w:rPr>
                <w:rFonts w:ascii="Arial" w:hAnsi="Arial" w:cs="Arial"/>
                <w:sz w:val="18"/>
                <w:szCs w:val="18"/>
              </w:rPr>
              <w:t>)]</w:t>
            </w:r>
          </w:p>
        </w:tc>
        <w:tc>
          <w:tcPr>
            <w:tcW w:w="450" w:type="dxa"/>
            <w:tcBorders>
              <w:bottom w:val="single" w:sz="4" w:space="0" w:color="auto"/>
            </w:tcBorders>
            <w:shd w:val="clear" w:color="auto" w:fill="FFFFFF"/>
            <w:noWrap/>
          </w:tcPr>
          <w:p w14:paraId="7981A259" w14:textId="77777777" w:rsidR="000F1E1F" w:rsidRPr="000F1E1F" w:rsidRDefault="000F1E1F" w:rsidP="000F1E1F">
            <w:pPr>
              <w:rPr>
                <w:rFonts w:ascii="Arial" w:hAnsi="Arial" w:cs="Arial"/>
                <w:sz w:val="18"/>
                <w:szCs w:val="18"/>
              </w:rPr>
            </w:pPr>
          </w:p>
        </w:tc>
        <w:tc>
          <w:tcPr>
            <w:tcW w:w="450" w:type="dxa"/>
            <w:shd w:val="clear" w:color="auto" w:fill="FFFFFF"/>
            <w:noWrap/>
          </w:tcPr>
          <w:p w14:paraId="7D3E3015" w14:textId="77777777" w:rsidR="000F1E1F" w:rsidRPr="000F1E1F" w:rsidRDefault="000F1E1F" w:rsidP="000F1E1F">
            <w:pPr>
              <w:rPr>
                <w:rFonts w:ascii="Arial" w:hAnsi="Arial" w:cs="Arial"/>
                <w:sz w:val="18"/>
                <w:szCs w:val="18"/>
              </w:rPr>
            </w:pPr>
          </w:p>
        </w:tc>
        <w:tc>
          <w:tcPr>
            <w:tcW w:w="3870" w:type="dxa"/>
            <w:shd w:val="clear" w:color="auto" w:fill="auto"/>
          </w:tcPr>
          <w:p w14:paraId="55C78A4B" w14:textId="754A7426" w:rsidR="000F1E1F" w:rsidRPr="000F1E1F" w:rsidRDefault="000C6014" w:rsidP="000F1E1F">
            <w:pPr>
              <w:rPr>
                <w:rFonts w:ascii="Arial" w:hAnsi="Arial" w:cs="Arial"/>
                <w:sz w:val="18"/>
                <w:szCs w:val="18"/>
              </w:rPr>
            </w:pPr>
            <w:r w:rsidRPr="000C6014">
              <w:rPr>
                <w:rFonts w:ascii="Arial" w:hAnsi="Arial" w:cs="Arial"/>
                <w:sz w:val="18"/>
                <w:szCs w:val="18"/>
              </w:rPr>
              <w:t>All laboratories shall use printable laboratory benchsheets. Certified Data shall be traceable to the associated sample analyses and shall consist of:</w:t>
            </w:r>
            <w:r>
              <w:t xml:space="preserve"> </w:t>
            </w:r>
            <w:r w:rsidRPr="000C6014">
              <w:rPr>
                <w:rFonts w:ascii="Arial" w:hAnsi="Arial" w:cs="Arial"/>
                <w:sz w:val="18"/>
                <w:szCs w:val="18"/>
              </w:rPr>
              <w:t>any other data needed to reconstruct the final calculated result.</w:t>
            </w:r>
          </w:p>
        </w:tc>
      </w:tr>
      <w:tr w:rsidR="009F36B4" w14:paraId="67071D88" w14:textId="77777777" w:rsidTr="00CC7CF3">
        <w:trPr>
          <w:trHeight w:val="485"/>
        </w:trPr>
        <w:tc>
          <w:tcPr>
            <w:tcW w:w="496" w:type="dxa"/>
            <w:shd w:val="clear" w:color="auto" w:fill="D9D9D9"/>
            <w:noWrap/>
            <w:vAlign w:val="center"/>
          </w:tcPr>
          <w:p w14:paraId="7DDD42F6" w14:textId="392BFA8C" w:rsidR="009F36B4" w:rsidRPr="0084663F" w:rsidRDefault="009F36B4" w:rsidP="009F36B4">
            <w:pPr>
              <w:jc w:val="center"/>
              <w:rPr>
                <w:rFonts w:ascii="Arial" w:hAnsi="Arial" w:cs="Arial"/>
                <w:b/>
                <w:sz w:val="18"/>
                <w:szCs w:val="18"/>
              </w:rPr>
            </w:pPr>
          </w:p>
        </w:tc>
        <w:tc>
          <w:tcPr>
            <w:tcW w:w="5714" w:type="dxa"/>
            <w:shd w:val="clear" w:color="auto" w:fill="D9D9D9"/>
            <w:noWrap/>
            <w:vAlign w:val="center"/>
          </w:tcPr>
          <w:p w14:paraId="2C5ECBE2" w14:textId="77777777" w:rsidR="009F36B4" w:rsidRPr="0084663F" w:rsidRDefault="009F36B4" w:rsidP="009F36B4">
            <w:pPr>
              <w:jc w:val="center"/>
              <w:rPr>
                <w:rFonts w:ascii="Arial" w:hAnsi="Arial" w:cs="Arial"/>
                <w:b/>
                <w:sz w:val="18"/>
                <w:szCs w:val="18"/>
              </w:rPr>
            </w:pPr>
            <w:r w:rsidRPr="0084663F">
              <w:rPr>
                <w:rFonts w:ascii="Arial" w:hAnsi="Arial" w:cs="Arial"/>
                <w:b/>
                <w:sz w:val="18"/>
                <w:szCs w:val="18"/>
              </w:rPr>
              <w:t>PROCEDURE</w:t>
            </w:r>
            <w:r>
              <w:rPr>
                <w:rFonts w:ascii="Arial" w:hAnsi="Arial" w:cs="Arial"/>
                <w:b/>
                <w:sz w:val="18"/>
                <w:szCs w:val="18"/>
              </w:rPr>
              <w:t xml:space="preserve"> – Analysis</w:t>
            </w:r>
          </w:p>
        </w:tc>
        <w:tc>
          <w:tcPr>
            <w:tcW w:w="450" w:type="dxa"/>
            <w:tcBorders>
              <w:bottom w:val="single" w:sz="4" w:space="0" w:color="auto"/>
            </w:tcBorders>
            <w:shd w:val="clear" w:color="auto" w:fill="D9D9D9"/>
            <w:noWrap/>
            <w:vAlign w:val="center"/>
          </w:tcPr>
          <w:p w14:paraId="4BC061F6" w14:textId="572AFB79" w:rsidR="009F36B4" w:rsidRPr="00560E41" w:rsidRDefault="009F36B4" w:rsidP="009F36B4">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2E7AF16F" w14:textId="0123F59F" w:rsidR="009F36B4" w:rsidRPr="00560E41" w:rsidRDefault="009F36B4" w:rsidP="009F36B4">
            <w:pPr>
              <w:jc w:val="center"/>
              <w:rPr>
                <w:rFonts w:ascii="Arial" w:hAnsi="Arial" w:cs="Arial"/>
                <w:b/>
                <w:sz w:val="18"/>
                <w:szCs w:val="18"/>
              </w:rPr>
            </w:pPr>
            <w:r>
              <w:rPr>
                <w:rFonts w:ascii="Arial" w:hAnsi="Arial" w:cs="Arial"/>
                <w:b/>
                <w:sz w:val="18"/>
                <w:szCs w:val="18"/>
              </w:rPr>
              <w:t>SOP</w:t>
            </w:r>
          </w:p>
        </w:tc>
        <w:tc>
          <w:tcPr>
            <w:tcW w:w="3870" w:type="dxa"/>
            <w:shd w:val="clear" w:color="auto" w:fill="D9D9D9"/>
            <w:vAlign w:val="center"/>
          </w:tcPr>
          <w:p w14:paraId="3D8D0BB6" w14:textId="77777777" w:rsidR="009F36B4" w:rsidRDefault="009F36B4" w:rsidP="009F36B4">
            <w:pPr>
              <w:jc w:val="center"/>
              <w:rPr>
                <w:rFonts w:ascii="Arial" w:hAnsi="Arial"/>
                <w:b/>
                <w:bCs/>
                <w:spacing w:val="-2"/>
                <w:sz w:val="18"/>
                <w:szCs w:val="18"/>
              </w:rPr>
            </w:pPr>
            <w:r>
              <w:rPr>
                <w:rFonts w:ascii="Arial" w:hAnsi="Arial"/>
                <w:b/>
                <w:bCs/>
                <w:spacing w:val="-2"/>
                <w:sz w:val="18"/>
                <w:szCs w:val="18"/>
              </w:rPr>
              <w:t>EXPLANATION</w:t>
            </w:r>
          </w:p>
        </w:tc>
      </w:tr>
      <w:tr w:rsidR="00914EA3" w:rsidRPr="00A0149B" w14:paraId="336ADB50" w14:textId="77777777" w:rsidTr="00E704AD">
        <w:trPr>
          <w:trHeight w:val="503"/>
        </w:trPr>
        <w:tc>
          <w:tcPr>
            <w:tcW w:w="496" w:type="dxa"/>
            <w:shd w:val="clear" w:color="auto" w:fill="auto"/>
            <w:noWrap/>
            <w:vAlign w:val="center"/>
          </w:tcPr>
          <w:p w14:paraId="1704D123" w14:textId="5A3A12C5" w:rsidR="00914EA3" w:rsidRDefault="009C50B6" w:rsidP="00914EA3">
            <w:pPr>
              <w:rPr>
                <w:rFonts w:ascii="Arial" w:hAnsi="Arial" w:cs="Arial"/>
                <w:sz w:val="18"/>
                <w:szCs w:val="18"/>
              </w:rPr>
            </w:pPr>
            <w:r>
              <w:rPr>
                <w:rFonts w:ascii="Arial" w:hAnsi="Arial" w:cs="Arial"/>
                <w:sz w:val="18"/>
                <w:szCs w:val="18"/>
              </w:rPr>
              <w:t>26</w:t>
            </w:r>
          </w:p>
        </w:tc>
        <w:tc>
          <w:tcPr>
            <w:tcW w:w="5714" w:type="dxa"/>
            <w:shd w:val="clear" w:color="auto" w:fill="auto"/>
            <w:noWrap/>
            <w:vAlign w:val="center"/>
          </w:tcPr>
          <w:p w14:paraId="2ED7E051" w14:textId="77777777" w:rsidR="00914EA3" w:rsidRDefault="00914EA3" w:rsidP="00914EA3">
            <w:pPr>
              <w:rPr>
                <w:rFonts w:ascii="Arial" w:hAnsi="Arial" w:cs="Arial"/>
                <w:sz w:val="18"/>
                <w:szCs w:val="18"/>
              </w:rPr>
            </w:pPr>
            <w:r>
              <w:rPr>
                <w:rFonts w:ascii="Arial" w:hAnsi="Arial" w:cs="Arial"/>
                <w:sz w:val="18"/>
                <w:szCs w:val="18"/>
              </w:rPr>
              <w:t>Is the pH of the wash water and standards adjusted to approximate that of the samples? [EPA Method 350.1, Rev. 2.0 (1993), Section 11.4</w:t>
            </w:r>
            <w:r w:rsidRPr="000B000E">
              <w:rPr>
                <w:rFonts w:ascii="Arial" w:hAnsi="Arial" w:cs="Arial"/>
                <w:sz w:val="18"/>
                <w:szCs w:val="18"/>
              </w:rPr>
              <w:t>]</w:t>
            </w:r>
          </w:p>
        </w:tc>
        <w:tc>
          <w:tcPr>
            <w:tcW w:w="450" w:type="dxa"/>
            <w:tcBorders>
              <w:bottom w:val="single" w:sz="4" w:space="0" w:color="auto"/>
            </w:tcBorders>
            <w:shd w:val="clear" w:color="auto" w:fill="FFFFFF"/>
            <w:noWrap/>
            <w:vAlign w:val="bottom"/>
          </w:tcPr>
          <w:p w14:paraId="2AC54A89" w14:textId="77777777" w:rsidR="00914EA3" w:rsidRPr="00A0149B" w:rsidRDefault="00914EA3" w:rsidP="00914EA3">
            <w:pPr>
              <w:rPr>
                <w:rFonts w:ascii="Arial" w:hAnsi="Arial" w:cs="Arial"/>
                <w:sz w:val="18"/>
                <w:szCs w:val="18"/>
              </w:rPr>
            </w:pPr>
          </w:p>
        </w:tc>
        <w:tc>
          <w:tcPr>
            <w:tcW w:w="450" w:type="dxa"/>
            <w:shd w:val="clear" w:color="auto" w:fill="FFFFFF"/>
            <w:noWrap/>
            <w:vAlign w:val="bottom"/>
          </w:tcPr>
          <w:p w14:paraId="6DC92BB4" w14:textId="77777777" w:rsidR="00914EA3" w:rsidRPr="00A0149B" w:rsidRDefault="00914EA3" w:rsidP="00914EA3">
            <w:pPr>
              <w:rPr>
                <w:rFonts w:ascii="Arial" w:hAnsi="Arial" w:cs="Arial"/>
                <w:sz w:val="18"/>
                <w:szCs w:val="18"/>
              </w:rPr>
            </w:pPr>
          </w:p>
        </w:tc>
        <w:tc>
          <w:tcPr>
            <w:tcW w:w="3870" w:type="dxa"/>
            <w:shd w:val="clear" w:color="auto" w:fill="auto"/>
            <w:vAlign w:val="center"/>
          </w:tcPr>
          <w:p w14:paraId="599E9299" w14:textId="77777777" w:rsidR="00914EA3" w:rsidRDefault="00914EA3" w:rsidP="00914EA3">
            <w:pPr>
              <w:rPr>
                <w:rFonts w:ascii="Arial" w:hAnsi="Arial" w:cs="Arial"/>
                <w:sz w:val="18"/>
                <w:szCs w:val="18"/>
              </w:rPr>
            </w:pPr>
            <w:r w:rsidRPr="00D3028B">
              <w:rPr>
                <w:rFonts w:ascii="Arial" w:hAnsi="Arial" w:cs="Arial"/>
                <w:sz w:val="18"/>
                <w:szCs w:val="18"/>
              </w:rPr>
              <w:t>Since the intensity of the color used to quantify the concentration is pH</w:t>
            </w:r>
            <w:r>
              <w:rPr>
                <w:rFonts w:ascii="Arial" w:hAnsi="Arial" w:cs="Arial"/>
                <w:sz w:val="18"/>
                <w:szCs w:val="18"/>
              </w:rPr>
              <w:t xml:space="preserve"> </w:t>
            </w:r>
            <w:r w:rsidRPr="00D3028B">
              <w:rPr>
                <w:rFonts w:ascii="Arial" w:hAnsi="Arial" w:cs="Arial"/>
                <w:sz w:val="18"/>
                <w:szCs w:val="18"/>
              </w:rPr>
              <w:t>dependent, the acid concentration of the wash water and the standard</w:t>
            </w:r>
            <w:r>
              <w:rPr>
                <w:rFonts w:ascii="Arial" w:hAnsi="Arial" w:cs="Arial"/>
                <w:sz w:val="18"/>
                <w:szCs w:val="18"/>
              </w:rPr>
              <w:t xml:space="preserve"> </w:t>
            </w:r>
            <w:r w:rsidRPr="00D3028B">
              <w:rPr>
                <w:rFonts w:ascii="Arial" w:hAnsi="Arial" w:cs="Arial"/>
                <w:sz w:val="18"/>
                <w:szCs w:val="18"/>
              </w:rPr>
              <w:t>ammonia solutions should approximate that of the samples.</w:t>
            </w:r>
          </w:p>
        </w:tc>
      </w:tr>
      <w:tr w:rsidR="00914EA3" w:rsidRPr="00A0149B" w14:paraId="4F38502F" w14:textId="77777777" w:rsidTr="00E704AD">
        <w:trPr>
          <w:trHeight w:val="692"/>
        </w:trPr>
        <w:tc>
          <w:tcPr>
            <w:tcW w:w="496" w:type="dxa"/>
            <w:shd w:val="clear" w:color="auto" w:fill="auto"/>
            <w:noWrap/>
            <w:vAlign w:val="center"/>
          </w:tcPr>
          <w:p w14:paraId="256C5CD6" w14:textId="6C1AA2CF" w:rsidR="00914EA3" w:rsidRDefault="009C50B6" w:rsidP="00914EA3">
            <w:pPr>
              <w:rPr>
                <w:rFonts w:ascii="Arial" w:hAnsi="Arial" w:cs="Arial"/>
                <w:sz w:val="18"/>
                <w:szCs w:val="18"/>
              </w:rPr>
            </w:pPr>
            <w:r>
              <w:rPr>
                <w:rFonts w:ascii="Arial" w:hAnsi="Arial" w:cs="Arial"/>
                <w:sz w:val="18"/>
                <w:szCs w:val="18"/>
              </w:rPr>
              <w:t>27</w:t>
            </w:r>
          </w:p>
        </w:tc>
        <w:tc>
          <w:tcPr>
            <w:tcW w:w="5714" w:type="dxa"/>
            <w:shd w:val="clear" w:color="auto" w:fill="auto"/>
            <w:noWrap/>
            <w:vAlign w:val="center"/>
          </w:tcPr>
          <w:p w14:paraId="4932503D" w14:textId="77777777" w:rsidR="00914EA3" w:rsidRDefault="00914EA3" w:rsidP="00914EA3">
            <w:pPr>
              <w:rPr>
                <w:rFonts w:ascii="Arial" w:hAnsi="Arial" w:cs="Arial"/>
                <w:sz w:val="18"/>
                <w:szCs w:val="18"/>
              </w:rPr>
            </w:pPr>
            <w:r>
              <w:rPr>
                <w:rFonts w:ascii="Arial" w:hAnsi="Arial" w:cs="Arial"/>
                <w:sz w:val="18"/>
                <w:szCs w:val="18"/>
              </w:rPr>
              <w:t>Are</w:t>
            </w:r>
            <w:r w:rsidRPr="00D3028B">
              <w:rPr>
                <w:rFonts w:ascii="Arial" w:hAnsi="Arial" w:cs="Arial"/>
                <w:sz w:val="18"/>
                <w:szCs w:val="18"/>
              </w:rPr>
              <w:t xml:space="preserve"> ammonia standards </w:t>
            </w:r>
            <w:r>
              <w:rPr>
                <w:rFonts w:ascii="Arial" w:hAnsi="Arial" w:cs="Arial"/>
                <w:sz w:val="18"/>
                <w:szCs w:val="18"/>
              </w:rPr>
              <w:t>analyzed</w:t>
            </w:r>
            <w:r w:rsidRPr="00D3028B">
              <w:rPr>
                <w:rFonts w:ascii="Arial" w:hAnsi="Arial" w:cs="Arial"/>
                <w:sz w:val="18"/>
                <w:szCs w:val="18"/>
              </w:rPr>
              <w:t xml:space="preserve"> in order of decreasing concentration of</w:t>
            </w:r>
            <w:r>
              <w:rPr>
                <w:rFonts w:ascii="Arial" w:hAnsi="Arial" w:cs="Arial"/>
                <w:sz w:val="18"/>
                <w:szCs w:val="18"/>
              </w:rPr>
              <w:t xml:space="preserve"> </w:t>
            </w:r>
            <w:r w:rsidRPr="00D3028B">
              <w:rPr>
                <w:rFonts w:ascii="Arial" w:hAnsi="Arial" w:cs="Arial"/>
                <w:sz w:val="18"/>
                <w:szCs w:val="18"/>
              </w:rPr>
              <w:t>nitrogen?</w:t>
            </w:r>
            <w:r>
              <w:rPr>
                <w:rFonts w:ascii="Arial" w:hAnsi="Arial" w:cs="Arial"/>
                <w:sz w:val="18"/>
                <w:szCs w:val="18"/>
              </w:rPr>
              <w:t xml:space="preserve"> [EPA Method 350.1, Rev. 2.0 (1993), Section 11.6</w:t>
            </w:r>
            <w:r w:rsidRPr="000B000E">
              <w:rPr>
                <w:rFonts w:ascii="Arial" w:hAnsi="Arial" w:cs="Arial"/>
                <w:sz w:val="18"/>
                <w:szCs w:val="18"/>
              </w:rPr>
              <w:t>]</w:t>
            </w:r>
          </w:p>
        </w:tc>
        <w:tc>
          <w:tcPr>
            <w:tcW w:w="450" w:type="dxa"/>
            <w:tcBorders>
              <w:bottom w:val="single" w:sz="4" w:space="0" w:color="auto"/>
            </w:tcBorders>
            <w:shd w:val="clear" w:color="auto" w:fill="FFFFFF"/>
            <w:noWrap/>
            <w:vAlign w:val="bottom"/>
          </w:tcPr>
          <w:p w14:paraId="2A3D0D7A" w14:textId="77777777" w:rsidR="00914EA3" w:rsidRPr="00A0149B" w:rsidRDefault="00914EA3" w:rsidP="00914EA3">
            <w:pPr>
              <w:rPr>
                <w:rFonts w:ascii="Arial" w:hAnsi="Arial" w:cs="Arial"/>
                <w:sz w:val="18"/>
                <w:szCs w:val="18"/>
              </w:rPr>
            </w:pPr>
          </w:p>
        </w:tc>
        <w:tc>
          <w:tcPr>
            <w:tcW w:w="450" w:type="dxa"/>
            <w:shd w:val="clear" w:color="auto" w:fill="FFFFFF"/>
            <w:noWrap/>
            <w:vAlign w:val="bottom"/>
          </w:tcPr>
          <w:p w14:paraId="033AC895" w14:textId="77777777" w:rsidR="00914EA3" w:rsidRPr="00A0149B" w:rsidRDefault="00914EA3" w:rsidP="00914EA3">
            <w:pPr>
              <w:rPr>
                <w:rFonts w:ascii="Arial" w:hAnsi="Arial" w:cs="Arial"/>
                <w:sz w:val="18"/>
                <w:szCs w:val="18"/>
              </w:rPr>
            </w:pPr>
          </w:p>
        </w:tc>
        <w:tc>
          <w:tcPr>
            <w:tcW w:w="3870" w:type="dxa"/>
            <w:shd w:val="clear" w:color="auto" w:fill="auto"/>
            <w:vAlign w:val="center"/>
          </w:tcPr>
          <w:p w14:paraId="012DA5A5" w14:textId="4CFFE2F6" w:rsidR="00914EA3" w:rsidRPr="00D3028B" w:rsidRDefault="00914EA3" w:rsidP="00DE5EC4">
            <w:pPr>
              <w:rPr>
                <w:rFonts w:ascii="Arial" w:hAnsi="Arial" w:cs="Arial"/>
                <w:sz w:val="18"/>
                <w:szCs w:val="18"/>
              </w:rPr>
            </w:pPr>
            <w:r w:rsidRPr="00D3028B">
              <w:rPr>
                <w:rFonts w:ascii="Arial" w:hAnsi="Arial" w:cs="Arial"/>
                <w:sz w:val="18"/>
                <w:szCs w:val="18"/>
              </w:rPr>
              <w:t>Arrange ammonia standards in sampler in order of decreasing concentration of</w:t>
            </w:r>
            <w:r>
              <w:rPr>
                <w:rFonts w:ascii="Arial" w:hAnsi="Arial" w:cs="Arial"/>
                <w:sz w:val="18"/>
                <w:szCs w:val="18"/>
              </w:rPr>
              <w:t xml:space="preserve"> </w:t>
            </w:r>
            <w:r w:rsidRPr="00D3028B">
              <w:rPr>
                <w:rFonts w:ascii="Arial" w:hAnsi="Arial" w:cs="Arial"/>
                <w:sz w:val="18"/>
                <w:szCs w:val="18"/>
              </w:rPr>
              <w:t>nitrogen.</w:t>
            </w:r>
            <w:r w:rsidR="00490DAA">
              <w:rPr>
                <w:rFonts w:ascii="Arial" w:hAnsi="Arial" w:cs="Arial"/>
                <w:sz w:val="18"/>
                <w:szCs w:val="18"/>
              </w:rPr>
              <w:t xml:space="preserve"> </w:t>
            </w:r>
            <w:r w:rsidR="00801F87">
              <w:rPr>
                <w:rFonts w:ascii="Arial" w:hAnsi="Arial" w:cs="Arial"/>
                <w:sz w:val="18"/>
                <w:szCs w:val="18"/>
              </w:rPr>
              <w:t xml:space="preserve">EPA Region IV </w:t>
            </w:r>
            <w:r w:rsidR="00B66F2A">
              <w:rPr>
                <w:rFonts w:ascii="Arial" w:hAnsi="Arial" w:cs="Arial"/>
                <w:sz w:val="18"/>
                <w:szCs w:val="18"/>
              </w:rPr>
              <w:t xml:space="preserve">recommended </w:t>
            </w:r>
            <w:r w:rsidR="00B66F2A" w:rsidRPr="00B66F2A">
              <w:rPr>
                <w:rFonts w:ascii="Arial" w:hAnsi="Arial" w:cs="Arial"/>
                <w:sz w:val="18"/>
                <w:szCs w:val="18"/>
              </w:rPr>
              <w:t>not changing the calibration standard order directed by the method. If the</w:t>
            </w:r>
            <w:r w:rsidR="00DE5EC4">
              <w:rPr>
                <w:rFonts w:ascii="Arial" w:hAnsi="Arial" w:cs="Arial"/>
                <w:sz w:val="18"/>
                <w:szCs w:val="18"/>
              </w:rPr>
              <w:t xml:space="preserve"> </w:t>
            </w:r>
            <w:r w:rsidR="00B66F2A" w:rsidRPr="00B66F2A">
              <w:rPr>
                <w:rFonts w:ascii="Arial" w:hAnsi="Arial" w:cs="Arial"/>
                <w:sz w:val="18"/>
                <w:szCs w:val="18"/>
              </w:rPr>
              <w:t>method goes through the detail of specifying a particular order, there is likely an underlying reason</w:t>
            </w:r>
            <w:r w:rsidR="00DE5EC4">
              <w:rPr>
                <w:rFonts w:ascii="Arial" w:hAnsi="Arial" w:cs="Arial"/>
                <w:sz w:val="18"/>
                <w:szCs w:val="18"/>
              </w:rPr>
              <w:t xml:space="preserve"> </w:t>
            </w:r>
            <w:r w:rsidR="00B66F2A" w:rsidRPr="00B66F2A">
              <w:rPr>
                <w:rFonts w:ascii="Arial" w:hAnsi="Arial" w:cs="Arial"/>
                <w:sz w:val="18"/>
                <w:szCs w:val="18"/>
              </w:rPr>
              <w:t>for having it in the method.</w:t>
            </w:r>
          </w:p>
        </w:tc>
      </w:tr>
      <w:tr w:rsidR="009F36B4" w:rsidRPr="00A0149B" w14:paraId="23F88B9C" w14:textId="77777777" w:rsidTr="00E704AD">
        <w:trPr>
          <w:trHeight w:val="467"/>
        </w:trPr>
        <w:tc>
          <w:tcPr>
            <w:tcW w:w="496" w:type="dxa"/>
            <w:shd w:val="clear" w:color="auto" w:fill="D9D9D9"/>
            <w:noWrap/>
            <w:vAlign w:val="center"/>
          </w:tcPr>
          <w:p w14:paraId="3E68F01D" w14:textId="0FE4AF37" w:rsidR="009F36B4" w:rsidRPr="00A0149B" w:rsidRDefault="009F36B4" w:rsidP="009F36B4">
            <w:pPr>
              <w:jc w:val="center"/>
              <w:rPr>
                <w:rFonts w:ascii="Arial" w:hAnsi="Arial" w:cs="Arial"/>
                <w:sz w:val="18"/>
                <w:szCs w:val="18"/>
              </w:rPr>
            </w:pPr>
          </w:p>
        </w:tc>
        <w:tc>
          <w:tcPr>
            <w:tcW w:w="5714" w:type="dxa"/>
            <w:shd w:val="clear" w:color="auto" w:fill="D9D9D9"/>
            <w:noWrap/>
            <w:vAlign w:val="center"/>
          </w:tcPr>
          <w:p w14:paraId="5AD0557C" w14:textId="77777777" w:rsidR="009F36B4" w:rsidRPr="000264A4" w:rsidRDefault="009F36B4" w:rsidP="009F36B4">
            <w:pPr>
              <w:jc w:val="center"/>
              <w:rPr>
                <w:rFonts w:ascii="Arial" w:hAnsi="Arial" w:cs="Arial"/>
                <w:b/>
                <w:sz w:val="18"/>
                <w:szCs w:val="18"/>
              </w:rPr>
            </w:pPr>
            <w:r w:rsidRPr="000264A4">
              <w:rPr>
                <w:rFonts w:ascii="Arial" w:hAnsi="Arial" w:cs="Arial"/>
                <w:b/>
                <w:sz w:val="18"/>
                <w:szCs w:val="18"/>
              </w:rPr>
              <w:t>QUALITY ASSURANCE</w:t>
            </w:r>
          </w:p>
        </w:tc>
        <w:tc>
          <w:tcPr>
            <w:tcW w:w="450" w:type="dxa"/>
            <w:tcBorders>
              <w:bottom w:val="single" w:sz="4" w:space="0" w:color="auto"/>
            </w:tcBorders>
            <w:shd w:val="clear" w:color="auto" w:fill="D9D9D9"/>
            <w:noWrap/>
            <w:vAlign w:val="center"/>
          </w:tcPr>
          <w:p w14:paraId="056C64CB" w14:textId="115E756A" w:rsidR="009F36B4" w:rsidRPr="00560E41" w:rsidRDefault="009F36B4" w:rsidP="009F36B4">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2A63850E" w14:textId="5D2C53FE" w:rsidR="009F36B4" w:rsidRPr="00560E41" w:rsidRDefault="009F36B4" w:rsidP="009F36B4">
            <w:pPr>
              <w:jc w:val="center"/>
              <w:rPr>
                <w:rFonts w:ascii="Arial" w:hAnsi="Arial" w:cs="Arial"/>
                <w:b/>
                <w:sz w:val="18"/>
                <w:szCs w:val="18"/>
              </w:rPr>
            </w:pPr>
            <w:r>
              <w:rPr>
                <w:rFonts w:ascii="Arial" w:hAnsi="Arial" w:cs="Arial"/>
                <w:b/>
                <w:sz w:val="18"/>
                <w:szCs w:val="18"/>
              </w:rPr>
              <w:t>SOP</w:t>
            </w:r>
          </w:p>
        </w:tc>
        <w:tc>
          <w:tcPr>
            <w:tcW w:w="3870" w:type="dxa"/>
            <w:shd w:val="clear" w:color="auto" w:fill="D9D9D9"/>
            <w:vAlign w:val="center"/>
          </w:tcPr>
          <w:p w14:paraId="46F44499" w14:textId="77777777" w:rsidR="009F36B4" w:rsidRDefault="009F36B4" w:rsidP="009F36B4">
            <w:pPr>
              <w:jc w:val="center"/>
              <w:rPr>
                <w:rFonts w:ascii="Arial" w:hAnsi="Arial"/>
                <w:b/>
                <w:bCs/>
                <w:spacing w:val="-2"/>
                <w:sz w:val="18"/>
                <w:szCs w:val="18"/>
              </w:rPr>
            </w:pPr>
            <w:r>
              <w:rPr>
                <w:rFonts w:ascii="Arial" w:hAnsi="Arial"/>
                <w:b/>
                <w:bCs/>
                <w:spacing w:val="-2"/>
                <w:sz w:val="18"/>
                <w:szCs w:val="18"/>
              </w:rPr>
              <w:t>EXPLANATION</w:t>
            </w:r>
          </w:p>
        </w:tc>
      </w:tr>
      <w:tr w:rsidR="00661CE0" w:rsidRPr="00A0149B" w14:paraId="0FB2AE3A" w14:textId="77777777" w:rsidTr="00EA7BC8">
        <w:trPr>
          <w:trHeight w:val="264"/>
        </w:trPr>
        <w:tc>
          <w:tcPr>
            <w:tcW w:w="496" w:type="dxa"/>
            <w:shd w:val="clear" w:color="auto" w:fill="auto"/>
            <w:noWrap/>
            <w:vAlign w:val="center"/>
          </w:tcPr>
          <w:p w14:paraId="043F18E1" w14:textId="3201959F" w:rsidR="00661CE0" w:rsidRDefault="00661CE0" w:rsidP="00661CE0">
            <w:pPr>
              <w:jc w:val="center"/>
              <w:rPr>
                <w:rFonts w:ascii="Arial" w:hAnsi="Arial" w:cs="Arial"/>
                <w:sz w:val="18"/>
                <w:szCs w:val="18"/>
              </w:rPr>
            </w:pPr>
            <w:r>
              <w:rPr>
                <w:rFonts w:ascii="Arial" w:hAnsi="Arial" w:cs="Arial"/>
                <w:sz w:val="18"/>
                <w:szCs w:val="18"/>
              </w:rPr>
              <w:t>28</w:t>
            </w:r>
          </w:p>
        </w:tc>
        <w:tc>
          <w:tcPr>
            <w:tcW w:w="5714" w:type="dxa"/>
            <w:shd w:val="clear" w:color="auto" w:fill="auto"/>
            <w:noWrap/>
            <w:vAlign w:val="center"/>
          </w:tcPr>
          <w:p w14:paraId="03AA2FBB" w14:textId="3ADDEFE3" w:rsidR="00661CE0" w:rsidRDefault="00661CE0" w:rsidP="00661CE0">
            <w:pPr>
              <w:rPr>
                <w:rFonts w:ascii="Arial" w:hAnsi="Arial" w:cs="Arial"/>
                <w:sz w:val="18"/>
                <w:szCs w:val="18"/>
              </w:rPr>
            </w:pPr>
            <w:r w:rsidRPr="00D24E20">
              <w:rPr>
                <w:rFonts w:ascii="Arial" w:hAnsi="Arial" w:cs="Arial"/>
                <w:bCs/>
                <w:sz w:val="18"/>
                <w:szCs w:val="18"/>
              </w:rPr>
              <w:t xml:space="preserve">Has </w:t>
            </w:r>
            <w:r>
              <w:rPr>
                <w:rFonts w:ascii="Arial" w:hAnsi="Arial" w:cs="Arial"/>
                <w:bCs/>
                <w:sz w:val="18"/>
                <w:szCs w:val="18"/>
              </w:rPr>
              <w:t>a</w:t>
            </w:r>
            <w:r w:rsidRPr="00D24E20">
              <w:rPr>
                <w:rFonts w:ascii="Arial" w:hAnsi="Arial" w:cs="Arial"/>
                <w:bCs/>
                <w:sz w:val="18"/>
                <w:szCs w:val="18"/>
              </w:rPr>
              <w:t>n MDL</w:t>
            </w:r>
            <w:r>
              <w:rPr>
                <w:rFonts w:ascii="Arial" w:hAnsi="Arial" w:cs="Arial"/>
                <w:bCs/>
                <w:sz w:val="18"/>
                <w:szCs w:val="18"/>
              </w:rPr>
              <w:t xml:space="preserve"> been established according to </w:t>
            </w:r>
            <w:r w:rsidRPr="00E92D6E">
              <w:rPr>
                <w:rFonts w:ascii="Arial" w:hAnsi="Arial" w:cs="Arial"/>
                <w:bCs/>
                <w:sz w:val="18"/>
                <w:szCs w:val="18"/>
              </w:rPr>
              <w:t>40 CFR 136 Appendix B</w:t>
            </w:r>
            <w:r>
              <w:rPr>
                <w:rFonts w:ascii="Arial" w:hAnsi="Arial" w:cs="Arial"/>
                <w:bCs/>
                <w:sz w:val="18"/>
                <w:szCs w:val="18"/>
              </w:rPr>
              <w:t>?</w:t>
            </w:r>
            <w:r w:rsidRPr="004143B5">
              <w:rPr>
                <w:rFonts w:ascii="Arial" w:hAnsi="Arial" w:cs="Arial"/>
                <w:bCs/>
                <w:sz w:val="18"/>
                <w:szCs w:val="18"/>
              </w:rPr>
              <w:t xml:space="preserve"> </w:t>
            </w:r>
            <w:r>
              <w:rPr>
                <w:rFonts w:ascii="Arial" w:hAnsi="Arial" w:cs="Arial"/>
                <w:bCs/>
                <w:sz w:val="18"/>
                <w:szCs w:val="18"/>
              </w:rPr>
              <w:t>[</w:t>
            </w:r>
            <w:r w:rsidRPr="004143B5">
              <w:rPr>
                <w:rFonts w:ascii="Arial" w:hAnsi="Arial" w:cs="Arial"/>
                <w:bCs/>
                <w:sz w:val="18"/>
                <w:szCs w:val="18"/>
              </w:rPr>
              <w:t xml:space="preserve">Method 350.1, Rev. 2.0 (1993), Section </w:t>
            </w:r>
            <w:r>
              <w:rPr>
                <w:rFonts w:ascii="Arial" w:hAnsi="Arial" w:cs="Arial"/>
                <w:bCs/>
                <w:sz w:val="18"/>
                <w:szCs w:val="18"/>
              </w:rPr>
              <w:t>9.2.4</w:t>
            </w:r>
            <w:r w:rsidRPr="004143B5">
              <w:rPr>
                <w:rFonts w:ascii="Arial" w:hAnsi="Arial" w:cs="Arial"/>
                <w:bCs/>
                <w:sz w:val="18"/>
                <w:szCs w:val="18"/>
              </w:rPr>
              <w:t>]</w:t>
            </w:r>
          </w:p>
        </w:tc>
        <w:tc>
          <w:tcPr>
            <w:tcW w:w="450" w:type="dxa"/>
            <w:tcBorders>
              <w:bottom w:val="single" w:sz="4" w:space="0" w:color="auto"/>
            </w:tcBorders>
            <w:shd w:val="clear" w:color="auto" w:fill="auto"/>
            <w:noWrap/>
            <w:vAlign w:val="center"/>
          </w:tcPr>
          <w:p w14:paraId="32F5D10E" w14:textId="77777777" w:rsidR="00661CE0" w:rsidRPr="00A0149B" w:rsidRDefault="00661CE0" w:rsidP="00661CE0">
            <w:pPr>
              <w:rPr>
                <w:rFonts w:ascii="Arial" w:hAnsi="Arial" w:cs="Arial"/>
                <w:sz w:val="18"/>
                <w:szCs w:val="18"/>
              </w:rPr>
            </w:pPr>
          </w:p>
        </w:tc>
        <w:tc>
          <w:tcPr>
            <w:tcW w:w="450" w:type="dxa"/>
            <w:shd w:val="clear" w:color="auto" w:fill="auto"/>
            <w:noWrap/>
            <w:vAlign w:val="center"/>
          </w:tcPr>
          <w:p w14:paraId="1B61E1CD" w14:textId="77777777" w:rsidR="00661CE0" w:rsidRPr="00A0149B" w:rsidRDefault="00661CE0" w:rsidP="00661CE0">
            <w:pPr>
              <w:rPr>
                <w:rFonts w:ascii="Arial" w:hAnsi="Arial" w:cs="Arial"/>
                <w:sz w:val="18"/>
                <w:szCs w:val="18"/>
              </w:rPr>
            </w:pPr>
          </w:p>
        </w:tc>
        <w:tc>
          <w:tcPr>
            <w:tcW w:w="3870" w:type="dxa"/>
            <w:shd w:val="clear" w:color="auto" w:fill="auto"/>
            <w:vAlign w:val="center"/>
          </w:tcPr>
          <w:p w14:paraId="1520358A" w14:textId="501AF650" w:rsidR="00661CE0" w:rsidRDefault="00661CE0" w:rsidP="00661CE0">
            <w:pPr>
              <w:jc w:val="both"/>
              <w:rPr>
                <w:rFonts w:ascii="Arial" w:hAnsi="Arial" w:cs="Arial"/>
                <w:sz w:val="18"/>
                <w:szCs w:val="18"/>
              </w:rPr>
            </w:pPr>
            <w:r w:rsidRPr="00484C73">
              <w:rPr>
                <w:rFonts w:ascii="Arial" w:hAnsi="Arial"/>
                <w:spacing w:val="-2"/>
                <w:sz w:val="18"/>
                <w:szCs w:val="18"/>
              </w:rPr>
              <w:t>Process a minimum of seven spiked samples and seven method blank samples through all steps of the method. The samples used for the MDL must be prepared in at least three batches on three separate calendar dates and analyzed on three separate calendar dates.</w:t>
            </w:r>
          </w:p>
        </w:tc>
      </w:tr>
      <w:tr w:rsidR="00661CE0" w:rsidRPr="00A0149B" w14:paraId="186FE4D0" w14:textId="77777777" w:rsidTr="00EA7BC8">
        <w:trPr>
          <w:trHeight w:val="264"/>
        </w:trPr>
        <w:tc>
          <w:tcPr>
            <w:tcW w:w="496" w:type="dxa"/>
            <w:shd w:val="clear" w:color="auto" w:fill="auto"/>
            <w:noWrap/>
            <w:vAlign w:val="center"/>
          </w:tcPr>
          <w:p w14:paraId="0F2AEFC6" w14:textId="58A2CFBA" w:rsidR="00661CE0" w:rsidRDefault="00661CE0" w:rsidP="00661CE0">
            <w:pPr>
              <w:jc w:val="center"/>
              <w:rPr>
                <w:rFonts w:ascii="Arial" w:hAnsi="Arial" w:cs="Arial"/>
                <w:sz w:val="18"/>
                <w:szCs w:val="18"/>
              </w:rPr>
            </w:pPr>
            <w:r>
              <w:rPr>
                <w:rFonts w:ascii="Arial" w:hAnsi="Arial" w:cs="Arial"/>
                <w:sz w:val="18"/>
                <w:szCs w:val="18"/>
              </w:rPr>
              <w:t>29</w:t>
            </w:r>
          </w:p>
        </w:tc>
        <w:tc>
          <w:tcPr>
            <w:tcW w:w="5714" w:type="dxa"/>
            <w:shd w:val="clear" w:color="auto" w:fill="auto"/>
            <w:noWrap/>
            <w:vAlign w:val="center"/>
          </w:tcPr>
          <w:p w14:paraId="7D3D3998" w14:textId="0ADAA7E6" w:rsidR="00661CE0" w:rsidRDefault="00661CE0" w:rsidP="00661CE0">
            <w:pPr>
              <w:rPr>
                <w:rFonts w:ascii="Arial" w:hAnsi="Arial" w:cs="Arial"/>
                <w:sz w:val="18"/>
                <w:szCs w:val="18"/>
              </w:rPr>
            </w:pPr>
            <w:r w:rsidRPr="002C0353">
              <w:rPr>
                <w:rFonts w:ascii="Arial" w:hAnsi="Arial" w:cs="Arial"/>
                <w:bCs/>
                <w:sz w:val="18"/>
                <w:szCs w:val="18"/>
              </w:rPr>
              <w:t>Is ongoing MDL data being collected quarterly?</w:t>
            </w:r>
            <w:r>
              <w:rPr>
                <w:rFonts w:ascii="Arial" w:hAnsi="Arial" w:cs="Arial"/>
                <w:bCs/>
                <w:sz w:val="18"/>
                <w:szCs w:val="18"/>
              </w:rPr>
              <w:t xml:space="preserve"> </w:t>
            </w:r>
            <w:r w:rsidRPr="0020337D">
              <w:rPr>
                <w:rFonts w:ascii="Arial" w:hAnsi="Arial" w:cs="Arial"/>
                <w:bCs/>
                <w:sz w:val="18"/>
                <w:szCs w:val="18"/>
              </w:rPr>
              <w:t>[</w:t>
            </w:r>
            <w:r>
              <w:rPr>
                <w:rFonts w:ascii="Arial" w:hAnsi="Arial" w:cs="Arial"/>
                <w:bCs/>
                <w:sz w:val="18"/>
                <w:szCs w:val="18"/>
              </w:rPr>
              <w:t xml:space="preserve">Procedure for the Determination of the </w:t>
            </w:r>
            <w:r w:rsidRPr="0020337D">
              <w:rPr>
                <w:rFonts w:ascii="Arial" w:hAnsi="Arial" w:cs="Arial"/>
                <w:bCs/>
                <w:sz w:val="18"/>
                <w:szCs w:val="18"/>
              </w:rPr>
              <w:t>Method Detection Limit, Rev. 2, (</w:t>
            </w:r>
            <w:r>
              <w:rPr>
                <w:rFonts w:ascii="Arial" w:hAnsi="Arial" w:cs="Arial"/>
                <w:bCs/>
                <w:sz w:val="18"/>
                <w:szCs w:val="18"/>
              </w:rPr>
              <w:t>3</w:t>
            </w:r>
            <w:r w:rsidRPr="0020337D">
              <w:rPr>
                <w:rFonts w:ascii="Arial" w:hAnsi="Arial" w:cs="Arial"/>
                <w:bCs/>
                <w:sz w:val="18"/>
                <w:szCs w:val="18"/>
              </w:rPr>
              <w:t>) (a)]</w:t>
            </w:r>
          </w:p>
        </w:tc>
        <w:tc>
          <w:tcPr>
            <w:tcW w:w="450" w:type="dxa"/>
            <w:tcBorders>
              <w:bottom w:val="single" w:sz="4" w:space="0" w:color="auto"/>
            </w:tcBorders>
            <w:shd w:val="clear" w:color="auto" w:fill="auto"/>
            <w:noWrap/>
            <w:vAlign w:val="center"/>
          </w:tcPr>
          <w:p w14:paraId="30D7850A" w14:textId="77777777" w:rsidR="00661CE0" w:rsidRPr="00A0149B" w:rsidRDefault="00661CE0" w:rsidP="00661CE0">
            <w:pPr>
              <w:rPr>
                <w:rFonts w:ascii="Arial" w:hAnsi="Arial" w:cs="Arial"/>
                <w:sz w:val="18"/>
                <w:szCs w:val="18"/>
              </w:rPr>
            </w:pPr>
          </w:p>
        </w:tc>
        <w:tc>
          <w:tcPr>
            <w:tcW w:w="450" w:type="dxa"/>
            <w:shd w:val="clear" w:color="auto" w:fill="auto"/>
            <w:noWrap/>
            <w:vAlign w:val="center"/>
          </w:tcPr>
          <w:p w14:paraId="57179E2F" w14:textId="77777777" w:rsidR="00661CE0" w:rsidRPr="00A0149B" w:rsidRDefault="00661CE0" w:rsidP="00661CE0">
            <w:pPr>
              <w:rPr>
                <w:rFonts w:ascii="Arial" w:hAnsi="Arial" w:cs="Arial"/>
                <w:sz w:val="18"/>
                <w:szCs w:val="18"/>
              </w:rPr>
            </w:pPr>
          </w:p>
        </w:tc>
        <w:tc>
          <w:tcPr>
            <w:tcW w:w="3870" w:type="dxa"/>
            <w:shd w:val="clear" w:color="auto" w:fill="auto"/>
            <w:vAlign w:val="center"/>
          </w:tcPr>
          <w:p w14:paraId="401C4AD7" w14:textId="0167E731" w:rsidR="00661CE0" w:rsidRDefault="00661CE0" w:rsidP="00661CE0">
            <w:pPr>
              <w:jc w:val="both"/>
              <w:rPr>
                <w:rFonts w:ascii="Arial" w:hAnsi="Arial" w:cs="Arial"/>
                <w:sz w:val="18"/>
                <w:szCs w:val="18"/>
              </w:rPr>
            </w:pPr>
            <w:r w:rsidRPr="00FD4DF2">
              <w:rPr>
                <w:rFonts w:ascii="Arial" w:hAnsi="Arial"/>
                <w:spacing w:val="-2"/>
                <w:sz w:val="18"/>
                <w:szCs w:val="18"/>
              </w:rPr>
              <w:t>During any quarter in which samples are being analyzed, prepare and analyze a minimum of two spiked samples on each instrument, in separate batches, using the same spiking concentration used in Section 2.</w:t>
            </w:r>
          </w:p>
        </w:tc>
      </w:tr>
      <w:tr w:rsidR="00661CE0" w:rsidRPr="00A0149B" w14:paraId="3918C1E2" w14:textId="77777777" w:rsidTr="00EA7BC8">
        <w:trPr>
          <w:trHeight w:val="264"/>
        </w:trPr>
        <w:tc>
          <w:tcPr>
            <w:tcW w:w="496" w:type="dxa"/>
            <w:shd w:val="clear" w:color="auto" w:fill="auto"/>
            <w:noWrap/>
            <w:vAlign w:val="center"/>
          </w:tcPr>
          <w:p w14:paraId="005712EA" w14:textId="58F9E33A" w:rsidR="00661CE0" w:rsidRDefault="00661CE0" w:rsidP="00661CE0">
            <w:pPr>
              <w:jc w:val="center"/>
              <w:rPr>
                <w:rFonts w:ascii="Arial" w:hAnsi="Arial" w:cs="Arial"/>
                <w:sz w:val="18"/>
                <w:szCs w:val="18"/>
              </w:rPr>
            </w:pPr>
            <w:r>
              <w:rPr>
                <w:rFonts w:ascii="Arial" w:hAnsi="Arial" w:cs="Arial"/>
                <w:sz w:val="18"/>
                <w:szCs w:val="18"/>
              </w:rPr>
              <w:t>30</w:t>
            </w:r>
          </w:p>
        </w:tc>
        <w:tc>
          <w:tcPr>
            <w:tcW w:w="5714" w:type="dxa"/>
            <w:shd w:val="clear" w:color="auto" w:fill="auto"/>
            <w:noWrap/>
            <w:vAlign w:val="center"/>
          </w:tcPr>
          <w:p w14:paraId="277D5BAC" w14:textId="0A1D04F7" w:rsidR="00661CE0" w:rsidRDefault="00661CE0" w:rsidP="00661CE0">
            <w:pPr>
              <w:rPr>
                <w:rFonts w:ascii="Arial" w:hAnsi="Arial" w:cs="Arial"/>
                <w:sz w:val="18"/>
                <w:szCs w:val="18"/>
              </w:rPr>
            </w:pPr>
            <w:r>
              <w:rPr>
                <w:rFonts w:ascii="Arial" w:hAnsi="Arial" w:cs="Arial"/>
                <w:sz w:val="18"/>
                <w:szCs w:val="18"/>
              </w:rPr>
              <w:t>Are MDL values verified at least every 13 months according to the ongoing MDL determination requirements and updated if necessary?</w:t>
            </w:r>
            <w:r>
              <w:t xml:space="preserve"> </w:t>
            </w:r>
            <w:r>
              <w:rPr>
                <w:rFonts w:ascii="Arial" w:hAnsi="Arial" w:cs="Arial"/>
                <w:bCs/>
                <w:sz w:val="18"/>
                <w:szCs w:val="18"/>
              </w:rPr>
              <w:t xml:space="preserve"> [Procedure for the Determination of the </w:t>
            </w:r>
            <w:r w:rsidRPr="005E1358">
              <w:rPr>
                <w:rFonts w:ascii="Arial" w:hAnsi="Arial" w:cs="Arial"/>
                <w:bCs/>
                <w:sz w:val="18"/>
                <w:szCs w:val="18"/>
              </w:rPr>
              <w:t>Method Detection Limit,</w:t>
            </w:r>
            <w:r>
              <w:rPr>
                <w:rFonts w:ascii="Arial" w:hAnsi="Arial" w:cs="Arial"/>
                <w:bCs/>
                <w:sz w:val="18"/>
                <w:szCs w:val="18"/>
              </w:rPr>
              <w:t xml:space="preserve"> Rev. 2, (4) (a)]</w:t>
            </w:r>
          </w:p>
        </w:tc>
        <w:tc>
          <w:tcPr>
            <w:tcW w:w="450" w:type="dxa"/>
            <w:tcBorders>
              <w:bottom w:val="single" w:sz="4" w:space="0" w:color="auto"/>
            </w:tcBorders>
            <w:shd w:val="clear" w:color="auto" w:fill="auto"/>
            <w:noWrap/>
            <w:vAlign w:val="center"/>
          </w:tcPr>
          <w:p w14:paraId="0F32A5F6" w14:textId="77777777" w:rsidR="00661CE0" w:rsidRPr="00A0149B" w:rsidRDefault="00661CE0" w:rsidP="00661CE0">
            <w:pPr>
              <w:rPr>
                <w:rFonts w:ascii="Arial" w:hAnsi="Arial" w:cs="Arial"/>
                <w:sz w:val="18"/>
                <w:szCs w:val="18"/>
              </w:rPr>
            </w:pPr>
          </w:p>
        </w:tc>
        <w:tc>
          <w:tcPr>
            <w:tcW w:w="450" w:type="dxa"/>
            <w:shd w:val="clear" w:color="auto" w:fill="auto"/>
            <w:noWrap/>
            <w:vAlign w:val="center"/>
          </w:tcPr>
          <w:p w14:paraId="25159361" w14:textId="77777777" w:rsidR="00661CE0" w:rsidRPr="00A0149B" w:rsidRDefault="00661CE0" w:rsidP="00661CE0">
            <w:pPr>
              <w:rPr>
                <w:rFonts w:ascii="Arial" w:hAnsi="Arial" w:cs="Arial"/>
                <w:sz w:val="18"/>
                <w:szCs w:val="18"/>
              </w:rPr>
            </w:pPr>
          </w:p>
        </w:tc>
        <w:tc>
          <w:tcPr>
            <w:tcW w:w="3870" w:type="dxa"/>
            <w:shd w:val="clear" w:color="auto" w:fill="auto"/>
            <w:vAlign w:val="center"/>
          </w:tcPr>
          <w:p w14:paraId="47C3AEE1" w14:textId="16543A1F" w:rsidR="00661CE0" w:rsidRDefault="00661CE0" w:rsidP="00661CE0">
            <w:pPr>
              <w:jc w:val="both"/>
              <w:rPr>
                <w:rFonts w:ascii="Arial" w:hAnsi="Arial" w:cs="Arial"/>
                <w:sz w:val="18"/>
                <w:szCs w:val="18"/>
              </w:rPr>
            </w:pPr>
            <w:r w:rsidRPr="001D5368">
              <w:rPr>
                <w:rFonts w:ascii="Arial" w:hAnsi="Arial" w:cs="Arial"/>
                <w:sz w:val="18"/>
                <w:szCs w:val="18"/>
              </w:rPr>
              <w:t>At least once every thirteen months, re-calculate MDLs and MDLb from the collected spiked samples and method blank results using the equations in Section 2.</w:t>
            </w:r>
          </w:p>
        </w:tc>
      </w:tr>
      <w:tr w:rsidR="00661CE0" w:rsidRPr="00A0149B" w14:paraId="406167AD" w14:textId="77777777" w:rsidTr="00E704AD">
        <w:trPr>
          <w:trHeight w:val="264"/>
        </w:trPr>
        <w:tc>
          <w:tcPr>
            <w:tcW w:w="496" w:type="dxa"/>
            <w:shd w:val="clear" w:color="auto" w:fill="auto"/>
            <w:noWrap/>
            <w:vAlign w:val="center"/>
          </w:tcPr>
          <w:p w14:paraId="111093FA" w14:textId="5DF392B1" w:rsidR="00661CE0" w:rsidRPr="00A0149B" w:rsidRDefault="00661CE0" w:rsidP="00661CE0">
            <w:pPr>
              <w:jc w:val="center"/>
              <w:rPr>
                <w:rFonts w:ascii="Arial" w:hAnsi="Arial" w:cs="Arial"/>
                <w:sz w:val="18"/>
                <w:szCs w:val="18"/>
              </w:rPr>
            </w:pPr>
            <w:r>
              <w:rPr>
                <w:rFonts w:ascii="Arial" w:hAnsi="Arial" w:cs="Arial"/>
                <w:sz w:val="18"/>
                <w:szCs w:val="18"/>
              </w:rPr>
              <w:t>31</w:t>
            </w:r>
          </w:p>
        </w:tc>
        <w:tc>
          <w:tcPr>
            <w:tcW w:w="5714" w:type="dxa"/>
            <w:shd w:val="clear" w:color="auto" w:fill="auto"/>
            <w:noWrap/>
            <w:vAlign w:val="center"/>
          </w:tcPr>
          <w:p w14:paraId="4409890E" w14:textId="235F561C" w:rsidR="00661CE0" w:rsidRPr="00A0149B" w:rsidRDefault="00661CE0" w:rsidP="00661CE0">
            <w:pPr>
              <w:rPr>
                <w:rFonts w:ascii="Arial" w:hAnsi="Arial" w:cs="Arial"/>
                <w:sz w:val="18"/>
                <w:szCs w:val="18"/>
              </w:rPr>
            </w:pPr>
            <w:r>
              <w:rPr>
                <w:rFonts w:ascii="Arial" w:hAnsi="Arial" w:cs="Arial"/>
                <w:sz w:val="18"/>
                <w:szCs w:val="18"/>
              </w:rPr>
              <w:t>I</w:t>
            </w:r>
            <w:r w:rsidRPr="00A0149B">
              <w:rPr>
                <w:rFonts w:ascii="Arial" w:hAnsi="Arial" w:cs="Arial"/>
                <w:sz w:val="18"/>
                <w:szCs w:val="18"/>
              </w:rPr>
              <w:t xml:space="preserve">s a standard curve </w:t>
            </w:r>
            <w:r>
              <w:rPr>
                <w:rFonts w:ascii="Arial" w:hAnsi="Arial" w:cs="Arial"/>
                <w:sz w:val="18"/>
                <w:szCs w:val="18"/>
              </w:rPr>
              <w:t xml:space="preserve">produced </w:t>
            </w:r>
            <w:r w:rsidRPr="00A0149B">
              <w:rPr>
                <w:rFonts w:ascii="Arial" w:hAnsi="Arial" w:cs="Arial"/>
                <w:sz w:val="18"/>
                <w:szCs w:val="18"/>
              </w:rPr>
              <w:t xml:space="preserve">consisting of </w:t>
            </w:r>
            <w:r>
              <w:rPr>
                <w:rFonts w:ascii="Arial" w:hAnsi="Arial" w:cs="Arial"/>
                <w:sz w:val="18"/>
                <w:szCs w:val="18"/>
              </w:rPr>
              <w:t xml:space="preserve">a </w:t>
            </w:r>
            <w:r w:rsidRPr="00A0149B">
              <w:rPr>
                <w:rFonts w:ascii="Arial" w:hAnsi="Arial" w:cs="Arial"/>
                <w:sz w:val="18"/>
                <w:szCs w:val="18"/>
              </w:rPr>
              <w:t xml:space="preserve">blank and </w:t>
            </w:r>
            <w:r>
              <w:rPr>
                <w:rFonts w:ascii="Arial" w:hAnsi="Arial" w:cs="Arial"/>
                <w:sz w:val="18"/>
                <w:szCs w:val="18"/>
              </w:rPr>
              <w:t xml:space="preserve">3 non-zero standards daily? </w:t>
            </w:r>
            <w:r w:rsidRPr="000B000E">
              <w:rPr>
                <w:rFonts w:ascii="Arial" w:hAnsi="Arial" w:cs="Arial"/>
                <w:sz w:val="18"/>
                <w:szCs w:val="18"/>
              </w:rPr>
              <w:t>[</w:t>
            </w:r>
            <w:r>
              <w:rPr>
                <w:rFonts w:ascii="Arial" w:hAnsi="Arial" w:cs="Arial"/>
                <w:sz w:val="18"/>
                <w:szCs w:val="18"/>
              </w:rPr>
              <w:t>EPA Method 350.1, Rev. 2.0 (1993), Section 10.1</w:t>
            </w:r>
            <w:r w:rsidRPr="000B000E">
              <w:rPr>
                <w:rFonts w:ascii="Arial" w:hAnsi="Arial" w:cs="Arial"/>
                <w:sz w:val="18"/>
                <w:szCs w:val="18"/>
              </w:rPr>
              <w:t>]</w:t>
            </w:r>
            <w:r>
              <w:rPr>
                <w:rFonts w:ascii="Arial" w:hAnsi="Arial" w:cs="Arial"/>
                <w:sz w:val="18"/>
                <w:szCs w:val="18"/>
              </w:rPr>
              <w:t xml:space="preserve">. </w:t>
            </w:r>
            <w:r w:rsidRPr="008838FA">
              <w:rPr>
                <w:rFonts w:ascii="Arial" w:hAnsi="Arial"/>
                <w:b/>
                <w:sz w:val="18"/>
                <w:szCs w:val="18"/>
              </w:rPr>
              <w:t>List values of standards used for Standard Curve</w:t>
            </w:r>
            <w:r>
              <w:rPr>
                <w:rFonts w:ascii="Arial" w:hAnsi="Arial"/>
                <w:b/>
                <w:sz w:val="18"/>
                <w:szCs w:val="18"/>
              </w:rPr>
              <w:t>.</w:t>
            </w:r>
          </w:p>
        </w:tc>
        <w:tc>
          <w:tcPr>
            <w:tcW w:w="450" w:type="dxa"/>
            <w:tcBorders>
              <w:bottom w:val="single" w:sz="4" w:space="0" w:color="auto"/>
            </w:tcBorders>
            <w:shd w:val="clear" w:color="auto" w:fill="auto"/>
            <w:noWrap/>
            <w:vAlign w:val="bottom"/>
          </w:tcPr>
          <w:p w14:paraId="3CDBB082" w14:textId="77777777" w:rsidR="00661CE0" w:rsidRPr="00A0149B" w:rsidRDefault="00661CE0" w:rsidP="00661CE0">
            <w:pPr>
              <w:rPr>
                <w:rFonts w:ascii="Arial" w:hAnsi="Arial" w:cs="Arial"/>
                <w:sz w:val="18"/>
                <w:szCs w:val="18"/>
              </w:rPr>
            </w:pPr>
          </w:p>
        </w:tc>
        <w:tc>
          <w:tcPr>
            <w:tcW w:w="450" w:type="dxa"/>
            <w:shd w:val="clear" w:color="auto" w:fill="auto"/>
            <w:noWrap/>
            <w:vAlign w:val="bottom"/>
          </w:tcPr>
          <w:p w14:paraId="530F3D92" w14:textId="77777777" w:rsidR="00661CE0" w:rsidRPr="00A0149B" w:rsidRDefault="00661CE0" w:rsidP="00661CE0">
            <w:pPr>
              <w:rPr>
                <w:rFonts w:ascii="Arial" w:hAnsi="Arial" w:cs="Arial"/>
                <w:sz w:val="18"/>
                <w:szCs w:val="18"/>
              </w:rPr>
            </w:pPr>
          </w:p>
        </w:tc>
        <w:tc>
          <w:tcPr>
            <w:tcW w:w="3870" w:type="dxa"/>
            <w:shd w:val="clear" w:color="auto" w:fill="auto"/>
            <w:vAlign w:val="bottom"/>
          </w:tcPr>
          <w:p w14:paraId="52A288A8" w14:textId="7791C894" w:rsidR="00661CE0" w:rsidRPr="008360ED" w:rsidRDefault="00661CE0" w:rsidP="00661CE0">
            <w:pPr>
              <w:jc w:val="both"/>
              <w:rPr>
                <w:rFonts w:ascii="Arial" w:hAnsi="Arial" w:cs="Arial"/>
                <w:sz w:val="18"/>
                <w:szCs w:val="18"/>
              </w:rPr>
            </w:pPr>
            <w:r w:rsidRPr="00607709">
              <w:rPr>
                <w:rFonts w:ascii="Arial" w:hAnsi="Arial" w:cs="Arial"/>
                <w:sz w:val="18"/>
                <w:szCs w:val="18"/>
              </w:rPr>
              <w:t>Prepare a series of at least three standards, covering the desired range, and a</w:t>
            </w:r>
            <w:r>
              <w:rPr>
                <w:rFonts w:ascii="Arial" w:hAnsi="Arial" w:cs="Arial"/>
                <w:sz w:val="18"/>
                <w:szCs w:val="18"/>
              </w:rPr>
              <w:t xml:space="preserve"> </w:t>
            </w:r>
            <w:r w:rsidRPr="00607709">
              <w:rPr>
                <w:rFonts w:ascii="Arial" w:hAnsi="Arial" w:cs="Arial"/>
                <w:sz w:val="18"/>
                <w:szCs w:val="18"/>
              </w:rPr>
              <w:t>blank by diluting suitable volumes of standard solutions (Sections 7.12 and</w:t>
            </w:r>
            <w:r>
              <w:rPr>
                <w:rFonts w:ascii="Arial" w:hAnsi="Arial" w:cs="Arial"/>
                <w:sz w:val="18"/>
                <w:szCs w:val="18"/>
              </w:rPr>
              <w:t xml:space="preserve"> </w:t>
            </w:r>
            <w:r w:rsidRPr="00607709">
              <w:rPr>
                <w:rFonts w:ascii="Arial" w:hAnsi="Arial" w:cs="Arial"/>
                <w:sz w:val="18"/>
                <w:szCs w:val="18"/>
              </w:rPr>
              <w:t>7.13) to 100 mL with reagent water.</w:t>
            </w:r>
          </w:p>
        </w:tc>
      </w:tr>
      <w:tr w:rsidR="00661CE0" w:rsidRPr="00A0149B" w14:paraId="48CB4D66" w14:textId="77777777" w:rsidTr="00E704AD">
        <w:trPr>
          <w:trHeight w:val="264"/>
        </w:trPr>
        <w:tc>
          <w:tcPr>
            <w:tcW w:w="496" w:type="dxa"/>
            <w:shd w:val="clear" w:color="auto" w:fill="auto"/>
            <w:noWrap/>
            <w:vAlign w:val="center"/>
          </w:tcPr>
          <w:p w14:paraId="73D33F19" w14:textId="140E3721" w:rsidR="00661CE0" w:rsidRPr="00A0149B" w:rsidRDefault="00661CE0" w:rsidP="00661CE0">
            <w:pPr>
              <w:jc w:val="center"/>
              <w:rPr>
                <w:rFonts w:ascii="Arial" w:hAnsi="Arial" w:cs="Arial"/>
                <w:sz w:val="18"/>
                <w:szCs w:val="18"/>
              </w:rPr>
            </w:pPr>
            <w:r>
              <w:rPr>
                <w:rFonts w:ascii="Arial" w:hAnsi="Arial" w:cs="Arial"/>
                <w:sz w:val="18"/>
                <w:szCs w:val="18"/>
              </w:rPr>
              <w:t>32</w:t>
            </w:r>
          </w:p>
        </w:tc>
        <w:tc>
          <w:tcPr>
            <w:tcW w:w="5714" w:type="dxa"/>
            <w:shd w:val="clear" w:color="auto" w:fill="auto"/>
            <w:noWrap/>
            <w:vAlign w:val="center"/>
          </w:tcPr>
          <w:p w14:paraId="0A288777" w14:textId="77777777" w:rsidR="00661CE0" w:rsidRPr="00A0149B" w:rsidRDefault="00661CE0" w:rsidP="00661CE0">
            <w:pPr>
              <w:rPr>
                <w:rFonts w:ascii="Arial" w:hAnsi="Arial" w:cs="Arial"/>
                <w:sz w:val="18"/>
                <w:szCs w:val="18"/>
              </w:rPr>
            </w:pPr>
            <w:r w:rsidRPr="00A0149B">
              <w:rPr>
                <w:rFonts w:ascii="Arial" w:hAnsi="Arial" w:cs="Arial"/>
                <w:sz w:val="18"/>
                <w:szCs w:val="18"/>
              </w:rPr>
              <w:t>Does each standard curve have a correlation coefficient of ≥0.995?</w:t>
            </w:r>
            <w:r>
              <w:rPr>
                <w:rFonts w:ascii="Arial" w:hAnsi="Arial" w:cs="Arial"/>
                <w:sz w:val="18"/>
                <w:szCs w:val="18"/>
              </w:rPr>
              <w:t xml:space="preserve"> </w:t>
            </w:r>
            <w:r w:rsidRPr="002619E7">
              <w:rPr>
                <w:rFonts w:ascii="Arial" w:hAnsi="Arial" w:cs="Arial"/>
                <w:sz w:val="18"/>
                <w:szCs w:val="18"/>
              </w:rPr>
              <w:t>[NC WW/GW LC Policy]</w:t>
            </w:r>
          </w:p>
        </w:tc>
        <w:tc>
          <w:tcPr>
            <w:tcW w:w="450" w:type="dxa"/>
            <w:shd w:val="clear" w:color="auto" w:fill="auto"/>
            <w:noWrap/>
            <w:vAlign w:val="center"/>
          </w:tcPr>
          <w:p w14:paraId="4FE18A90" w14:textId="77777777" w:rsidR="00661CE0" w:rsidRPr="00A0149B" w:rsidRDefault="00661CE0" w:rsidP="00661CE0">
            <w:pPr>
              <w:rPr>
                <w:rFonts w:ascii="Arial" w:hAnsi="Arial" w:cs="Arial"/>
                <w:sz w:val="18"/>
                <w:szCs w:val="18"/>
              </w:rPr>
            </w:pPr>
          </w:p>
        </w:tc>
        <w:tc>
          <w:tcPr>
            <w:tcW w:w="450" w:type="dxa"/>
            <w:shd w:val="clear" w:color="auto" w:fill="auto"/>
            <w:noWrap/>
            <w:vAlign w:val="center"/>
          </w:tcPr>
          <w:p w14:paraId="1A8DA835" w14:textId="77777777" w:rsidR="00661CE0" w:rsidRPr="00A0149B" w:rsidRDefault="00661CE0" w:rsidP="00661CE0">
            <w:pPr>
              <w:rPr>
                <w:rFonts w:ascii="Arial" w:hAnsi="Arial" w:cs="Arial"/>
                <w:sz w:val="18"/>
                <w:szCs w:val="18"/>
              </w:rPr>
            </w:pPr>
          </w:p>
        </w:tc>
        <w:tc>
          <w:tcPr>
            <w:tcW w:w="3870" w:type="dxa"/>
            <w:shd w:val="clear" w:color="auto" w:fill="auto"/>
            <w:vAlign w:val="center"/>
          </w:tcPr>
          <w:p w14:paraId="477AB053" w14:textId="77777777" w:rsidR="00661CE0" w:rsidRPr="00A0149B" w:rsidRDefault="00661CE0" w:rsidP="00661CE0">
            <w:pPr>
              <w:rPr>
                <w:rFonts w:ascii="Arial" w:hAnsi="Arial" w:cs="Arial"/>
                <w:sz w:val="18"/>
                <w:szCs w:val="18"/>
              </w:rPr>
            </w:pPr>
            <w:r w:rsidRPr="000264A4">
              <w:rPr>
                <w:rFonts w:ascii="Arial" w:hAnsi="Arial" w:cs="Arial"/>
                <w:sz w:val="18"/>
                <w:szCs w:val="18"/>
              </w:rPr>
              <w:t>When linear regression is used, use the minimum correlation coefficient specified in the method. If the minimum correlation coefficient is not specified, then a minimum value of 0.995 (or a coefficient of determination, r</w:t>
            </w:r>
            <w:r w:rsidRPr="000264A4">
              <w:rPr>
                <w:rFonts w:ascii="Arial" w:hAnsi="Arial" w:cs="Arial"/>
                <w:sz w:val="18"/>
                <w:szCs w:val="18"/>
                <w:vertAlign w:val="superscript"/>
              </w:rPr>
              <w:t>2</w:t>
            </w:r>
            <w:r w:rsidRPr="000264A4">
              <w:rPr>
                <w:rFonts w:ascii="Arial" w:hAnsi="Arial" w:cs="Arial"/>
                <w:sz w:val="18"/>
                <w:szCs w:val="18"/>
              </w:rPr>
              <w:t>, of 0.99) is required.</w:t>
            </w:r>
          </w:p>
        </w:tc>
      </w:tr>
      <w:tr w:rsidR="00A23B49" w:rsidRPr="00A0149B" w14:paraId="275D4454" w14:textId="77777777" w:rsidTr="00351110">
        <w:trPr>
          <w:trHeight w:val="264"/>
        </w:trPr>
        <w:tc>
          <w:tcPr>
            <w:tcW w:w="496" w:type="dxa"/>
            <w:shd w:val="clear" w:color="auto" w:fill="auto"/>
            <w:noWrap/>
            <w:vAlign w:val="center"/>
          </w:tcPr>
          <w:p w14:paraId="3A651573" w14:textId="00659E5F" w:rsidR="00A23B49" w:rsidRPr="00A0149B" w:rsidRDefault="00A23B49" w:rsidP="00A23B49">
            <w:pPr>
              <w:jc w:val="center"/>
              <w:rPr>
                <w:rFonts w:ascii="Arial" w:hAnsi="Arial" w:cs="Arial"/>
                <w:sz w:val="18"/>
                <w:szCs w:val="18"/>
              </w:rPr>
            </w:pPr>
            <w:r>
              <w:rPr>
                <w:rFonts w:ascii="Arial" w:hAnsi="Arial" w:cs="Arial"/>
                <w:sz w:val="18"/>
                <w:szCs w:val="18"/>
              </w:rPr>
              <w:t>33</w:t>
            </w:r>
          </w:p>
        </w:tc>
        <w:tc>
          <w:tcPr>
            <w:tcW w:w="5714" w:type="dxa"/>
            <w:shd w:val="clear" w:color="auto" w:fill="auto"/>
            <w:noWrap/>
          </w:tcPr>
          <w:p w14:paraId="591384A2" w14:textId="2EE8E7F2" w:rsidR="00A23B49" w:rsidRDefault="00A23B49" w:rsidP="00A23B49">
            <w:pPr>
              <w:rPr>
                <w:rFonts w:ascii="Arial" w:hAnsi="Arial" w:cs="Arial"/>
                <w:sz w:val="18"/>
                <w:szCs w:val="18"/>
              </w:rPr>
            </w:pPr>
            <w:r w:rsidRPr="00A0149B">
              <w:rPr>
                <w:rFonts w:ascii="Arial" w:hAnsi="Arial" w:cs="Arial"/>
                <w:sz w:val="18"/>
                <w:szCs w:val="18"/>
              </w:rPr>
              <w:t xml:space="preserve">Is </w:t>
            </w:r>
            <w:r>
              <w:rPr>
                <w:rFonts w:ascii="Arial" w:hAnsi="Arial" w:cs="Arial"/>
                <w:sz w:val="18"/>
                <w:szCs w:val="18"/>
              </w:rPr>
              <w:t xml:space="preserve">each initial calibration </w:t>
            </w:r>
            <w:r w:rsidRPr="00A0149B">
              <w:rPr>
                <w:rFonts w:ascii="Arial" w:hAnsi="Arial" w:cs="Arial"/>
                <w:sz w:val="18"/>
                <w:szCs w:val="18"/>
              </w:rPr>
              <w:t xml:space="preserve">verified </w:t>
            </w:r>
            <w:r>
              <w:rPr>
                <w:rFonts w:ascii="Arial" w:hAnsi="Arial" w:cs="Arial"/>
                <w:sz w:val="18"/>
                <w:szCs w:val="18"/>
              </w:rPr>
              <w:t>before sample analysis</w:t>
            </w:r>
            <w:r w:rsidRPr="00A0149B">
              <w:rPr>
                <w:rFonts w:ascii="Arial" w:hAnsi="Arial" w:cs="Arial"/>
                <w:sz w:val="18"/>
                <w:szCs w:val="18"/>
              </w:rPr>
              <w:t xml:space="preserve"> </w:t>
            </w:r>
            <w:r>
              <w:rPr>
                <w:rFonts w:ascii="Arial" w:hAnsi="Arial" w:cs="Arial"/>
                <w:sz w:val="18"/>
                <w:szCs w:val="18"/>
              </w:rPr>
              <w:t>with</w:t>
            </w:r>
            <w:r w:rsidRPr="00A0149B">
              <w:rPr>
                <w:rFonts w:ascii="Arial" w:hAnsi="Arial" w:cs="Arial"/>
                <w:sz w:val="18"/>
                <w:szCs w:val="18"/>
              </w:rPr>
              <w:t xml:space="preserve"> a </w:t>
            </w:r>
            <w:r>
              <w:rPr>
                <w:rFonts w:ascii="Arial" w:hAnsi="Arial" w:cs="Arial"/>
                <w:sz w:val="18"/>
                <w:szCs w:val="18"/>
              </w:rPr>
              <w:t xml:space="preserve">second source </w:t>
            </w:r>
            <w:r w:rsidRPr="00A0149B">
              <w:rPr>
                <w:rFonts w:ascii="Arial" w:hAnsi="Arial" w:cs="Arial"/>
                <w:sz w:val="18"/>
                <w:szCs w:val="18"/>
              </w:rPr>
              <w:t>standard?</w:t>
            </w:r>
            <w:r>
              <w:rPr>
                <w:rFonts w:ascii="Arial" w:hAnsi="Arial" w:cs="Arial"/>
                <w:sz w:val="18"/>
                <w:szCs w:val="18"/>
              </w:rPr>
              <w:t xml:space="preserve"> [15A NCAC 2H .0805 (a) (7) </w:t>
            </w:r>
            <w:r w:rsidRPr="00EE371F">
              <w:rPr>
                <w:rFonts w:ascii="Arial" w:hAnsi="Arial" w:cs="Arial"/>
                <w:sz w:val="18"/>
                <w:szCs w:val="18"/>
              </w:rPr>
              <w:t>(H) (ii)</w:t>
            </w:r>
            <w:r>
              <w:rPr>
                <w:rFonts w:ascii="Arial" w:hAnsi="Arial" w:cs="Arial"/>
                <w:sz w:val="18"/>
                <w:szCs w:val="18"/>
              </w:rPr>
              <w:t xml:space="preserve">] </w:t>
            </w:r>
            <w:r w:rsidRPr="000B000E">
              <w:rPr>
                <w:rFonts w:ascii="Arial" w:hAnsi="Arial" w:cs="Arial"/>
                <w:sz w:val="18"/>
                <w:szCs w:val="18"/>
              </w:rPr>
              <w:t>[</w:t>
            </w:r>
            <w:r>
              <w:rPr>
                <w:rFonts w:ascii="Arial" w:hAnsi="Arial" w:cs="Arial"/>
                <w:sz w:val="18"/>
                <w:szCs w:val="18"/>
              </w:rPr>
              <w:t>EPA Method 350.1, Rev. 2.0 (1993), Section 10.7</w:t>
            </w:r>
            <w:r w:rsidRPr="000B000E">
              <w:rPr>
                <w:rFonts w:ascii="Arial" w:hAnsi="Arial" w:cs="Arial"/>
                <w:sz w:val="18"/>
                <w:szCs w:val="18"/>
              </w:rPr>
              <w:t>]</w:t>
            </w:r>
          </w:p>
          <w:p w14:paraId="5104E6A2" w14:textId="77777777" w:rsidR="00A23B49" w:rsidRDefault="00A23B49" w:rsidP="00A23B49">
            <w:pPr>
              <w:rPr>
                <w:rFonts w:ascii="Arial" w:hAnsi="Arial" w:cs="Arial"/>
                <w:sz w:val="18"/>
                <w:szCs w:val="18"/>
              </w:rPr>
            </w:pPr>
          </w:p>
          <w:p w14:paraId="1D1159A2" w14:textId="52607CAF" w:rsidR="00A23B49" w:rsidRPr="005C4CBC" w:rsidRDefault="00A23B49" w:rsidP="00A23B49">
            <w:pPr>
              <w:rPr>
                <w:rFonts w:ascii="Arial" w:hAnsi="Arial"/>
                <w:bCs/>
                <w:sz w:val="18"/>
                <w:szCs w:val="18"/>
              </w:rPr>
            </w:pPr>
            <w:r w:rsidRPr="005C4CBC">
              <w:rPr>
                <w:rFonts w:ascii="Arial" w:hAnsi="Arial"/>
                <w:bCs/>
                <w:sz w:val="18"/>
                <w:szCs w:val="18"/>
              </w:rPr>
              <w:t>What is the concentration of the second source standard used for verification?</w:t>
            </w:r>
          </w:p>
          <w:p w14:paraId="7F849DD4" w14:textId="77777777" w:rsidR="00A23B49" w:rsidRDefault="00A23B49" w:rsidP="00A23B49">
            <w:pPr>
              <w:rPr>
                <w:rFonts w:ascii="Arial" w:hAnsi="Arial"/>
                <w:b/>
                <w:sz w:val="18"/>
                <w:szCs w:val="18"/>
              </w:rPr>
            </w:pPr>
          </w:p>
          <w:p w14:paraId="52F4BCFC" w14:textId="12674C5D" w:rsidR="00A23B49" w:rsidRPr="00A0149B" w:rsidRDefault="00A23B49" w:rsidP="00A23B49">
            <w:pPr>
              <w:rPr>
                <w:rFonts w:ascii="Arial" w:hAnsi="Arial" w:cs="Arial"/>
                <w:sz w:val="18"/>
                <w:szCs w:val="18"/>
              </w:rPr>
            </w:pPr>
            <w:r>
              <w:rPr>
                <w:rFonts w:ascii="Arial" w:hAnsi="Arial"/>
                <w:b/>
                <w:sz w:val="18"/>
                <w:szCs w:val="18"/>
              </w:rPr>
              <w:t>Answer:</w:t>
            </w:r>
          </w:p>
        </w:tc>
        <w:tc>
          <w:tcPr>
            <w:tcW w:w="450" w:type="dxa"/>
            <w:shd w:val="clear" w:color="auto" w:fill="AEAAAA"/>
            <w:noWrap/>
            <w:vAlign w:val="center"/>
          </w:tcPr>
          <w:p w14:paraId="1202F215" w14:textId="77777777" w:rsidR="00A23B49" w:rsidRPr="00A0149B" w:rsidRDefault="00A23B49" w:rsidP="00A23B49">
            <w:pPr>
              <w:rPr>
                <w:rFonts w:ascii="Arial" w:hAnsi="Arial" w:cs="Arial"/>
                <w:sz w:val="18"/>
                <w:szCs w:val="18"/>
              </w:rPr>
            </w:pPr>
          </w:p>
        </w:tc>
        <w:tc>
          <w:tcPr>
            <w:tcW w:w="450" w:type="dxa"/>
            <w:tcBorders>
              <w:bottom w:val="single" w:sz="4" w:space="0" w:color="auto"/>
            </w:tcBorders>
            <w:shd w:val="clear" w:color="auto" w:fill="auto"/>
            <w:noWrap/>
            <w:vAlign w:val="bottom"/>
          </w:tcPr>
          <w:p w14:paraId="160DBDA3" w14:textId="77777777" w:rsidR="00A23B49" w:rsidRPr="00A0149B" w:rsidRDefault="00A23B49" w:rsidP="00A23B49">
            <w:pPr>
              <w:rPr>
                <w:rFonts w:ascii="Arial" w:hAnsi="Arial" w:cs="Arial"/>
                <w:sz w:val="18"/>
                <w:szCs w:val="18"/>
              </w:rPr>
            </w:pPr>
          </w:p>
        </w:tc>
        <w:tc>
          <w:tcPr>
            <w:tcW w:w="3870" w:type="dxa"/>
            <w:shd w:val="clear" w:color="auto" w:fill="auto"/>
            <w:vAlign w:val="bottom"/>
          </w:tcPr>
          <w:p w14:paraId="17A1525C" w14:textId="50BE2D29" w:rsidR="00A23B49" w:rsidRDefault="00A23B49" w:rsidP="00A23B49">
            <w:pPr>
              <w:rPr>
                <w:rFonts w:ascii="Arial" w:hAnsi="Arial" w:cs="Arial"/>
                <w:sz w:val="18"/>
                <w:szCs w:val="18"/>
              </w:rPr>
            </w:pPr>
            <w:r>
              <w:rPr>
                <w:rFonts w:ascii="Arial" w:hAnsi="Arial" w:cs="Arial"/>
                <w:sz w:val="18"/>
                <w:szCs w:val="18"/>
              </w:rPr>
              <w:t xml:space="preserve">Rule: </w:t>
            </w:r>
            <w:r w:rsidRPr="00D759C1">
              <w:rPr>
                <w:rFonts w:ascii="Arial" w:hAnsi="Arial" w:cs="Arial"/>
                <w:sz w:val="18"/>
                <w:szCs w:val="18"/>
              </w:rPr>
              <w:t xml:space="preserve">Laboratories shall analyze one known second source standard to verify the </w:t>
            </w:r>
            <w:r>
              <w:rPr>
                <w:rFonts w:ascii="Arial" w:hAnsi="Arial" w:cs="Arial"/>
                <w:sz w:val="18"/>
                <w:szCs w:val="18"/>
              </w:rPr>
              <w:t>a</w:t>
            </w:r>
            <w:r w:rsidRPr="00D759C1">
              <w:rPr>
                <w:rFonts w:ascii="Arial" w:hAnsi="Arial" w:cs="Arial"/>
                <w:sz w:val="18"/>
                <w:szCs w:val="18"/>
              </w:rPr>
              <w:t>ccuracy of standard preparation if an initial calibration is performed and in accordance with the referenced method requirements thereafter.</w:t>
            </w:r>
          </w:p>
          <w:p w14:paraId="000ABAD3" w14:textId="77777777" w:rsidR="00A23B49" w:rsidRDefault="00A23B49" w:rsidP="00A23B49">
            <w:pPr>
              <w:rPr>
                <w:rFonts w:ascii="Arial" w:hAnsi="Arial" w:cs="Arial"/>
                <w:sz w:val="18"/>
                <w:szCs w:val="18"/>
              </w:rPr>
            </w:pPr>
          </w:p>
          <w:p w14:paraId="70CCDF5D" w14:textId="67F4F0C3" w:rsidR="00A23B49" w:rsidRPr="006F5E0B" w:rsidRDefault="00A23B49" w:rsidP="00A23B49">
            <w:pPr>
              <w:rPr>
                <w:rFonts w:ascii="Arial" w:hAnsi="Arial" w:cs="Arial"/>
                <w:sz w:val="18"/>
                <w:szCs w:val="18"/>
              </w:rPr>
            </w:pPr>
            <w:r>
              <w:rPr>
                <w:rFonts w:ascii="Arial" w:hAnsi="Arial" w:cs="Arial"/>
                <w:sz w:val="18"/>
                <w:szCs w:val="18"/>
              </w:rPr>
              <w:t xml:space="preserve">350.1:  </w:t>
            </w:r>
            <w:r w:rsidRPr="006547B9">
              <w:rPr>
                <w:rFonts w:ascii="Arial" w:hAnsi="Arial" w:cs="Arial"/>
                <w:sz w:val="18"/>
                <w:szCs w:val="18"/>
              </w:rPr>
              <w:t>After the calibration has been established, it must be verified by the analysis of</w:t>
            </w:r>
            <w:r>
              <w:rPr>
                <w:rFonts w:ascii="Arial" w:hAnsi="Arial" w:cs="Arial"/>
                <w:sz w:val="18"/>
                <w:szCs w:val="18"/>
              </w:rPr>
              <w:t xml:space="preserve"> </w:t>
            </w:r>
            <w:r w:rsidRPr="006547B9">
              <w:rPr>
                <w:rFonts w:ascii="Arial" w:hAnsi="Arial" w:cs="Arial"/>
                <w:sz w:val="18"/>
                <w:szCs w:val="18"/>
              </w:rPr>
              <w:t>a suitable QCS.</w:t>
            </w:r>
            <w:r>
              <w:rPr>
                <w:rFonts w:ascii="Arial" w:hAnsi="Arial" w:cs="Arial"/>
                <w:sz w:val="18"/>
                <w:szCs w:val="18"/>
              </w:rPr>
              <w:t xml:space="preserve"> </w:t>
            </w:r>
            <w:r w:rsidRPr="006F5E0B">
              <w:rPr>
                <w:rFonts w:ascii="Arial" w:hAnsi="Arial" w:cs="Arial"/>
                <w:sz w:val="18"/>
                <w:szCs w:val="18"/>
              </w:rPr>
              <w:t>The</w:t>
            </w:r>
            <w:r>
              <w:rPr>
                <w:rFonts w:ascii="Arial" w:hAnsi="Arial" w:cs="Arial"/>
                <w:sz w:val="18"/>
                <w:szCs w:val="18"/>
              </w:rPr>
              <w:t xml:space="preserve"> </w:t>
            </w:r>
            <w:r w:rsidRPr="006F5E0B">
              <w:rPr>
                <w:rFonts w:ascii="Arial" w:hAnsi="Arial" w:cs="Arial"/>
                <w:sz w:val="18"/>
                <w:szCs w:val="18"/>
              </w:rPr>
              <w:t>QCS is obtained from a source external to the laboratory and different from</w:t>
            </w:r>
          </w:p>
          <w:p w14:paraId="3A9A1280" w14:textId="7EA1D563" w:rsidR="00A23B49" w:rsidRPr="00A0149B" w:rsidRDefault="00A23B49" w:rsidP="00A23B49">
            <w:pPr>
              <w:rPr>
                <w:rFonts w:ascii="Arial" w:hAnsi="Arial" w:cs="Arial"/>
                <w:sz w:val="18"/>
                <w:szCs w:val="18"/>
              </w:rPr>
            </w:pPr>
            <w:r w:rsidRPr="006F5E0B">
              <w:rPr>
                <w:rFonts w:ascii="Arial" w:hAnsi="Arial" w:cs="Arial"/>
                <w:sz w:val="18"/>
                <w:szCs w:val="18"/>
              </w:rPr>
              <w:t>the source of calibration standards.</w:t>
            </w:r>
          </w:p>
          <w:p w14:paraId="75BE7A0D" w14:textId="77777777" w:rsidR="00A23B49" w:rsidRPr="00A0149B" w:rsidRDefault="00A23B49" w:rsidP="00A23B49">
            <w:pPr>
              <w:rPr>
                <w:rFonts w:ascii="Arial" w:hAnsi="Arial" w:cs="Arial"/>
                <w:sz w:val="18"/>
                <w:szCs w:val="18"/>
              </w:rPr>
            </w:pPr>
          </w:p>
        </w:tc>
      </w:tr>
      <w:tr w:rsidR="00661CE0" w:rsidRPr="00A0149B" w14:paraId="66D0950F" w14:textId="77777777" w:rsidTr="009F150F">
        <w:trPr>
          <w:trHeight w:val="264"/>
        </w:trPr>
        <w:tc>
          <w:tcPr>
            <w:tcW w:w="496" w:type="dxa"/>
            <w:shd w:val="clear" w:color="auto" w:fill="auto"/>
            <w:noWrap/>
            <w:vAlign w:val="center"/>
          </w:tcPr>
          <w:p w14:paraId="40130AE1" w14:textId="55794A86" w:rsidR="00661CE0" w:rsidRDefault="00661CE0" w:rsidP="00661CE0">
            <w:pPr>
              <w:jc w:val="center"/>
              <w:rPr>
                <w:rFonts w:ascii="Arial" w:hAnsi="Arial" w:cs="Arial"/>
                <w:sz w:val="18"/>
                <w:szCs w:val="18"/>
              </w:rPr>
            </w:pPr>
            <w:r>
              <w:rPr>
                <w:rFonts w:ascii="Arial" w:hAnsi="Arial" w:cs="Arial"/>
                <w:sz w:val="18"/>
                <w:szCs w:val="18"/>
              </w:rPr>
              <w:t>34</w:t>
            </w:r>
          </w:p>
        </w:tc>
        <w:tc>
          <w:tcPr>
            <w:tcW w:w="5714" w:type="dxa"/>
            <w:shd w:val="clear" w:color="auto" w:fill="auto"/>
            <w:noWrap/>
            <w:vAlign w:val="center"/>
          </w:tcPr>
          <w:p w14:paraId="47717013" w14:textId="77777777" w:rsidR="00661CE0" w:rsidRDefault="00661CE0" w:rsidP="00661CE0">
            <w:pPr>
              <w:rPr>
                <w:rFonts w:ascii="Arial" w:hAnsi="Arial" w:cs="Arial"/>
                <w:sz w:val="18"/>
                <w:szCs w:val="18"/>
              </w:rPr>
            </w:pPr>
            <w:r>
              <w:rPr>
                <w:rFonts w:ascii="Arial" w:hAnsi="Arial" w:cs="Arial"/>
                <w:sz w:val="18"/>
                <w:szCs w:val="18"/>
              </w:rPr>
              <w:t>What is the acceptance criterion of the second source standard (QCS)?</w:t>
            </w:r>
            <w:r w:rsidRPr="000B000E">
              <w:rPr>
                <w:rFonts w:ascii="Arial" w:hAnsi="Arial" w:cs="Arial"/>
                <w:sz w:val="18"/>
                <w:szCs w:val="18"/>
              </w:rPr>
              <w:t xml:space="preserve"> [</w:t>
            </w:r>
            <w:r>
              <w:rPr>
                <w:rFonts w:ascii="Arial" w:hAnsi="Arial" w:cs="Arial"/>
                <w:sz w:val="18"/>
                <w:szCs w:val="18"/>
              </w:rPr>
              <w:t>EPA Method 350.1, Rev. 2.0 (1993), Section 10.7]</w:t>
            </w:r>
          </w:p>
          <w:p w14:paraId="2CD8DB63" w14:textId="77777777" w:rsidR="00661CE0" w:rsidRDefault="00661CE0" w:rsidP="00661CE0">
            <w:pPr>
              <w:rPr>
                <w:rFonts w:ascii="Arial" w:hAnsi="Arial" w:cs="Arial"/>
                <w:sz w:val="18"/>
                <w:szCs w:val="18"/>
              </w:rPr>
            </w:pPr>
          </w:p>
          <w:p w14:paraId="1665222F" w14:textId="77777777" w:rsidR="00661CE0" w:rsidRDefault="00661CE0" w:rsidP="00661CE0">
            <w:pPr>
              <w:rPr>
                <w:rFonts w:ascii="Arial" w:hAnsi="Arial" w:cs="Arial"/>
                <w:b/>
                <w:bCs/>
                <w:sz w:val="18"/>
                <w:szCs w:val="18"/>
              </w:rPr>
            </w:pPr>
            <w:r w:rsidRPr="00D26CFE">
              <w:rPr>
                <w:rFonts w:ascii="Arial" w:hAnsi="Arial" w:cs="Arial"/>
                <w:b/>
                <w:bCs/>
                <w:sz w:val="18"/>
                <w:szCs w:val="18"/>
              </w:rPr>
              <w:t>Answer:</w:t>
            </w:r>
          </w:p>
          <w:p w14:paraId="359534B4" w14:textId="65E56822" w:rsidR="00661CE0" w:rsidRDefault="00661CE0" w:rsidP="00661CE0">
            <w:pPr>
              <w:rPr>
                <w:rFonts w:ascii="Arial" w:hAnsi="Arial" w:cs="Arial"/>
                <w:sz w:val="18"/>
                <w:szCs w:val="18"/>
              </w:rPr>
            </w:pPr>
          </w:p>
        </w:tc>
        <w:tc>
          <w:tcPr>
            <w:tcW w:w="450" w:type="dxa"/>
            <w:shd w:val="clear" w:color="auto" w:fill="AEAAAA"/>
            <w:noWrap/>
            <w:vAlign w:val="center"/>
          </w:tcPr>
          <w:p w14:paraId="3813A480" w14:textId="77777777" w:rsidR="00661CE0" w:rsidRPr="00A0149B" w:rsidRDefault="00661CE0" w:rsidP="00661CE0">
            <w:pPr>
              <w:rPr>
                <w:rFonts w:ascii="Arial" w:hAnsi="Arial" w:cs="Arial"/>
                <w:sz w:val="18"/>
                <w:szCs w:val="18"/>
              </w:rPr>
            </w:pPr>
          </w:p>
        </w:tc>
        <w:tc>
          <w:tcPr>
            <w:tcW w:w="450" w:type="dxa"/>
            <w:tcBorders>
              <w:bottom w:val="single" w:sz="4" w:space="0" w:color="auto"/>
            </w:tcBorders>
            <w:shd w:val="clear" w:color="auto" w:fill="auto"/>
            <w:noWrap/>
            <w:vAlign w:val="bottom"/>
          </w:tcPr>
          <w:p w14:paraId="649A846F" w14:textId="77777777" w:rsidR="00661CE0" w:rsidRPr="00A0149B" w:rsidRDefault="00661CE0" w:rsidP="00661CE0">
            <w:pPr>
              <w:rPr>
                <w:rFonts w:ascii="Arial" w:hAnsi="Arial" w:cs="Arial"/>
                <w:sz w:val="18"/>
                <w:szCs w:val="18"/>
              </w:rPr>
            </w:pPr>
          </w:p>
        </w:tc>
        <w:tc>
          <w:tcPr>
            <w:tcW w:w="3870" w:type="dxa"/>
            <w:shd w:val="clear" w:color="auto" w:fill="auto"/>
            <w:vAlign w:val="center"/>
          </w:tcPr>
          <w:p w14:paraId="16D79089" w14:textId="4A760604" w:rsidR="00661CE0" w:rsidRPr="002619E7" w:rsidRDefault="00661CE0" w:rsidP="00661CE0">
            <w:pPr>
              <w:rPr>
                <w:rFonts w:ascii="Arial" w:hAnsi="Arial" w:cs="Arial"/>
                <w:sz w:val="18"/>
                <w:szCs w:val="18"/>
              </w:rPr>
            </w:pPr>
            <w:r>
              <w:rPr>
                <w:rFonts w:ascii="Arial" w:hAnsi="Arial" w:cs="Arial"/>
                <w:sz w:val="18"/>
                <w:szCs w:val="18"/>
              </w:rPr>
              <w:t xml:space="preserve">Must not exceed </w:t>
            </w:r>
            <w:r w:rsidRPr="002619E7">
              <w:rPr>
                <w:rFonts w:ascii="Arial" w:hAnsi="Arial" w:cs="Arial"/>
                <w:sz w:val="18"/>
                <w:szCs w:val="18"/>
              </w:rPr>
              <w:t>±10% of the established QCS value</w:t>
            </w:r>
            <w:r>
              <w:rPr>
                <w:rFonts w:ascii="Arial" w:hAnsi="Arial" w:cs="Arial"/>
                <w:sz w:val="18"/>
                <w:szCs w:val="18"/>
              </w:rPr>
              <w:t>.</w:t>
            </w:r>
          </w:p>
        </w:tc>
      </w:tr>
      <w:tr w:rsidR="00661CE0" w:rsidRPr="00A0149B" w14:paraId="2EAD25A2" w14:textId="77777777" w:rsidTr="009F150F">
        <w:trPr>
          <w:trHeight w:val="264"/>
        </w:trPr>
        <w:tc>
          <w:tcPr>
            <w:tcW w:w="496" w:type="dxa"/>
            <w:shd w:val="clear" w:color="auto" w:fill="auto"/>
            <w:noWrap/>
            <w:vAlign w:val="center"/>
          </w:tcPr>
          <w:p w14:paraId="6AF3509D" w14:textId="292CD05F" w:rsidR="00661CE0" w:rsidRPr="00A0149B" w:rsidRDefault="00661CE0" w:rsidP="00661CE0">
            <w:pPr>
              <w:jc w:val="center"/>
              <w:rPr>
                <w:rFonts w:ascii="Arial" w:hAnsi="Arial" w:cs="Arial"/>
                <w:sz w:val="18"/>
                <w:szCs w:val="18"/>
              </w:rPr>
            </w:pPr>
            <w:r>
              <w:rPr>
                <w:rFonts w:ascii="Arial" w:hAnsi="Arial" w:cs="Arial"/>
                <w:sz w:val="18"/>
                <w:szCs w:val="18"/>
              </w:rPr>
              <w:t>35</w:t>
            </w:r>
          </w:p>
        </w:tc>
        <w:tc>
          <w:tcPr>
            <w:tcW w:w="5714" w:type="dxa"/>
            <w:shd w:val="clear" w:color="auto" w:fill="auto"/>
            <w:noWrap/>
            <w:vAlign w:val="center"/>
          </w:tcPr>
          <w:p w14:paraId="7F50F061" w14:textId="77777777" w:rsidR="00661CE0" w:rsidRDefault="00661CE0" w:rsidP="00661CE0">
            <w:pPr>
              <w:rPr>
                <w:rFonts w:ascii="Arial" w:hAnsi="Arial" w:cs="Arial"/>
                <w:sz w:val="18"/>
                <w:szCs w:val="18"/>
              </w:rPr>
            </w:pPr>
            <w:r>
              <w:rPr>
                <w:rFonts w:ascii="Arial" w:hAnsi="Arial" w:cs="Arial"/>
                <w:sz w:val="18"/>
                <w:szCs w:val="18"/>
              </w:rPr>
              <w:t>What</w:t>
            </w:r>
            <w:r w:rsidRPr="00A0149B">
              <w:rPr>
                <w:rFonts w:ascii="Arial" w:hAnsi="Arial" w:cs="Arial"/>
                <w:sz w:val="18"/>
                <w:szCs w:val="18"/>
              </w:rPr>
              <w:t xml:space="preserve"> corrective action </w:t>
            </w:r>
            <w:r>
              <w:rPr>
                <w:rFonts w:ascii="Arial" w:hAnsi="Arial" w:cs="Arial"/>
                <w:sz w:val="18"/>
                <w:szCs w:val="18"/>
              </w:rPr>
              <w:t xml:space="preserve">is taken </w:t>
            </w:r>
            <w:r w:rsidRPr="00A0149B">
              <w:rPr>
                <w:rFonts w:ascii="Arial" w:hAnsi="Arial" w:cs="Arial"/>
                <w:sz w:val="18"/>
                <w:szCs w:val="18"/>
              </w:rPr>
              <w:t xml:space="preserve">if the </w:t>
            </w:r>
            <w:r>
              <w:rPr>
                <w:rFonts w:ascii="Arial" w:hAnsi="Arial" w:cs="Arial"/>
                <w:sz w:val="18"/>
                <w:szCs w:val="18"/>
              </w:rPr>
              <w:t xml:space="preserve">second source </w:t>
            </w:r>
            <w:r w:rsidRPr="00A0149B">
              <w:rPr>
                <w:rFonts w:ascii="Arial" w:hAnsi="Arial" w:cs="Arial"/>
                <w:sz w:val="18"/>
                <w:szCs w:val="18"/>
              </w:rPr>
              <w:t xml:space="preserve">standard varies by greater than 10%? </w:t>
            </w:r>
            <w:r w:rsidRPr="000B000E">
              <w:rPr>
                <w:rFonts w:ascii="Arial" w:hAnsi="Arial" w:cs="Arial"/>
                <w:sz w:val="18"/>
                <w:szCs w:val="18"/>
              </w:rPr>
              <w:t xml:space="preserve"> [</w:t>
            </w:r>
            <w:r>
              <w:rPr>
                <w:rFonts w:ascii="Arial" w:hAnsi="Arial" w:cs="Arial"/>
                <w:sz w:val="18"/>
                <w:szCs w:val="18"/>
              </w:rPr>
              <w:t>EPA Method 350.1, Rev. 2.0 (1993), Section 10.7]</w:t>
            </w:r>
          </w:p>
          <w:p w14:paraId="2D669945" w14:textId="77777777" w:rsidR="00661CE0" w:rsidRDefault="00661CE0" w:rsidP="00661CE0">
            <w:pPr>
              <w:rPr>
                <w:rFonts w:ascii="Arial" w:hAnsi="Arial" w:cs="Arial"/>
                <w:sz w:val="18"/>
                <w:szCs w:val="18"/>
              </w:rPr>
            </w:pPr>
          </w:p>
          <w:p w14:paraId="68A84B32" w14:textId="5F0A68E2" w:rsidR="00661CE0" w:rsidRDefault="00661CE0" w:rsidP="00661CE0">
            <w:pPr>
              <w:rPr>
                <w:rFonts w:ascii="Arial" w:hAnsi="Arial" w:cs="Arial"/>
                <w:b/>
                <w:bCs/>
                <w:sz w:val="18"/>
                <w:szCs w:val="18"/>
              </w:rPr>
            </w:pPr>
            <w:r w:rsidRPr="00D26CFE">
              <w:rPr>
                <w:rFonts w:ascii="Arial" w:hAnsi="Arial" w:cs="Arial"/>
                <w:b/>
                <w:bCs/>
                <w:sz w:val="18"/>
                <w:szCs w:val="18"/>
              </w:rPr>
              <w:t>Answer:</w:t>
            </w:r>
          </w:p>
          <w:p w14:paraId="58D47E15" w14:textId="77777777" w:rsidR="00661CE0" w:rsidRDefault="00661CE0" w:rsidP="00661CE0">
            <w:pPr>
              <w:rPr>
                <w:rFonts w:ascii="Arial" w:hAnsi="Arial" w:cs="Arial"/>
                <w:sz w:val="18"/>
                <w:szCs w:val="18"/>
              </w:rPr>
            </w:pPr>
          </w:p>
          <w:p w14:paraId="7503B777" w14:textId="77777777" w:rsidR="00661CE0" w:rsidRDefault="00661CE0" w:rsidP="00661CE0">
            <w:pPr>
              <w:rPr>
                <w:rFonts w:ascii="Arial" w:hAnsi="Arial" w:cs="Arial"/>
                <w:sz w:val="18"/>
                <w:szCs w:val="18"/>
              </w:rPr>
            </w:pPr>
          </w:p>
          <w:p w14:paraId="13689405" w14:textId="6AF5DBF2" w:rsidR="00661CE0" w:rsidRPr="00A0149B" w:rsidRDefault="00661CE0" w:rsidP="00661CE0">
            <w:pPr>
              <w:rPr>
                <w:rFonts w:ascii="Arial" w:hAnsi="Arial" w:cs="Arial"/>
                <w:sz w:val="18"/>
                <w:szCs w:val="18"/>
              </w:rPr>
            </w:pPr>
          </w:p>
        </w:tc>
        <w:tc>
          <w:tcPr>
            <w:tcW w:w="450" w:type="dxa"/>
            <w:shd w:val="clear" w:color="auto" w:fill="AEAAAA"/>
            <w:noWrap/>
            <w:vAlign w:val="center"/>
          </w:tcPr>
          <w:p w14:paraId="2E033665" w14:textId="77777777" w:rsidR="00661CE0" w:rsidRPr="00A0149B" w:rsidRDefault="00661CE0" w:rsidP="00661CE0">
            <w:pPr>
              <w:rPr>
                <w:rFonts w:ascii="Arial" w:hAnsi="Arial" w:cs="Arial"/>
                <w:sz w:val="18"/>
                <w:szCs w:val="18"/>
              </w:rPr>
            </w:pPr>
          </w:p>
        </w:tc>
        <w:tc>
          <w:tcPr>
            <w:tcW w:w="450" w:type="dxa"/>
            <w:tcBorders>
              <w:bottom w:val="single" w:sz="4" w:space="0" w:color="auto"/>
            </w:tcBorders>
            <w:shd w:val="clear" w:color="auto" w:fill="auto"/>
            <w:noWrap/>
            <w:vAlign w:val="bottom"/>
          </w:tcPr>
          <w:p w14:paraId="4C4A8B78" w14:textId="77777777" w:rsidR="00661CE0" w:rsidRPr="00A0149B" w:rsidRDefault="00661CE0" w:rsidP="00661CE0">
            <w:pPr>
              <w:rPr>
                <w:rFonts w:ascii="Arial" w:hAnsi="Arial" w:cs="Arial"/>
                <w:sz w:val="18"/>
                <w:szCs w:val="18"/>
              </w:rPr>
            </w:pPr>
          </w:p>
        </w:tc>
        <w:tc>
          <w:tcPr>
            <w:tcW w:w="3870" w:type="dxa"/>
            <w:shd w:val="clear" w:color="auto" w:fill="auto"/>
            <w:vAlign w:val="center"/>
          </w:tcPr>
          <w:p w14:paraId="62D55F12" w14:textId="77777777" w:rsidR="00661CE0" w:rsidRPr="00A0149B" w:rsidRDefault="00661CE0" w:rsidP="00661CE0">
            <w:pPr>
              <w:rPr>
                <w:rFonts w:ascii="Arial" w:hAnsi="Arial" w:cs="Arial"/>
                <w:sz w:val="18"/>
                <w:szCs w:val="18"/>
              </w:rPr>
            </w:pPr>
            <w:r w:rsidRPr="002619E7">
              <w:rPr>
                <w:rFonts w:ascii="Arial" w:hAnsi="Arial" w:cs="Arial"/>
                <w:sz w:val="18"/>
                <w:szCs w:val="18"/>
              </w:rPr>
              <w:t>If measurements exceed ±10% of the established QCS value,</w:t>
            </w:r>
            <w:r>
              <w:rPr>
                <w:rFonts w:ascii="Arial" w:hAnsi="Arial" w:cs="Arial"/>
                <w:sz w:val="18"/>
                <w:szCs w:val="18"/>
              </w:rPr>
              <w:t xml:space="preserve"> </w:t>
            </w:r>
            <w:r w:rsidRPr="002619E7">
              <w:rPr>
                <w:rFonts w:ascii="Arial" w:hAnsi="Arial" w:cs="Arial"/>
                <w:sz w:val="18"/>
                <w:szCs w:val="18"/>
              </w:rPr>
              <w:t>the analysis should be terminated and the instrument recalibrated. The new</w:t>
            </w:r>
            <w:r>
              <w:rPr>
                <w:rFonts w:ascii="Arial" w:hAnsi="Arial" w:cs="Arial"/>
                <w:sz w:val="18"/>
                <w:szCs w:val="18"/>
              </w:rPr>
              <w:t xml:space="preserve"> </w:t>
            </w:r>
            <w:r w:rsidRPr="002619E7">
              <w:rPr>
                <w:rFonts w:ascii="Arial" w:hAnsi="Arial" w:cs="Arial"/>
                <w:sz w:val="18"/>
                <w:szCs w:val="18"/>
              </w:rPr>
              <w:t>calibration must be verified before continuing analysis. Periodic reanalysis of</w:t>
            </w:r>
            <w:r>
              <w:rPr>
                <w:rFonts w:ascii="Arial" w:hAnsi="Arial" w:cs="Arial"/>
                <w:sz w:val="18"/>
                <w:szCs w:val="18"/>
              </w:rPr>
              <w:t xml:space="preserve"> </w:t>
            </w:r>
            <w:r w:rsidRPr="002619E7">
              <w:rPr>
                <w:rFonts w:ascii="Arial" w:hAnsi="Arial" w:cs="Arial"/>
                <w:sz w:val="18"/>
                <w:szCs w:val="18"/>
              </w:rPr>
              <w:t>the QCS is recommended as a continuing calibration check.</w:t>
            </w:r>
          </w:p>
        </w:tc>
      </w:tr>
      <w:tr w:rsidR="00661CE0" w:rsidRPr="00A0149B" w14:paraId="5F01767E" w14:textId="77777777" w:rsidTr="00E704AD">
        <w:trPr>
          <w:trHeight w:val="264"/>
        </w:trPr>
        <w:tc>
          <w:tcPr>
            <w:tcW w:w="496" w:type="dxa"/>
            <w:shd w:val="clear" w:color="auto" w:fill="auto"/>
            <w:noWrap/>
            <w:vAlign w:val="center"/>
          </w:tcPr>
          <w:p w14:paraId="43898780" w14:textId="37429EA2" w:rsidR="00661CE0" w:rsidRDefault="00661CE0" w:rsidP="00661CE0">
            <w:pPr>
              <w:jc w:val="center"/>
              <w:rPr>
                <w:rFonts w:ascii="Arial" w:hAnsi="Arial" w:cs="Arial"/>
                <w:sz w:val="18"/>
                <w:szCs w:val="18"/>
              </w:rPr>
            </w:pPr>
            <w:r>
              <w:rPr>
                <w:rFonts w:ascii="Arial" w:hAnsi="Arial" w:cs="Arial"/>
                <w:sz w:val="18"/>
                <w:szCs w:val="18"/>
              </w:rPr>
              <w:t>36</w:t>
            </w:r>
          </w:p>
        </w:tc>
        <w:tc>
          <w:tcPr>
            <w:tcW w:w="5714" w:type="dxa"/>
            <w:shd w:val="clear" w:color="auto" w:fill="auto"/>
            <w:noWrap/>
            <w:vAlign w:val="center"/>
          </w:tcPr>
          <w:p w14:paraId="0E201690" w14:textId="77777777" w:rsidR="00661CE0" w:rsidRPr="00292FFE" w:rsidDel="00C32A27" w:rsidRDefault="00661CE0" w:rsidP="00661CE0">
            <w:pPr>
              <w:rPr>
                <w:rFonts w:ascii="Arial" w:hAnsi="Arial"/>
                <w:sz w:val="18"/>
                <w:szCs w:val="18"/>
              </w:rPr>
            </w:pPr>
            <w:r>
              <w:rPr>
                <w:rFonts w:ascii="Arial" w:hAnsi="Arial"/>
                <w:sz w:val="18"/>
                <w:szCs w:val="18"/>
              </w:rPr>
              <w:t>Is a laboratory reagent blank (LRB) analyzed with each batch of samples?</w:t>
            </w:r>
            <w:r w:rsidRPr="00C32A27">
              <w:rPr>
                <w:rFonts w:ascii="Arial" w:hAnsi="Arial"/>
                <w:sz w:val="18"/>
                <w:szCs w:val="18"/>
              </w:rPr>
              <w:t xml:space="preserve"> [EPA Method 350.1, Rev. 2.0 (1993), Section </w:t>
            </w:r>
            <w:r>
              <w:rPr>
                <w:rFonts w:ascii="Arial" w:hAnsi="Arial"/>
                <w:sz w:val="18"/>
                <w:szCs w:val="18"/>
              </w:rPr>
              <w:t>9.3.1</w:t>
            </w:r>
            <w:r w:rsidRPr="00C32A27">
              <w:rPr>
                <w:rFonts w:ascii="Arial" w:hAnsi="Arial"/>
                <w:sz w:val="18"/>
                <w:szCs w:val="18"/>
              </w:rPr>
              <w:t>]</w:t>
            </w:r>
          </w:p>
        </w:tc>
        <w:tc>
          <w:tcPr>
            <w:tcW w:w="450" w:type="dxa"/>
            <w:shd w:val="clear" w:color="auto" w:fill="auto"/>
            <w:noWrap/>
            <w:vAlign w:val="center"/>
          </w:tcPr>
          <w:p w14:paraId="000E5CB8" w14:textId="77777777" w:rsidR="00661CE0" w:rsidRPr="00A0149B" w:rsidRDefault="00661CE0" w:rsidP="00661CE0">
            <w:pPr>
              <w:rPr>
                <w:rFonts w:ascii="Arial" w:hAnsi="Arial" w:cs="Arial"/>
                <w:sz w:val="18"/>
                <w:szCs w:val="18"/>
              </w:rPr>
            </w:pPr>
          </w:p>
        </w:tc>
        <w:tc>
          <w:tcPr>
            <w:tcW w:w="450" w:type="dxa"/>
            <w:shd w:val="clear" w:color="auto" w:fill="auto"/>
            <w:noWrap/>
            <w:vAlign w:val="center"/>
          </w:tcPr>
          <w:p w14:paraId="4207C07B" w14:textId="77777777" w:rsidR="00661CE0" w:rsidRPr="00A0149B" w:rsidRDefault="00661CE0" w:rsidP="00661CE0">
            <w:pPr>
              <w:rPr>
                <w:rFonts w:ascii="Arial" w:hAnsi="Arial" w:cs="Arial"/>
                <w:sz w:val="18"/>
                <w:szCs w:val="18"/>
              </w:rPr>
            </w:pPr>
          </w:p>
        </w:tc>
        <w:tc>
          <w:tcPr>
            <w:tcW w:w="3870" w:type="dxa"/>
            <w:shd w:val="clear" w:color="auto" w:fill="auto"/>
            <w:vAlign w:val="center"/>
          </w:tcPr>
          <w:p w14:paraId="3E700D05" w14:textId="77777777" w:rsidR="00661CE0" w:rsidRDefault="00661CE0" w:rsidP="00661CE0">
            <w:pPr>
              <w:rPr>
                <w:rFonts w:ascii="Arial" w:hAnsi="Arial" w:cs="Arial"/>
                <w:sz w:val="18"/>
                <w:szCs w:val="18"/>
              </w:rPr>
            </w:pPr>
            <w:r w:rsidRPr="00BF56E0">
              <w:rPr>
                <w:rFonts w:ascii="Arial" w:hAnsi="Arial" w:cs="Arial"/>
                <w:sz w:val="18"/>
                <w:szCs w:val="18"/>
              </w:rPr>
              <w:t>The laboratory must analyze at least one LRB with each batch of samples.</w:t>
            </w:r>
          </w:p>
          <w:p w14:paraId="6BB0543A" w14:textId="77777777" w:rsidR="00661CE0" w:rsidRDefault="00661CE0" w:rsidP="00661CE0">
            <w:pPr>
              <w:rPr>
                <w:rFonts w:ascii="Arial" w:hAnsi="Arial" w:cs="Arial"/>
                <w:sz w:val="18"/>
                <w:szCs w:val="18"/>
              </w:rPr>
            </w:pPr>
          </w:p>
          <w:p w14:paraId="76EF8D02" w14:textId="7ACAB6D4" w:rsidR="00661CE0" w:rsidRPr="001A575F" w:rsidDel="00C32A27" w:rsidRDefault="00661CE0" w:rsidP="00661CE0">
            <w:pPr>
              <w:rPr>
                <w:rFonts w:ascii="Arial" w:hAnsi="Arial" w:cs="Arial"/>
                <w:sz w:val="18"/>
                <w:szCs w:val="18"/>
              </w:rPr>
            </w:pPr>
            <w:r>
              <w:rPr>
                <w:rFonts w:ascii="Arial" w:hAnsi="Arial" w:cs="Arial"/>
                <w:sz w:val="18"/>
                <w:szCs w:val="18"/>
              </w:rPr>
              <w:t>Definition of LRB (Section3.6):</w:t>
            </w:r>
            <w:r w:rsidRPr="00BF56E0">
              <w:t xml:space="preserve"> </w:t>
            </w:r>
            <w:r w:rsidRPr="00BF56E0">
              <w:rPr>
                <w:rFonts w:ascii="Arial" w:hAnsi="Arial" w:cs="Arial"/>
                <w:sz w:val="18"/>
                <w:szCs w:val="18"/>
              </w:rPr>
              <w:t>An aliquot of reagent water or other blank matrices that are treated exactly as a sample including exposure to all glassware, equipment, solvents, reagents, internal standards, and surrogates that are used with other samples. The LRB is used to determine if method analytes or other interferences are present in the laboratory environment, the reagents, or the apparatus</w:t>
            </w:r>
            <w:r>
              <w:rPr>
                <w:rFonts w:ascii="Arial" w:hAnsi="Arial" w:cs="Arial"/>
                <w:sz w:val="18"/>
                <w:szCs w:val="18"/>
              </w:rPr>
              <w:t>.</w:t>
            </w:r>
          </w:p>
        </w:tc>
      </w:tr>
      <w:tr w:rsidR="00661CE0" w:rsidRPr="00A0149B" w14:paraId="326718F1" w14:textId="77777777" w:rsidTr="00CC7CF3">
        <w:trPr>
          <w:trHeight w:val="264"/>
        </w:trPr>
        <w:tc>
          <w:tcPr>
            <w:tcW w:w="496" w:type="dxa"/>
            <w:shd w:val="clear" w:color="auto" w:fill="auto"/>
            <w:noWrap/>
            <w:vAlign w:val="center"/>
          </w:tcPr>
          <w:p w14:paraId="128A7FA4" w14:textId="11CC89B1" w:rsidR="00661CE0" w:rsidRDefault="00661CE0" w:rsidP="00661CE0">
            <w:pPr>
              <w:jc w:val="center"/>
              <w:rPr>
                <w:rFonts w:ascii="Arial" w:hAnsi="Arial" w:cs="Arial"/>
                <w:sz w:val="18"/>
                <w:szCs w:val="18"/>
              </w:rPr>
            </w:pPr>
            <w:r>
              <w:rPr>
                <w:rFonts w:ascii="Arial" w:hAnsi="Arial" w:cs="Arial"/>
                <w:sz w:val="18"/>
                <w:szCs w:val="18"/>
              </w:rPr>
              <w:t>37</w:t>
            </w:r>
          </w:p>
        </w:tc>
        <w:tc>
          <w:tcPr>
            <w:tcW w:w="5714" w:type="dxa"/>
            <w:shd w:val="clear" w:color="auto" w:fill="auto"/>
            <w:noWrap/>
            <w:vAlign w:val="center"/>
          </w:tcPr>
          <w:p w14:paraId="642AA60D" w14:textId="77777777" w:rsidR="00661CE0" w:rsidRDefault="00661CE0" w:rsidP="00661CE0">
            <w:pPr>
              <w:rPr>
                <w:rFonts w:ascii="Arial" w:hAnsi="Arial" w:cs="Arial"/>
                <w:sz w:val="18"/>
                <w:szCs w:val="18"/>
              </w:rPr>
            </w:pPr>
          </w:p>
          <w:p w14:paraId="5331225A" w14:textId="5B0A631B" w:rsidR="00661CE0" w:rsidRDefault="00661CE0" w:rsidP="00661CE0">
            <w:pPr>
              <w:rPr>
                <w:rFonts w:ascii="Arial" w:hAnsi="Arial" w:cs="Arial"/>
                <w:sz w:val="18"/>
                <w:szCs w:val="18"/>
              </w:rPr>
            </w:pPr>
            <w:r>
              <w:rPr>
                <w:rFonts w:ascii="Arial" w:hAnsi="Arial" w:cs="Arial"/>
                <w:sz w:val="18"/>
                <w:szCs w:val="18"/>
              </w:rPr>
              <w:t>What is the acceptance criterion of the LRB and calibration blanks</w:t>
            </w:r>
            <w:r w:rsidRPr="007A0478">
              <w:rPr>
                <w:rFonts w:ascii="Arial" w:hAnsi="Arial" w:cs="Arial"/>
                <w:sz w:val="18"/>
                <w:szCs w:val="18"/>
              </w:rPr>
              <w:t>?</w:t>
            </w:r>
            <w:r>
              <w:rPr>
                <w:rFonts w:ascii="Arial" w:hAnsi="Arial"/>
                <w:sz w:val="18"/>
                <w:szCs w:val="18"/>
              </w:rPr>
              <w:t xml:space="preserve"> [</w:t>
            </w:r>
            <w:r w:rsidRPr="00A47004">
              <w:rPr>
                <w:rFonts w:ascii="Arial" w:hAnsi="Arial" w:cs="Arial"/>
                <w:sz w:val="18"/>
                <w:szCs w:val="18"/>
              </w:rPr>
              <w:t>15A NCAC 2H .0805 (a) (7) (H) (i)</w:t>
            </w:r>
            <w:r w:rsidRPr="002619E7">
              <w:rPr>
                <w:rFonts w:ascii="Arial" w:hAnsi="Arial" w:cs="Arial"/>
                <w:sz w:val="18"/>
                <w:szCs w:val="18"/>
              </w:rPr>
              <w:t>]</w:t>
            </w:r>
            <w:r>
              <w:t xml:space="preserve"> </w:t>
            </w:r>
            <w:r w:rsidRPr="00187486">
              <w:rPr>
                <w:rFonts w:ascii="Arial" w:hAnsi="Arial" w:cs="Arial"/>
                <w:sz w:val="18"/>
                <w:szCs w:val="18"/>
              </w:rPr>
              <w:t>[EPA Method 350.1, Rev. 2.0 (1993), Section 9.3.1]</w:t>
            </w:r>
          </w:p>
          <w:p w14:paraId="1EFFCA89" w14:textId="77777777" w:rsidR="00661CE0" w:rsidRDefault="00661CE0" w:rsidP="00661CE0">
            <w:pPr>
              <w:rPr>
                <w:rFonts w:ascii="Arial" w:hAnsi="Arial" w:cs="Arial"/>
                <w:sz w:val="18"/>
                <w:szCs w:val="18"/>
              </w:rPr>
            </w:pPr>
          </w:p>
          <w:p w14:paraId="5609BC90" w14:textId="77777777" w:rsidR="00661CE0" w:rsidRDefault="00661CE0" w:rsidP="00661CE0">
            <w:pPr>
              <w:rPr>
                <w:rFonts w:ascii="Arial" w:hAnsi="Arial"/>
                <w:b/>
                <w:bCs/>
                <w:sz w:val="18"/>
                <w:szCs w:val="18"/>
              </w:rPr>
            </w:pPr>
            <w:r w:rsidRPr="0000487F">
              <w:rPr>
                <w:rFonts w:ascii="Arial" w:hAnsi="Arial"/>
                <w:b/>
                <w:bCs/>
                <w:sz w:val="18"/>
                <w:szCs w:val="18"/>
              </w:rPr>
              <w:t>Answer:</w:t>
            </w:r>
          </w:p>
          <w:p w14:paraId="664F742B" w14:textId="77777777" w:rsidR="00661CE0" w:rsidRDefault="00661CE0" w:rsidP="00661CE0">
            <w:pPr>
              <w:rPr>
                <w:rFonts w:ascii="Arial" w:hAnsi="Arial"/>
                <w:sz w:val="18"/>
                <w:szCs w:val="18"/>
              </w:rPr>
            </w:pPr>
          </w:p>
        </w:tc>
        <w:tc>
          <w:tcPr>
            <w:tcW w:w="450" w:type="dxa"/>
            <w:shd w:val="clear" w:color="auto" w:fill="AEAAAA"/>
            <w:noWrap/>
            <w:vAlign w:val="center"/>
          </w:tcPr>
          <w:p w14:paraId="11287B4D" w14:textId="77777777" w:rsidR="00661CE0" w:rsidRPr="00A0149B" w:rsidRDefault="00661CE0" w:rsidP="00661CE0">
            <w:pPr>
              <w:rPr>
                <w:rFonts w:ascii="Arial" w:hAnsi="Arial" w:cs="Arial"/>
                <w:sz w:val="18"/>
                <w:szCs w:val="18"/>
              </w:rPr>
            </w:pPr>
          </w:p>
        </w:tc>
        <w:tc>
          <w:tcPr>
            <w:tcW w:w="450" w:type="dxa"/>
            <w:shd w:val="clear" w:color="auto" w:fill="auto"/>
            <w:noWrap/>
            <w:vAlign w:val="center"/>
          </w:tcPr>
          <w:p w14:paraId="590EFF1B" w14:textId="77777777" w:rsidR="00661CE0" w:rsidRPr="00A0149B" w:rsidRDefault="00661CE0" w:rsidP="00661CE0">
            <w:pPr>
              <w:rPr>
                <w:rFonts w:ascii="Arial" w:hAnsi="Arial" w:cs="Arial"/>
                <w:sz w:val="18"/>
                <w:szCs w:val="18"/>
              </w:rPr>
            </w:pPr>
          </w:p>
        </w:tc>
        <w:tc>
          <w:tcPr>
            <w:tcW w:w="3870" w:type="dxa"/>
            <w:shd w:val="clear" w:color="auto" w:fill="auto"/>
            <w:vAlign w:val="center"/>
          </w:tcPr>
          <w:p w14:paraId="4DBB21AB" w14:textId="77777777" w:rsidR="00661CE0" w:rsidRDefault="00661CE0" w:rsidP="00661CE0">
            <w:pPr>
              <w:rPr>
                <w:rFonts w:ascii="Arial" w:hAnsi="Arial" w:cs="Arial"/>
                <w:sz w:val="18"/>
                <w:szCs w:val="18"/>
              </w:rPr>
            </w:pPr>
            <w:r>
              <w:rPr>
                <w:rFonts w:ascii="Arial" w:hAnsi="Arial" w:cs="Arial"/>
                <w:sz w:val="18"/>
                <w:szCs w:val="18"/>
              </w:rPr>
              <w:t xml:space="preserve">Rule: </w:t>
            </w:r>
            <w:r w:rsidRPr="00A47004">
              <w:rPr>
                <w:rFonts w:ascii="Arial" w:hAnsi="Arial" w:cs="Arial"/>
                <w:sz w:val="18"/>
                <w:szCs w:val="18"/>
              </w:rPr>
              <w:t>The concentration of reagent, method, and calibration blanks shall not exceed 50 percent of the lowest reporting concentration or as otherwise specified by the reference method.</w:t>
            </w:r>
          </w:p>
          <w:p w14:paraId="7BB0B571" w14:textId="77777777" w:rsidR="00661CE0" w:rsidRDefault="00661CE0" w:rsidP="00661CE0">
            <w:pPr>
              <w:rPr>
                <w:rFonts w:ascii="Arial" w:hAnsi="Arial" w:cs="Arial"/>
                <w:sz w:val="18"/>
                <w:szCs w:val="18"/>
              </w:rPr>
            </w:pPr>
          </w:p>
          <w:p w14:paraId="2F5D8940" w14:textId="72D3ECE5" w:rsidR="00661CE0" w:rsidRPr="00BF56E0" w:rsidRDefault="00661CE0" w:rsidP="00661CE0">
            <w:pPr>
              <w:rPr>
                <w:rFonts w:ascii="Arial" w:hAnsi="Arial" w:cs="Arial"/>
                <w:sz w:val="18"/>
                <w:szCs w:val="18"/>
              </w:rPr>
            </w:pPr>
            <w:r w:rsidRPr="00187486">
              <w:rPr>
                <w:rFonts w:ascii="Arial" w:hAnsi="Arial" w:cs="Arial"/>
                <w:sz w:val="18"/>
                <w:szCs w:val="18"/>
              </w:rPr>
              <w:t>9.3.1</w:t>
            </w:r>
            <w:r>
              <w:rPr>
                <w:rFonts w:ascii="Arial" w:hAnsi="Arial" w:cs="Arial"/>
                <w:sz w:val="18"/>
                <w:szCs w:val="18"/>
              </w:rPr>
              <w:t>:</w:t>
            </w:r>
            <w:r w:rsidRPr="00187486">
              <w:rPr>
                <w:rFonts w:ascii="Arial" w:hAnsi="Arial" w:cs="Arial"/>
                <w:sz w:val="18"/>
                <w:szCs w:val="18"/>
              </w:rPr>
              <w:t xml:space="preserve"> Values that exceed the MDL indicate laboratory or reagent contamination should be suspected and corrective actions must be taken before continuing the analysis.</w:t>
            </w:r>
          </w:p>
        </w:tc>
      </w:tr>
      <w:tr w:rsidR="00661CE0" w:rsidRPr="00A0149B" w14:paraId="150D8D71" w14:textId="77777777" w:rsidTr="00CC7CF3">
        <w:trPr>
          <w:trHeight w:val="264"/>
        </w:trPr>
        <w:tc>
          <w:tcPr>
            <w:tcW w:w="496" w:type="dxa"/>
            <w:shd w:val="clear" w:color="auto" w:fill="auto"/>
            <w:noWrap/>
            <w:vAlign w:val="center"/>
          </w:tcPr>
          <w:p w14:paraId="2A9FDDC4" w14:textId="6ECB00CC" w:rsidR="00661CE0" w:rsidRDefault="00661CE0" w:rsidP="00661CE0">
            <w:pPr>
              <w:jc w:val="center"/>
              <w:rPr>
                <w:rFonts w:ascii="Arial" w:hAnsi="Arial" w:cs="Arial"/>
                <w:sz w:val="18"/>
                <w:szCs w:val="18"/>
              </w:rPr>
            </w:pPr>
            <w:r>
              <w:rPr>
                <w:rFonts w:ascii="Arial" w:hAnsi="Arial" w:cs="Arial"/>
                <w:sz w:val="18"/>
                <w:szCs w:val="18"/>
              </w:rPr>
              <w:t>38</w:t>
            </w:r>
          </w:p>
        </w:tc>
        <w:tc>
          <w:tcPr>
            <w:tcW w:w="5714" w:type="dxa"/>
            <w:shd w:val="clear" w:color="auto" w:fill="auto"/>
            <w:noWrap/>
          </w:tcPr>
          <w:p w14:paraId="326F949B" w14:textId="77777777" w:rsidR="00661CE0" w:rsidRDefault="00661CE0" w:rsidP="00661CE0">
            <w:pPr>
              <w:rPr>
                <w:rFonts w:ascii="Arial" w:hAnsi="Arial" w:cs="Arial"/>
                <w:sz w:val="18"/>
                <w:szCs w:val="18"/>
              </w:rPr>
            </w:pPr>
          </w:p>
          <w:p w14:paraId="7DA4CEDA" w14:textId="77777777" w:rsidR="00661CE0" w:rsidRDefault="00661CE0" w:rsidP="00661CE0">
            <w:pPr>
              <w:rPr>
                <w:rFonts w:ascii="Arial" w:hAnsi="Arial" w:cs="Arial"/>
                <w:sz w:val="18"/>
                <w:szCs w:val="18"/>
              </w:rPr>
            </w:pPr>
            <w:r w:rsidRPr="00893E48">
              <w:rPr>
                <w:rFonts w:ascii="Arial" w:hAnsi="Arial" w:cs="Arial"/>
                <w:sz w:val="18"/>
                <w:szCs w:val="18"/>
              </w:rPr>
              <w:t xml:space="preserve">What corrective action is taken if the </w:t>
            </w:r>
            <w:r>
              <w:rPr>
                <w:rFonts w:ascii="Arial" w:hAnsi="Arial" w:cs="Arial"/>
                <w:sz w:val="18"/>
                <w:szCs w:val="18"/>
              </w:rPr>
              <w:t>blanks do not meet the acceptance criterion</w:t>
            </w:r>
            <w:r w:rsidRPr="00893E48">
              <w:rPr>
                <w:rFonts w:ascii="Arial" w:hAnsi="Arial" w:cs="Arial"/>
                <w:sz w:val="18"/>
                <w:szCs w:val="18"/>
              </w:rPr>
              <w:t>?</w:t>
            </w:r>
            <w:r>
              <w:rPr>
                <w:rFonts w:ascii="Arial" w:hAnsi="Arial" w:cs="Arial"/>
                <w:sz w:val="18"/>
                <w:szCs w:val="18"/>
              </w:rPr>
              <w:t xml:space="preserve"> </w:t>
            </w:r>
            <w:r w:rsidRPr="00456B8F">
              <w:rPr>
                <w:rFonts w:ascii="Arial" w:hAnsi="Arial" w:cs="Arial"/>
                <w:sz w:val="18"/>
                <w:szCs w:val="18"/>
              </w:rPr>
              <w:t>[</w:t>
            </w:r>
            <w:r w:rsidRPr="00A47004">
              <w:rPr>
                <w:rFonts w:ascii="Arial" w:hAnsi="Arial" w:cs="Arial"/>
                <w:sz w:val="18"/>
                <w:szCs w:val="18"/>
              </w:rPr>
              <w:t>15A NCAC 2H .0805 (a) (7) (</w:t>
            </w:r>
            <w:r>
              <w:rPr>
                <w:rFonts w:ascii="Arial" w:hAnsi="Arial" w:cs="Arial"/>
                <w:sz w:val="18"/>
                <w:szCs w:val="18"/>
              </w:rPr>
              <w:t>B</w:t>
            </w:r>
            <w:r w:rsidRPr="00A47004">
              <w:rPr>
                <w:rFonts w:ascii="Arial" w:hAnsi="Arial" w:cs="Arial"/>
                <w:sz w:val="18"/>
                <w:szCs w:val="18"/>
              </w:rPr>
              <w:t>)</w:t>
            </w:r>
            <w:r w:rsidRPr="00456B8F">
              <w:rPr>
                <w:rFonts w:ascii="Arial" w:hAnsi="Arial" w:cs="Arial"/>
                <w:sz w:val="18"/>
                <w:szCs w:val="18"/>
              </w:rPr>
              <w:t>]</w:t>
            </w:r>
          </w:p>
          <w:p w14:paraId="36A08B84" w14:textId="77777777" w:rsidR="00661CE0" w:rsidRDefault="00661CE0" w:rsidP="00661CE0">
            <w:pPr>
              <w:rPr>
                <w:rFonts w:ascii="Arial" w:hAnsi="Arial" w:cs="Arial"/>
                <w:sz w:val="18"/>
                <w:szCs w:val="18"/>
              </w:rPr>
            </w:pPr>
          </w:p>
          <w:p w14:paraId="4815066B" w14:textId="77777777" w:rsidR="00661CE0" w:rsidRDefault="00661CE0" w:rsidP="00661CE0">
            <w:pPr>
              <w:rPr>
                <w:rFonts w:ascii="Arial" w:hAnsi="Arial" w:cs="Arial"/>
                <w:sz w:val="18"/>
                <w:szCs w:val="18"/>
              </w:rPr>
            </w:pPr>
            <w:r w:rsidRPr="0000487F">
              <w:rPr>
                <w:rFonts w:ascii="Arial" w:hAnsi="Arial"/>
                <w:b/>
                <w:bCs/>
                <w:sz w:val="18"/>
                <w:szCs w:val="18"/>
              </w:rPr>
              <w:t>Answer:</w:t>
            </w:r>
          </w:p>
          <w:p w14:paraId="69A40AF0" w14:textId="77777777" w:rsidR="00661CE0" w:rsidRDefault="00661CE0" w:rsidP="00661CE0">
            <w:pPr>
              <w:rPr>
                <w:rFonts w:ascii="Arial" w:hAnsi="Arial" w:cs="Arial"/>
                <w:sz w:val="18"/>
                <w:szCs w:val="18"/>
              </w:rPr>
            </w:pPr>
          </w:p>
          <w:p w14:paraId="520B850A" w14:textId="77777777" w:rsidR="00661CE0" w:rsidRDefault="00661CE0" w:rsidP="00661CE0">
            <w:pPr>
              <w:rPr>
                <w:rFonts w:ascii="Arial" w:hAnsi="Arial" w:cs="Arial"/>
                <w:sz w:val="18"/>
                <w:szCs w:val="18"/>
              </w:rPr>
            </w:pPr>
          </w:p>
        </w:tc>
        <w:tc>
          <w:tcPr>
            <w:tcW w:w="450" w:type="dxa"/>
            <w:shd w:val="clear" w:color="auto" w:fill="AEAAAA"/>
            <w:noWrap/>
            <w:vAlign w:val="center"/>
          </w:tcPr>
          <w:p w14:paraId="1EFBAC7F" w14:textId="77777777" w:rsidR="00661CE0" w:rsidRPr="00A0149B" w:rsidRDefault="00661CE0" w:rsidP="00661CE0">
            <w:pPr>
              <w:rPr>
                <w:rFonts w:ascii="Arial" w:hAnsi="Arial" w:cs="Arial"/>
                <w:sz w:val="18"/>
                <w:szCs w:val="18"/>
              </w:rPr>
            </w:pPr>
          </w:p>
        </w:tc>
        <w:tc>
          <w:tcPr>
            <w:tcW w:w="450" w:type="dxa"/>
            <w:shd w:val="clear" w:color="auto" w:fill="auto"/>
            <w:noWrap/>
            <w:vAlign w:val="bottom"/>
          </w:tcPr>
          <w:p w14:paraId="38155223" w14:textId="77777777" w:rsidR="00661CE0" w:rsidRPr="00A0149B" w:rsidRDefault="00661CE0" w:rsidP="00661CE0">
            <w:pPr>
              <w:rPr>
                <w:rFonts w:ascii="Arial" w:hAnsi="Arial" w:cs="Arial"/>
                <w:sz w:val="18"/>
                <w:szCs w:val="18"/>
              </w:rPr>
            </w:pPr>
          </w:p>
        </w:tc>
        <w:tc>
          <w:tcPr>
            <w:tcW w:w="3870" w:type="dxa"/>
            <w:shd w:val="clear" w:color="auto" w:fill="auto"/>
            <w:vAlign w:val="center"/>
          </w:tcPr>
          <w:p w14:paraId="24FCE5ED" w14:textId="554491BF" w:rsidR="00661CE0" w:rsidRPr="00A47004" w:rsidRDefault="00661CE0" w:rsidP="00661CE0">
            <w:pPr>
              <w:rPr>
                <w:rFonts w:ascii="Arial" w:hAnsi="Arial" w:cs="Arial"/>
                <w:sz w:val="18"/>
                <w:szCs w:val="18"/>
              </w:rPr>
            </w:pPr>
            <w:r w:rsidRPr="00A47004">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tc>
      </w:tr>
      <w:tr w:rsidR="00661CE0" w:rsidRPr="00A0149B" w14:paraId="46DC4390" w14:textId="77777777" w:rsidTr="00856259">
        <w:trPr>
          <w:trHeight w:val="264"/>
        </w:trPr>
        <w:tc>
          <w:tcPr>
            <w:tcW w:w="496" w:type="dxa"/>
            <w:shd w:val="clear" w:color="auto" w:fill="auto"/>
            <w:noWrap/>
            <w:vAlign w:val="center"/>
          </w:tcPr>
          <w:p w14:paraId="562BA7D9" w14:textId="7CEA8678" w:rsidR="00661CE0" w:rsidRDefault="00661CE0" w:rsidP="00661CE0">
            <w:pPr>
              <w:jc w:val="center"/>
              <w:rPr>
                <w:rFonts w:ascii="Arial" w:hAnsi="Arial" w:cs="Arial"/>
                <w:sz w:val="18"/>
                <w:szCs w:val="18"/>
              </w:rPr>
            </w:pPr>
            <w:r>
              <w:rPr>
                <w:rFonts w:ascii="Arial" w:hAnsi="Arial" w:cs="Arial"/>
                <w:sz w:val="18"/>
                <w:szCs w:val="18"/>
              </w:rPr>
              <w:t>39</w:t>
            </w:r>
          </w:p>
        </w:tc>
        <w:tc>
          <w:tcPr>
            <w:tcW w:w="5714" w:type="dxa"/>
            <w:shd w:val="clear" w:color="auto" w:fill="auto"/>
            <w:noWrap/>
            <w:vAlign w:val="center"/>
          </w:tcPr>
          <w:p w14:paraId="63D31522" w14:textId="57591593" w:rsidR="00661CE0" w:rsidRPr="00A0149B" w:rsidRDefault="00661CE0" w:rsidP="00661CE0">
            <w:pPr>
              <w:rPr>
                <w:rFonts w:ascii="Arial" w:hAnsi="Arial" w:cs="Arial"/>
                <w:sz w:val="18"/>
                <w:szCs w:val="18"/>
              </w:rPr>
            </w:pPr>
            <w:r>
              <w:rPr>
                <w:rFonts w:ascii="Arial" w:hAnsi="Arial"/>
                <w:sz w:val="18"/>
                <w:szCs w:val="18"/>
              </w:rPr>
              <w:t>Is a mid-range I</w:t>
            </w:r>
            <w:r w:rsidRPr="00DD0ADE">
              <w:rPr>
                <w:rFonts w:ascii="Arial" w:hAnsi="Arial"/>
                <w:sz w:val="18"/>
                <w:szCs w:val="18"/>
              </w:rPr>
              <w:t xml:space="preserve">nstrument </w:t>
            </w:r>
            <w:r>
              <w:rPr>
                <w:rFonts w:ascii="Arial" w:hAnsi="Arial"/>
                <w:sz w:val="18"/>
                <w:szCs w:val="18"/>
              </w:rPr>
              <w:t>P</w:t>
            </w:r>
            <w:r w:rsidRPr="00DD0ADE">
              <w:rPr>
                <w:rFonts w:ascii="Arial" w:hAnsi="Arial"/>
                <w:sz w:val="18"/>
                <w:szCs w:val="18"/>
              </w:rPr>
              <w:t xml:space="preserve">erformance </w:t>
            </w:r>
            <w:r>
              <w:rPr>
                <w:rFonts w:ascii="Arial" w:hAnsi="Arial"/>
                <w:sz w:val="18"/>
                <w:szCs w:val="18"/>
              </w:rPr>
              <w:t>C</w:t>
            </w:r>
            <w:r w:rsidRPr="00DD0ADE">
              <w:rPr>
                <w:rFonts w:ascii="Arial" w:hAnsi="Arial"/>
                <w:sz w:val="18"/>
                <w:szCs w:val="18"/>
              </w:rPr>
              <w:t>heck</w:t>
            </w:r>
            <w:r>
              <w:rPr>
                <w:rFonts w:ascii="Arial" w:hAnsi="Arial"/>
                <w:sz w:val="18"/>
                <w:szCs w:val="18"/>
              </w:rPr>
              <w:t xml:space="preserve"> (IPC) standard and calibration blank analyzed immediately following calibration, after every 10</w:t>
            </w:r>
            <w:r w:rsidRPr="00C32A27">
              <w:rPr>
                <w:rFonts w:ascii="Arial" w:hAnsi="Arial"/>
                <w:sz w:val="18"/>
                <w:szCs w:val="18"/>
                <w:vertAlign w:val="superscript"/>
              </w:rPr>
              <w:t>th</w:t>
            </w:r>
            <w:r>
              <w:rPr>
                <w:rFonts w:ascii="Arial" w:hAnsi="Arial"/>
                <w:sz w:val="18"/>
                <w:szCs w:val="18"/>
              </w:rPr>
              <w:t xml:space="preserve"> sample, and at the end of sample analysis? </w:t>
            </w:r>
            <w:r w:rsidRPr="00C32A27">
              <w:rPr>
                <w:rFonts w:ascii="Arial" w:hAnsi="Arial"/>
                <w:sz w:val="18"/>
                <w:szCs w:val="18"/>
              </w:rPr>
              <w:t xml:space="preserve">[EPA Method 350.1, Rev. 2.0 (1993), Section </w:t>
            </w:r>
            <w:r>
              <w:rPr>
                <w:rFonts w:ascii="Arial" w:hAnsi="Arial"/>
                <w:sz w:val="18"/>
                <w:szCs w:val="18"/>
              </w:rPr>
              <w:t>9.3.4</w:t>
            </w:r>
            <w:r w:rsidRPr="00C32A27">
              <w:rPr>
                <w:rFonts w:ascii="Arial" w:hAnsi="Arial"/>
                <w:sz w:val="18"/>
                <w:szCs w:val="18"/>
              </w:rPr>
              <w:t>]</w:t>
            </w:r>
          </w:p>
        </w:tc>
        <w:tc>
          <w:tcPr>
            <w:tcW w:w="450" w:type="dxa"/>
            <w:tcBorders>
              <w:bottom w:val="single" w:sz="4" w:space="0" w:color="auto"/>
            </w:tcBorders>
            <w:shd w:val="clear" w:color="auto" w:fill="auto"/>
            <w:noWrap/>
            <w:vAlign w:val="center"/>
          </w:tcPr>
          <w:p w14:paraId="33DEA95F" w14:textId="77777777" w:rsidR="00661CE0" w:rsidRPr="00A0149B" w:rsidRDefault="00661CE0" w:rsidP="00661CE0">
            <w:pPr>
              <w:rPr>
                <w:rFonts w:ascii="Arial" w:hAnsi="Arial" w:cs="Arial"/>
                <w:sz w:val="18"/>
                <w:szCs w:val="18"/>
              </w:rPr>
            </w:pPr>
          </w:p>
        </w:tc>
        <w:tc>
          <w:tcPr>
            <w:tcW w:w="450" w:type="dxa"/>
            <w:shd w:val="clear" w:color="auto" w:fill="auto"/>
            <w:noWrap/>
            <w:vAlign w:val="center"/>
          </w:tcPr>
          <w:p w14:paraId="00146A32" w14:textId="77777777" w:rsidR="00661CE0" w:rsidRPr="00A0149B" w:rsidRDefault="00661CE0" w:rsidP="00661CE0">
            <w:pPr>
              <w:rPr>
                <w:rFonts w:ascii="Arial" w:hAnsi="Arial" w:cs="Arial"/>
                <w:sz w:val="18"/>
                <w:szCs w:val="18"/>
              </w:rPr>
            </w:pPr>
          </w:p>
        </w:tc>
        <w:tc>
          <w:tcPr>
            <w:tcW w:w="3870" w:type="dxa"/>
            <w:shd w:val="clear" w:color="auto" w:fill="auto"/>
            <w:vAlign w:val="center"/>
          </w:tcPr>
          <w:p w14:paraId="2A241F94" w14:textId="77777777" w:rsidR="00661CE0" w:rsidRPr="00A0149B" w:rsidRDefault="00661CE0" w:rsidP="00661CE0">
            <w:pPr>
              <w:rPr>
                <w:rFonts w:ascii="Arial" w:hAnsi="Arial" w:cs="Arial"/>
                <w:sz w:val="18"/>
                <w:szCs w:val="18"/>
              </w:rPr>
            </w:pPr>
            <w:r w:rsidRPr="00C32A27">
              <w:rPr>
                <w:rFonts w:ascii="Arial" w:hAnsi="Arial" w:cs="Arial"/>
                <w:sz w:val="18"/>
                <w:szCs w:val="18"/>
              </w:rPr>
              <w:t xml:space="preserve">For all determinations the laboratory must analyze the IPC </w:t>
            </w:r>
            <w:r>
              <w:rPr>
                <w:rFonts w:ascii="Arial" w:hAnsi="Arial" w:cs="Arial"/>
                <w:sz w:val="18"/>
                <w:szCs w:val="18"/>
              </w:rPr>
              <w:t xml:space="preserve">(instrument performance check) </w:t>
            </w:r>
            <w:r w:rsidRPr="00C32A27">
              <w:rPr>
                <w:rFonts w:ascii="Arial" w:hAnsi="Arial" w:cs="Arial"/>
                <w:sz w:val="18"/>
                <w:szCs w:val="18"/>
              </w:rPr>
              <w:t>(a mid-range check standard) and a calibration blank immediately following daily calibration, after every 10th sample (or more frequently, if required) and at the end of the sample run.</w:t>
            </w:r>
          </w:p>
        </w:tc>
      </w:tr>
      <w:tr w:rsidR="00661CE0" w:rsidRPr="00A0149B" w14:paraId="6C6BDEAF" w14:textId="77777777" w:rsidTr="009F150F">
        <w:trPr>
          <w:trHeight w:val="264"/>
        </w:trPr>
        <w:tc>
          <w:tcPr>
            <w:tcW w:w="496" w:type="dxa"/>
            <w:shd w:val="clear" w:color="auto" w:fill="auto"/>
            <w:noWrap/>
            <w:vAlign w:val="center"/>
          </w:tcPr>
          <w:p w14:paraId="207260CD" w14:textId="4C35AD3E" w:rsidR="00661CE0" w:rsidRDefault="00661CE0" w:rsidP="00661CE0">
            <w:pPr>
              <w:jc w:val="center"/>
              <w:rPr>
                <w:rFonts w:ascii="Arial" w:hAnsi="Arial" w:cs="Arial"/>
                <w:sz w:val="18"/>
                <w:szCs w:val="18"/>
              </w:rPr>
            </w:pPr>
            <w:r>
              <w:rPr>
                <w:rFonts w:ascii="Arial" w:hAnsi="Arial" w:cs="Arial"/>
                <w:sz w:val="18"/>
                <w:szCs w:val="18"/>
              </w:rPr>
              <w:t>40</w:t>
            </w:r>
          </w:p>
        </w:tc>
        <w:tc>
          <w:tcPr>
            <w:tcW w:w="5714" w:type="dxa"/>
            <w:shd w:val="clear" w:color="auto" w:fill="auto"/>
            <w:noWrap/>
            <w:vAlign w:val="bottom"/>
          </w:tcPr>
          <w:p w14:paraId="04F71F77" w14:textId="2AA24771" w:rsidR="00661CE0" w:rsidRDefault="00661CE0" w:rsidP="00661CE0">
            <w:pPr>
              <w:rPr>
                <w:rFonts w:ascii="Arial" w:hAnsi="Arial"/>
                <w:sz w:val="18"/>
                <w:szCs w:val="18"/>
              </w:rPr>
            </w:pPr>
            <w:r>
              <w:rPr>
                <w:rFonts w:ascii="Arial" w:hAnsi="Arial" w:cs="Arial"/>
                <w:sz w:val="18"/>
                <w:szCs w:val="18"/>
              </w:rPr>
              <w:t xml:space="preserve">What is the acceptance criterion for the mid-range IPC standard? </w:t>
            </w:r>
            <w:r w:rsidRPr="00C32A27">
              <w:rPr>
                <w:rFonts w:ascii="Arial" w:hAnsi="Arial"/>
                <w:sz w:val="18"/>
                <w:szCs w:val="18"/>
              </w:rPr>
              <w:t xml:space="preserve">[EPA Method 350.1, Rev. 2.0 (1993), Section </w:t>
            </w:r>
            <w:r>
              <w:rPr>
                <w:rFonts w:ascii="Arial" w:hAnsi="Arial"/>
                <w:sz w:val="18"/>
                <w:szCs w:val="18"/>
              </w:rPr>
              <w:t>9.3.4</w:t>
            </w:r>
            <w:r w:rsidRPr="00C32A27">
              <w:rPr>
                <w:rFonts w:ascii="Arial" w:hAnsi="Arial"/>
                <w:sz w:val="18"/>
                <w:szCs w:val="18"/>
              </w:rPr>
              <w:t>]</w:t>
            </w:r>
          </w:p>
          <w:p w14:paraId="2E9B9397" w14:textId="2179E405" w:rsidR="00661CE0" w:rsidRDefault="00661CE0" w:rsidP="00661CE0">
            <w:pPr>
              <w:rPr>
                <w:rFonts w:ascii="Arial" w:hAnsi="Arial"/>
                <w:sz w:val="18"/>
                <w:szCs w:val="18"/>
              </w:rPr>
            </w:pPr>
          </w:p>
          <w:p w14:paraId="527BFE3E" w14:textId="77777777" w:rsidR="00661CE0" w:rsidRDefault="00661CE0" w:rsidP="00661CE0">
            <w:pPr>
              <w:rPr>
                <w:rFonts w:ascii="Arial" w:hAnsi="Arial" w:cs="Arial"/>
                <w:b/>
                <w:bCs/>
                <w:sz w:val="18"/>
                <w:szCs w:val="18"/>
              </w:rPr>
            </w:pPr>
            <w:r w:rsidRPr="00D26CFE">
              <w:rPr>
                <w:rFonts w:ascii="Arial" w:hAnsi="Arial" w:cs="Arial"/>
                <w:b/>
                <w:bCs/>
                <w:sz w:val="18"/>
                <w:szCs w:val="18"/>
              </w:rPr>
              <w:t>Answer:</w:t>
            </w:r>
          </w:p>
          <w:p w14:paraId="5C2D5753" w14:textId="77777777" w:rsidR="00661CE0" w:rsidRDefault="00661CE0" w:rsidP="00661CE0">
            <w:pPr>
              <w:rPr>
                <w:rFonts w:ascii="Arial" w:hAnsi="Arial"/>
                <w:sz w:val="18"/>
                <w:szCs w:val="18"/>
              </w:rPr>
            </w:pPr>
          </w:p>
          <w:p w14:paraId="749384DB" w14:textId="77777777" w:rsidR="00661CE0" w:rsidRDefault="00661CE0" w:rsidP="00661CE0">
            <w:pPr>
              <w:rPr>
                <w:rFonts w:ascii="Arial" w:hAnsi="Arial" w:cs="Arial"/>
                <w:sz w:val="18"/>
                <w:szCs w:val="18"/>
              </w:rPr>
            </w:pPr>
          </w:p>
          <w:p w14:paraId="5EF86C04" w14:textId="177EBFDF" w:rsidR="00661CE0" w:rsidRPr="00A0149B" w:rsidRDefault="00661CE0" w:rsidP="00661CE0">
            <w:pPr>
              <w:rPr>
                <w:rFonts w:ascii="Arial" w:hAnsi="Arial" w:cs="Arial"/>
                <w:sz w:val="18"/>
                <w:szCs w:val="18"/>
              </w:rPr>
            </w:pPr>
          </w:p>
        </w:tc>
        <w:tc>
          <w:tcPr>
            <w:tcW w:w="450" w:type="dxa"/>
            <w:shd w:val="clear" w:color="auto" w:fill="AEAAAA"/>
            <w:noWrap/>
            <w:vAlign w:val="center"/>
          </w:tcPr>
          <w:p w14:paraId="7B54C398" w14:textId="77777777" w:rsidR="00661CE0" w:rsidRPr="00A0149B" w:rsidRDefault="00661CE0" w:rsidP="00661CE0">
            <w:pPr>
              <w:rPr>
                <w:rFonts w:ascii="Arial" w:hAnsi="Arial" w:cs="Arial"/>
                <w:sz w:val="18"/>
                <w:szCs w:val="18"/>
              </w:rPr>
            </w:pPr>
          </w:p>
        </w:tc>
        <w:tc>
          <w:tcPr>
            <w:tcW w:w="450" w:type="dxa"/>
            <w:shd w:val="clear" w:color="auto" w:fill="auto"/>
            <w:noWrap/>
            <w:vAlign w:val="bottom"/>
          </w:tcPr>
          <w:p w14:paraId="7DE09EDE" w14:textId="77777777" w:rsidR="00661CE0" w:rsidRPr="00A0149B" w:rsidRDefault="00661CE0" w:rsidP="00661CE0">
            <w:pPr>
              <w:rPr>
                <w:rFonts w:ascii="Arial" w:hAnsi="Arial" w:cs="Arial"/>
                <w:sz w:val="18"/>
                <w:szCs w:val="18"/>
              </w:rPr>
            </w:pPr>
          </w:p>
        </w:tc>
        <w:tc>
          <w:tcPr>
            <w:tcW w:w="3870" w:type="dxa"/>
            <w:shd w:val="clear" w:color="auto" w:fill="auto"/>
            <w:vAlign w:val="center"/>
          </w:tcPr>
          <w:p w14:paraId="646406F5" w14:textId="40017F5B" w:rsidR="00661CE0" w:rsidRPr="00A0149B" w:rsidRDefault="00661CE0" w:rsidP="00661CE0">
            <w:pPr>
              <w:rPr>
                <w:rFonts w:ascii="Arial" w:hAnsi="Arial" w:cs="Arial"/>
                <w:sz w:val="18"/>
                <w:szCs w:val="18"/>
              </w:rPr>
            </w:pPr>
            <w:r w:rsidRPr="001B4800">
              <w:rPr>
                <w:rFonts w:ascii="Arial" w:hAnsi="Arial" w:cs="Arial"/>
                <w:sz w:val="18"/>
                <w:szCs w:val="18"/>
              </w:rPr>
              <w:t>Analysis of the IPC solution immediately following calibration must verify that the instrument is</w:t>
            </w:r>
            <w:r>
              <w:rPr>
                <w:rFonts w:ascii="Arial" w:hAnsi="Arial" w:cs="Arial"/>
                <w:sz w:val="18"/>
                <w:szCs w:val="18"/>
              </w:rPr>
              <w:t xml:space="preserve"> </w:t>
            </w:r>
            <w:r w:rsidRPr="001B4800">
              <w:rPr>
                <w:rFonts w:ascii="Arial" w:hAnsi="Arial" w:cs="Arial"/>
                <w:sz w:val="18"/>
                <w:szCs w:val="18"/>
              </w:rPr>
              <w:t>within ±10% of calibration. Subsequent analyses of the IPC solution</w:t>
            </w:r>
            <w:r>
              <w:rPr>
                <w:rFonts w:ascii="Arial" w:hAnsi="Arial" w:cs="Arial"/>
                <w:sz w:val="18"/>
                <w:szCs w:val="18"/>
              </w:rPr>
              <w:t xml:space="preserve"> </w:t>
            </w:r>
            <w:r w:rsidRPr="001B4800">
              <w:rPr>
                <w:rFonts w:ascii="Arial" w:hAnsi="Arial" w:cs="Arial"/>
                <w:sz w:val="18"/>
                <w:szCs w:val="18"/>
              </w:rPr>
              <w:t>must verify the calibration is still within ±10%.</w:t>
            </w:r>
          </w:p>
        </w:tc>
      </w:tr>
      <w:tr w:rsidR="00661CE0" w:rsidRPr="00A0149B" w14:paraId="0EEC829C" w14:textId="77777777" w:rsidTr="009F150F">
        <w:trPr>
          <w:trHeight w:val="264"/>
        </w:trPr>
        <w:tc>
          <w:tcPr>
            <w:tcW w:w="496" w:type="dxa"/>
            <w:shd w:val="clear" w:color="auto" w:fill="auto"/>
            <w:noWrap/>
            <w:vAlign w:val="center"/>
          </w:tcPr>
          <w:p w14:paraId="014ADF2E" w14:textId="424402E8" w:rsidR="00661CE0" w:rsidRDefault="00661CE0" w:rsidP="00661CE0">
            <w:pPr>
              <w:jc w:val="center"/>
              <w:rPr>
                <w:rFonts w:ascii="Arial" w:hAnsi="Arial" w:cs="Arial"/>
                <w:sz w:val="18"/>
                <w:szCs w:val="18"/>
              </w:rPr>
            </w:pPr>
            <w:r>
              <w:rPr>
                <w:rFonts w:ascii="Arial" w:hAnsi="Arial" w:cs="Arial"/>
                <w:sz w:val="18"/>
                <w:szCs w:val="18"/>
              </w:rPr>
              <w:t>41</w:t>
            </w:r>
          </w:p>
        </w:tc>
        <w:tc>
          <w:tcPr>
            <w:tcW w:w="5714" w:type="dxa"/>
            <w:shd w:val="clear" w:color="auto" w:fill="auto"/>
            <w:noWrap/>
          </w:tcPr>
          <w:p w14:paraId="08B3548E" w14:textId="77777777" w:rsidR="00661CE0" w:rsidRDefault="00661CE0" w:rsidP="00661CE0">
            <w:pPr>
              <w:rPr>
                <w:rFonts w:ascii="Arial" w:hAnsi="Arial" w:cs="Arial"/>
                <w:sz w:val="18"/>
                <w:szCs w:val="18"/>
              </w:rPr>
            </w:pPr>
          </w:p>
          <w:p w14:paraId="5E13834D" w14:textId="7A2F6E9C" w:rsidR="00661CE0" w:rsidRDefault="00661CE0" w:rsidP="00661CE0">
            <w:pPr>
              <w:rPr>
                <w:rFonts w:ascii="Arial" w:hAnsi="Arial"/>
                <w:sz w:val="18"/>
                <w:szCs w:val="18"/>
              </w:rPr>
            </w:pPr>
            <w:r w:rsidRPr="00395F77">
              <w:rPr>
                <w:rFonts w:ascii="Arial" w:hAnsi="Arial" w:cs="Arial"/>
                <w:sz w:val="18"/>
                <w:szCs w:val="18"/>
              </w:rPr>
              <w:t xml:space="preserve">What corrective action is taken if the </w:t>
            </w:r>
            <w:r>
              <w:rPr>
                <w:rFonts w:ascii="Arial" w:hAnsi="Arial" w:cs="Arial"/>
                <w:sz w:val="18"/>
                <w:szCs w:val="18"/>
              </w:rPr>
              <w:t>mid-range IPC standard</w:t>
            </w:r>
            <w:r w:rsidRPr="00395F77">
              <w:rPr>
                <w:rFonts w:ascii="Arial" w:hAnsi="Arial" w:cs="Arial"/>
                <w:sz w:val="18"/>
                <w:szCs w:val="18"/>
              </w:rPr>
              <w:t xml:space="preserve"> </w:t>
            </w:r>
            <w:r>
              <w:rPr>
                <w:rFonts w:ascii="Arial" w:hAnsi="Arial" w:cs="Arial"/>
                <w:sz w:val="18"/>
                <w:szCs w:val="18"/>
              </w:rPr>
              <w:t>recovery is not within specified limits</w:t>
            </w:r>
            <w:r w:rsidRPr="00395F77">
              <w:rPr>
                <w:rFonts w:ascii="Arial" w:hAnsi="Arial" w:cs="Arial"/>
                <w:sz w:val="18"/>
                <w:szCs w:val="18"/>
              </w:rPr>
              <w:t>?</w:t>
            </w:r>
            <w:r>
              <w:rPr>
                <w:rFonts w:ascii="Arial" w:hAnsi="Arial" w:cs="Arial"/>
                <w:sz w:val="18"/>
                <w:szCs w:val="18"/>
              </w:rPr>
              <w:t xml:space="preserve"> </w:t>
            </w:r>
            <w:r w:rsidRPr="00C32A27">
              <w:rPr>
                <w:rFonts w:ascii="Arial" w:hAnsi="Arial"/>
                <w:sz w:val="18"/>
                <w:szCs w:val="18"/>
              </w:rPr>
              <w:t xml:space="preserve">[EPA Method 350.1, Rev. 2.0 (1993), Section </w:t>
            </w:r>
            <w:r>
              <w:rPr>
                <w:rFonts w:ascii="Arial" w:hAnsi="Arial"/>
                <w:sz w:val="18"/>
                <w:szCs w:val="18"/>
              </w:rPr>
              <w:t>9.3.4</w:t>
            </w:r>
            <w:r w:rsidRPr="00C32A27">
              <w:rPr>
                <w:rFonts w:ascii="Arial" w:hAnsi="Arial"/>
                <w:sz w:val="18"/>
                <w:szCs w:val="18"/>
              </w:rPr>
              <w:t>]</w:t>
            </w:r>
          </w:p>
          <w:p w14:paraId="16916EE8" w14:textId="77777777" w:rsidR="00661CE0" w:rsidRDefault="00661CE0" w:rsidP="00661CE0">
            <w:pPr>
              <w:rPr>
                <w:rFonts w:ascii="Arial" w:hAnsi="Arial"/>
                <w:sz w:val="18"/>
                <w:szCs w:val="18"/>
              </w:rPr>
            </w:pPr>
          </w:p>
          <w:p w14:paraId="3060A813" w14:textId="20F06AB2" w:rsidR="00661CE0" w:rsidRPr="0000487F" w:rsidRDefault="00661CE0" w:rsidP="00661CE0">
            <w:pPr>
              <w:rPr>
                <w:rFonts w:ascii="Arial" w:hAnsi="Arial" w:cs="Arial"/>
                <w:b/>
                <w:bCs/>
                <w:sz w:val="18"/>
                <w:szCs w:val="18"/>
              </w:rPr>
            </w:pPr>
            <w:r w:rsidRPr="0000487F">
              <w:rPr>
                <w:rFonts w:ascii="Arial" w:hAnsi="Arial"/>
                <w:b/>
                <w:bCs/>
                <w:sz w:val="18"/>
                <w:szCs w:val="18"/>
              </w:rPr>
              <w:t>Answer:</w:t>
            </w:r>
          </w:p>
        </w:tc>
        <w:tc>
          <w:tcPr>
            <w:tcW w:w="450" w:type="dxa"/>
            <w:shd w:val="clear" w:color="auto" w:fill="AEAAAA"/>
            <w:noWrap/>
            <w:vAlign w:val="center"/>
          </w:tcPr>
          <w:p w14:paraId="071CBBDF" w14:textId="77777777" w:rsidR="00661CE0" w:rsidRPr="00A0149B" w:rsidRDefault="00661CE0" w:rsidP="00661CE0">
            <w:pPr>
              <w:rPr>
                <w:rFonts w:ascii="Arial" w:hAnsi="Arial" w:cs="Arial"/>
                <w:sz w:val="18"/>
                <w:szCs w:val="18"/>
              </w:rPr>
            </w:pPr>
          </w:p>
        </w:tc>
        <w:tc>
          <w:tcPr>
            <w:tcW w:w="450" w:type="dxa"/>
            <w:shd w:val="clear" w:color="auto" w:fill="auto"/>
            <w:noWrap/>
            <w:vAlign w:val="bottom"/>
          </w:tcPr>
          <w:p w14:paraId="74600641" w14:textId="77777777" w:rsidR="00661CE0" w:rsidRPr="00A0149B" w:rsidRDefault="00661CE0" w:rsidP="00661CE0">
            <w:pPr>
              <w:rPr>
                <w:rFonts w:ascii="Arial" w:hAnsi="Arial" w:cs="Arial"/>
                <w:sz w:val="18"/>
                <w:szCs w:val="18"/>
              </w:rPr>
            </w:pPr>
          </w:p>
        </w:tc>
        <w:tc>
          <w:tcPr>
            <w:tcW w:w="3870" w:type="dxa"/>
            <w:shd w:val="clear" w:color="auto" w:fill="auto"/>
            <w:vAlign w:val="bottom"/>
          </w:tcPr>
          <w:p w14:paraId="22DCE290" w14:textId="77777777" w:rsidR="00661CE0" w:rsidRPr="00A0149B" w:rsidRDefault="00661CE0" w:rsidP="00661CE0">
            <w:pPr>
              <w:rPr>
                <w:rFonts w:ascii="Arial" w:hAnsi="Arial" w:cs="Arial"/>
                <w:sz w:val="18"/>
                <w:szCs w:val="18"/>
              </w:rPr>
            </w:pPr>
            <w:r w:rsidRPr="00F10B09">
              <w:rPr>
                <w:rFonts w:ascii="Arial" w:hAnsi="Arial" w:cs="Arial"/>
                <w:sz w:val="18"/>
                <w:szCs w:val="18"/>
              </w:rPr>
              <w:t>If the calibration cannot be verified within the specified limits, reanalyze the IPC solution. If the second analysis of the IPC solution confirms calibration to be outside the limits, sample analysis must be discontinued, the cause determined and/or in the case of drift, the instrument recalibrated. All samples following the last acceptable IPC solution must be reanalyzed.</w:t>
            </w:r>
          </w:p>
        </w:tc>
      </w:tr>
      <w:tr w:rsidR="00661CE0" w:rsidRPr="00A0149B" w14:paraId="5716B3A9" w14:textId="77777777" w:rsidTr="00DD04A5">
        <w:trPr>
          <w:trHeight w:val="264"/>
        </w:trPr>
        <w:tc>
          <w:tcPr>
            <w:tcW w:w="496" w:type="dxa"/>
            <w:shd w:val="clear" w:color="auto" w:fill="auto"/>
            <w:noWrap/>
            <w:vAlign w:val="center"/>
          </w:tcPr>
          <w:p w14:paraId="225B5B69" w14:textId="463060E3" w:rsidR="00661CE0" w:rsidRDefault="00661CE0" w:rsidP="00661CE0">
            <w:pPr>
              <w:jc w:val="center"/>
              <w:rPr>
                <w:rFonts w:ascii="Arial" w:hAnsi="Arial" w:cs="Arial"/>
                <w:sz w:val="18"/>
                <w:szCs w:val="18"/>
              </w:rPr>
            </w:pPr>
            <w:r>
              <w:rPr>
                <w:rFonts w:ascii="Arial" w:hAnsi="Arial" w:cs="Arial"/>
                <w:sz w:val="18"/>
                <w:szCs w:val="18"/>
              </w:rPr>
              <w:t>42</w:t>
            </w:r>
          </w:p>
        </w:tc>
        <w:tc>
          <w:tcPr>
            <w:tcW w:w="5714" w:type="dxa"/>
            <w:shd w:val="clear" w:color="auto" w:fill="auto"/>
            <w:noWrap/>
            <w:vAlign w:val="center"/>
          </w:tcPr>
          <w:p w14:paraId="25CEA296" w14:textId="77777777" w:rsidR="00661CE0" w:rsidRPr="00A0149B" w:rsidRDefault="00661CE0" w:rsidP="00661CE0">
            <w:pPr>
              <w:rPr>
                <w:rFonts w:ascii="Arial" w:hAnsi="Arial" w:cs="Arial"/>
                <w:sz w:val="18"/>
                <w:szCs w:val="18"/>
              </w:rPr>
            </w:pPr>
            <w:r>
              <w:rPr>
                <w:rFonts w:ascii="Arial" w:hAnsi="Arial" w:cs="Arial"/>
                <w:sz w:val="18"/>
                <w:szCs w:val="18"/>
              </w:rPr>
              <w:t xml:space="preserve">Is a laboratory fortified blank (LFB) analyzed with each batch of samples? </w:t>
            </w:r>
            <w:r w:rsidRPr="00C32A27">
              <w:rPr>
                <w:rFonts w:ascii="Arial" w:hAnsi="Arial"/>
                <w:sz w:val="18"/>
                <w:szCs w:val="18"/>
              </w:rPr>
              <w:t xml:space="preserve">[EPA Method 350.1, Rev. 2.0 (1993), Section </w:t>
            </w:r>
            <w:r>
              <w:rPr>
                <w:rFonts w:ascii="Arial" w:hAnsi="Arial"/>
                <w:sz w:val="18"/>
                <w:szCs w:val="18"/>
              </w:rPr>
              <w:t>9.3.2</w:t>
            </w:r>
            <w:r w:rsidRPr="00C32A27">
              <w:rPr>
                <w:rFonts w:ascii="Arial" w:hAnsi="Arial"/>
                <w:sz w:val="18"/>
                <w:szCs w:val="18"/>
              </w:rPr>
              <w:t>]</w:t>
            </w:r>
          </w:p>
        </w:tc>
        <w:tc>
          <w:tcPr>
            <w:tcW w:w="450" w:type="dxa"/>
            <w:shd w:val="clear" w:color="auto" w:fill="auto"/>
            <w:noWrap/>
            <w:vAlign w:val="bottom"/>
          </w:tcPr>
          <w:p w14:paraId="03402D5C" w14:textId="77777777" w:rsidR="00661CE0" w:rsidRPr="00A0149B" w:rsidRDefault="00661CE0" w:rsidP="00661CE0">
            <w:pPr>
              <w:rPr>
                <w:rFonts w:ascii="Arial" w:hAnsi="Arial" w:cs="Arial"/>
                <w:sz w:val="18"/>
                <w:szCs w:val="18"/>
              </w:rPr>
            </w:pPr>
          </w:p>
        </w:tc>
        <w:tc>
          <w:tcPr>
            <w:tcW w:w="450" w:type="dxa"/>
            <w:shd w:val="clear" w:color="auto" w:fill="auto"/>
            <w:noWrap/>
            <w:vAlign w:val="bottom"/>
          </w:tcPr>
          <w:p w14:paraId="5018E63B" w14:textId="77777777" w:rsidR="00661CE0" w:rsidRPr="00A0149B" w:rsidRDefault="00661CE0" w:rsidP="00661CE0">
            <w:pPr>
              <w:rPr>
                <w:rFonts w:ascii="Arial" w:hAnsi="Arial" w:cs="Arial"/>
                <w:sz w:val="18"/>
                <w:szCs w:val="18"/>
              </w:rPr>
            </w:pPr>
          </w:p>
        </w:tc>
        <w:tc>
          <w:tcPr>
            <w:tcW w:w="3870" w:type="dxa"/>
            <w:shd w:val="clear" w:color="auto" w:fill="auto"/>
            <w:vAlign w:val="bottom"/>
          </w:tcPr>
          <w:p w14:paraId="255C0ACA" w14:textId="0C507BD8" w:rsidR="00661CE0" w:rsidRPr="00A0149B" w:rsidRDefault="00661CE0" w:rsidP="00661CE0">
            <w:pPr>
              <w:rPr>
                <w:rFonts w:ascii="Arial" w:hAnsi="Arial" w:cs="Arial"/>
                <w:sz w:val="18"/>
                <w:szCs w:val="18"/>
              </w:rPr>
            </w:pPr>
            <w:r>
              <w:rPr>
                <w:rFonts w:ascii="Arial" w:hAnsi="Arial" w:cs="Arial"/>
                <w:sz w:val="18"/>
                <w:szCs w:val="18"/>
              </w:rPr>
              <w:t xml:space="preserve">Definition of LFB (Section 3.4): </w:t>
            </w:r>
            <w:r w:rsidRPr="00BF56E0">
              <w:rPr>
                <w:rFonts w:ascii="Arial" w:hAnsi="Arial" w:cs="Arial"/>
                <w:sz w:val="18"/>
                <w:szCs w:val="18"/>
              </w:rPr>
              <w:t>An aliquot of reagent water or other blank</w:t>
            </w:r>
            <w:r>
              <w:rPr>
                <w:rFonts w:ascii="Arial" w:hAnsi="Arial" w:cs="Arial"/>
                <w:sz w:val="18"/>
                <w:szCs w:val="18"/>
              </w:rPr>
              <w:t xml:space="preserve"> </w:t>
            </w:r>
            <w:r w:rsidRPr="00BF56E0">
              <w:rPr>
                <w:rFonts w:ascii="Arial" w:hAnsi="Arial" w:cs="Arial"/>
                <w:sz w:val="18"/>
                <w:szCs w:val="18"/>
              </w:rPr>
              <w:t>matrices to which known quantities of the method analytes are added in the</w:t>
            </w:r>
            <w:r>
              <w:rPr>
                <w:rFonts w:ascii="Arial" w:hAnsi="Arial" w:cs="Arial"/>
                <w:sz w:val="18"/>
                <w:szCs w:val="18"/>
              </w:rPr>
              <w:t xml:space="preserve"> </w:t>
            </w:r>
            <w:r w:rsidRPr="00BF56E0">
              <w:rPr>
                <w:rFonts w:ascii="Arial" w:hAnsi="Arial" w:cs="Arial"/>
                <w:sz w:val="18"/>
                <w:szCs w:val="18"/>
              </w:rPr>
              <w:t>laboratory. The LFB is analyzed exactly like a sample, and its purpose is to</w:t>
            </w:r>
            <w:r>
              <w:rPr>
                <w:rFonts w:ascii="Arial" w:hAnsi="Arial" w:cs="Arial"/>
                <w:sz w:val="18"/>
                <w:szCs w:val="18"/>
              </w:rPr>
              <w:t xml:space="preserve"> </w:t>
            </w:r>
            <w:r w:rsidRPr="00BF56E0">
              <w:rPr>
                <w:rFonts w:ascii="Arial" w:hAnsi="Arial" w:cs="Arial"/>
                <w:sz w:val="18"/>
                <w:szCs w:val="18"/>
              </w:rPr>
              <w:t>determine whether the methodology is in control, and whether the laboratory</w:t>
            </w:r>
            <w:r>
              <w:rPr>
                <w:rFonts w:ascii="Arial" w:hAnsi="Arial" w:cs="Arial"/>
                <w:sz w:val="18"/>
                <w:szCs w:val="18"/>
              </w:rPr>
              <w:t xml:space="preserve"> </w:t>
            </w:r>
            <w:r w:rsidRPr="00BF56E0">
              <w:rPr>
                <w:rFonts w:ascii="Arial" w:hAnsi="Arial" w:cs="Arial"/>
                <w:sz w:val="18"/>
                <w:szCs w:val="18"/>
              </w:rPr>
              <w:t>is capable of making accurate and precise measurements.</w:t>
            </w:r>
          </w:p>
        </w:tc>
      </w:tr>
      <w:tr w:rsidR="00661CE0" w:rsidRPr="00A0149B" w14:paraId="72FB5ADA" w14:textId="77777777" w:rsidTr="009F150F">
        <w:trPr>
          <w:trHeight w:val="264"/>
        </w:trPr>
        <w:tc>
          <w:tcPr>
            <w:tcW w:w="496" w:type="dxa"/>
            <w:shd w:val="clear" w:color="auto" w:fill="auto"/>
            <w:noWrap/>
            <w:vAlign w:val="center"/>
          </w:tcPr>
          <w:p w14:paraId="1CF730CA" w14:textId="4901BFCD" w:rsidR="00661CE0" w:rsidRDefault="00661CE0" w:rsidP="00661CE0">
            <w:pPr>
              <w:jc w:val="center"/>
              <w:rPr>
                <w:rFonts w:ascii="Arial" w:hAnsi="Arial" w:cs="Arial"/>
                <w:sz w:val="18"/>
                <w:szCs w:val="18"/>
              </w:rPr>
            </w:pPr>
            <w:r>
              <w:rPr>
                <w:rFonts w:ascii="Arial" w:hAnsi="Arial" w:cs="Arial"/>
                <w:sz w:val="18"/>
                <w:szCs w:val="18"/>
              </w:rPr>
              <w:t>43</w:t>
            </w:r>
          </w:p>
        </w:tc>
        <w:tc>
          <w:tcPr>
            <w:tcW w:w="5714" w:type="dxa"/>
            <w:shd w:val="clear" w:color="auto" w:fill="auto"/>
            <w:noWrap/>
            <w:vAlign w:val="bottom"/>
          </w:tcPr>
          <w:p w14:paraId="33E21E2D" w14:textId="456285AF" w:rsidR="00661CE0" w:rsidRDefault="00661CE0" w:rsidP="00661CE0">
            <w:pPr>
              <w:rPr>
                <w:rFonts w:ascii="Arial" w:hAnsi="Arial"/>
                <w:sz w:val="18"/>
                <w:szCs w:val="18"/>
              </w:rPr>
            </w:pPr>
            <w:r>
              <w:rPr>
                <w:rFonts w:ascii="Arial" w:hAnsi="Arial" w:cs="Arial"/>
                <w:sz w:val="18"/>
                <w:szCs w:val="18"/>
              </w:rPr>
              <w:t xml:space="preserve">What is the acceptance criterion for the LFB? </w:t>
            </w:r>
            <w:r w:rsidRPr="00C32A27">
              <w:rPr>
                <w:rFonts w:ascii="Arial" w:hAnsi="Arial"/>
                <w:sz w:val="18"/>
                <w:szCs w:val="18"/>
              </w:rPr>
              <w:t xml:space="preserve">[EPA Method 350.1, Rev. 2.0 (1993), Section </w:t>
            </w:r>
            <w:r>
              <w:rPr>
                <w:rFonts w:ascii="Arial" w:hAnsi="Arial"/>
                <w:sz w:val="18"/>
                <w:szCs w:val="18"/>
              </w:rPr>
              <w:t>9.3.2</w:t>
            </w:r>
            <w:r w:rsidRPr="00C32A27">
              <w:rPr>
                <w:rFonts w:ascii="Arial" w:hAnsi="Arial"/>
                <w:sz w:val="18"/>
                <w:szCs w:val="18"/>
              </w:rPr>
              <w:t>]</w:t>
            </w:r>
          </w:p>
          <w:p w14:paraId="6FAF6CBA" w14:textId="77777777" w:rsidR="00661CE0" w:rsidRDefault="00661CE0" w:rsidP="00661CE0">
            <w:pPr>
              <w:rPr>
                <w:rFonts w:ascii="Arial" w:hAnsi="Arial"/>
                <w:sz w:val="18"/>
                <w:szCs w:val="18"/>
              </w:rPr>
            </w:pPr>
          </w:p>
          <w:p w14:paraId="6486963E" w14:textId="37EB19D3" w:rsidR="00661CE0" w:rsidRDefault="00661CE0" w:rsidP="00661CE0">
            <w:pPr>
              <w:rPr>
                <w:rFonts w:ascii="Arial" w:hAnsi="Arial" w:cs="Arial"/>
                <w:sz w:val="18"/>
                <w:szCs w:val="18"/>
              </w:rPr>
            </w:pPr>
            <w:r w:rsidRPr="0000487F">
              <w:rPr>
                <w:rFonts w:ascii="Arial" w:hAnsi="Arial"/>
                <w:b/>
                <w:bCs/>
                <w:sz w:val="18"/>
                <w:szCs w:val="18"/>
              </w:rPr>
              <w:t>Answer:</w:t>
            </w:r>
          </w:p>
          <w:p w14:paraId="5217796B" w14:textId="04AC640A" w:rsidR="00661CE0" w:rsidRPr="00A0149B" w:rsidRDefault="00661CE0" w:rsidP="00661CE0">
            <w:pPr>
              <w:rPr>
                <w:rFonts w:ascii="Arial" w:hAnsi="Arial" w:cs="Arial"/>
                <w:sz w:val="18"/>
                <w:szCs w:val="18"/>
              </w:rPr>
            </w:pPr>
          </w:p>
        </w:tc>
        <w:tc>
          <w:tcPr>
            <w:tcW w:w="450" w:type="dxa"/>
            <w:shd w:val="clear" w:color="auto" w:fill="AEAAAA"/>
            <w:noWrap/>
            <w:vAlign w:val="center"/>
          </w:tcPr>
          <w:p w14:paraId="6999D503" w14:textId="77777777" w:rsidR="00661CE0" w:rsidRPr="00A0149B" w:rsidRDefault="00661CE0" w:rsidP="00661CE0">
            <w:pPr>
              <w:rPr>
                <w:rFonts w:ascii="Arial" w:hAnsi="Arial" w:cs="Arial"/>
                <w:sz w:val="18"/>
                <w:szCs w:val="18"/>
              </w:rPr>
            </w:pPr>
          </w:p>
        </w:tc>
        <w:tc>
          <w:tcPr>
            <w:tcW w:w="450" w:type="dxa"/>
            <w:shd w:val="clear" w:color="auto" w:fill="auto"/>
            <w:noWrap/>
            <w:vAlign w:val="bottom"/>
          </w:tcPr>
          <w:p w14:paraId="4D8DB772" w14:textId="77777777" w:rsidR="00661CE0" w:rsidRPr="00A0149B" w:rsidRDefault="00661CE0" w:rsidP="00661CE0">
            <w:pPr>
              <w:rPr>
                <w:rFonts w:ascii="Arial" w:hAnsi="Arial" w:cs="Arial"/>
                <w:sz w:val="18"/>
                <w:szCs w:val="18"/>
              </w:rPr>
            </w:pPr>
          </w:p>
        </w:tc>
        <w:tc>
          <w:tcPr>
            <w:tcW w:w="3870" w:type="dxa"/>
            <w:shd w:val="clear" w:color="auto" w:fill="auto"/>
            <w:vAlign w:val="center"/>
          </w:tcPr>
          <w:p w14:paraId="50C364B5" w14:textId="77777777" w:rsidR="00661CE0" w:rsidRPr="00A0149B" w:rsidRDefault="00661CE0" w:rsidP="00661CE0">
            <w:pPr>
              <w:rPr>
                <w:rFonts w:ascii="Arial" w:hAnsi="Arial" w:cs="Arial"/>
                <w:sz w:val="18"/>
                <w:szCs w:val="18"/>
              </w:rPr>
            </w:pPr>
            <w:r>
              <w:rPr>
                <w:rFonts w:ascii="Arial" w:hAnsi="Arial" w:cs="Arial"/>
                <w:sz w:val="18"/>
                <w:szCs w:val="18"/>
              </w:rPr>
              <w:t>Recovery within 90%- 110%</w:t>
            </w:r>
          </w:p>
        </w:tc>
      </w:tr>
      <w:tr w:rsidR="00661CE0" w:rsidRPr="00A0149B" w14:paraId="7E7584F6" w14:textId="77777777" w:rsidTr="009F150F">
        <w:trPr>
          <w:trHeight w:val="264"/>
        </w:trPr>
        <w:tc>
          <w:tcPr>
            <w:tcW w:w="496" w:type="dxa"/>
            <w:shd w:val="clear" w:color="auto" w:fill="auto"/>
            <w:noWrap/>
            <w:vAlign w:val="center"/>
          </w:tcPr>
          <w:p w14:paraId="2FD95B00" w14:textId="6328056B" w:rsidR="00661CE0" w:rsidRDefault="00661CE0" w:rsidP="00661CE0">
            <w:pPr>
              <w:jc w:val="center"/>
              <w:rPr>
                <w:rFonts w:ascii="Arial" w:hAnsi="Arial" w:cs="Arial"/>
                <w:sz w:val="18"/>
                <w:szCs w:val="18"/>
              </w:rPr>
            </w:pPr>
            <w:r>
              <w:rPr>
                <w:rFonts w:ascii="Arial" w:hAnsi="Arial" w:cs="Arial"/>
                <w:sz w:val="18"/>
                <w:szCs w:val="18"/>
              </w:rPr>
              <w:t>44</w:t>
            </w:r>
          </w:p>
        </w:tc>
        <w:tc>
          <w:tcPr>
            <w:tcW w:w="5714" w:type="dxa"/>
            <w:shd w:val="clear" w:color="auto" w:fill="auto"/>
            <w:noWrap/>
          </w:tcPr>
          <w:p w14:paraId="3484A80D" w14:textId="77777777" w:rsidR="00661CE0" w:rsidRDefault="00661CE0" w:rsidP="00661CE0">
            <w:pPr>
              <w:rPr>
                <w:rFonts w:ascii="Arial" w:hAnsi="Arial"/>
                <w:sz w:val="18"/>
                <w:szCs w:val="18"/>
              </w:rPr>
            </w:pPr>
            <w:r>
              <w:rPr>
                <w:rFonts w:ascii="Arial" w:hAnsi="Arial" w:cs="Arial"/>
                <w:sz w:val="18"/>
                <w:szCs w:val="18"/>
              </w:rPr>
              <w:t xml:space="preserve">What corrective action is taken if the LFB does not meet specified limits? </w:t>
            </w:r>
            <w:r w:rsidRPr="00C32A27">
              <w:rPr>
                <w:rFonts w:ascii="Arial" w:hAnsi="Arial"/>
                <w:sz w:val="18"/>
                <w:szCs w:val="18"/>
              </w:rPr>
              <w:t xml:space="preserve">[EPA Method 350.1, Rev. 2.0 (1993), Section </w:t>
            </w:r>
            <w:r>
              <w:rPr>
                <w:rFonts w:ascii="Arial" w:hAnsi="Arial"/>
                <w:sz w:val="18"/>
                <w:szCs w:val="18"/>
              </w:rPr>
              <w:t>9.3.2</w:t>
            </w:r>
            <w:r w:rsidRPr="00C32A27">
              <w:rPr>
                <w:rFonts w:ascii="Arial" w:hAnsi="Arial"/>
                <w:sz w:val="18"/>
                <w:szCs w:val="18"/>
              </w:rPr>
              <w:t>]</w:t>
            </w:r>
          </w:p>
          <w:p w14:paraId="222915F5" w14:textId="77777777" w:rsidR="00661CE0" w:rsidRDefault="00661CE0" w:rsidP="00661CE0">
            <w:pPr>
              <w:rPr>
                <w:rFonts w:ascii="Arial" w:hAnsi="Arial"/>
                <w:sz w:val="18"/>
                <w:szCs w:val="18"/>
              </w:rPr>
            </w:pPr>
          </w:p>
          <w:p w14:paraId="1B0F8999" w14:textId="77777777" w:rsidR="00661CE0" w:rsidRDefault="00661CE0" w:rsidP="00661CE0">
            <w:pPr>
              <w:rPr>
                <w:rFonts w:ascii="Arial" w:hAnsi="Arial"/>
                <w:b/>
                <w:bCs/>
                <w:sz w:val="18"/>
                <w:szCs w:val="18"/>
              </w:rPr>
            </w:pPr>
            <w:r w:rsidRPr="0000487F">
              <w:rPr>
                <w:rFonts w:ascii="Arial" w:hAnsi="Arial"/>
                <w:b/>
                <w:bCs/>
                <w:sz w:val="18"/>
                <w:szCs w:val="18"/>
              </w:rPr>
              <w:t>Answer:</w:t>
            </w:r>
          </w:p>
          <w:p w14:paraId="31F89FB2" w14:textId="77777777" w:rsidR="00661CE0" w:rsidRDefault="00661CE0" w:rsidP="00661CE0">
            <w:pPr>
              <w:rPr>
                <w:rFonts w:ascii="Arial" w:hAnsi="Arial"/>
                <w:b/>
                <w:bCs/>
                <w:sz w:val="18"/>
                <w:szCs w:val="18"/>
              </w:rPr>
            </w:pPr>
          </w:p>
          <w:p w14:paraId="4084E7F1" w14:textId="3E1E7844" w:rsidR="00661CE0" w:rsidRDefault="00661CE0" w:rsidP="00661CE0">
            <w:pPr>
              <w:rPr>
                <w:rFonts w:ascii="Arial" w:hAnsi="Arial" w:cs="Arial"/>
                <w:sz w:val="18"/>
                <w:szCs w:val="18"/>
              </w:rPr>
            </w:pPr>
          </w:p>
        </w:tc>
        <w:tc>
          <w:tcPr>
            <w:tcW w:w="450" w:type="dxa"/>
            <w:shd w:val="clear" w:color="auto" w:fill="AEAAAA"/>
            <w:noWrap/>
            <w:vAlign w:val="center"/>
          </w:tcPr>
          <w:p w14:paraId="45C2D354" w14:textId="77777777" w:rsidR="00661CE0" w:rsidRPr="00A0149B" w:rsidRDefault="00661CE0" w:rsidP="00661CE0">
            <w:pPr>
              <w:rPr>
                <w:rFonts w:ascii="Arial" w:hAnsi="Arial" w:cs="Arial"/>
                <w:sz w:val="18"/>
                <w:szCs w:val="18"/>
              </w:rPr>
            </w:pPr>
          </w:p>
        </w:tc>
        <w:tc>
          <w:tcPr>
            <w:tcW w:w="450" w:type="dxa"/>
            <w:shd w:val="clear" w:color="auto" w:fill="auto"/>
            <w:noWrap/>
            <w:vAlign w:val="bottom"/>
          </w:tcPr>
          <w:p w14:paraId="5E3221FE" w14:textId="77777777" w:rsidR="00661CE0" w:rsidRPr="00A0149B" w:rsidRDefault="00661CE0" w:rsidP="00661CE0">
            <w:pPr>
              <w:rPr>
                <w:rFonts w:ascii="Arial" w:hAnsi="Arial" w:cs="Arial"/>
                <w:sz w:val="18"/>
                <w:szCs w:val="18"/>
              </w:rPr>
            </w:pPr>
          </w:p>
        </w:tc>
        <w:tc>
          <w:tcPr>
            <w:tcW w:w="3870" w:type="dxa"/>
            <w:shd w:val="clear" w:color="auto" w:fill="auto"/>
            <w:vAlign w:val="bottom"/>
          </w:tcPr>
          <w:p w14:paraId="444EFD5E" w14:textId="77777777" w:rsidR="00661CE0" w:rsidRPr="0099357C" w:rsidRDefault="00661CE0" w:rsidP="00661CE0">
            <w:pPr>
              <w:rPr>
                <w:rFonts w:ascii="Arial" w:hAnsi="Arial" w:cs="Arial"/>
                <w:sz w:val="18"/>
                <w:szCs w:val="18"/>
              </w:rPr>
            </w:pPr>
            <w:r w:rsidRPr="0099357C">
              <w:rPr>
                <w:rFonts w:ascii="Arial" w:hAnsi="Arial" w:cs="Arial"/>
                <w:sz w:val="18"/>
                <w:szCs w:val="18"/>
              </w:rPr>
              <w:t>If the recovery of any analyte falls outside the</w:t>
            </w:r>
          </w:p>
          <w:p w14:paraId="7CB67363" w14:textId="012438DB" w:rsidR="00661CE0" w:rsidRDefault="00661CE0" w:rsidP="00661CE0">
            <w:pPr>
              <w:rPr>
                <w:rFonts w:ascii="Arial" w:hAnsi="Arial" w:cs="Arial"/>
                <w:sz w:val="18"/>
                <w:szCs w:val="18"/>
              </w:rPr>
            </w:pPr>
            <w:r w:rsidRPr="0099357C">
              <w:rPr>
                <w:rFonts w:ascii="Arial" w:hAnsi="Arial" w:cs="Arial"/>
                <w:sz w:val="18"/>
                <w:szCs w:val="18"/>
              </w:rPr>
              <w:t>required control limits of 90-110%, that analyte is judged out of control,</w:t>
            </w:r>
            <w:r>
              <w:rPr>
                <w:rFonts w:ascii="Arial" w:hAnsi="Arial" w:cs="Arial"/>
                <w:sz w:val="18"/>
                <w:szCs w:val="18"/>
              </w:rPr>
              <w:t xml:space="preserve"> </w:t>
            </w:r>
            <w:r w:rsidRPr="0099357C">
              <w:rPr>
                <w:rFonts w:ascii="Arial" w:hAnsi="Arial" w:cs="Arial"/>
                <w:sz w:val="18"/>
                <w:szCs w:val="18"/>
              </w:rPr>
              <w:t>and the source of the problem should be identified and resolved before</w:t>
            </w:r>
            <w:r>
              <w:rPr>
                <w:rFonts w:ascii="Arial" w:hAnsi="Arial" w:cs="Arial"/>
                <w:sz w:val="18"/>
                <w:szCs w:val="18"/>
              </w:rPr>
              <w:t xml:space="preserve"> </w:t>
            </w:r>
            <w:r w:rsidRPr="0099357C">
              <w:rPr>
                <w:rFonts w:ascii="Arial" w:hAnsi="Arial" w:cs="Arial"/>
                <w:sz w:val="18"/>
                <w:szCs w:val="18"/>
              </w:rPr>
              <w:t>continuing analyses.</w:t>
            </w:r>
          </w:p>
        </w:tc>
      </w:tr>
      <w:tr w:rsidR="00661CE0" w:rsidRPr="00A0149B" w14:paraId="2D5E7105" w14:textId="77777777" w:rsidTr="00CC7CF3">
        <w:trPr>
          <w:trHeight w:val="264"/>
        </w:trPr>
        <w:tc>
          <w:tcPr>
            <w:tcW w:w="496" w:type="dxa"/>
            <w:shd w:val="clear" w:color="auto" w:fill="auto"/>
            <w:noWrap/>
            <w:vAlign w:val="center"/>
          </w:tcPr>
          <w:p w14:paraId="7D7AD610" w14:textId="1164D3EF" w:rsidR="00661CE0" w:rsidRPr="00A0149B" w:rsidRDefault="00661CE0" w:rsidP="00661CE0">
            <w:pPr>
              <w:jc w:val="center"/>
              <w:rPr>
                <w:rFonts w:ascii="Arial" w:hAnsi="Arial" w:cs="Arial"/>
                <w:sz w:val="18"/>
                <w:szCs w:val="18"/>
              </w:rPr>
            </w:pPr>
            <w:r>
              <w:rPr>
                <w:rFonts w:ascii="Arial" w:hAnsi="Arial" w:cs="Arial"/>
                <w:sz w:val="18"/>
                <w:szCs w:val="18"/>
              </w:rPr>
              <w:t>45</w:t>
            </w:r>
          </w:p>
        </w:tc>
        <w:tc>
          <w:tcPr>
            <w:tcW w:w="5714" w:type="dxa"/>
            <w:shd w:val="clear" w:color="auto" w:fill="auto"/>
            <w:noWrap/>
            <w:vAlign w:val="center"/>
          </w:tcPr>
          <w:p w14:paraId="6C731806" w14:textId="77777777" w:rsidR="00661CE0" w:rsidRPr="00A0149B" w:rsidRDefault="00661CE0" w:rsidP="00661CE0">
            <w:pPr>
              <w:rPr>
                <w:rFonts w:ascii="Arial" w:hAnsi="Arial" w:cs="Arial"/>
                <w:sz w:val="18"/>
                <w:szCs w:val="18"/>
              </w:rPr>
            </w:pPr>
            <w:r w:rsidRPr="00A0149B">
              <w:rPr>
                <w:rFonts w:ascii="Arial" w:hAnsi="Arial" w:cs="Arial"/>
                <w:sz w:val="18"/>
                <w:szCs w:val="18"/>
              </w:rPr>
              <w:t xml:space="preserve">Does the laboratory analyze </w:t>
            </w:r>
            <w:r w:rsidRPr="00260DAC">
              <w:rPr>
                <w:rFonts w:ascii="Arial" w:hAnsi="Arial" w:cs="Arial"/>
                <w:sz w:val="18"/>
                <w:szCs w:val="18"/>
              </w:rPr>
              <w:t xml:space="preserve">duplicate samples at </w:t>
            </w:r>
            <w:r>
              <w:rPr>
                <w:rFonts w:ascii="Arial" w:hAnsi="Arial" w:cs="Arial"/>
                <w:sz w:val="18"/>
                <w:szCs w:val="18"/>
              </w:rPr>
              <w:t xml:space="preserve">a </w:t>
            </w:r>
            <w:r w:rsidRPr="00260DAC">
              <w:rPr>
                <w:rFonts w:ascii="Arial" w:hAnsi="Arial" w:cs="Arial"/>
                <w:sz w:val="18"/>
                <w:szCs w:val="18"/>
              </w:rPr>
              <w:t xml:space="preserve">rate </w:t>
            </w:r>
            <w:r>
              <w:rPr>
                <w:rFonts w:ascii="Arial" w:hAnsi="Arial" w:cs="Arial"/>
                <w:sz w:val="18"/>
                <w:szCs w:val="18"/>
              </w:rPr>
              <w:t xml:space="preserve">of </w:t>
            </w:r>
            <w:r w:rsidRPr="00260DAC">
              <w:rPr>
                <w:rFonts w:ascii="Arial" w:hAnsi="Arial" w:cs="Arial"/>
                <w:sz w:val="18"/>
                <w:szCs w:val="18"/>
              </w:rPr>
              <w:t xml:space="preserve">5%? </w:t>
            </w:r>
            <w:r>
              <w:rPr>
                <w:rFonts w:ascii="Arial" w:hAnsi="Arial" w:cs="Arial"/>
                <w:sz w:val="18"/>
                <w:szCs w:val="18"/>
              </w:rPr>
              <w:t>[15A NCAC 2H .0805 (a) (7) (C)</w:t>
            </w:r>
            <w:r w:rsidRPr="00A0149B">
              <w:rPr>
                <w:rFonts w:ascii="Arial" w:hAnsi="Arial" w:cs="Arial"/>
                <w:sz w:val="18"/>
                <w:szCs w:val="18"/>
              </w:rPr>
              <w:t>]</w:t>
            </w:r>
          </w:p>
        </w:tc>
        <w:tc>
          <w:tcPr>
            <w:tcW w:w="450" w:type="dxa"/>
            <w:shd w:val="clear" w:color="auto" w:fill="auto"/>
            <w:noWrap/>
            <w:vAlign w:val="bottom"/>
          </w:tcPr>
          <w:p w14:paraId="166D93E5" w14:textId="77777777" w:rsidR="00661CE0" w:rsidRPr="00A0149B" w:rsidRDefault="00661CE0" w:rsidP="00661CE0">
            <w:pPr>
              <w:rPr>
                <w:rFonts w:ascii="Arial" w:hAnsi="Arial" w:cs="Arial"/>
                <w:sz w:val="18"/>
                <w:szCs w:val="18"/>
              </w:rPr>
            </w:pPr>
          </w:p>
        </w:tc>
        <w:tc>
          <w:tcPr>
            <w:tcW w:w="450" w:type="dxa"/>
            <w:shd w:val="clear" w:color="auto" w:fill="auto"/>
            <w:noWrap/>
            <w:vAlign w:val="bottom"/>
          </w:tcPr>
          <w:p w14:paraId="04CF7975" w14:textId="77777777" w:rsidR="00661CE0" w:rsidRPr="00A0149B" w:rsidRDefault="00661CE0" w:rsidP="00661CE0">
            <w:pPr>
              <w:rPr>
                <w:rFonts w:ascii="Arial" w:hAnsi="Arial" w:cs="Arial"/>
                <w:sz w:val="18"/>
                <w:szCs w:val="18"/>
              </w:rPr>
            </w:pPr>
          </w:p>
        </w:tc>
        <w:tc>
          <w:tcPr>
            <w:tcW w:w="3870" w:type="dxa"/>
            <w:shd w:val="clear" w:color="auto" w:fill="auto"/>
            <w:vAlign w:val="center"/>
          </w:tcPr>
          <w:p w14:paraId="26733900" w14:textId="410F45C4" w:rsidR="00661CE0" w:rsidRPr="00A0149B" w:rsidRDefault="00661CE0" w:rsidP="00661CE0">
            <w:pPr>
              <w:rPr>
                <w:rFonts w:ascii="Arial" w:hAnsi="Arial" w:cs="Arial"/>
                <w:sz w:val="18"/>
                <w:szCs w:val="18"/>
              </w:rPr>
            </w:pPr>
            <w:r w:rsidRPr="003A4A4D">
              <w:rPr>
                <w:rFonts w:ascii="Arial" w:hAnsi="Arial" w:cs="Arial"/>
                <w:sz w:val="18"/>
                <w:szCs w:val="18"/>
              </w:rPr>
              <w:t>Except where otherwise specified in an analytical method, laboratories shall analyze five percent of all samples in duplicate to document precision. Laboratories analyzing fewer than 20 samples per month shall analyze one duplicate during each month that samples are analyzed.</w:t>
            </w:r>
            <w:r>
              <w:rPr>
                <w:rFonts w:ascii="Arial" w:hAnsi="Arial" w:cs="Arial"/>
                <w:sz w:val="18"/>
                <w:szCs w:val="18"/>
              </w:rPr>
              <w:t xml:space="preserve"> </w:t>
            </w:r>
            <w:r w:rsidRPr="003A4A4D">
              <w:rPr>
                <w:rFonts w:ascii="Arial" w:hAnsi="Arial" w:cs="Arial"/>
                <w:b/>
                <w:bCs/>
                <w:sz w:val="18"/>
                <w:szCs w:val="18"/>
              </w:rPr>
              <w:t xml:space="preserve">NOTE: A Laboratory Fortified Matrix Duplicate (LFMD) can </w:t>
            </w:r>
            <w:r>
              <w:rPr>
                <w:rFonts w:ascii="Arial" w:hAnsi="Arial" w:cs="Arial"/>
                <w:b/>
                <w:bCs/>
                <w:sz w:val="18"/>
                <w:szCs w:val="18"/>
              </w:rPr>
              <w:t xml:space="preserve">satisfy our Rule requirement </w:t>
            </w:r>
            <w:r w:rsidRPr="003A4A4D">
              <w:rPr>
                <w:rFonts w:ascii="Arial" w:hAnsi="Arial" w:cs="Arial"/>
                <w:b/>
                <w:bCs/>
                <w:sz w:val="18"/>
                <w:szCs w:val="18"/>
              </w:rPr>
              <w:t>for a sample duplicate but should be analyzed at the same frequency as the LFM.</w:t>
            </w:r>
          </w:p>
        </w:tc>
      </w:tr>
      <w:tr w:rsidR="00661CE0" w:rsidRPr="00A0149B" w14:paraId="1D8DEDC5" w14:textId="77777777" w:rsidTr="009F150F">
        <w:trPr>
          <w:trHeight w:val="264"/>
        </w:trPr>
        <w:tc>
          <w:tcPr>
            <w:tcW w:w="496" w:type="dxa"/>
            <w:shd w:val="clear" w:color="auto" w:fill="auto"/>
            <w:noWrap/>
            <w:vAlign w:val="center"/>
          </w:tcPr>
          <w:p w14:paraId="1B229340" w14:textId="6423272D" w:rsidR="00661CE0" w:rsidRPr="00A0149B" w:rsidRDefault="00661CE0" w:rsidP="00661CE0">
            <w:pPr>
              <w:jc w:val="center"/>
              <w:rPr>
                <w:rFonts w:ascii="Arial" w:hAnsi="Arial" w:cs="Arial"/>
                <w:sz w:val="18"/>
                <w:szCs w:val="18"/>
              </w:rPr>
            </w:pPr>
            <w:r>
              <w:rPr>
                <w:rFonts w:ascii="Arial" w:hAnsi="Arial" w:cs="Arial"/>
                <w:sz w:val="18"/>
                <w:szCs w:val="18"/>
              </w:rPr>
              <w:t>46</w:t>
            </w:r>
          </w:p>
        </w:tc>
        <w:tc>
          <w:tcPr>
            <w:tcW w:w="5714" w:type="dxa"/>
            <w:shd w:val="clear" w:color="auto" w:fill="auto"/>
            <w:noWrap/>
            <w:vAlign w:val="bottom"/>
          </w:tcPr>
          <w:p w14:paraId="7AB91949" w14:textId="26825D79" w:rsidR="00661CE0" w:rsidRDefault="00661CE0" w:rsidP="00661CE0">
            <w:pPr>
              <w:rPr>
                <w:rFonts w:ascii="Arial" w:hAnsi="Arial" w:cs="Arial"/>
                <w:sz w:val="18"/>
                <w:szCs w:val="18"/>
              </w:rPr>
            </w:pPr>
            <w:r w:rsidRPr="00260DAC">
              <w:rPr>
                <w:rFonts w:ascii="Arial" w:hAnsi="Arial" w:cs="Arial"/>
                <w:sz w:val="18"/>
                <w:szCs w:val="18"/>
              </w:rPr>
              <w:t xml:space="preserve">What is </w:t>
            </w:r>
            <w:r>
              <w:rPr>
                <w:rFonts w:ascii="Arial" w:hAnsi="Arial" w:cs="Arial"/>
                <w:sz w:val="18"/>
                <w:szCs w:val="18"/>
              </w:rPr>
              <w:t xml:space="preserve">the </w:t>
            </w:r>
            <w:r w:rsidRPr="00260DAC">
              <w:rPr>
                <w:rFonts w:ascii="Arial" w:hAnsi="Arial" w:cs="Arial"/>
                <w:sz w:val="18"/>
                <w:szCs w:val="18"/>
              </w:rPr>
              <w:t>acceptance criteri</w:t>
            </w:r>
            <w:r>
              <w:rPr>
                <w:rFonts w:ascii="Arial" w:hAnsi="Arial" w:cs="Arial"/>
                <w:sz w:val="18"/>
                <w:szCs w:val="18"/>
              </w:rPr>
              <w:t>on</w:t>
            </w:r>
            <w:r w:rsidRPr="00260DAC">
              <w:rPr>
                <w:rFonts w:ascii="Arial" w:hAnsi="Arial" w:cs="Arial"/>
                <w:sz w:val="18"/>
                <w:szCs w:val="18"/>
              </w:rPr>
              <w:t xml:space="preserve"> for duplicates?</w:t>
            </w:r>
            <w:r>
              <w:rPr>
                <w:rFonts w:ascii="Arial" w:hAnsi="Arial" w:cs="Arial"/>
                <w:sz w:val="18"/>
                <w:szCs w:val="18"/>
              </w:rPr>
              <w:t xml:space="preserve"> </w:t>
            </w:r>
            <w:r w:rsidRPr="0007022D">
              <w:rPr>
                <w:rFonts w:ascii="Arial" w:hAnsi="Arial" w:cs="Arial"/>
                <w:sz w:val="18"/>
                <w:szCs w:val="18"/>
              </w:rPr>
              <w:t>[</w:t>
            </w:r>
            <w:r w:rsidRPr="008A2333">
              <w:rPr>
                <w:rFonts w:ascii="Arial" w:hAnsi="Arial" w:cs="Arial"/>
                <w:sz w:val="18"/>
                <w:szCs w:val="18"/>
              </w:rPr>
              <w:t>15A NCAC 2H .0805 (a) (7) (A)</w:t>
            </w:r>
            <w:r w:rsidRPr="0007022D">
              <w:rPr>
                <w:rFonts w:ascii="Arial" w:hAnsi="Arial" w:cs="Arial"/>
                <w:sz w:val="18"/>
                <w:szCs w:val="18"/>
              </w:rPr>
              <w:t>]</w:t>
            </w:r>
          </w:p>
          <w:p w14:paraId="7248BECD" w14:textId="6BCCA220" w:rsidR="00661CE0" w:rsidRDefault="00661CE0" w:rsidP="00661CE0">
            <w:pPr>
              <w:rPr>
                <w:rFonts w:ascii="Arial" w:hAnsi="Arial" w:cs="Arial"/>
                <w:sz w:val="18"/>
                <w:szCs w:val="18"/>
              </w:rPr>
            </w:pPr>
          </w:p>
          <w:p w14:paraId="247495F2" w14:textId="27A9232E" w:rsidR="00661CE0" w:rsidRDefault="00661CE0" w:rsidP="00661CE0">
            <w:pPr>
              <w:rPr>
                <w:rFonts w:ascii="Arial" w:hAnsi="Arial" w:cs="Arial"/>
                <w:sz w:val="18"/>
                <w:szCs w:val="18"/>
              </w:rPr>
            </w:pPr>
            <w:r w:rsidRPr="0000487F">
              <w:rPr>
                <w:rFonts w:ascii="Arial" w:hAnsi="Arial"/>
                <w:b/>
                <w:bCs/>
                <w:sz w:val="18"/>
                <w:szCs w:val="18"/>
              </w:rPr>
              <w:t>Answer:</w:t>
            </w:r>
          </w:p>
          <w:p w14:paraId="2927C8AF" w14:textId="77777777" w:rsidR="00661CE0" w:rsidRDefault="00661CE0" w:rsidP="00661CE0">
            <w:pPr>
              <w:rPr>
                <w:rFonts w:ascii="Arial" w:hAnsi="Arial" w:cs="Arial"/>
                <w:sz w:val="18"/>
                <w:szCs w:val="18"/>
              </w:rPr>
            </w:pPr>
          </w:p>
          <w:p w14:paraId="1877CE34" w14:textId="2A0BFE4E" w:rsidR="00661CE0" w:rsidRPr="00260DAC" w:rsidRDefault="00661CE0" w:rsidP="00661CE0">
            <w:pPr>
              <w:rPr>
                <w:rFonts w:ascii="Arial" w:hAnsi="Arial" w:cs="Arial"/>
                <w:sz w:val="18"/>
                <w:szCs w:val="18"/>
              </w:rPr>
            </w:pPr>
          </w:p>
        </w:tc>
        <w:tc>
          <w:tcPr>
            <w:tcW w:w="450" w:type="dxa"/>
            <w:shd w:val="clear" w:color="auto" w:fill="AEAAAA"/>
            <w:noWrap/>
            <w:vAlign w:val="center"/>
          </w:tcPr>
          <w:p w14:paraId="472E4D19" w14:textId="77777777" w:rsidR="00661CE0" w:rsidRPr="00A0149B" w:rsidRDefault="00661CE0" w:rsidP="00661CE0">
            <w:pPr>
              <w:rPr>
                <w:rFonts w:ascii="Arial" w:hAnsi="Arial" w:cs="Arial"/>
                <w:sz w:val="18"/>
                <w:szCs w:val="18"/>
              </w:rPr>
            </w:pPr>
          </w:p>
        </w:tc>
        <w:tc>
          <w:tcPr>
            <w:tcW w:w="450" w:type="dxa"/>
            <w:shd w:val="clear" w:color="auto" w:fill="auto"/>
            <w:noWrap/>
            <w:vAlign w:val="bottom"/>
          </w:tcPr>
          <w:p w14:paraId="5650985D" w14:textId="77777777" w:rsidR="00661CE0" w:rsidRPr="00A0149B" w:rsidRDefault="00661CE0" w:rsidP="00661CE0">
            <w:pPr>
              <w:rPr>
                <w:rFonts w:ascii="Arial" w:hAnsi="Arial" w:cs="Arial"/>
                <w:sz w:val="18"/>
                <w:szCs w:val="18"/>
              </w:rPr>
            </w:pPr>
          </w:p>
        </w:tc>
        <w:tc>
          <w:tcPr>
            <w:tcW w:w="3870" w:type="dxa"/>
            <w:shd w:val="clear" w:color="auto" w:fill="auto"/>
            <w:vAlign w:val="center"/>
          </w:tcPr>
          <w:p w14:paraId="6CF21148" w14:textId="344148EF" w:rsidR="00661CE0" w:rsidRPr="00A0149B" w:rsidRDefault="00661CE0" w:rsidP="00661CE0">
            <w:pPr>
              <w:rPr>
                <w:rFonts w:ascii="Arial" w:hAnsi="Arial" w:cs="Arial"/>
                <w:sz w:val="18"/>
                <w:szCs w:val="18"/>
              </w:rPr>
            </w:pPr>
            <w:r w:rsidRPr="008A2333">
              <w:rPr>
                <w:rFonts w:ascii="Arial" w:hAnsi="Arial" w:cs="Arial"/>
                <w:sz w:val="18"/>
                <w:szCs w:val="18"/>
              </w:rPr>
              <w:t>Unless specified by the method or this Rule, each laboratory shall establish performance acceptance criteria for all quality control analyses.</w:t>
            </w:r>
          </w:p>
        </w:tc>
      </w:tr>
      <w:tr w:rsidR="00661CE0" w:rsidRPr="00A0149B" w14:paraId="787D1F5D" w14:textId="77777777" w:rsidTr="009F150F">
        <w:trPr>
          <w:trHeight w:val="264"/>
        </w:trPr>
        <w:tc>
          <w:tcPr>
            <w:tcW w:w="496" w:type="dxa"/>
            <w:shd w:val="clear" w:color="auto" w:fill="auto"/>
            <w:noWrap/>
            <w:vAlign w:val="center"/>
          </w:tcPr>
          <w:p w14:paraId="68E766B8" w14:textId="33A2E1C2" w:rsidR="00661CE0" w:rsidRPr="00A0149B" w:rsidRDefault="00661CE0" w:rsidP="00661CE0">
            <w:pPr>
              <w:jc w:val="center"/>
              <w:rPr>
                <w:rFonts w:ascii="Arial" w:hAnsi="Arial" w:cs="Arial"/>
                <w:sz w:val="18"/>
                <w:szCs w:val="18"/>
              </w:rPr>
            </w:pPr>
            <w:r>
              <w:rPr>
                <w:rFonts w:ascii="Arial" w:hAnsi="Arial" w:cs="Arial"/>
                <w:sz w:val="18"/>
                <w:szCs w:val="18"/>
              </w:rPr>
              <w:t>47</w:t>
            </w:r>
          </w:p>
        </w:tc>
        <w:tc>
          <w:tcPr>
            <w:tcW w:w="5714" w:type="dxa"/>
            <w:shd w:val="clear" w:color="auto" w:fill="auto"/>
            <w:noWrap/>
            <w:vAlign w:val="bottom"/>
          </w:tcPr>
          <w:p w14:paraId="29D9DC24" w14:textId="32767CF8" w:rsidR="00661CE0" w:rsidRDefault="00661CE0" w:rsidP="00661CE0">
            <w:pPr>
              <w:rPr>
                <w:rFonts w:ascii="Arial" w:hAnsi="Arial" w:cs="Arial"/>
                <w:sz w:val="18"/>
                <w:szCs w:val="18"/>
              </w:rPr>
            </w:pPr>
            <w:r>
              <w:rPr>
                <w:rFonts w:ascii="Arial" w:hAnsi="Arial" w:cs="Arial"/>
                <w:sz w:val="18"/>
                <w:szCs w:val="18"/>
              </w:rPr>
              <w:t>What corrective action d</w:t>
            </w:r>
            <w:r w:rsidRPr="00A0149B">
              <w:rPr>
                <w:rFonts w:ascii="Arial" w:hAnsi="Arial" w:cs="Arial"/>
                <w:sz w:val="18"/>
                <w:szCs w:val="18"/>
              </w:rPr>
              <w:t xml:space="preserve">oes the laboratory take if the duplicate samples results are outside of established control limits or method </w:t>
            </w:r>
            <w:r>
              <w:rPr>
                <w:rFonts w:ascii="Arial" w:hAnsi="Arial" w:cs="Arial"/>
                <w:sz w:val="18"/>
                <w:szCs w:val="18"/>
              </w:rPr>
              <w:t>precision</w:t>
            </w:r>
            <w:r w:rsidRPr="00A0149B">
              <w:rPr>
                <w:rFonts w:ascii="Arial" w:hAnsi="Arial" w:cs="Arial"/>
                <w:sz w:val="18"/>
                <w:szCs w:val="18"/>
              </w:rPr>
              <w:t xml:space="preserve"> limits? </w:t>
            </w:r>
            <w:r>
              <w:rPr>
                <w:rFonts w:ascii="Arial" w:hAnsi="Arial" w:cs="Arial"/>
                <w:sz w:val="18"/>
                <w:szCs w:val="18"/>
              </w:rPr>
              <w:t>[15A NCAC 2H .0805 (a) (7) (B)</w:t>
            </w:r>
            <w:r w:rsidRPr="00A0149B">
              <w:rPr>
                <w:rFonts w:ascii="Arial" w:hAnsi="Arial" w:cs="Arial"/>
                <w:sz w:val="18"/>
                <w:szCs w:val="18"/>
              </w:rPr>
              <w:t>]</w:t>
            </w:r>
          </w:p>
          <w:p w14:paraId="498B0DF8" w14:textId="77777777" w:rsidR="00661CE0" w:rsidRDefault="00661CE0" w:rsidP="00661CE0">
            <w:pPr>
              <w:rPr>
                <w:rFonts w:ascii="Arial" w:hAnsi="Arial" w:cs="Arial"/>
                <w:sz w:val="18"/>
                <w:szCs w:val="18"/>
              </w:rPr>
            </w:pPr>
          </w:p>
          <w:p w14:paraId="76A3C279" w14:textId="77777777" w:rsidR="00661CE0" w:rsidRDefault="00661CE0" w:rsidP="00661CE0">
            <w:pPr>
              <w:rPr>
                <w:rFonts w:ascii="Arial" w:hAnsi="Arial" w:cs="Arial"/>
                <w:sz w:val="18"/>
                <w:szCs w:val="18"/>
              </w:rPr>
            </w:pPr>
            <w:r w:rsidRPr="0000487F">
              <w:rPr>
                <w:rFonts w:ascii="Arial" w:hAnsi="Arial"/>
                <w:b/>
                <w:bCs/>
                <w:sz w:val="18"/>
                <w:szCs w:val="18"/>
              </w:rPr>
              <w:t>Answer:</w:t>
            </w:r>
          </w:p>
          <w:p w14:paraId="0368A4EE" w14:textId="77777777" w:rsidR="00661CE0" w:rsidRDefault="00661CE0" w:rsidP="00661CE0">
            <w:pPr>
              <w:rPr>
                <w:rFonts w:ascii="Arial" w:hAnsi="Arial" w:cs="Arial"/>
                <w:sz w:val="18"/>
                <w:szCs w:val="18"/>
              </w:rPr>
            </w:pPr>
          </w:p>
          <w:p w14:paraId="7C6D2D78" w14:textId="77777777" w:rsidR="00661CE0" w:rsidRDefault="00661CE0" w:rsidP="00661CE0">
            <w:pPr>
              <w:rPr>
                <w:rFonts w:ascii="Arial" w:hAnsi="Arial" w:cs="Arial"/>
                <w:sz w:val="18"/>
                <w:szCs w:val="18"/>
              </w:rPr>
            </w:pPr>
          </w:p>
          <w:p w14:paraId="105C9DFA" w14:textId="460301E9" w:rsidR="00661CE0" w:rsidRPr="00A0149B" w:rsidRDefault="00661CE0" w:rsidP="00661CE0">
            <w:pPr>
              <w:rPr>
                <w:rFonts w:ascii="Arial" w:hAnsi="Arial" w:cs="Arial"/>
                <w:sz w:val="18"/>
                <w:szCs w:val="18"/>
              </w:rPr>
            </w:pPr>
          </w:p>
        </w:tc>
        <w:tc>
          <w:tcPr>
            <w:tcW w:w="450" w:type="dxa"/>
            <w:shd w:val="clear" w:color="auto" w:fill="AEAAAA"/>
            <w:noWrap/>
            <w:vAlign w:val="center"/>
          </w:tcPr>
          <w:p w14:paraId="4C254055" w14:textId="77777777" w:rsidR="00661CE0" w:rsidRPr="00A0149B" w:rsidRDefault="00661CE0" w:rsidP="00661CE0">
            <w:pPr>
              <w:rPr>
                <w:rFonts w:ascii="Arial" w:hAnsi="Arial" w:cs="Arial"/>
                <w:sz w:val="18"/>
                <w:szCs w:val="18"/>
              </w:rPr>
            </w:pPr>
          </w:p>
        </w:tc>
        <w:tc>
          <w:tcPr>
            <w:tcW w:w="450" w:type="dxa"/>
            <w:shd w:val="clear" w:color="auto" w:fill="auto"/>
            <w:noWrap/>
            <w:vAlign w:val="bottom"/>
          </w:tcPr>
          <w:p w14:paraId="4C21E5C7" w14:textId="77777777" w:rsidR="00661CE0" w:rsidRPr="00A0149B" w:rsidRDefault="00661CE0" w:rsidP="00661CE0">
            <w:pPr>
              <w:rPr>
                <w:rFonts w:ascii="Arial" w:hAnsi="Arial" w:cs="Arial"/>
                <w:sz w:val="18"/>
                <w:szCs w:val="18"/>
              </w:rPr>
            </w:pPr>
          </w:p>
        </w:tc>
        <w:tc>
          <w:tcPr>
            <w:tcW w:w="3870" w:type="dxa"/>
            <w:shd w:val="clear" w:color="auto" w:fill="auto"/>
            <w:vAlign w:val="bottom"/>
          </w:tcPr>
          <w:p w14:paraId="4B78E885" w14:textId="6822EFF1" w:rsidR="00661CE0" w:rsidRPr="00A0149B" w:rsidRDefault="00661CE0" w:rsidP="00661CE0">
            <w:pPr>
              <w:rPr>
                <w:rFonts w:ascii="Arial" w:hAnsi="Arial" w:cs="Arial"/>
                <w:sz w:val="18"/>
                <w:szCs w:val="18"/>
              </w:rPr>
            </w:pPr>
            <w:r w:rsidRPr="008A2333">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tc>
      </w:tr>
      <w:tr w:rsidR="00661CE0" w:rsidRPr="00A0149B" w14:paraId="4560E9AD" w14:textId="77777777" w:rsidTr="009F150F">
        <w:trPr>
          <w:trHeight w:val="264"/>
        </w:trPr>
        <w:tc>
          <w:tcPr>
            <w:tcW w:w="496" w:type="dxa"/>
            <w:shd w:val="clear" w:color="auto" w:fill="auto"/>
            <w:noWrap/>
            <w:vAlign w:val="center"/>
          </w:tcPr>
          <w:p w14:paraId="732925F2" w14:textId="0ABBA559" w:rsidR="00661CE0" w:rsidRDefault="00661CE0" w:rsidP="00661CE0">
            <w:pPr>
              <w:jc w:val="center"/>
              <w:rPr>
                <w:rFonts w:ascii="Arial" w:hAnsi="Arial" w:cs="Arial"/>
                <w:sz w:val="18"/>
                <w:szCs w:val="18"/>
              </w:rPr>
            </w:pPr>
            <w:r>
              <w:rPr>
                <w:rFonts w:ascii="Arial" w:hAnsi="Arial" w:cs="Arial"/>
                <w:sz w:val="18"/>
                <w:szCs w:val="18"/>
              </w:rPr>
              <w:t>48</w:t>
            </w:r>
          </w:p>
        </w:tc>
        <w:tc>
          <w:tcPr>
            <w:tcW w:w="5714" w:type="dxa"/>
            <w:shd w:val="clear" w:color="auto" w:fill="auto"/>
            <w:noWrap/>
            <w:vAlign w:val="center"/>
          </w:tcPr>
          <w:p w14:paraId="25029FBF" w14:textId="77777777" w:rsidR="00661CE0" w:rsidRDefault="00661CE0" w:rsidP="00661CE0">
            <w:pPr>
              <w:rPr>
                <w:rFonts w:ascii="Arial" w:hAnsi="Arial"/>
                <w:sz w:val="18"/>
                <w:szCs w:val="18"/>
              </w:rPr>
            </w:pPr>
            <w:r>
              <w:rPr>
                <w:rFonts w:ascii="Arial" w:hAnsi="Arial"/>
                <w:sz w:val="18"/>
                <w:szCs w:val="18"/>
              </w:rPr>
              <w:t>At what frequency is a Matrix Spike (MS) analyzed?</w:t>
            </w:r>
            <w:r w:rsidRPr="00C32A27">
              <w:rPr>
                <w:rFonts w:ascii="Arial" w:hAnsi="Arial"/>
                <w:sz w:val="18"/>
                <w:szCs w:val="18"/>
              </w:rPr>
              <w:t xml:space="preserve"> [EPA Method 350.1, Rev. 2.0 (1993), Section </w:t>
            </w:r>
            <w:r>
              <w:rPr>
                <w:rFonts w:ascii="Arial" w:hAnsi="Arial"/>
                <w:sz w:val="18"/>
                <w:szCs w:val="18"/>
              </w:rPr>
              <w:t xml:space="preserve">9.4.1] </w:t>
            </w:r>
          </w:p>
          <w:p w14:paraId="3DE22D86" w14:textId="77777777" w:rsidR="00661CE0" w:rsidRDefault="00661CE0" w:rsidP="00661CE0">
            <w:pPr>
              <w:rPr>
                <w:rFonts w:ascii="Arial" w:hAnsi="Arial"/>
                <w:sz w:val="18"/>
                <w:szCs w:val="18"/>
              </w:rPr>
            </w:pPr>
          </w:p>
          <w:p w14:paraId="28F93670" w14:textId="77777777" w:rsidR="00661CE0" w:rsidRDefault="00661CE0" w:rsidP="00661CE0">
            <w:pPr>
              <w:rPr>
                <w:rFonts w:ascii="Arial" w:hAnsi="Arial" w:cs="Arial"/>
                <w:sz w:val="18"/>
                <w:szCs w:val="18"/>
              </w:rPr>
            </w:pPr>
            <w:r w:rsidRPr="0000487F">
              <w:rPr>
                <w:rFonts w:ascii="Arial" w:hAnsi="Arial"/>
                <w:b/>
                <w:bCs/>
                <w:sz w:val="18"/>
                <w:szCs w:val="18"/>
              </w:rPr>
              <w:t>Answer:</w:t>
            </w:r>
          </w:p>
          <w:p w14:paraId="0CA1BC2A" w14:textId="70B72A64" w:rsidR="00661CE0" w:rsidRDefault="00661CE0" w:rsidP="00661CE0">
            <w:pPr>
              <w:rPr>
                <w:rFonts w:ascii="Arial" w:hAnsi="Arial"/>
                <w:sz w:val="18"/>
                <w:szCs w:val="18"/>
              </w:rPr>
            </w:pPr>
          </w:p>
        </w:tc>
        <w:tc>
          <w:tcPr>
            <w:tcW w:w="450" w:type="dxa"/>
            <w:shd w:val="clear" w:color="auto" w:fill="AEAAAA"/>
            <w:noWrap/>
            <w:vAlign w:val="center"/>
          </w:tcPr>
          <w:p w14:paraId="33BC457D" w14:textId="77777777" w:rsidR="00661CE0" w:rsidRDefault="00661CE0" w:rsidP="00661CE0">
            <w:pPr>
              <w:rPr>
                <w:rFonts w:ascii="Arial" w:hAnsi="Arial" w:cs="Arial"/>
                <w:sz w:val="18"/>
                <w:szCs w:val="18"/>
              </w:rPr>
            </w:pPr>
          </w:p>
        </w:tc>
        <w:tc>
          <w:tcPr>
            <w:tcW w:w="450" w:type="dxa"/>
            <w:shd w:val="clear" w:color="auto" w:fill="auto"/>
            <w:noWrap/>
            <w:vAlign w:val="center"/>
          </w:tcPr>
          <w:p w14:paraId="58C2A905" w14:textId="77777777" w:rsidR="00661CE0" w:rsidRDefault="00661CE0" w:rsidP="00661CE0">
            <w:pPr>
              <w:rPr>
                <w:rFonts w:ascii="Arial" w:hAnsi="Arial" w:cs="Arial"/>
                <w:sz w:val="18"/>
                <w:szCs w:val="18"/>
              </w:rPr>
            </w:pPr>
          </w:p>
        </w:tc>
        <w:tc>
          <w:tcPr>
            <w:tcW w:w="3870" w:type="dxa"/>
            <w:shd w:val="clear" w:color="auto" w:fill="auto"/>
            <w:vAlign w:val="center"/>
          </w:tcPr>
          <w:p w14:paraId="7553A313" w14:textId="77777777" w:rsidR="00661CE0" w:rsidRDefault="00661CE0" w:rsidP="00661CE0">
            <w:pPr>
              <w:rPr>
                <w:rFonts w:ascii="Arial" w:hAnsi="Arial" w:cs="Arial"/>
                <w:sz w:val="18"/>
                <w:szCs w:val="18"/>
              </w:rPr>
            </w:pPr>
            <w:r>
              <w:rPr>
                <w:rFonts w:ascii="Arial" w:hAnsi="Arial" w:cs="Arial"/>
                <w:sz w:val="18"/>
                <w:szCs w:val="18"/>
              </w:rPr>
              <w:t>Also called Laboratory Fortified Matrix (LFM).</w:t>
            </w:r>
          </w:p>
          <w:p w14:paraId="24A4125B" w14:textId="77777777" w:rsidR="00661CE0" w:rsidRDefault="00661CE0" w:rsidP="00661CE0">
            <w:pPr>
              <w:rPr>
                <w:rFonts w:ascii="Arial" w:hAnsi="Arial" w:cs="Arial"/>
                <w:sz w:val="18"/>
                <w:szCs w:val="18"/>
              </w:rPr>
            </w:pPr>
            <w:r w:rsidRPr="0099357C">
              <w:rPr>
                <w:rFonts w:ascii="Arial" w:hAnsi="Arial" w:cs="Arial"/>
                <w:sz w:val="18"/>
                <w:szCs w:val="18"/>
              </w:rPr>
              <w:t>The laboratory must add a known amount of analyte to a minimum of 10% of the routine samples.</w:t>
            </w:r>
          </w:p>
        </w:tc>
      </w:tr>
      <w:tr w:rsidR="00661CE0" w:rsidRPr="00A0149B" w14:paraId="23CBB857" w14:textId="77777777" w:rsidTr="009F150F">
        <w:trPr>
          <w:trHeight w:val="264"/>
        </w:trPr>
        <w:tc>
          <w:tcPr>
            <w:tcW w:w="496" w:type="dxa"/>
            <w:shd w:val="clear" w:color="auto" w:fill="auto"/>
            <w:noWrap/>
            <w:vAlign w:val="center"/>
          </w:tcPr>
          <w:p w14:paraId="31F169AA" w14:textId="5BC300F3" w:rsidR="00661CE0" w:rsidRDefault="00661CE0" w:rsidP="00661CE0">
            <w:pPr>
              <w:jc w:val="center"/>
              <w:rPr>
                <w:rFonts w:ascii="Arial" w:hAnsi="Arial" w:cs="Arial"/>
                <w:sz w:val="18"/>
                <w:szCs w:val="18"/>
              </w:rPr>
            </w:pPr>
            <w:r>
              <w:rPr>
                <w:rFonts w:ascii="Arial" w:hAnsi="Arial" w:cs="Arial"/>
                <w:sz w:val="18"/>
                <w:szCs w:val="18"/>
              </w:rPr>
              <w:t>49</w:t>
            </w:r>
          </w:p>
        </w:tc>
        <w:tc>
          <w:tcPr>
            <w:tcW w:w="5714" w:type="dxa"/>
            <w:shd w:val="clear" w:color="auto" w:fill="auto"/>
            <w:noWrap/>
            <w:vAlign w:val="center"/>
          </w:tcPr>
          <w:p w14:paraId="5C3BDA85" w14:textId="0466E141" w:rsidR="00661CE0" w:rsidRDefault="00661CE0" w:rsidP="00661CE0">
            <w:pPr>
              <w:rPr>
                <w:rFonts w:ascii="Arial" w:hAnsi="Arial" w:cs="Arial"/>
                <w:sz w:val="18"/>
                <w:szCs w:val="18"/>
              </w:rPr>
            </w:pPr>
            <w:r>
              <w:rPr>
                <w:rFonts w:ascii="Arial" w:hAnsi="Arial" w:cs="Arial"/>
                <w:sz w:val="18"/>
                <w:szCs w:val="18"/>
              </w:rPr>
              <w:t>How is the MS prepared? [NC WW/GW LC Matrix Spike Technical Assistance.]</w:t>
            </w:r>
          </w:p>
          <w:p w14:paraId="0FEC4E01" w14:textId="77777777" w:rsidR="00661CE0" w:rsidRDefault="00661CE0" w:rsidP="00661CE0">
            <w:pPr>
              <w:rPr>
                <w:rFonts w:ascii="Arial" w:hAnsi="Arial" w:cs="Arial"/>
                <w:sz w:val="18"/>
                <w:szCs w:val="18"/>
              </w:rPr>
            </w:pPr>
          </w:p>
          <w:p w14:paraId="77792FD6" w14:textId="77777777" w:rsidR="00661CE0" w:rsidRDefault="00661CE0" w:rsidP="00661CE0">
            <w:pPr>
              <w:rPr>
                <w:rFonts w:ascii="Arial" w:hAnsi="Arial" w:cs="Arial"/>
                <w:sz w:val="18"/>
                <w:szCs w:val="18"/>
              </w:rPr>
            </w:pPr>
            <w:r w:rsidRPr="0000487F">
              <w:rPr>
                <w:rFonts w:ascii="Arial" w:hAnsi="Arial"/>
                <w:b/>
                <w:bCs/>
                <w:sz w:val="18"/>
                <w:szCs w:val="18"/>
              </w:rPr>
              <w:t>Answer:</w:t>
            </w:r>
          </w:p>
          <w:p w14:paraId="7F2D1CC6" w14:textId="77777777" w:rsidR="00661CE0" w:rsidRDefault="00661CE0" w:rsidP="00661CE0">
            <w:pPr>
              <w:rPr>
                <w:rFonts w:ascii="Arial" w:hAnsi="Arial" w:cs="Arial"/>
                <w:sz w:val="18"/>
                <w:szCs w:val="18"/>
              </w:rPr>
            </w:pPr>
          </w:p>
          <w:p w14:paraId="79DC350E" w14:textId="77777777" w:rsidR="00661CE0" w:rsidRDefault="00661CE0" w:rsidP="00661CE0">
            <w:pPr>
              <w:rPr>
                <w:rFonts w:ascii="Arial" w:hAnsi="Arial" w:cs="Arial"/>
                <w:sz w:val="18"/>
                <w:szCs w:val="18"/>
              </w:rPr>
            </w:pPr>
          </w:p>
          <w:p w14:paraId="1550BA0F" w14:textId="77777777" w:rsidR="00661CE0" w:rsidRDefault="00661CE0" w:rsidP="00661CE0">
            <w:pPr>
              <w:rPr>
                <w:rFonts w:ascii="Arial" w:hAnsi="Arial" w:cs="Arial"/>
                <w:sz w:val="18"/>
                <w:szCs w:val="18"/>
              </w:rPr>
            </w:pPr>
          </w:p>
          <w:p w14:paraId="4485FB07" w14:textId="77777777" w:rsidR="00661CE0" w:rsidRDefault="00661CE0" w:rsidP="00661CE0">
            <w:pPr>
              <w:rPr>
                <w:rFonts w:ascii="Arial" w:hAnsi="Arial" w:cs="Arial"/>
                <w:sz w:val="18"/>
                <w:szCs w:val="18"/>
              </w:rPr>
            </w:pPr>
          </w:p>
          <w:p w14:paraId="156F741B" w14:textId="54FE8D77" w:rsidR="00661CE0" w:rsidRDefault="00661CE0" w:rsidP="00661CE0">
            <w:pPr>
              <w:rPr>
                <w:rFonts w:ascii="Arial" w:hAnsi="Arial" w:cs="Arial"/>
                <w:sz w:val="18"/>
                <w:szCs w:val="18"/>
              </w:rPr>
            </w:pPr>
          </w:p>
        </w:tc>
        <w:tc>
          <w:tcPr>
            <w:tcW w:w="450" w:type="dxa"/>
            <w:shd w:val="clear" w:color="auto" w:fill="AEAAAA"/>
            <w:noWrap/>
            <w:vAlign w:val="center"/>
          </w:tcPr>
          <w:p w14:paraId="6FC5DF03" w14:textId="77777777" w:rsidR="00661CE0" w:rsidRDefault="00661CE0" w:rsidP="00661CE0">
            <w:pPr>
              <w:rPr>
                <w:rFonts w:ascii="Arial" w:hAnsi="Arial" w:cs="Arial"/>
                <w:sz w:val="18"/>
                <w:szCs w:val="18"/>
              </w:rPr>
            </w:pPr>
          </w:p>
        </w:tc>
        <w:tc>
          <w:tcPr>
            <w:tcW w:w="450" w:type="dxa"/>
            <w:shd w:val="clear" w:color="auto" w:fill="auto"/>
            <w:noWrap/>
            <w:vAlign w:val="bottom"/>
          </w:tcPr>
          <w:p w14:paraId="15096091" w14:textId="77777777" w:rsidR="00661CE0" w:rsidRDefault="00661CE0" w:rsidP="00661CE0">
            <w:pPr>
              <w:rPr>
                <w:rFonts w:ascii="Arial" w:hAnsi="Arial" w:cs="Arial"/>
                <w:sz w:val="18"/>
                <w:szCs w:val="18"/>
              </w:rPr>
            </w:pPr>
          </w:p>
        </w:tc>
        <w:tc>
          <w:tcPr>
            <w:tcW w:w="3870" w:type="dxa"/>
            <w:shd w:val="clear" w:color="auto" w:fill="auto"/>
            <w:vAlign w:val="center"/>
          </w:tcPr>
          <w:p w14:paraId="23CA5280" w14:textId="77777777" w:rsidR="00661CE0" w:rsidRDefault="00661CE0" w:rsidP="00661CE0">
            <w:pPr>
              <w:rPr>
                <w:rFonts w:ascii="Arial" w:hAnsi="Arial" w:cs="Arial"/>
                <w:sz w:val="18"/>
                <w:szCs w:val="18"/>
              </w:rPr>
            </w:pPr>
            <w:r>
              <w:rPr>
                <w:rFonts w:ascii="Arial" w:hAnsi="Arial" w:cs="Arial"/>
                <w:sz w:val="18"/>
                <w:szCs w:val="18"/>
              </w:rPr>
              <w:t>See Matrix Spike Technical Assistance document.</w:t>
            </w:r>
          </w:p>
        </w:tc>
      </w:tr>
      <w:tr w:rsidR="00661CE0" w:rsidRPr="00A0149B" w14:paraId="0BB3CD39" w14:textId="77777777" w:rsidTr="009F150F">
        <w:trPr>
          <w:trHeight w:val="264"/>
        </w:trPr>
        <w:tc>
          <w:tcPr>
            <w:tcW w:w="496" w:type="dxa"/>
            <w:shd w:val="clear" w:color="auto" w:fill="auto"/>
            <w:noWrap/>
            <w:vAlign w:val="center"/>
          </w:tcPr>
          <w:p w14:paraId="596BB227" w14:textId="63085E44" w:rsidR="00661CE0" w:rsidRDefault="00661CE0" w:rsidP="00661CE0">
            <w:pPr>
              <w:jc w:val="center"/>
              <w:rPr>
                <w:rFonts w:ascii="Arial" w:hAnsi="Arial" w:cs="Arial"/>
                <w:sz w:val="18"/>
                <w:szCs w:val="18"/>
              </w:rPr>
            </w:pPr>
            <w:r>
              <w:rPr>
                <w:rFonts w:ascii="Arial" w:hAnsi="Arial" w:cs="Arial"/>
                <w:sz w:val="18"/>
                <w:szCs w:val="18"/>
              </w:rPr>
              <w:t>50</w:t>
            </w:r>
          </w:p>
        </w:tc>
        <w:tc>
          <w:tcPr>
            <w:tcW w:w="5714" w:type="dxa"/>
            <w:shd w:val="clear" w:color="auto" w:fill="auto"/>
            <w:noWrap/>
            <w:vAlign w:val="center"/>
          </w:tcPr>
          <w:p w14:paraId="7A51B357" w14:textId="00B5D7D6" w:rsidR="00661CE0" w:rsidRDefault="00661CE0" w:rsidP="00661CE0">
            <w:pPr>
              <w:rPr>
                <w:rFonts w:ascii="Arial" w:hAnsi="Arial"/>
                <w:sz w:val="18"/>
                <w:szCs w:val="18"/>
              </w:rPr>
            </w:pPr>
            <w:r>
              <w:rPr>
                <w:rFonts w:ascii="Arial" w:hAnsi="Arial" w:cs="Arial"/>
                <w:sz w:val="18"/>
                <w:szCs w:val="18"/>
              </w:rPr>
              <w:t xml:space="preserve">What is the acceptance criterion for MS recovery? </w:t>
            </w:r>
            <w:r w:rsidRPr="00C32A27">
              <w:rPr>
                <w:rFonts w:ascii="Arial" w:hAnsi="Arial"/>
                <w:sz w:val="18"/>
                <w:szCs w:val="18"/>
              </w:rPr>
              <w:t xml:space="preserve">[EPA Method 350.1, Rev. 2.0 (1993), Section </w:t>
            </w:r>
            <w:r>
              <w:rPr>
                <w:rFonts w:ascii="Arial" w:hAnsi="Arial"/>
                <w:sz w:val="18"/>
                <w:szCs w:val="18"/>
              </w:rPr>
              <w:t>9.4.2]</w:t>
            </w:r>
          </w:p>
          <w:p w14:paraId="577391E1" w14:textId="77777777" w:rsidR="00661CE0" w:rsidRDefault="00661CE0" w:rsidP="00661CE0">
            <w:pPr>
              <w:rPr>
                <w:rFonts w:ascii="Arial" w:hAnsi="Arial" w:cs="Arial"/>
                <w:sz w:val="18"/>
                <w:szCs w:val="18"/>
              </w:rPr>
            </w:pPr>
          </w:p>
          <w:p w14:paraId="07B038D0" w14:textId="77777777" w:rsidR="00661CE0" w:rsidRDefault="00661CE0" w:rsidP="00661CE0">
            <w:pPr>
              <w:rPr>
                <w:rFonts w:ascii="Arial" w:hAnsi="Arial" w:cs="Arial"/>
                <w:sz w:val="18"/>
                <w:szCs w:val="18"/>
              </w:rPr>
            </w:pPr>
            <w:r w:rsidRPr="0000487F">
              <w:rPr>
                <w:rFonts w:ascii="Arial" w:hAnsi="Arial"/>
                <w:b/>
                <w:bCs/>
                <w:sz w:val="18"/>
                <w:szCs w:val="18"/>
              </w:rPr>
              <w:t>Answer:</w:t>
            </w:r>
          </w:p>
          <w:p w14:paraId="5B25E29D" w14:textId="77777777" w:rsidR="00661CE0" w:rsidRDefault="00661CE0" w:rsidP="00661CE0">
            <w:pPr>
              <w:rPr>
                <w:rFonts w:ascii="Arial" w:hAnsi="Arial"/>
                <w:sz w:val="18"/>
                <w:szCs w:val="18"/>
              </w:rPr>
            </w:pPr>
          </w:p>
          <w:p w14:paraId="3A3ADBD3" w14:textId="77777777" w:rsidR="00661CE0" w:rsidRDefault="00661CE0" w:rsidP="00661CE0">
            <w:pPr>
              <w:rPr>
                <w:rFonts w:ascii="Arial" w:hAnsi="Arial" w:cs="Arial"/>
                <w:sz w:val="18"/>
                <w:szCs w:val="18"/>
              </w:rPr>
            </w:pPr>
          </w:p>
          <w:p w14:paraId="139E6620" w14:textId="2B5A1741" w:rsidR="00661CE0" w:rsidRDefault="00661CE0" w:rsidP="00661CE0">
            <w:pPr>
              <w:rPr>
                <w:rFonts w:ascii="Arial" w:hAnsi="Arial" w:cs="Arial"/>
                <w:sz w:val="18"/>
                <w:szCs w:val="18"/>
              </w:rPr>
            </w:pPr>
          </w:p>
        </w:tc>
        <w:tc>
          <w:tcPr>
            <w:tcW w:w="450" w:type="dxa"/>
            <w:shd w:val="clear" w:color="auto" w:fill="AEAAAA"/>
            <w:noWrap/>
            <w:vAlign w:val="center"/>
          </w:tcPr>
          <w:p w14:paraId="3EC098F1" w14:textId="77777777" w:rsidR="00661CE0" w:rsidRDefault="00661CE0" w:rsidP="00661CE0">
            <w:pPr>
              <w:rPr>
                <w:rFonts w:ascii="Arial" w:hAnsi="Arial" w:cs="Arial"/>
                <w:sz w:val="18"/>
                <w:szCs w:val="18"/>
              </w:rPr>
            </w:pPr>
          </w:p>
        </w:tc>
        <w:tc>
          <w:tcPr>
            <w:tcW w:w="450" w:type="dxa"/>
            <w:shd w:val="clear" w:color="auto" w:fill="auto"/>
            <w:noWrap/>
            <w:vAlign w:val="bottom"/>
          </w:tcPr>
          <w:p w14:paraId="7DB81BAE" w14:textId="77777777" w:rsidR="00661CE0" w:rsidRDefault="00661CE0" w:rsidP="00661CE0">
            <w:pPr>
              <w:rPr>
                <w:rFonts w:ascii="Arial" w:hAnsi="Arial" w:cs="Arial"/>
                <w:sz w:val="18"/>
                <w:szCs w:val="18"/>
              </w:rPr>
            </w:pPr>
          </w:p>
        </w:tc>
        <w:tc>
          <w:tcPr>
            <w:tcW w:w="3870" w:type="dxa"/>
            <w:shd w:val="clear" w:color="auto" w:fill="auto"/>
            <w:vAlign w:val="center"/>
          </w:tcPr>
          <w:p w14:paraId="1B0AE304" w14:textId="77777777" w:rsidR="00661CE0" w:rsidRDefault="00661CE0" w:rsidP="00661CE0">
            <w:pPr>
              <w:rPr>
                <w:rFonts w:ascii="Arial" w:hAnsi="Arial" w:cs="Arial"/>
                <w:sz w:val="18"/>
                <w:szCs w:val="18"/>
              </w:rPr>
            </w:pPr>
            <w:r w:rsidRPr="0099357C">
              <w:t xml:space="preserve"> </w:t>
            </w:r>
            <w:r w:rsidRPr="0099357C">
              <w:rPr>
                <w:rFonts w:ascii="Arial" w:hAnsi="Arial" w:cs="Arial"/>
                <w:sz w:val="18"/>
                <w:szCs w:val="18"/>
              </w:rPr>
              <w:t>designated LFM recovery range 90-110%</w:t>
            </w:r>
          </w:p>
        </w:tc>
      </w:tr>
      <w:tr w:rsidR="00661CE0" w:rsidRPr="00A0149B" w14:paraId="70459DCA" w14:textId="77777777" w:rsidTr="009F150F">
        <w:trPr>
          <w:trHeight w:val="264"/>
        </w:trPr>
        <w:tc>
          <w:tcPr>
            <w:tcW w:w="496" w:type="dxa"/>
            <w:shd w:val="clear" w:color="auto" w:fill="auto"/>
            <w:noWrap/>
            <w:vAlign w:val="center"/>
          </w:tcPr>
          <w:p w14:paraId="0BD4C31A" w14:textId="5315376F" w:rsidR="00661CE0" w:rsidRDefault="00661CE0" w:rsidP="00661CE0">
            <w:pPr>
              <w:jc w:val="center"/>
              <w:rPr>
                <w:rFonts w:ascii="Arial" w:hAnsi="Arial" w:cs="Arial"/>
                <w:sz w:val="18"/>
                <w:szCs w:val="18"/>
              </w:rPr>
            </w:pPr>
            <w:r>
              <w:rPr>
                <w:rFonts w:ascii="Arial" w:hAnsi="Arial" w:cs="Arial"/>
                <w:sz w:val="18"/>
                <w:szCs w:val="18"/>
              </w:rPr>
              <w:t>51</w:t>
            </w:r>
          </w:p>
        </w:tc>
        <w:tc>
          <w:tcPr>
            <w:tcW w:w="5714" w:type="dxa"/>
            <w:shd w:val="clear" w:color="auto" w:fill="auto"/>
            <w:noWrap/>
            <w:vAlign w:val="center"/>
          </w:tcPr>
          <w:p w14:paraId="680465BF" w14:textId="77777777" w:rsidR="00661CE0" w:rsidRDefault="00661CE0" w:rsidP="00661CE0">
            <w:pPr>
              <w:rPr>
                <w:rFonts w:ascii="Arial" w:hAnsi="Arial"/>
                <w:sz w:val="18"/>
                <w:szCs w:val="18"/>
              </w:rPr>
            </w:pPr>
            <w:r>
              <w:rPr>
                <w:rFonts w:ascii="Arial" w:hAnsi="Arial" w:cs="Arial"/>
                <w:sz w:val="18"/>
                <w:szCs w:val="18"/>
              </w:rPr>
              <w:t xml:space="preserve">What corrective action does the laboratory take if the MS results are outside of established control limits? </w:t>
            </w:r>
            <w:r w:rsidRPr="00C32A27">
              <w:rPr>
                <w:rFonts w:ascii="Arial" w:hAnsi="Arial"/>
                <w:sz w:val="18"/>
                <w:szCs w:val="18"/>
              </w:rPr>
              <w:t xml:space="preserve">[EPA Method 350.1, Rev. 2.0 (1993), Section </w:t>
            </w:r>
            <w:r>
              <w:rPr>
                <w:rFonts w:ascii="Arial" w:hAnsi="Arial"/>
                <w:sz w:val="18"/>
                <w:szCs w:val="18"/>
              </w:rPr>
              <w:t>9.4.3]</w:t>
            </w:r>
          </w:p>
          <w:p w14:paraId="6AC3EF54" w14:textId="77777777" w:rsidR="00661CE0" w:rsidRDefault="00661CE0" w:rsidP="00661CE0">
            <w:pPr>
              <w:rPr>
                <w:rFonts w:ascii="Arial" w:hAnsi="Arial"/>
                <w:sz w:val="18"/>
                <w:szCs w:val="18"/>
              </w:rPr>
            </w:pPr>
          </w:p>
          <w:p w14:paraId="34C265B0" w14:textId="77777777" w:rsidR="00661CE0" w:rsidRDefault="00661CE0" w:rsidP="00661CE0">
            <w:pPr>
              <w:rPr>
                <w:rFonts w:ascii="Arial" w:hAnsi="Arial"/>
                <w:b/>
                <w:bCs/>
                <w:sz w:val="18"/>
                <w:szCs w:val="18"/>
              </w:rPr>
            </w:pPr>
            <w:r w:rsidRPr="00856259">
              <w:rPr>
                <w:rFonts w:ascii="Arial" w:hAnsi="Arial"/>
                <w:b/>
                <w:bCs/>
                <w:sz w:val="18"/>
                <w:szCs w:val="18"/>
              </w:rPr>
              <w:t>Answer:</w:t>
            </w:r>
          </w:p>
          <w:p w14:paraId="12BD17E3" w14:textId="77777777" w:rsidR="00661CE0" w:rsidRDefault="00661CE0" w:rsidP="00661CE0">
            <w:pPr>
              <w:rPr>
                <w:rFonts w:ascii="Arial" w:hAnsi="Arial"/>
                <w:b/>
                <w:bCs/>
                <w:sz w:val="18"/>
                <w:szCs w:val="18"/>
              </w:rPr>
            </w:pPr>
          </w:p>
          <w:p w14:paraId="66605B38" w14:textId="77777777" w:rsidR="00661CE0" w:rsidRDefault="00661CE0" w:rsidP="00661CE0">
            <w:pPr>
              <w:rPr>
                <w:rFonts w:ascii="Arial" w:hAnsi="Arial"/>
                <w:b/>
                <w:bCs/>
                <w:sz w:val="18"/>
                <w:szCs w:val="18"/>
              </w:rPr>
            </w:pPr>
          </w:p>
          <w:p w14:paraId="7C4D632E" w14:textId="7B4A2452" w:rsidR="00661CE0" w:rsidRPr="00856259" w:rsidRDefault="00661CE0" w:rsidP="00661CE0">
            <w:pPr>
              <w:rPr>
                <w:rFonts w:ascii="Arial" w:hAnsi="Arial" w:cs="Arial"/>
                <w:b/>
                <w:bCs/>
                <w:sz w:val="18"/>
                <w:szCs w:val="18"/>
              </w:rPr>
            </w:pPr>
          </w:p>
        </w:tc>
        <w:tc>
          <w:tcPr>
            <w:tcW w:w="450" w:type="dxa"/>
            <w:shd w:val="clear" w:color="auto" w:fill="AEAAAA"/>
            <w:noWrap/>
            <w:vAlign w:val="center"/>
          </w:tcPr>
          <w:p w14:paraId="3FE2D864" w14:textId="77777777" w:rsidR="00661CE0" w:rsidRDefault="00661CE0" w:rsidP="00661CE0">
            <w:pPr>
              <w:rPr>
                <w:rFonts w:ascii="Arial" w:hAnsi="Arial" w:cs="Arial"/>
                <w:sz w:val="18"/>
                <w:szCs w:val="18"/>
              </w:rPr>
            </w:pPr>
          </w:p>
        </w:tc>
        <w:tc>
          <w:tcPr>
            <w:tcW w:w="450" w:type="dxa"/>
            <w:shd w:val="clear" w:color="auto" w:fill="auto"/>
            <w:noWrap/>
            <w:vAlign w:val="bottom"/>
          </w:tcPr>
          <w:p w14:paraId="7C9457C1" w14:textId="77777777" w:rsidR="00661CE0" w:rsidRDefault="00661CE0" w:rsidP="00661CE0">
            <w:pPr>
              <w:rPr>
                <w:rFonts w:ascii="Arial" w:hAnsi="Arial" w:cs="Arial"/>
                <w:sz w:val="18"/>
                <w:szCs w:val="18"/>
              </w:rPr>
            </w:pPr>
          </w:p>
        </w:tc>
        <w:tc>
          <w:tcPr>
            <w:tcW w:w="3870" w:type="dxa"/>
            <w:shd w:val="clear" w:color="auto" w:fill="auto"/>
            <w:vAlign w:val="center"/>
          </w:tcPr>
          <w:p w14:paraId="61F788BD" w14:textId="77777777" w:rsidR="00661CE0" w:rsidRDefault="00661CE0" w:rsidP="00661CE0">
            <w:pPr>
              <w:rPr>
                <w:rFonts w:ascii="Arial" w:hAnsi="Arial" w:cs="Arial"/>
                <w:sz w:val="18"/>
                <w:szCs w:val="18"/>
              </w:rPr>
            </w:pPr>
            <w:r w:rsidRPr="0099357C">
              <w:rPr>
                <w:rFonts w:ascii="Arial" w:hAnsi="Arial" w:cs="Arial"/>
                <w:sz w:val="18"/>
                <w:szCs w:val="18"/>
              </w:rPr>
              <w:t>If the recovery of any analyte falls outside the designated LFM recovery range and the laboratory performance for that analyte is shown to be in control (Section 9.3), the recovery problem encountered with the LFM is judged to be either matrix or solution related, not system related.</w:t>
            </w:r>
          </w:p>
        </w:tc>
      </w:tr>
      <w:tr w:rsidR="00661CE0" w14:paraId="0F232BD6" w14:textId="77777777" w:rsidTr="00CC7CF3">
        <w:trPr>
          <w:trHeight w:val="264"/>
        </w:trPr>
        <w:tc>
          <w:tcPr>
            <w:tcW w:w="496" w:type="dxa"/>
            <w:tcBorders>
              <w:top w:val="single" w:sz="4" w:space="0" w:color="auto"/>
              <w:left w:val="single" w:sz="4" w:space="0" w:color="auto"/>
              <w:bottom w:val="single" w:sz="4" w:space="0" w:color="auto"/>
              <w:right w:val="single" w:sz="4" w:space="0" w:color="auto"/>
            </w:tcBorders>
            <w:noWrap/>
            <w:vAlign w:val="center"/>
          </w:tcPr>
          <w:p w14:paraId="6AC7BFC3" w14:textId="6FFC8A44" w:rsidR="00661CE0" w:rsidRPr="00CF78D8" w:rsidRDefault="00661CE0" w:rsidP="00661CE0">
            <w:pPr>
              <w:jc w:val="center"/>
              <w:rPr>
                <w:rFonts w:ascii="Arial" w:hAnsi="Arial" w:cs="Arial"/>
                <w:sz w:val="18"/>
                <w:szCs w:val="18"/>
              </w:rPr>
            </w:pPr>
            <w:r>
              <w:rPr>
                <w:rFonts w:ascii="Arial" w:hAnsi="Arial" w:cs="Arial"/>
                <w:sz w:val="18"/>
                <w:szCs w:val="18"/>
              </w:rPr>
              <w:t>52</w:t>
            </w:r>
          </w:p>
        </w:tc>
        <w:tc>
          <w:tcPr>
            <w:tcW w:w="5714" w:type="dxa"/>
            <w:tcBorders>
              <w:top w:val="single" w:sz="4" w:space="0" w:color="auto"/>
              <w:left w:val="single" w:sz="4" w:space="0" w:color="auto"/>
              <w:bottom w:val="single" w:sz="4" w:space="0" w:color="auto"/>
              <w:right w:val="single" w:sz="4" w:space="0" w:color="auto"/>
            </w:tcBorders>
            <w:noWrap/>
            <w:vAlign w:val="center"/>
          </w:tcPr>
          <w:p w14:paraId="0C149CA5" w14:textId="77777777" w:rsidR="00661CE0" w:rsidRPr="00456B8F" w:rsidRDefault="00661CE0" w:rsidP="00661CE0">
            <w:pPr>
              <w:rPr>
                <w:rFonts w:ascii="Arial" w:hAnsi="Arial" w:cs="Arial"/>
                <w:sz w:val="18"/>
                <w:szCs w:val="18"/>
              </w:rPr>
            </w:pPr>
            <w:r w:rsidRPr="004E0048">
              <w:rPr>
                <w:rFonts w:ascii="Arial" w:hAnsi="Arial" w:cs="Arial"/>
                <w:sz w:val="18"/>
                <w:szCs w:val="18"/>
              </w:rPr>
              <w:t>Is a lower reporting limit standard analyzed or back-calculated with each analysis? [15A NCAC 2H .0805 (a) (7) (H)]</w:t>
            </w:r>
          </w:p>
        </w:tc>
        <w:tc>
          <w:tcPr>
            <w:tcW w:w="450" w:type="dxa"/>
            <w:shd w:val="clear" w:color="auto" w:fill="auto"/>
            <w:noWrap/>
            <w:vAlign w:val="center"/>
          </w:tcPr>
          <w:p w14:paraId="0DCA22B6" w14:textId="77777777" w:rsidR="00661CE0" w:rsidRPr="00456B8F" w:rsidRDefault="00661CE0" w:rsidP="00661CE0">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25F82" w14:textId="77777777" w:rsidR="00661CE0" w:rsidRPr="00456B8F" w:rsidRDefault="00661CE0" w:rsidP="00661CE0">
            <w:pPr>
              <w:rPr>
                <w:rFonts w:ascii="Arial" w:hAnsi="Arial" w:cs="Arial"/>
                <w:sz w:val="18"/>
                <w:szCs w:val="18"/>
              </w:rP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5636CB54" w14:textId="77777777" w:rsidR="00661CE0" w:rsidRDefault="00661CE0" w:rsidP="00661CE0">
            <w:pPr>
              <w:rPr>
                <w:rFonts w:ascii="Arial" w:hAnsi="Arial" w:cs="Arial"/>
                <w:sz w:val="18"/>
                <w:szCs w:val="18"/>
              </w:rPr>
            </w:pPr>
            <w:r w:rsidRPr="008F09EE">
              <w:rPr>
                <w:rFonts w:ascii="Arial" w:hAnsi="Arial" w:cs="Arial"/>
                <w:sz w:val="18"/>
                <w:szCs w:val="18"/>
              </w:rPr>
              <w:t>Laboratories shall analyze or back-calculate a standard at the same concentration as the lowest reporting concentration each day samples are analyzed.</w:t>
            </w:r>
          </w:p>
        </w:tc>
      </w:tr>
      <w:tr w:rsidR="00661CE0" w14:paraId="423450DF" w14:textId="77777777" w:rsidTr="009F150F">
        <w:trPr>
          <w:trHeight w:val="264"/>
        </w:trPr>
        <w:tc>
          <w:tcPr>
            <w:tcW w:w="496" w:type="dxa"/>
            <w:tcBorders>
              <w:top w:val="single" w:sz="4" w:space="0" w:color="auto"/>
              <w:left w:val="single" w:sz="4" w:space="0" w:color="auto"/>
              <w:bottom w:val="single" w:sz="4" w:space="0" w:color="auto"/>
              <w:right w:val="single" w:sz="4" w:space="0" w:color="auto"/>
            </w:tcBorders>
            <w:noWrap/>
            <w:vAlign w:val="center"/>
          </w:tcPr>
          <w:p w14:paraId="53556DCF" w14:textId="465156F4" w:rsidR="00661CE0" w:rsidRPr="00CF78D8" w:rsidRDefault="00661CE0" w:rsidP="00661CE0">
            <w:pPr>
              <w:jc w:val="center"/>
              <w:rPr>
                <w:rFonts w:ascii="Arial" w:hAnsi="Arial" w:cs="Arial"/>
                <w:sz w:val="18"/>
                <w:szCs w:val="18"/>
              </w:rPr>
            </w:pPr>
            <w:r>
              <w:rPr>
                <w:rFonts w:ascii="Arial" w:hAnsi="Arial" w:cs="Arial"/>
                <w:sz w:val="18"/>
                <w:szCs w:val="18"/>
              </w:rPr>
              <w:t>53</w:t>
            </w:r>
          </w:p>
        </w:tc>
        <w:tc>
          <w:tcPr>
            <w:tcW w:w="5714" w:type="dxa"/>
            <w:tcBorders>
              <w:top w:val="single" w:sz="4" w:space="0" w:color="auto"/>
              <w:left w:val="single" w:sz="4" w:space="0" w:color="auto"/>
              <w:bottom w:val="single" w:sz="4" w:space="0" w:color="auto"/>
              <w:right w:val="single" w:sz="4" w:space="0" w:color="auto"/>
            </w:tcBorders>
            <w:noWrap/>
            <w:vAlign w:val="center"/>
          </w:tcPr>
          <w:p w14:paraId="34C0D7AD" w14:textId="77777777" w:rsidR="00661CE0" w:rsidRDefault="00661CE0" w:rsidP="00661CE0">
            <w:pPr>
              <w:rPr>
                <w:rFonts w:ascii="Arial" w:hAnsi="Arial" w:cs="Arial"/>
                <w:sz w:val="18"/>
                <w:szCs w:val="18"/>
              </w:rPr>
            </w:pPr>
            <w:r w:rsidRPr="008F09EE">
              <w:rPr>
                <w:rFonts w:ascii="Arial" w:hAnsi="Arial" w:cs="Arial"/>
                <w:sz w:val="18"/>
                <w:szCs w:val="18"/>
              </w:rPr>
              <w:t xml:space="preserve">What is the acceptance criterion for the lower reporting limit standard? </w:t>
            </w:r>
            <w:r w:rsidRPr="0145D97F">
              <w:rPr>
                <w:rFonts w:ascii="Arial" w:hAnsi="Arial" w:cs="Arial"/>
                <w:sz w:val="18"/>
                <w:szCs w:val="18"/>
              </w:rPr>
              <w:t>[15A NCAC 2H .0805 (a) (7) (</w:t>
            </w:r>
            <w:r>
              <w:rPr>
                <w:rFonts w:ascii="Arial" w:hAnsi="Arial" w:cs="Arial"/>
                <w:sz w:val="18"/>
                <w:szCs w:val="18"/>
              </w:rPr>
              <w:t>A</w:t>
            </w:r>
            <w:r w:rsidRPr="0145D97F">
              <w:rPr>
                <w:rFonts w:ascii="Arial" w:hAnsi="Arial" w:cs="Arial"/>
                <w:sz w:val="18"/>
                <w:szCs w:val="18"/>
              </w:rPr>
              <w:t>)]</w:t>
            </w:r>
          </w:p>
          <w:p w14:paraId="6C8E5110" w14:textId="77777777" w:rsidR="00661CE0" w:rsidRDefault="00661CE0" w:rsidP="00661CE0">
            <w:pPr>
              <w:rPr>
                <w:rFonts w:ascii="Arial" w:hAnsi="Arial" w:cs="Arial"/>
                <w:sz w:val="18"/>
                <w:szCs w:val="18"/>
              </w:rPr>
            </w:pPr>
          </w:p>
          <w:p w14:paraId="2B6E231E" w14:textId="77777777" w:rsidR="00661CE0" w:rsidRDefault="00661CE0" w:rsidP="00661CE0">
            <w:pPr>
              <w:rPr>
                <w:rFonts w:ascii="Arial" w:hAnsi="Arial" w:cs="Arial"/>
                <w:sz w:val="18"/>
                <w:szCs w:val="18"/>
              </w:rPr>
            </w:pPr>
            <w:r w:rsidRPr="0000487F">
              <w:rPr>
                <w:rFonts w:ascii="Arial" w:hAnsi="Arial"/>
                <w:b/>
                <w:bCs/>
                <w:sz w:val="18"/>
                <w:szCs w:val="18"/>
              </w:rPr>
              <w:t>Answer:</w:t>
            </w:r>
          </w:p>
          <w:p w14:paraId="0F627977" w14:textId="651EE043" w:rsidR="00661CE0" w:rsidRPr="004E0048" w:rsidRDefault="00661CE0" w:rsidP="00661CE0">
            <w:pPr>
              <w:rPr>
                <w:rFonts w:ascii="Arial" w:hAnsi="Arial" w:cs="Arial"/>
                <w:sz w:val="18"/>
                <w:szCs w:val="18"/>
              </w:rPr>
            </w:pPr>
          </w:p>
        </w:tc>
        <w:tc>
          <w:tcPr>
            <w:tcW w:w="450" w:type="dxa"/>
            <w:shd w:val="clear" w:color="auto" w:fill="AEAAAA"/>
            <w:noWrap/>
            <w:vAlign w:val="center"/>
          </w:tcPr>
          <w:p w14:paraId="4FDA86D9" w14:textId="77777777" w:rsidR="00661CE0" w:rsidRPr="00456B8F" w:rsidRDefault="00661CE0" w:rsidP="00661CE0">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40AA7" w14:textId="77777777" w:rsidR="00661CE0" w:rsidRPr="00456B8F" w:rsidRDefault="00661CE0" w:rsidP="00661CE0">
            <w:pPr>
              <w:rPr>
                <w:rFonts w:ascii="Arial" w:hAnsi="Arial" w:cs="Arial"/>
                <w:sz w:val="18"/>
                <w:szCs w:val="18"/>
              </w:rP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37C957A6" w14:textId="77777777" w:rsidR="00661CE0" w:rsidRPr="008F09EE" w:rsidRDefault="00661CE0" w:rsidP="00661CE0">
            <w:pPr>
              <w:rPr>
                <w:rFonts w:ascii="Arial" w:hAnsi="Arial" w:cs="Arial"/>
                <w:sz w:val="18"/>
                <w:szCs w:val="18"/>
              </w:rPr>
            </w:pPr>
            <w:r w:rsidRPr="003F72A5">
              <w:rPr>
                <w:rFonts w:ascii="Arial" w:hAnsi="Arial" w:cs="Arial"/>
                <w:sz w:val="18"/>
                <w:szCs w:val="18"/>
              </w:rPr>
              <w:t>Unless specified by the method or this Rule, each laboratory shall establish performance acceptance criteria for all quality control analyses.</w:t>
            </w:r>
          </w:p>
        </w:tc>
      </w:tr>
      <w:tr w:rsidR="00661CE0" w:rsidRPr="003F72A5" w14:paraId="5CECA8D8" w14:textId="77777777" w:rsidTr="009F150F">
        <w:trPr>
          <w:trHeight w:val="264"/>
        </w:trPr>
        <w:tc>
          <w:tcPr>
            <w:tcW w:w="496" w:type="dxa"/>
            <w:tcBorders>
              <w:top w:val="single" w:sz="4" w:space="0" w:color="auto"/>
              <w:left w:val="single" w:sz="4" w:space="0" w:color="auto"/>
              <w:bottom w:val="single" w:sz="4" w:space="0" w:color="auto"/>
              <w:right w:val="single" w:sz="4" w:space="0" w:color="auto"/>
            </w:tcBorders>
            <w:noWrap/>
            <w:vAlign w:val="center"/>
          </w:tcPr>
          <w:p w14:paraId="6C0F657C" w14:textId="3981990C" w:rsidR="00661CE0" w:rsidRPr="00CF78D8" w:rsidRDefault="00661CE0" w:rsidP="00661CE0">
            <w:pPr>
              <w:jc w:val="center"/>
              <w:rPr>
                <w:rFonts w:ascii="Arial" w:hAnsi="Arial" w:cs="Arial"/>
                <w:sz w:val="18"/>
                <w:szCs w:val="18"/>
              </w:rPr>
            </w:pPr>
            <w:r>
              <w:rPr>
                <w:rFonts w:ascii="Arial" w:hAnsi="Arial" w:cs="Arial"/>
                <w:sz w:val="18"/>
                <w:szCs w:val="18"/>
              </w:rPr>
              <w:t>54</w:t>
            </w:r>
          </w:p>
        </w:tc>
        <w:tc>
          <w:tcPr>
            <w:tcW w:w="5714" w:type="dxa"/>
            <w:tcBorders>
              <w:top w:val="single" w:sz="4" w:space="0" w:color="auto"/>
              <w:left w:val="single" w:sz="4" w:space="0" w:color="auto"/>
              <w:bottom w:val="single" w:sz="4" w:space="0" w:color="auto"/>
              <w:right w:val="single" w:sz="4" w:space="0" w:color="auto"/>
            </w:tcBorders>
            <w:noWrap/>
            <w:vAlign w:val="center"/>
          </w:tcPr>
          <w:p w14:paraId="25B52429" w14:textId="3B4601A7" w:rsidR="00661CE0" w:rsidRDefault="00661CE0" w:rsidP="00661CE0">
            <w:pPr>
              <w:rPr>
                <w:rFonts w:ascii="Arial" w:hAnsi="Arial" w:cs="Arial"/>
                <w:sz w:val="18"/>
                <w:szCs w:val="18"/>
              </w:rPr>
            </w:pPr>
            <w:r w:rsidRPr="008F09EE">
              <w:rPr>
                <w:rFonts w:ascii="Arial" w:hAnsi="Arial" w:cs="Arial"/>
                <w:sz w:val="18"/>
                <w:szCs w:val="18"/>
              </w:rPr>
              <w:t>What corrective action does the laboratory take if the lower reporting limit standard does not meet the acceptance criterion? [15A NCAC 2H .0805 (a) (7) (B)]</w:t>
            </w:r>
          </w:p>
          <w:p w14:paraId="07BA2FA6" w14:textId="0CC2ADD4" w:rsidR="00661CE0" w:rsidRDefault="00661CE0" w:rsidP="00661CE0">
            <w:pPr>
              <w:rPr>
                <w:rFonts w:ascii="Arial" w:hAnsi="Arial" w:cs="Arial"/>
                <w:sz w:val="18"/>
                <w:szCs w:val="18"/>
              </w:rPr>
            </w:pPr>
          </w:p>
          <w:p w14:paraId="64DE09A0" w14:textId="77777777" w:rsidR="00661CE0" w:rsidRDefault="00661CE0" w:rsidP="00661CE0">
            <w:pPr>
              <w:rPr>
                <w:rFonts w:ascii="Arial" w:hAnsi="Arial" w:cs="Arial"/>
                <w:sz w:val="18"/>
                <w:szCs w:val="18"/>
              </w:rPr>
            </w:pPr>
            <w:r w:rsidRPr="0000487F">
              <w:rPr>
                <w:rFonts w:ascii="Arial" w:hAnsi="Arial"/>
                <w:b/>
                <w:bCs/>
                <w:sz w:val="18"/>
                <w:szCs w:val="18"/>
              </w:rPr>
              <w:t>Answer:</w:t>
            </w:r>
          </w:p>
          <w:p w14:paraId="23934C2C" w14:textId="77777777" w:rsidR="00661CE0" w:rsidRPr="008F09EE" w:rsidRDefault="00661CE0" w:rsidP="00661CE0">
            <w:pPr>
              <w:rPr>
                <w:rFonts w:ascii="Arial" w:hAnsi="Arial" w:cs="Arial"/>
                <w:sz w:val="18"/>
                <w:szCs w:val="18"/>
              </w:rPr>
            </w:pPr>
          </w:p>
          <w:p w14:paraId="3138F1C4" w14:textId="77777777" w:rsidR="00661CE0" w:rsidRPr="008F09EE" w:rsidRDefault="00661CE0" w:rsidP="00661CE0">
            <w:pPr>
              <w:rPr>
                <w:rFonts w:ascii="Arial" w:hAnsi="Arial" w:cs="Arial"/>
                <w:sz w:val="18"/>
                <w:szCs w:val="18"/>
              </w:rPr>
            </w:pPr>
          </w:p>
          <w:p w14:paraId="709FC0DF" w14:textId="77777777" w:rsidR="00661CE0" w:rsidRPr="008F09EE" w:rsidRDefault="00661CE0" w:rsidP="00661CE0">
            <w:pPr>
              <w:rPr>
                <w:rFonts w:ascii="Arial" w:hAnsi="Arial" w:cs="Arial"/>
                <w:sz w:val="18"/>
                <w:szCs w:val="18"/>
              </w:rPr>
            </w:pPr>
          </w:p>
          <w:p w14:paraId="3BB70E98" w14:textId="77777777" w:rsidR="00661CE0" w:rsidRPr="008F09EE" w:rsidRDefault="00661CE0" w:rsidP="00661CE0">
            <w:pPr>
              <w:rPr>
                <w:rFonts w:ascii="Arial" w:hAnsi="Arial" w:cs="Arial"/>
                <w:sz w:val="18"/>
                <w:szCs w:val="18"/>
              </w:rPr>
            </w:pPr>
          </w:p>
        </w:tc>
        <w:tc>
          <w:tcPr>
            <w:tcW w:w="450" w:type="dxa"/>
            <w:shd w:val="clear" w:color="auto" w:fill="AEAAAA"/>
            <w:noWrap/>
            <w:vAlign w:val="center"/>
          </w:tcPr>
          <w:p w14:paraId="78B7A020" w14:textId="77777777" w:rsidR="00661CE0" w:rsidRPr="00456B8F" w:rsidRDefault="00661CE0" w:rsidP="00661CE0">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6F3B2" w14:textId="77777777" w:rsidR="00661CE0" w:rsidRPr="00456B8F" w:rsidRDefault="00661CE0" w:rsidP="00661CE0">
            <w:pPr>
              <w:rPr>
                <w:rFonts w:ascii="Arial" w:hAnsi="Arial" w:cs="Arial"/>
                <w:sz w:val="18"/>
                <w:szCs w:val="18"/>
              </w:rP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4F3FC81C" w14:textId="77777777" w:rsidR="00661CE0" w:rsidRPr="003F72A5" w:rsidRDefault="00661CE0" w:rsidP="00661CE0">
            <w:pPr>
              <w:rPr>
                <w:rFonts w:ascii="Arial" w:hAnsi="Arial" w:cs="Arial"/>
                <w:sz w:val="18"/>
                <w:szCs w:val="18"/>
              </w:rPr>
            </w:pPr>
            <w:r>
              <w:rPr>
                <w:rFonts w:ascii="Arial" w:hAnsi="Arial" w:cs="Arial"/>
                <w:sz w:val="18"/>
                <w:szCs w:val="18"/>
              </w:rPr>
              <w:t>Recalibrate/re-verify the curve</w:t>
            </w:r>
          </w:p>
        </w:tc>
      </w:tr>
      <w:tr w:rsidR="00661CE0" w:rsidRPr="00A0149B" w14:paraId="7D154AA2" w14:textId="77777777" w:rsidTr="00E704AD">
        <w:trPr>
          <w:trHeight w:val="264"/>
        </w:trPr>
        <w:tc>
          <w:tcPr>
            <w:tcW w:w="496" w:type="dxa"/>
            <w:shd w:val="clear" w:color="auto" w:fill="auto"/>
            <w:noWrap/>
            <w:vAlign w:val="center"/>
          </w:tcPr>
          <w:p w14:paraId="39C33423" w14:textId="3BD922FF" w:rsidR="00661CE0" w:rsidRDefault="00661CE0" w:rsidP="00661CE0">
            <w:pPr>
              <w:jc w:val="center"/>
              <w:rPr>
                <w:rFonts w:ascii="Arial" w:hAnsi="Arial" w:cs="Arial"/>
                <w:sz w:val="18"/>
                <w:szCs w:val="18"/>
              </w:rPr>
            </w:pPr>
            <w:r>
              <w:rPr>
                <w:rFonts w:ascii="Arial" w:hAnsi="Arial" w:cs="Arial"/>
                <w:sz w:val="18"/>
                <w:szCs w:val="18"/>
              </w:rPr>
              <w:t>55</w:t>
            </w:r>
          </w:p>
        </w:tc>
        <w:tc>
          <w:tcPr>
            <w:tcW w:w="5714" w:type="dxa"/>
            <w:shd w:val="clear" w:color="auto" w:fill="auto"/>
            <w:noWrap/>
            <w:vAlign w:val="center"/>
          </w:tcPr>
          <w:p w14:paraId="10B3EFF8" w14:textId="09AB6D8B" w:rsidR="00661CE0" w:rsidRDefault="00661CE0" w:rsidP="00661CE0">
            <w:pPr>
              <w:rPr>
                <w:rFonts w:ascii="Arial" w:hAnsi="Arial" w:cs="Arial"/>
                <w:sz w:val="18"/>
                <w:szCs w:val="18"/>
              </w:rPr>
            </w:pPr>
            <w:r>
              <w:rPr>
                <w:rFonts w:ascii="Arial" w:hAnsi="Arial" w:cs="Arial"/>
                <w:sz w:val="18"/>
                <w:szCs w:val="18"/>
              </w:rPr>
              <w:t>Is the data qualified on the Discharge Monitoring Report (DMR) or client report if Quality Control (QC) requirements are not met?</w:t>
            </w:r>
            <w:r>
              <w:rPr>
                <w:rFonts w:ascii="Arial" w:hAnsi="Arial" w:cs="Arial"/>
                <w:b/>
                <w:sz w:val="18"/>
                <w:szCs w:val="18"/>
              </w:rPr>
              <w:t xml:space="preserve"> </w:t>
            </w:r>
            <w:r>
              <w:rPr>
                <w:rFonts w:ascii="Arial" w:hAnsi="Arial" w:cs="Arial"/>
                <w:sz w:val="18"/>
                <w:szCs w:val="18"/>
              </w:rPr>
              <w:t>[</w:t>
            </w:r>
            <w:r w:rsidRPr="005B7899">
              <w:rPr>
                <w:rFonts w:ascii="Arial" w:hAnsi="Arial"/>
                <w:spacing w:val="-2"/>
                <w:sz w:val="18"/>
                <w:szCs w:val="18"/>
              </w:rPr>
              <w:t>15A NCAC 2H .0805 (a) (7) (</w:t>
            </w:r>
            <w:r>
              <w:rPr>
                <w:rFonts w:ascii="Arial" w:hAnsi="Arial"/>
                <w:spacing w:val="-2"/>
                <w:sz w:val="18"/>
                <w:szCs w:val="18"/>
              </w:rPr>
              <w:t>B</w:t>
            </w:r>
            <w:r w:rsidRPr="005B7899">
              <w:rPr>
                <w:rFonts w:ascii="Arial" w:hAnsi="Arial"/>
                <w:spacing w:val="-2"/>
                <w:sz w:val="18"/>
                <w:szCs w:val="18"/>
              </w:rPr>
              <w:t>)</w:t>
            </w:r>
            <w:r>
              <w:rPr>
                <w:rFonts w:ascii="Arial" w:hAnsi="Arial"/>
                <w:sz w:val="18"/>
                <w:szCs w:val="18"/>
              </w:rPr>
              <w:t>]</w:t>
            </w:r>
          </w:p>
        </w:tc>
        <w:tc>
          <w:tcPr>
            <w:tcW w:w="450" w:type="dxa"/>
            <w:shd w:val="clear" w:color="auto" w:fill="auto"/>
            <w:noWrap/>
            <w:vAlign w:val="center"/>
          </w:tcPr>
          <w:p w14:paraId="6209BAFC" w14:textId="77777777" w:rsidR="00661CE0" w:rsidRDefault="00661CE0" w:rsidP="00661CE0">
            <w:pPr>
              <w:rPr>
                <w:rFonts w:ascii="Arial" w:hAnsi="Arial" w:cs="Arial"/>
                <w:sz w:val="18"/>
                <w:szCs w:val="18"/>
              </w:rPr>
            </w:pPr>
          </w:p>
        </w:tc>
        <w:tc>
          <w:tcPr>
            <w:tcW w:w="450" w:type="dxa"/>
            <w:shd w:val="clear" w:color="auto" w:fill="auto"/>
            <w:noWrap/>
            <w:vAlign w:val="center"/>
          </w:tcPr>
          <w:p w14:paraId="2A5730BC" w14:textId="77777777" w:rsidR="00661CE0" w:rsidRDefault="00661CE0" w:rsidP="00661CE0">
            <w:pPr>
              <w:rPr>
                <w:rFonts w:ascii="Arial" w:hAnsi="Arial" w:cs="Arial"/>
                <w:sz w:val="18"/>
                <w:szCs w:val="18"/>
              </w:rPr>
            </w:pPr>
          </w:p>
        </w:tc>
        <w:tc>
          <w:tcPr>
            <w:tcW w:w="3870" w:type="dxa"/>
            <w:shd w:val="clear" w:color="auto" w:fill="auto"/>
            <w:vAlign w:val="center"/>
          </w:tcPr>
          <w:p w14:paraId="34120E60" w14:textId="6BB23429" w:rsidR="00661CE0" w:rsidRDefault="00661CE0" w:rsidP="00661CE0">
            <w:pPr>
              <w:rPr>
                <w:rFonts w:ascii="Arial" w:hAnsi="Arial" w:cs="Arial"/>
                <w:sz w:val="18"/>
                <w:szCs w:val="18"/>
              </w:rPr>
            </w:pPr>
            <w:r w:rsidRPr="008A2333">
              <w:rPr>
                <w:rFonts w:ascii="Arial" w:hAnsi="Arial" w:cs="Arial"/>
                <w:sz w:val="18"/>
                <w:szCs w:val="18"/>
              </w:rPr>
              <w:t>If the sample cannot be reanalyzed, or if the quality control results continue to fall outside established limits or show an analytical problem, the results shall be qualified as such.</w:t>
            </w:r>
            <w:r>
              <w:rPr>
                <w:rFonts w:ascii="Arial" w:hAnsi="Arial" w:cs="Arial"/>
                <w:sz w:val="18"/>
                <w:szCs w:val="18"/>
              </w:rPr>
              <w:t xml:space="preserve"> </w:t>
            </w:r>
          </w:p>
          <w:p w14:paraId="6DF5784E" w14:textId="3EE36121" w:rsidR="00661CE0" w:rsidRDefault="00661CE0" w:rsidP="00661CE0">
            <w:pPr>
              <w:rPr>
                <w:rFonts w:ascii="Arial" w:hAnsi="Arial" w:cs="Arial"/>
                <w:sz w:val="18"/>
                <w:szCs w:val="18"/>
              </w:rPr>
            </w:pPr>
            <w:r>
              <w:rPr>
                <w:rFonts w:ascii="Arial" w:hAnsi="Arial" w:cs="Arial"/>
                <w:sz w:val="18"/>
                <w:szCs w:val="18"/>
              </w:rPr>
              <w:t>If data qualifiers are used to qualify samples not meeting QC requirements, the data may not be useable for the intended purposes. It is the responsibility of the laboratory to provide the client or end-user of the data with sufficient information to determine the usability of the qualified data.</w:t>
            </w:r>
          </w:p>
        </w:tc>
      </w:tr>
    </w:tbl>
    <w:p w14:paraId="34DD2442" w14:textId="77777777" w:rsidR="00080358" w:rsidRPr="00A0149B" w:rsidRDefault="00080358" w:rsidP="009E4313">
      <w:pPr>
        <w:rPr>
          <w:rFonts w:ascii="Arial" w:hAnsi="Arial" w:cs="Arial"/>
          <w:sz w:val="18"/>
          <w:szCs w:val="18"/>
        </w:rPr>
      </w:pPr>
    </w:p>
    <w:p w14:paraId="22C4D81D" w14:textId="77777777" w:rsidR="002F4BC8" w:rsidRDefault="00F65415" w:rsidP="002F4BC8">
      <w:pPr>
        <w:jc w:val="both"/>
        <w:rPr>
          <w:rFonts w:ascii="Arial" w:hAnsi="Arial" w:cs="Arial"/>
          <w:sz w:val="18"/>
          <w:szCs w:val="18"/>
        </w:rPr>
      </w:pPr>
      <w:r w:rsidRPr="00A0149B">
        <w:rPr>
          <w:rFonts w:ascii="Arial" w:hAnsi="Arial" w:cs="Arial"/>
          <w:sz w:val="18"/>
          <w:szCs w:val="18"/>
        </w:rPr>
        <w:t>Ad</w:t>
      </w:r>
      <w:r w:rsidR="00EB0075">
        <w:rPr>
          <w:rFonts w:ascii="Arial" w:hAnsi="Arial" w:cs="Arial"/>
          <w:sz w:val="18"/>
          <w:szCs w:val="18"/>
        </w:rPr>
        <w:t>ditional Comments</w:t>
      </w:r>
      <w:r w:rsidR="00ED6FF1">
        <w:rPr>
          <w:rFonts w:ascii="Arial" w:hAnsi="Arial" w:cs="Arial"/>
          <w:sz w:val="18"/>
          <w:szCs w:val="18"/>
        </w:rPr>
        <w:t xml:space="preserve">: </w:t>
      </w:r>
    </w:p>
    <w:p w14:paraId="74A385BB" w14:textId="77777777" w:rsidR="002F4BC8" w:rsidRDefault="002F4BC8" w:rsidP="002F4BC8">
      <w:pPr>
        <w:jc w:val="both"/>
        <w:rPr>
          <w:rFonts w:ascii="Arial" w:hAnsi="Arial" w:cs="Arial"/>
          <w:sz w:val="18"/>
          <w:szCs w:val="18"/>
        </w:rPr>
      </w:pPr>
    </w:p>
    <w:p w14:paraId="404E55CA" w14:textId="24A29E47" w:rsidR="002F4BC8" w:rsidRPr="009B075D" w:rsidRDefault="002F4BC8" w:rsidP="002F4BC8">
      <w:pPr>
        <w:jc w:val="both"/>
        <w:rPr>
          <w:rFonts w:ascii="Arial" w:hAnsi="Arial" w:cs="Arial"/>
          <w:sz w:val="18"/>
          <w:szCs w:val="18"/>
        </w:rPr>
      </w:pPr>
      <w:r w:rsidRPr="009B075D">
        <w:rPr>
          <w:rFonts w:ascii="Arial" w:hAnsi="Arial" w:cs="Arial"/>
          <w:sz w:val="18"/>
          <w:szCs w:val="18"/>
        </w:rPr>
        <w:t>Stock Standard – Dissolve 3.819 g anhydrous NH</w:t>
      </w:r>
      <w:r w:rsidRPr="009B075D">
        <w:rPr>
          <w:rFonts w:ascii="Arial" w:hAnsi="Arial" w:cs="Arial"/>
          <w:sz w:val="18"/>
          <w:szCs w:val="18"/>
          <w:vertAlign w:val="subscript"/>
        </w:rPr>
        <w:t>4</w:t>
      </w:r>
      <w:r w:rsidRPr="009B075D">
        <w:rPr>
          <w:rFonts w:ascii="Arial" w:hAnsi="Arial" w:cs="Arial"/>
          <w:sz w:val="18"/>
          <w:szCs w:val="18"/>
        </w:rPr>
        <w:t>CL (dried at 100</w:t>
      </w:r>
      <w:r w:rsidRPr="009B075D">
        <w:rPr>
          <w:rFonts w:ascii="Arial" w:hAnsi="Arial" w:cs="Arial"/>
          <w:sz w:val="18"/>
          <w:szCs w:val="18"/>
          <w:vertAlign w:val="superscript"/>
        </w:rPr>
        <w:t xml:space="preserve">0 </w:t>
      </w:r>
      <w:r w:rsidRPr="009B075D">
        <w:rPr>
          <w:rFonts w:ascii="Arial" w:hAnsi="Arial" w:cs="Arial"/>
          <w:sz w:val="18"/>
          <w:szCs w:val="18"/>
        </w:rPr>
        <w:t xml:space="preserve">C) in </w:t>
      </w:r>
      <w:r w:rsidR="00DD04A5" w:rsidRPr="009B075D">
        <w:rPr>
          <w:rFonts w:ascii="Arial" w:hAnsi="Arial" w:cs="Arial"/>
          <w:sz w:val="18"/>
          <w:szCs w:val="18"/>
        </w:rPr>
        <w:t>water and</w:t>
      </w:r>
      <w:r w:rsidRPr="009B075D">
        <w:rPr>
          <w:rFonts w:ascii="Arial" w:hAnsi="Arial" w:cs="Arial"/>
          <w:sz w:val="18"/>
          <w:szCs w:val="18"/>
        </w:rPr>
        <w:t xml:space="preserve"> dilute to 1000 mL.</w:t>
      </w:r>
    </w:p>
    <w:p w14:paraId="183DEDCB" w14:textId="77777777" w:rsidR="002F4BC8" w:rsidRPr="009B075D" w:rsidRDefault="002F4BC8" w:rsidP="002F4BC8">
      <w:pPr>
        <w:jc w:val="both"/>
        <w:rPr>
          <w:rFonts w:ascii="Arial" w:hAnsi="Arial" w:cs="Arial"/>
          <w:sz w:val="18"/>
          <w:szCs w:val="18"/>
          <w:vertAlign w:val="subscript"/>
        </w:rPr>
      </w:pPr>
      <w:r w:rsidRPr="009B075D">
        <w:rPr>
          <w:rFonts w:ascii="Arial" w:hAnsi="Arial" w:cs="Arial"/>
          <w:sz w:val="18"/>
          <w:szCs w:val="18"/>
        </w:rPr>
        <w:t>1.00mL = 1.00 mg N = 1.22 mg NH</w:t>
      </w:r>
      <w:r w:rsidRPr="009B075D">
        <w:rPr>
          <w:rFonts w:ascii="Arial" w:hAnsi="Arial" w:cs="Arial"/>
          <w:sz w:val="18"/>
          <w:szCs w:val="18"/>
          <w:vertAlign w:val="subscript"/>
        </w:rPr>
        <w:t>3.</w:t>
      </w:r>
    </w:p>
    <w:p w14:paraId="1AD83C32" w14:textId="77777777" w:rsidR="002F4BC8" w:rsidRPr="009B075D" w:rsidRDefault="002F4BC8" w:rsidP="002F4BC8">
      <w:pPr>
        <w:jc w:val="both"/>
        <w:rPr>
          <w:rFonts w:ascii="Arial" w:hAnsi="Arial" w:cs="Arial"/>
          <w:sz w:val="18"/>
          <w:szCs w:val="18"/>
        </w:rPr>
      </w:pPr>
    </w:p>
    <w:p w14:paraId="748A0D86" w14:textId="77777777" w:rsidR="002F4BC8" w:rsidRPr="009B075D" w:rsidRDefault="002F4BC8" w:rsidP="002F4BC8">
      <w:pPr>
        <w:jc w:val="both"/>
        <w:rPr>
          <w:rFonts w:ascii="Arial" w:hAnsi="Arial" w:cs="Arial"/>
          <w:sz w:val="18"/>
          <w:szCs w:val="18"/>
        </w:rPr>
      </w:pPr>
      <w:r w:rsidRPr="009B075D">
        <w:rPr>
          <w:rFonts w:ascii="Arial" w:hAnsi="Arial" w:cs="Arial"/>
          <w:sz w:val="18"/>
          <w:szCs w:val="18"/>
        </w:rPr>
        <w:t>NOTE: Data is reported as NH</w:t>
      </w:r>
      <w:r w:rsidRPr="009B075D">
        <w:rPr>
          <w:rFonts w:ascii="Arial" w:hAnsi="Arial" w:cs="Arial"/>
          <w:sz w:val="18"/>
          <w:szCs w:val="18"/>
          <w:vertAlign w:val="subscript"/>
        </w:rPr>
        <w:t>3</w:t>
      </w:r>
      <w:r w:rsidRPr="009B075D">
        <w:rPr>
          <w:rFonts w:ascii="Arial" w:hAnsi="Arial" w:cs="Arial"/>
          <w:sz w:val="18"/>
          <w:szCs w:val="18"/>
        </w:rPr>
        <w:t xml:space="preserve"> –N, that is Ammonia as Nitrogen, so 1.00 mL of stock standard equals 1 mg of </w:t>
      </w:r>
    </w:p>
    <w:p w14:paraId="6F35B2D5" w14:textId="77777777" w:rsidR="002F4BC8" w:rsidRPr="009B075D" w:rsidRDefault="002F4BC8" w:rsidP="002F4BC8">
      <w:pPr>
        <w:jc w:val="both"/>
        <w:rPr>
          <w:rFonts w:ascii="Arial" w:hAnsi="Arial" w:cs="Arial"/>
          <w:sz w:val="18"/>
          <w:szCs w:val="18"/>
        </w:rPr>
      </w:pPr>
      <w:r w:rsidRPr="009B075D">
        <w:rPr>
          <w:rFonts w:ascii="Arial" w:hAnsi="Arial" w:cs="Arial"/>
          <w:sz w:val="18"/>
          <w:szCs w:val="18"/>
        </w:rPr>
        <w:t>Ammonia nitrogen</w:t>
      </w:r>
    </w:p>
    <w:p w14:paraId="7A1A779B" w14:textId="77777777" w:rsidR="002F4BC8" w:rsidRPr="009B075D" w:rsidRDefault="002F4BC8" w:rsidP="002F4BC8">
      <w:pPr>
        <w:jc w:val="both"/>
        <w:rPr>
          <w:rFonts w:ascii="Arial" w:hAnsi="Arial" w:cs="Arial"/>
          <w:sz w:val="18"/>
          <w:szCs w:val="18"/>
        </w:rPr>
      </w:pPr>
    </w:p>
    <w:p w14:paraId="646B7A9B" w14:textId="26DEF84E" w:rsidR="00BD165F" w:rsidRDefault="00BD165F" w:rsidP="00BD165F">
      <w:pPr>
        <w:spacing w:line="480" w:lineRule="auto"/>
        <w:rPr>
          <w:rFonts w:ascii="Arial" w:hAnsi="Arial" w:cs="Arial"/>
          <w:sz w:val="18"/>
          <w:szCs w:val="18"/>
        </w:rPr>
      </w:pPr>
      <w:r w:rsidRPr="00025C0C">
        <w:rPr>
          <w:rFonts w:ascii="Arial" w:hAnsi="Arial" w:cs="Arial"/>
          <w:sz w:val="18"/>
          <w:szCs w:val="18"/>
        </w:rPr>
        <w:t>Additional</w:t>
      </w:r>
      <w:r>
        <w:rPr>
          <w:rFonts w:ascii="Arial" w:hAnsi="Arial" w:cs="Arial"/>
          <w:sz w:val="18"/>
          <w:szCs w:val="18"/>
        </w:rPr>
        <w:t xml:space="preserve"> </w:t>
      </w:r>
      <w:r w:rsidRPr="00025C0C">
        <w:rPr>
          <w:rFonts w:ascii="Arial" w:hAnsi="Arial" w:cs="Arial"/>
          <w:sz w:val="18"/>
          <w:szCs w:val="18"/>
        </w:rPr>
        <w:t xml:space="preserve">Comments: </w:t>
      </w:r>
      <w:r w:rsidR="0078657D" w:rsidRPr="00025C0C">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w:t>
      </w:r>
      <w:r w:rsidRPr="00025C0C">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9996D7" w14:textId="77777777" w:rsidR="003B5326" w:rsidRDefault="001603A4" w:rsidP="00BD165F">
      <w:pPr>
        <w:spacing w:line="480" w:lineRule="auto"/>
        <w:rPr>
          <w:rFonts w:ascii="Arial" w:hAnsi="Arial" w:cs="Arial"/>
          <w:sz w:val="18"/>
          <w:szCs w:val="18"/>
        </w:rPr>
      </w:pPr>
      <w:r w:rsidRPr="00A0149B">
        <w:rPr>
          <w:rFonts w:ascii="Arial" w:hAnsi="Arial" w:cs="Arial"/>
          <w:sz w:val="18"/>
          <w:szCs w:val="18"/>
        </w:rPr>
        <w:t>Inspector</w:t>
      </w:r>
      <w:r w:rsidR="00036BE6" w:rsidRPr="00A0149B">
        <w:rPr>
          <w:rFonts w:ascii="Arial" w:hAnsi="Arial" w:cs="Arial"/>
          <w:sz w:val="18"/>
          <w:szCs w:val="18"/>
        </w:rPr>
        <w:t>: _</w:t>
      </w:r>
      <w:r w:rsidRPr="00A0149B">
        <w:rPr>
          <w:rFonts w:ascii="Arial" w:hAnsi="Arial" w:cs="Arial"/>
          <w:sz w:val="18"/>
          <w:szCs w:val="18"/>
        </w:rPr>
        <w:t>_________________________________________________________________</w:t>
      </w:r>
      <w:r w:rsidR="00036BE6">
        <w:rPr>
          <w:rFonts w:ascii="Arial" w:hAnsi="Arial" w:cs="Arial"/>
          <w:sz w:val="16"/>
          <w:szCs w:val="16"/>
        </w:rPr>
        <w:t>Date: _</w:t>
      </w:r>
      <w:r>
        <w:rPr>
          <w:rFonts w:ascii="Arial" w:hAnsi="Arial" w:cs="Arial"/>
          <w:sz w:val="16"/>
          <w:szCs w:val="16"/>
        </w:rPr>
        <w:t>_______________________________</w:t>
      </w:r>
    </w:p>
    <w:sectPr w:rsidR="003B5326" w:rsidSect="00550F20">
      <w:type w:val="continuous"/>
      <w:pgSz w:w="12240" w:h="15840" w:code="1"/>
      <w:pgMar w:top="720"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57A93" w14:textId="77777777" w:rsidR="005F0BE2" w:rsidRDefault="005F0BE2">
      <w:r>
        <w:separator/>
      </w:r>
    </w:p>
  </w:endnote>
  <w:endnote w:type="continuationSeparator" w:id="0">
    <w:p w14:paraId="5CDB4F39" w14:textId="77777777" w:rsidR="005F0BE2" w:rsidRDefault="005F0BE2">
      <w:r>
        <w:continuationSeparator/>
      </w:r>
    </w:p>
  </w:endnote>
  <w:endnote w:type="continuationNotice" w:id="1">
    <w:p w14:paraId="612388F4" w14:textId="77777777" w:rsidR="005F0BE2" w:rsidRDefault="005F0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C390" w14:textId="77777777" w:rsidR="00DC2593" w:rsidRDefault="00DC2593" w:rsidP="00B82753">
    <w:pPr>
      <w:spacing w:line="360" w:lineRule="auto"/>
      <w:rPr>
        <w:rFonts w:ascii="Arial" w:hAnsi="Arial" w:cs="Arial"/>
        <w:sz w:val="16"/>
        <w:szCs w:val="16"/>
      </w:rPr>
    </w:pPr>
  </w:p>
  <w:p w14:paraId="18C940DD" w14:textId="33C5E323" w:rsidR="00635940" w:rsidRPr="004E0CAB" w:rsidRDefault="00635940" w:rsidP="00B82753">
    <w:pPr>
      <w:spacing w:line="360" w:lineRule="auto"/>
      <w:rPr>
        <w:rFonts w:ascii="Arial" w:hAnsi="Arial" w:cs="Arial"/>
        <w:sz w:val="16"/>
        <w:szCs w:val="16"/>
      </w:rPr>
    </w:pPr>
    <w:r>
      <w:rPr>
        <w:rFonts w:ascii="Arial" w:hAnsi="Arial" w:cs="Arial"/>
        <w:sz w:val="16"/>
        <w:szCs w:val="16"/>
      </w:rPr>
      <w:t xml:space="preserve">Revised </w:t>
    </w:r>
    <w:r w:rsidR="00E61216">
      <w:rPr>
        <w:rFonts w:ascii="Arial" w:hAnsi="Arial" w:cs="Arial"/>
        <w:sz w:val="16"/>
        <w:szCs w:val="16"/>
      </w:rPr>
      <w:t>4</w:t>
    </w:r>
    <w:r w:rsidR="00673DF0">
      <w:rPr>
        <w:rFonts w:ascii="Arial" w:hAnsi="Arial" w:cs="Arial"/>
        <w:sz w:val="16"/>
        <w:szCs w:val="16"/>
      </w:rPr>
      <w:t>/</w:t>
    </w:r>
    <w:r w:rsidR="00E61216">
      <w:rPr>
        <w:rFonts w:ascii="Arial" w:hAnsi="Arial" w:cs="Arial"/>
        <w:sz w:val="16"/>
        <w:szCs w:val="16"/>
      </w:rPr>
      <w:t>1</w:t>
    </w:r>
    <w:r w:rsidR="00673DF0">
      <w:rPr>
        <w:rFonts w:ascii="Arial" w:hAnsi="Arial" w:cs="Arial"/>
        <w:sz w:val="16"/>
        <w:szCs w:val="16"/>
      </w:rPr>
      <w:t>2/202</w:t>
    </w:r>
    <w:r w:rsidR="00E61216">
      <w:rPr>
        <w:rFonts w:ascii="Arial" w:hAnsi="Arial" w:cs="Arial"/>
        <w:sz w:val="16"/>
        <w:szCs w:val="16"/>
      </w:rPr>
      <w:t>3</w:t>
    </w:r>
  </w:p>
  <w:p w14:paraId="7BCA13A1" w14:textId="77777777" w:rsidR="00635940" w:rsidRDefault="00635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DF61" w14:textId="4A51021D" w:rsidR="004D5AA9" w:rsidRPr="00DC2593" w:rsidRDefault="00DC2593">
    <w:pPr>
      <w:pStyle w:val="Footer"/>
      <w:rPr>
        <w:rFonts w:ascii="Arial" w:hAnsi="Arial" w:cs="Arial"/>
        <w:sz w:val="16"/>
        <w:szCs w:val="16"/>
      </w:rPr>
    </w:pPr>
    <w:r w:rsidRPr="00DC2593">
      <w:rPr>
        <w:rFonts w:ascii="Arial" w:hAnsi="Arial" w:cs="Arial"/>
        <w:sz w:val="16"/>
        <w:szCs w:val="16"/>
      </w:rPr>
      <w:t xml:space="preserve">Revised </w:t>
    </w:r>
    <w:r w:rsidR="00E61216">
      <w:rPr>
        <w:rFonts w:ascii="Arial" w:hAnsi="Arial" w:cs="Arial"/>
        <w:sz w:val="16"/>
        <w:szCs w:val="16"/>
      </w:rPr>
      <w:t>4</w:t>
    </w:r>
    <w:r w:rsidR="00602F89">
      <w:rPr>
        <w:rFonts w:ascii="Arial" w:hAnsi="Arial" w:cs="Arial"/>
        <w:sz w:val="16"/>
        <w:szCs w:val="16"/>
      </w:rPr>
      <w:t>/</w:t>
    </w:r>
    <w:r w:rsidR="00E61216">
      <w:rPr>
        <w:rFonts w:ascii="Arial" w:hAnsi="Arial" w:cs="Arial"/>
        <w:sz w:val="16"/>
        <w:szCs w:val="16"/>
      </w:rPr>
      <w:t>1</w:t>
    </w:r>
    <w:r w:rsidR="00673DF0">
      <w:rPr>
        <w:rFonts w:ascii="Arial" w:hAnsi="Arial" w:cs="Arial"/>
        <w:sz w:val="16"/>
        <w:szCs w:val="16"/>
      </w:rPr>
      <w:t>2</w:t>
    </w:r>
    <w:r w:rsidRPr="00DC2593">
      <w:rPr>
        <w:rFonts w:ascii="Arial" w:hAnsi="Arial" w:cs="Arial"/>
        <w:sz w:val="16"/>
        <w:szCs w:val="16"/>
      </w:rPr>
      <w:t>/202</w:t>
    </w:r>
    <w:r w:rsidR="00E61216">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F618D" w14:textId="77777777" w:rsidR="005F0BE2" w:rsidRDefault="005F0BE2">
      <w:r>
        <w:separator/>
      </w:r>
    </w:p>
  </w:footnote>
  <w:footnote w:type="continuationSeparator" w:id="0">
    <w:p w14:paraId="3C2C60B4" w14:textId="77777777" w:rsidR="005F0BE2" w:rsidRDefault="005F0BE2">
      <w:r>
        <w:continuationSeparator/>
      </w:r>
    </w:p>
  </w:footnote>
  <w:footnote w:type="continuationNotice" w:id="1">
    <w:p w14:paraId="006C1494" w14:textId="77777777" w:rsidR="005F0BE2" w:rsidRDefault="005F0B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1A3A" w14:textId="70522FB5" w:rsidR="000264A4" w:rsidRDefault="00635940" w:rsidP="000264A4">
    <w:pPr>
      <w:pStyle w:val="Header"/>
      <w:rPr>
        <w:rFonts w:ascii="Arial" w:hAnsi="Arial" w:cs="Arial"/>
        <w:sz w:val="16"/>
        <w:szCs w:val="16"/>
      </w:rPr>
    </w:pPr>
    <w:r>
      <w:rPr>
        <w:rFonts w:ascii="Arial" w:hAnsi="Arial" w:cs="Arial"/>
        <w:sz w:val="16"/>
        <w:szCs w:val="16"/>
      </w:rPr>
      <w:t xml:space="preserve">Ammonia- </w:t>
    </w:r>
    <w:r w:rsidR="000264A4" w:rsidRPr="000264A4">
      <w:rPr>
        <w:rFonts w:ascii="Arial" w:hAnsi="Arial" w:cs="Arial"/>
        <w:sz w:val="16"/>
        <w:szCs w:val="16"/>
      </w:rPr>
      <w:t>EPA Method 350.1, Rev. 2.0 (1993)</w:t>
    </w:r>
  </w:p>
  <w:p w14:paraId="0D2CD93F" w14:textId="77777777" w:rsidR="00635940" w:rsidRPr="003B457D" w:rsidRDefault="00635940" w:rsidP="000264A4">
    <w:pPr>
      <w:pStyle w:val="Header"/>
      <w:rPr>
        <w:sz w:val="18"/>
        <w:szCs w:val="18"/>
      </w:rPr>
    </w:pPr>
    <w:r>
      <w:rPr>
        <w:rFonts w:ascii="Arial" w:hAnsi="Arial" w:cs="Arial"/>
        <w:sz w:val="16"/>
        <w:szCs w:val="16"/>
      </w:rPr>
      <w:t xml:space="preserve"> </w:t>
    </w:r>
    <w:r w:rsidRPr="00950BC3">
      <w:rPr>
        <w:rFonts w:ascii="Arial" w:hAnsi="Arial" w:cs="Arial"/>
        <w:sz w:val="16"/>
        <w:szCs w:val="16"/>
      </w:rPr>
      <w:t xml:space="preserve">Page </w:t>
    </w:r>
    <w:r w:rsidRPr="00950BC3">
      <w:rPr>
        <w:rFonts w:ascii="Arial" w:hAnsi="Arial" w:cs="Arial"/>
        <w:sz w:val="16"/>
        <w:szCs w:val="16"/>
      </w:rPr>
      <w:fldChar w:fldCharType="begin"/>
    </w:r>
    <w:r w:rsidRPr="00950BC3">
      <w:rPr>
        <w:rFonts w:ascii="Arial" w:hAnsi="Arial" w:cs="Arial"/>
        <w:sz w:val="16"/>
        <w:szCs w:val="16"/>
      </w:rPr>
      <w:instrText xml:space="preserve"> PAGE </w:instrText>
    </w:r>
    <w:r w:rsidRPr="00950BC3">
      <w:rPr>
        <w:rFonts w:ascii="Arial" w:hAnsi="Arial" w:cs="Arial"/>
        <w:sz w:val="16"/>
        <w:szCs w:val="16"/>
      </w:rPr>
      <w:fldChar w:fldCharType="separate"/>
    </w:r>
    <w:r w:rsidR="00442522">
      <w:rPr>
        <w:rFonts w:ascii="Arial" w:hAnsi="Arial" w:cs="Arial"/>
        <w:noProof/>
        <w:sz w:val="16"/>
        <w:szCs w:val="16"/>
      </w:rPr>
      <w:t>5</w:t>
    </w:r>
    <w:r w:rsidRPr="00950BC3">
      <w:rPr>
        <w:rFonts w:ascii="Arial" w:hAnsi="Arial" w:cs="Arial"/>
        <w:sz w:val="16"/>
        <w:szCs w:val="16"/>
      </w:rPr>
      <w:fldChar w:fldCharType="end"/>
    </w:r>
    <w:r w:rsidRPr="00950BC3">
      <w:rPr>
        <w:rFonts w:ascii="Arial" w:hAnsi="Arial" w:cs="Arial"/>
        <w:sz w:val="16"/>
        <w:szCs w:val="16"/>
      </w:rPr>
      <w:t xml:space="preserve"> of</w:t>
    </w:r>
    <w:r w:rsidRPr="003B457D">
      <w:rPr>
        <w:sz w:val="18"/>
        <w:szCs w:val="18"/>
      </w:rPr>
      <w:t xml:space="preserve"> </w:t>
    </w:r>
    <w:r w:rsidRPr="003B457D">
      <w:rPr>
        <w:sz w:val="18"/>
        <w:szCs w:val="18"/>
      </w:rPr>
      <w:fldChar w:fldCharType="begin"/>
    </w:r>
    <w:r w:rsidRPr="003B457D">
      <w:rPr>
        <w:sz w:val="18"/>
        <w:szCs w:val="18"/>
      </w:rPr>
      <w:instrText xml:space="preserve"> NUMPAGES </w:instrText>
    </w:r>
    <w:r w:rsidRPr="003B457D">
      <w:rPr>
        <w:sz w:val="18"/>
        <w:szCs w:val="18"/>
      </w:rPr>
      <w:fldChar w:fldCharType="separate"/>
    </w:r>
    <w:r w:rsidR="00442522">
      <w:rPr>
        <w:noProof/>
        <w:sz w:val="18"/>
        <w:szCs w:val="18"/>
      </w:rPr>
      <w:t>6</w:t>
    </w:r>
    <w:r w:rsidRPr="003B457D">
      <w:rP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FC"/>
    <w:rsid w:val="0000487F"/>
    <w:rsid w:val="000054CA"/>
    <w:rsid w:val="000264A4"/>
    <w:rsid w:val="0002786E"/>
    <w:rsid w:val="00032139"/>
    <w:rsid w:val="00032D8E"/>
    <w:rsid w:val="00034948"/>
    <w:rsid w:val="000361F4"/>
    <w:rsid w:val="00036BE6"/>
    <w:rsid w:val="00036C90"/>
    <w:rsid w:val="00042D56"/>
    <w:rsid w:val="00046596"/>
    <w:rsid w:val="000514CE"/>
    <w:rsid w:val="00057258"/>
    <w:rsid w:val="00067C5A"/>
    <w:rsid w:val="00070E18"/>
    <w:rsid w:val="0007255B"/>
    <w:rsid w:val="00072D14"/>
    <w:rsid w:val="00077DDF"/>
    <w:rsid w:val="00080358"/>
    <w:rsid w:val="00081EF1"/>
    <w:rsid w:val="0008638E"/>
    <w:rsid w:val="000872EC"/>
    <w:rsid w:val="000906A4"/>
    <w:rsid w:val="0009685D"/>
    <w:rsid w:val="000A3791"/>
    <w:rsid w:val="000A46BB"/>
    <w:rsid w:val="000B4FFC"/>
    <w:rsid w:val="000B56AA"/>
    <w:rsid w:val="000C120D"/>
    <w:rsid w:val="000C4667"/>
    <w:rsid w:val="000C6014"/>
    <w:rsid w:val="000D11E5"/>
    <w:rsid w:val="000D216E"/>
    <w:rsid w:val="000D2548"/>
    <w:rsid w:val="000E0531"/>
    <w:rsid w:val="000F1E1F"/>
    <w:rsid w:val="000F234C"/>
    <w:rsid w:val="000F685F"/>
    <w:rsid w:val="0010693C"/>
    <w:rsid w:val="0010718C"/>
    <w:rsid w:val="0011002B"/>
    <w:rsid w:val="001122A4"/>
    <w:rsid w:val="00113859"/>
    <w:rsid w:val="00114F08"/>
    <w:rsid w:val="0011780C"/>
    <w:rsid w:val="0012083E"/>
    <w:rsid w:val="00121D19"/>
    <w:rsid w:val="0012246E"/>
    <w:rsid w:val="00122CF6"/>
    <w:rsid w:val="00125078"/>
    <w:rsid w:val="00127CD5"/>
    <w:rsid w:val="0013029E"/>
    <w:rsid w:val="00131FCF"/>
    <w:rsid w:val="00135C13"/>
    <w:rsid w:val="00141AEC"/>
    <w:rsid w:val="00143AD1"/>
    <w:rsid w:val="00145182"/>
    <w:rsid w:val="0014761D"/>
    <w:rsid w:val="001549AE"/>
    <w:rsid w:val="00157101"/>
    <w:rsid w:val="001603A4"/>
    <w:rsid w:val="001620AC"/>
    <w:rsid w:val="00174E84"/>
    <w:rsid w:val="0017568B"/>
    <w:rsid w:val="00183E47"/>
    <w:rsid w:val="00187486"/>
    <w:rsid w:val="00187C71"/>
    <w:rsid w:val="001909DC"/>
    <w:rsid w:val="001932A5"/>
    <w:rsid w:val="001A575F"/>
    <w:rsid w:val="001B175E"/>
    <w:rsid w:val="001B3124"/>
    <w:rsid w:val="001B7B85"/>
    <w:rsid w:val="001C5DA0"/>
    <w:rsid w:val="001D09A1"/>
    <w:rsid w:val="001E1F39"/>
    <w:rsid w:val="001E58BF"/>
    <w:rsid w:val="001F1636"/>
    <w:rsid w:val="001F2246"/>
    <w:rsid w:val="00210F57"/>
    <w:rsid w:val="00213D33"/>
    <w:rsid w:val="00221C2E"/>
    <w:rsid w:val="002258EF"/>
    <w:rsid w:val="00225A11"/>
    <w:rsid w:val="002277E6"/>
    <w:rsid w:val="00235FC7"/>
    <w:rsid w:val="0024328C"/>
    <w:rsid w:val="0024535D"/>
    <w:rsid w:val="002473EF"/>
    <w:rsid w:val="00257E33"/>
    <w:rsid w:val="00257FB5"/>
    <w:rsid w:val="00260DAC"/>
    <w:rsid w:val="002619E7"/>
    <w:rsid w:val="0026566D"/>
    <w:rsid w:val="00282F24"/>
    <w:rsid w:val="00282F31"/>
    <w:rsid w:val="00284761"/>
    <w:rsid w:val="002849C2"/>
    <w:rsid w:val="00292FFE"/>
    <w:rsid w:val="002954BE"/>
    <w:rsid w:val="002A28B7"/>
    <w:rsid w:val="002A37DB"/>
    <w:rsid w:val="002A5CCD"/>
    <w:rsid w:val="002B155A"/>
    <w:rsid w:val="002B7C14"/>
    <w:rsid w:val="002D00FC"/>
    <w:rsid w:val="002D2172"/>
    <w:rsid w:val="002E3526"/>
    <w:rsid w:val="002E44E8"/>
    <w:rsid w:val="002F4939"/>
    <w:rsid w:val="002F4BC8"/>
    <w:rsid w:val="002F6026"/>
    <w:rsid w:val="00302942"/>
    <w:rsid w:val="00304C0A"/>
    <w:rsid w:val="0031200F"/>
    <w:rsid w:val="003126B3"/>
    <w:rsid w:val="00313352"/>
    <w:rsid w:val="00314896"/>
    <w:rsid w:val="0031718D"/>
    <w:rsid w:val="0031753E"/>
    <w:rsid w:val="00317F93"/>
    <w:rsid w:val="00335616"/>
    <w:rsid w:val="00346BA8"/>
    <w:rsid w:val="0035027F"/>
    <w:rsid w:val="00351110"/>
    <w:rsid w:val="00353E67"/>
    <w:rsid w:val="00357829"/>
    <w:rsid w:val="00362FB3"/>
    <w:rsid w:val="00364BF7"/>
    <w:rsid w:val="00365B3E"/>
    <w:rsid w:val="003737B3"/>
    <w:rsid w:val="00374060"/>
    <w:rsid w:val="0037514F"/>
    <w:rsid w:val="00381439"/>
    <w:rsid w:val="003826EC"/>
    <w:rsid w:val="00386D36"/>
    <w:rsid w:val="00387080"/>
    <w:rsid w:val="003909CC"/>
    <w:rsid w:val="00392D22"/>
    <w:rsid w:val="00395F77"/>
    <w:rsid w:val="003A18C8"/>
    <w:rsid w:val="003A2A71"/>
    <w:rsid w:val="003A2F4D"/>
    <w:rsid w:val="003B2939"/>
    <w:rsid w:val="003B2DCB"/>
    <w:rsid w:val="003B457D"/>
    <w:rsid w:val="003B5326"/>
    <w:rsid w:val="003B64EA"/>
    <w:rsid w:val="003C0ED2"/>
    <w:rsid w:val="003C3013"/>
    <w:rsid w:val="003C6AFC"/>
    <w:rsid w:val="003D1232"/>
    <w:rsid w:val="003D1F6D"/>
    <w:rsid w:val="003D4202"/>
    <w:rsid w:val="003D4D6C"/>
    <w:rsid w:val="003D7279"/>
    <w:rsid w:val="003E2D2D"/>
    <w:rsid w:val="003E5277"/>
    <w:rsid w:val="003F1A79"/>
    <w:rsid w:val="003F2065"/>
    <w:rsid w:val="003F5E8D"/>
    <w:rsid w:val="00404A3D"/>
    <w:rsid w:val="00404AAB"/>
    <w:rsid w:val="004102E4"/>
    <w:rsid w:val="0041057D"/>
    <w:rsid w:val="0041228B"/>
    <w:rsid w:val="00416901"/>
    <w:rsid w:val="00420B02"/>
    <w:rsid w:val="00421984"/>
    <w:rsid w:val="00422429"/>
    <w:rsid w:val="0043107D"/>
    <w:rsid w:val="00432EBD"/>
    <w:rsid w:val="0043469A"/>
    <w:rsid w:val="00435A0E"/>
    <w:rsid w:val="0043729D"/>
    <w:rsid w:val="004418E5"/>
    <w:rsid w:val="00442522"/>
    <w:rsid w:val="0044652B"/>
    <w:rsid w:val="00452D01"/>
    <w:rsid w:val="00456FB7"/>
    <w:rsid w:val="004666F1"/>
    <w:rsid w:val="0047355A"/>
    <w:rsid w:val="004826FD"/>
    <w:rsid w:val="004852F7"/>
    <w:rsid w:val="00490DAA"/>
    <w:rsid w:val="004919D3"/>
    <w:rsid w:val="004956F5"/>
    <w:rsid w:val="004A21C1"/>
    <w:rsid w:val="004A319A"/>
    <w:rsid w:val="004B49F1"/>
    <w:rsid w:val="004B4F77"/>
    <w:rsid w:val="004B50AD"/>
    <w:rsid w:val="004B50D4"/>
    <w:rsid w:val="004B6462"/>
    <w:rsid w:val="004B6821"/>
    <w:rsid w:val="004C2215"/>
    <w:rsid w:val="004D0D6C"/>
    <w:rsid w:val="004D13CC"/>
    <w:rsid w:val="004D351C"/>
    <w:rsid w:val="004D5792"/>
    <w:rsid w:val="004D5AA9"/>
    <w:rsid w:val="004D6148"/>
    <w:rsid w:val="004E0CAB"/>
    <w:rsid w:val="004E7808"/>
    <w:rsid w:val="00500D23"/>
    <w:rsid w:val="005157EA"/>
    <w:rsid w:val="00516EB3"/>
    <w:rsid w:val="00527FFC"/>
    <w:rsid w:val="005303FD"/>
    <w:rsid w:val="0053292E"/>
    <w:rsid w:val="00535A59"/>
    <w:rsid w:val="00536B36"/>
    <w:rsid w:val="00536D33"/>
    <w:rsid w:val="00536F00"/>
    <w:rsid w:val="00541DC6"/>
    <w:rsid w:val="00542124"/>
    <w:rsid w:val="005423E2"/>
    <w:rsid w:val="00542AAB"/>
    <w:rsid w:val="00550BC7"/>
    <w:rsid w:val="00550F20"/>
    <w:rsid w:val="00555A5C"/>
    <w:rsid w:val="00555D95"/>
    <w:rsid w:val="0056197B"/>
    <w:rsid w:val="0058061E"/>
    <w:rsid w:val="00583D3E"/>
    <w:rsid w:val="00584D21"/>
    <w:rsid w:val="00590CDF"/>
    <w:rsid w:val="005A09B3"/>
    <w:rsid w:val="005A1F1D"/>
    <w:rsid w:val="005A3D05"/>
    <w:rsid w:val="005A6355"/>
    <w:rsid w:val="005B17FA"/>
    <w:rsid w:val="005B2DCD"/>
    <w:rsid w:val="005B7423"/>
    <w:rsid w:val="005C2D0E"/>
    <w:rsid w:val="005C341E"/>
    <w:rsid w:val="005C4CBC"/>
    <w:rsid w:val="005C624C"/>
    <w:rsid w:val="005D1940"/>
    <w:rsid w:val="005D1FB7"/>
    <w:rsid w:val="005D3A35"/>
    <w:rsid w:val="005D570F"/>
    <w:rsid w:val="005D7EE6"/>
    <w:rsid w:val="005E447B"/>
    <w:rsid w:val="005F0BE2"/>
    <w:rsid w:val="005F16A4"/>
    <w:rsid w:val="00600DFE"/>
    <w:rsid w:val="00602D55"/>
    <w:rsid w:val="00602F89"/>
    <w:rsid w:val="006046A1"/>
    <w:rsid w:val="00607709"/>
    <w:rsid w:val="00611163"/>
    <w:rsid w:val="00612EE6"/>
    <w:rsid w:val="0061715F"/>
    <w:rsid w:val="006265D9"/>
    <w:rsid w:val="00635940"/>
    <w:rsid w:val="006368A1"/>
    <w:rsid w:val="006417E6"/>
    <w:rsid w:val="006428F1"/>
    <w:rsid w:val="006445F4"/>
    <w:rsid w:val="00646EC6"/>
    <w:rsid w:val="006518C7"/>
    <w:rsid w:val="0065381D"/>
    <w:rsid w:val="006547B9"/>
    <w:rsid w:val="006555B9"/>
    <w:rsid w:val="00656312"/>
    <w:rsid w:val="00661CE0"/>
    <w:rsid w:val="00662279"/>
    <w:rsid w:val="006628C4"/>
    <w:rsid w:val="00663BA4"/>
    <w:rsid w:val="0067233B"/>
    <w:rsid w:val="0067294B"/>
    <w:rsid w:val="0067392B"/>
    <w:rsid w:val="00673DF0"/>
    <w:rsid w:val="00684970"/>
    <w:rsid w:val="006851B7"/>
    <w:rsid w:val="00692D26"/>
    <w:rsid w:val="00697015"/>
    <w:rsid w:val="006A308C"/>
    <w:rsid w:val="006A53BC"/>
    <w:rsid w:val="006B0D93"/>
    <w:rsid w:val="006B510A"/>
    <w:rsid w:val="006B599F"/>
    <w:rsid w:val="006C13C2"/>
    <w:rsid w:val="006C6B7C"/>
    <w:rsid w:val="006D698C"/>
    <w:rsid w:val="006E21A8"/>
    <w:rsid w:val="006E2333"/>
    <w:rsid w:val="006E43A1"/>
    <w:rsid w:val="006F2EC8"/>
    <w:rsid w:val="006F3FCB"/>
    <w:rsid w:val="006F5E0B"/>
    <w:rsid w:val="00702131"/>
    <w:rsid w:val="0070250B"/>
    <w:rsid w:val="0070475B"/>
    <w:rsid w:val="00704E2B"/>
    <w:rsid w:val="007059FB"/>
    <w:rsid w:val="007117F6"/>
    <w:rsid w:val="00713C15"/>
    <w:rsid w:val="0071524B"/>
    <w:rsid w:val="00716AB3"/>
    <w:rsid w:val="00721CD6"/>
    <w:rsid w:val="0072700F"/>
    <w:rsid w:val="00735222"/>
    <w:rsid w:val="007445BA"/>
    <w:rsid w:val="007461AF"/>
    <w:rsid w:val="00746DDC"/>
    <w:rsid w:val="007511A9"/>
    <w:rsid w:val="00756ECC"/>
    <w:rsid w:val="00760CF8"/>
    <w:rsid w:val="00763065"/>
    <w:rsid w:val="007663AE"/>
    <w:rsid w:val="00766C78"/>
    <w:rsid w:val="00770146"/>
    <w:rsid w:val="007709C3"/>
    <w:rsid w:val="00772150"/>
    <w:rsid w:val="007757EC"/>
    <w:rsid w:val="00781053"/>
    <w:rsid w:val="007815F6"/>
    <w:rsid w:val="0078657D"/>
    <w:rsid w:val="00795574"/>
    <w:rsid w:val="007971DD"/>
    <w:rsid w:val="007A0478"/>
    <w:rsid w:val="007A1A84"/>
    <w:rsid w:val="007A7A4B"/>
    <w:rsid w:val="007B2781"/>
    <w:rsid w:val="007B3419"/>
    <w:rsid w:val="007B767D"/>
    <w:rsid w:val="007C0BFC"/>
    <w:rsid w:val="007C3812"/>
    <w:rsid w:val="007C3CC3"/>
    <w:rsid w:val="007C5510"/>
    <w:rsid w:val="007D0B3F"/>
    <w:rsid w:val="007D1CDC"/>
    <w:rsid w:val="007E15EC"/>
    <w:rsid w:val="007E5C0C"/>
    <w:rsid w:val="007E6DD9"/>
    <w:rsid w:val="007E78D8"/>
    <w:rsid w:val="007E7E33"/>
    <w:rsid w:val="007F54BB"/>
    <w:rsid w:val="007F70D7"/>
    <w:rsid w:val="007F782E"/>
    <w:rsid w:val="0080115B"/>
    <w:rsid w:val="00801F87"/>
    <w:rsid w:val="00803058"/>
    <w:rsid w:val="00805B35"/>
    <w:rsid w:val="00806DDD"/>
    <w:rsid w:val="00807258"/>
    <w:rsid w:val="00807D57"/>
    <w:rsid w:val="00810A71"/>
    <w:rsid w:val="008130B6"/>
    <w:rsid w:val="00814902"/>
    <w:rsid w:val="0081542C"/>
    <w:rsid w:val="00820F82"/>
    <w:rsid w:val="00827B9E"/>
    <w:rsid w:val="008360ED"/>
    <w:rsid w:val="0083730F"/>
    <w:rsid w:val="00837AD7"/>
    <w:rsid w:val="00840459"/>
    <w:rsid w:val="0084192D"/>
    <w:rsid w:val="00841D3A"/>
    <w:rsid w:val="0084352E"/>
    <w:rsid w:val="00845E15"/>
    <w:rsid w:val="0084663F"/>
    <w:rsid w:val="00852CEF"/>
    <w:rsid w:val="00856259"/>
    <w:rsid w:val="00867092"/>
    <w:rsid w:val="0086712A"/>
    <w:rsid w:val="00867918"/>
    <w:rsid w:val="00870FC8"/>
    <w:rsid w:val="00871216"/>
    <w:rsid w:val="0088148F"/>
    <w:rsid w:val="008822C0"/>
    <w:rsid w:val="008834CE"/>
    <w:rsid w:val="008838FA"/>
    <w:rsid w:val="00884AF6"/>
    <w:rsid w:val="00893E48"/>
    <w:rsid w:val="008A0948"/>
    <w:rsid w:val="008A2DB5"/>
    <w:rsid w:val="008B226F"/>
    <w:rsid w:val="008C01C3"/>
    <w:rsid w:val="008C23B9"/>
    <w:rsid w:val="008C4DF6"/>
    <w:rsid w:val="008C678B"/>
    <w:rsid w:val="008D041E"/>
    <w:rsid w:val="008D3052"/>
    <w:rsid w:val="008D76C3"/>
    <w:rsid w:val="008E0A3B"/>
    <w:rsid w:val="008F09EE"/>
    <w:rsid w:val="008F32E9"/>
    <w:rsid w:val="008F58C1"/>
    <w:rsid w:val="009062F1"/>
    <w:rsid w:val="00914EA3"/>
    <w:rsid w:val="00916A98"/>
    <w:rsid w:val="00921177"/>
    <w:rsid w:val="009348B0"/>
    <w:rsid w:val="00935A9E"/>
    <w:rsid w:val="00937051"/>
    <w:rsid w:val="009376B8"/>
    <w:rsid w:val="00940CB8"/>
    <w:rsid w:val="009416FE"/>
    <w:rsid w:val="00946BEF"/>
    <w:rsid w:val="00950BC3"/>
    <w:rsid w:val="009557E9"/>
    <w:rsid w:val="00956A25"/>
    <w:rsid w:val="0096448A"/>
    <w:rsid w:val="009645DD"/>
    <w:rsid w:val="00964F90"/>
    <w:rsid w:val="009651CC"/>
    <w:rsid w:val="00966BB8"/>
    <w:rsid w:val="00966C66"/>
    <w:rsid w:val="009727AC"/>
    <w:rsid w:val="00972B39"/>
    <w:rsid w:val="009833A1"/>
    <w:rsid w:val="0098470B"/>
    <w:rsid w:val="00985E49"/>
    <w:rsid w:val="00992A6C"/>
    <w:rsid w:val="0099357C"/>
    <w:rsid w:val="009951B8"/>
    <w:rsid w:val="0099634C"/>
    <w:rsid w:val="009A4614"/>
    <w:rsid w:val="009B4C59"/>
    <w:rsid w:val="009B5DE1"/>
    <w:rsid w:val="009B7E1E"/>
    <w:rsid w:val="009C1F29"/>
    <w:rsid w:val="009C50B6"/>
    <w:rsid w:val="009C7B20"/>
    <w:rsid w:val="009C7C30"/>
    <w:rsid w:val="009D3E15"/>
    <w:rsid w:val="009D6A1A"/>
    <w:rsid w:val="009E3106"/>
    <w:rsid w:val="009E4313"/>
    <w:rsid w:val="009E4F14"/>
    <w:rsid w:val="009E6FBB"/>
    <w:rsid w:val="009F13E0"/>
    <w:rsid w:val="009F150F"/>
    <w:rsid w:val="009F36B4"/>
    <w:rsid w:val="009F7A34"/>
    <w:rsid w:val="00A00EB9"/>
    <w:rsid w:val="00A0149B"/>
    <w:rsid w:val="00A01537"/>
    <w:rsid w:val="00A03C2A"/>
    <w:rsid w:val="00A15AA2"/>
    <w:rsid w:val="00A21AB4"/>
    <w:rsid w:val="00A23B49"/>
    <w:rsid w:val="00A40609"/>
    <w:rsid w:val="00A40818"/>
    <w:rsid w:val="00A44588"/>
    <w:rsid w:val="00A462AC"/>
    <w:rsid w:val="00A47141"/>
    <w:rsid w:val="00A57F6C"/>
    <w:rsid w:val="00A646A3"/>
    <w:rsid w:val="00A6785F"/>
    <w:rsid w:val="00A706B2"/>
    <w:rsid w:val="00A7306D"/>
    <w:rsid w:val="00A7368B"/>
    <w:rsid w:val="00A76384"/>
    <w:rsid w:val="00A766CA"/>
    <w:rsid w:val="00A77258"/>
    <w:rsid w:val="00A8017F"/>
    <w:rsid w:val="00A817B1"/>
    <w:rsid w:val="00A81A75"/>
    <w:rsid w:val="00A83875"/>
    <w:rsid w:val="00A84351"/>
    <w:rsid w:val="00A86D2C"/>
    <w:rsid w:val="00A95EA2"/>
    <w:rsid w:val="00A9600F"/>
    <w:rsid w:val="00AA22CC"/>
    <w:rsid w:val="00AB0006"/>
    <w:rsid w:val="00AB17EF"/>
    <w:rsid w:val="00AB1F97"/>
    <w:rsid w:val="00AB4D86"/>
    <w:rsid w:val="00AB4F16"/>
    <w:rsid w:val="00AC1094"/>
    <w:rsid w:val="00AC5089"/>
    <w:rsid w:val="00AD21D2"/>
    <w:rsid w:val="00AD703E"/>
    <w:rsid w:val="00AE3891"/>
    <w:rsid w:val="00AF51B9"/>
    <w:rsid w:val="00B0629F"/>
    <w:rsid w:val="00B07259"/>
    <w:rsid w:val="00B11C47"/>
    <w:rsid w:val="00B13D49"/>
    <w:rsid w:val="00B13FC3"/>
    <w:rsid w:val="00B14835"/>
    <w:rsid w:val="00B1640C"/>
    <w:rsid w:val="00B21945"/>
    <w:rsid w:val="00B26F2B"/>
    <w:rsid w:val="00B2731B"/>
    <w:rsid w:val="00B2741D"/>
    <w:rsid w:val="00B31820"/>
    <w:rsid w:val="00B31ECE"/>
    <w:rsid w:val="00B32E55"/>
    <w:rsid w:val="00B34DAA"/>
    <w:rsid w:val="00B47A5F"/>
    <w:rsid w:val="00B502F1"/>
    <w:rsid w:val="00B57B0B"/>
    <w:rsid w:val="00B60C9F"/>
    <w:rsid w:val="00B6338D"/>
    <w:rsid w:val="00B63521"/>
    <w:rsid w:val="00B641ED"/>
    <w:rsid w:val="00B66F2A"/>
    <w:rsid w:val="00B719A3"/>
    <w:rsid w:val="00B81DFF"/>
    <w:rsid w:val="00B82753"/>
    <w:rsid w:val="00B86204"/>
    <w:rsid w:val="00B9155B"/>
    <w:rsid w:val="00B91CCE"/>
    <w:rsid w:val="00B93E12"/>
    <w:rsid w:val="00B957E0"/>
    <w:rsid w:val="00B96F9D"/>
    <w:rsid w:val="00B97C60"/>
    <w:rsid w:val="00BB26CE"/>
    <w:rsid w:val="00BC5DC1"/>
    <w:rsid w:val="00BC6B58"/>
    <w:rsid w:val="00BD165F"/>
    <w:rsid w:val="00BD1DAB"/>
    <w:rsid w:val="00BD27BC"/>
    <w:rsid w:val="00BF1116"/>
    <w:rsid w:val="00BF2928"/>
    <w:rsid w:val="00BF3705"/>
    <w:rsid w:val="00BF4EBB"/>
    <w:rsid w:val="00BF56E0"/>
    <w:rsid w:val="00BF5CB1"/>
    <w:rsid w:val="00C05AA6"/>
    <w:rsid w:val="00C12B83"/>
    <w:rsid w:val="00C15F72"/>
    <w:rsid w:val="00C16AFC"/>
    <w:rsid w:val="00C21198"/>
    <w:rsid w:val="00C25226"/>
    <w:rsid w:val="00C25A1B"/>
    <w:rsid w:val="00C32212"/>
    <w:rsid w:val="00C32A27"/>
    <w:rsid w:val="00C415F1"/>
    <w:rsid w:val="00C429D5"/>
    <w:rsid w:val="00C461DD"/>
    <w:rsid w:val="00C46C4E"/>
    <w:rsid w:val="00C53223"/>
    <w:rsid w:val="00C53E54"/>
    <w:rsid w:val="00C64369"/>
    <w:rsid w:val="00C64998"/>
    <w:rsid w:val="00C65535"/>
    <w:rsid w:val="00C668E1"/>
    <w:rsid w:val="00C7462E"/>
    <w:rsid w:val="00C87026"/>
    <w:rsid w:val="00C968DB"/>
    <w:rsid w:val="00C97AD7"/>
    <w:rsid w:val="00CA0195"/>
    <w:rsid w:val="00CA055B"/>
    <w:rsid w:val="00CB4E55"/>
    <w:rsid w:val="00CC572E"/>
    <w:rsid w:val="00CC594C"/>
    <w:rsid w:val="00CC664C"/>
    <w:rsid w:val="00CC7CF3"/>
    <w:rsid w:val="00CD2851"/>
    <w:rsid w:val="00CD425A"/>
    <w:rsid w:val="00CE0989"/>
    <w:rsid w:val="00CE1725"/>
    <w:rsid w:val="00CE3670"/>
    <w:rsid w:val="00CE7D4E"/>
    <w:rsid w:val="00CF01E8"/>
    <w:rsid w:val="00CF3301"/>
    <w:rsid w:val="00CF400B"/>
    <w:rsid w:val="00CF72FA"/>
    <w:rsid w:val="00D00E29"/>
    <w:rsid w:val="00D02A21"/>
    <w:rsid w:val="00D03165"/>
    <w:rsid w:val="00D03DB8"/>
    <w:rsid w:val="00D12C9C"/>
    <w:rsid w:val="00D13FA8"/>
    <w:rsid w:val="00D143ED"/>
    <w:rsid w:val="00D26034"/>
    <w:rsid w:val="00D26CFE"/>
    <w:rsid w:val="00D3028B"/>
    <w:rsid w:val="00D367BB"/>
    <w:rsid w:val="00D4123F"/>
    <w:rsid w:val="00D4249F"/>
    <w:rsid w:val="00D5031F"/>
    <w:rsid w:val="00D508D3"/>
    <w:rsid w:val="00D5138A"/>
    <w:rsid w:val="00D55D43"/>
    <w:rsid w:val="00D67B1D"/>
    <w:rsid w:val="00D70564"/>
    <w:rsid w:val="00D74B7F"/>
    <w:rsid w:val="00D759C1"/>
    <w:rsid w:val="00D76E44"/>
    <w:rsid w:val="00D847F1"/>
    <w:rsid w:val="00D874FC"/>
    <w:rsid w:val="00D87711"/>
    <w:rsid w:val="00D9192D"/>
    <w:rsid w:val="00DA07F2"/>
    <w:rsid w:val="00DA714B"/>
    <w:rsid w:val="00DB1C45"/>
    <w:rsid w:val="00DB5819"/>
    <w:rsid w:val="00DC2593"/>
    <w:rsid w:val="00DC7C07"/>
    <w:rsid w:val="00DD04A5"/>
    <w:rsid w:val="00DD0ADE"/>
    <w:rsid w:val="00DD1BC2"/>
    <w:rsid w:val="00DD4B97"/>
    <w:rsid w:val="00DE5EC4"/>
    <w:rsid w:val="00DE7138"/>
    <w:rsid w:val="00DF52A3"/>
    <w:rsid w:val="00E01C62"/>
    <w:rsid w:val="00E04A96"/>
    <w:rsid w:val="00E0568B"/>
    <w:rsid w:val="00E05887"/>
    <w:rsid w:val="00E13859"/>
    <w:rsid w:val="00E165F3"/>
    <w:rsid w:val="00E302CB"/>
    <w:rsid w:val="00E3449A"/>
    <w:rsid w:val="00E45A85"/>
    <w:rsid w:val="00E543E8"/>
    <w:rsid w:val="00E57030"/>
    <w:rsid w:val="00E60C62"/>
    <w:rsid w:val="00E61216"/>
    <w:rsid w:val="00E6486D"/>
    <w:rsid w:val="00E704AD"/>
    <w:rsid w:val="00E7503A"/>
    <w:rsid w:val="00E81BE5"/>
    <w:rsid w:val="00E83569"/>
    <w:rsid w:val="00E9034A"/>
    <w:rsid w:val="00EA4556"/>
    <w:rsid w:val="00EA45AE"/>
    <w:rsid w:val="00EA55F8"/>
    <w:rsid w:val="00EA7260"/>
    <w:rsid w:val="00EA7BC8"/>
    <w:rsid w:val="00EB0075"/>
    <w:rsid w:val="00EB5016"/>
    <w:rsid w:val="00EC071B"/>
    <w:rsid w:val="00EC21C7"/>
    <w:rsid w:val="00EC6155"/>
    <w:rsid w:val="00EC6322"/>
    <w:rsid w:val="00EC70A6"/>
    <w:rsid w:val="00ED0E8F"/>
    <w:rsid w:val="00ED61EA"/>
    <w:rsid w:val="00ED6D42"/>
    <w:rsid w:val="00ED6FF1"/>
    <w:rsid w:val="00EE201E"/>
    <w:rsid w:val="00EE33B9"/>
    <w:rsid w:val="00EE371F"/>
    <w:rsid w:val="00EE47FD"/>
    <w:rsid w:val="00EE4D4B"/>
    <w:rsid w:val="00EE4DF1"/>
    <w:rsid w:val="00EE6EBF"/>
    <w:rsid w:val="00EF029C"/>
    <w:rsid w:val="00F10B09"/>
    <w:rsid w:val="00F11747"/>
    <w:rsid w:val="00F14559"/>
    <w:rsid w:val="00F16B46"/>
    <w:rsid w:val="00F217BF"/>
    <w:rsid w:val="00F2261D"/>
    <w:rsid w:val="00F22D77"/>
    <w:rsid w:val="00F24127"/>
    <w:rsid w:val="00F250A9"/>
    <w:rsid w:val="00F329D7"/>
    <w:rsid w:val="00F3497A"/>
    <w:rsid w:val="00F51C78"/>
    <w:rsid w:val="00F532CF"/>
    <w:rsid w:val="00F61CDB"/>
    <w:rsid w:val="00F62708"/>
    <w:rsid w:val="00F65415"/>
    <w:rsid w:val="00F70C38"/>
    <w:rsid w:val="00F7194F"/>
    <w:rsid w:val="00F7437D"/>
    <w:rsid w:val="00F74F0E"/>
    <w:rsid w:val="00F7638A"/>
    <w:rsid w:val="00F7732F"/>
    <w:rsid w:val="00F77791"/>
    <w:rsid w:val="00F86481"/>
    <w:rsid w:val="00F92DA2"/>
    <w:rsid w:val="00F930CC"/>
    <w:rsid w:val="00F97B68"/>
    <w:rsid w:val="00FA4AF3"/>
    <w:rsid w:val="00FA7934"/>
    <w:rsid w:val="00FB1DB8"/>
    <w:rsid w:val="00FB5DED"/>
    <w:rsid w:val="00FC252C"/>
    <w:rsid w:val="00FC611A"/>
    <w:rsid w:val="00FD1FC8"/>
    <w:rsid w:val="00FD30EC"/>
    <w:rsid w:val="00FE1185"/>
    <w:rsid w:val="00FE5868"/>
    <w:rsid w:val="00FE5F25"/>
    <w:rsid w:val="00FE72F9"/>
    <w:rsid w:val="00FF094F"/>
    <w:rsid w:val="00FF12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DB603"/>
  <w15:chartTrackingRefBased/>
  <w15:docId w15:val="{FDAE69A4-DE57-4D9E-B035-2E61A0D6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4313"/>
    <w:rPr>
      <w:rFonts w:ascii="Tahoma" w:hAnsi="Tahoma" w:cs="Tahoma"/>
      <w:sz w:val="16"/>
      <w:szCs w:val="16"/>
    </w:rPr>
  </w:style>
  <w:style w:type="table" w:styleId="TableGrid">
    <w:name w:val="Table Grid"/>
    <w:basedOn w:val="TableNormal"/>
    <w:rsid w:val="004B4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82753"/>
    <w:pPr>
      <w:tabs>
        <w:tab w:val="center" w:pos="4320"/>
        <w:tab w:val="right" w:pos="8640"/>
      </w:tabs>
    </w:pPr>
  </w:style>
  <w:style w:type="paragraph" w:styleId="Footer">
    <w:name w:val="footer"/>
    <w:basedOn w:val="Normal"/>
    <w:rsid w:val="00B82753"/>
    <w:pPr>
      <w:tabs>
        <w:tab w:val="center" w:pos="4320"/>
        <w:tab w:val="right" w:pos="8640"/>
      </w:tabs>
    </w:pPr>
  </w:style>
  <w:style w:type="character" w:styleId="PageNumber">
    <w:name w:val="page number"/>
    <w:basedOn w:val="DefaultParagraphFont"/>
    <w:rsid w:val="008F58C1"/>
  </w:style>
  <w:style w:type="character" w:styleId="CommentReference">
    <w:name w:val="annotation reference"/>
    <w:uiPriority w:val="99"/>
    <w:semiHidden/>
    <w:unhideWhenUsed/>
    <w:rsid w:val="008C4DF6"/>
    <w:rPr>
      <w:sz w:val="16"/>
      <w:szCs w:val="16"/>
    </w:rPr>
  </w:style>
  <w:style w:type="paragraph" w:styleId="CommentText">
    <w:name w:val="annotation text"/>
    <w:basedOn w:val="Normal"/>
    <w:link w:val="CommentTextChar"/>
    <w:uiPriority w:val="99"/>
    <w:unhideWhenUsed/>
    <w:rsid w:val="008C4DF6"/>
    <w:rPr>
      <w:sz w:val="20"/>
      <w:szCs w:val="20"/>
    </w:rPr>
  </w:style>
  <w:style w:type="character" w:customStyle="1" w:styleId="CommentTextChar">
    <w:name w:val="Comment Text Char"/>
    <w:link w:val="CommentText"/>
    <w:uiPriority w:val="99"/>
    <w:rsid w:val="008C4DF6"/>
    <w:rPr>
      <w:lang w:eastAsia="zh-CN"/>
    </w:rPr>
  </w:style>
  <w:style w:type="paragraph" w:styleId="CommentSubject">
    <w:name w:val="annotation subject"/>
    <w:basedOn w:val="CommentText"/>
    <w:next w:val="CommentText"/>
    <w:link w:val="CommentSubjectChar"/>
    <w:uiPriority w:val="99"/>
    <w:semiHidden/>
    <w:unhideWhenUsed/>
    <w:rsid w:val="008C4DF6"/>
    <w:rPr>
      <w:b/>
      <w:bCs/>
    </w:rPr>
  </w:style>
  <w:style w:type="character" w:customStyle="1" w:styleId="CommentSubjectChar">
    <w:name w:val="Comment Subject Char"/>
    <w:link w:val="CommentSubject"/>
    <w:uiPriority w:val="99"/>
    <w:semiHidden/>
    <w:rsid w:val="008C4DF6"/>
    <w:rPr>
      <w:b/>
      <w:bCs/>
      <w:lang w:eastAsia="zh-CN"/>
    </w:rPr>
  </w:style>
  <w:style w:type="character" w:styleId="Mention">
    <w:name w:val="Mention"/>
    <w:uiPriority w:val="99"/>
    <w:unhideWhenUsed/>
    <w:rsid w:val="00B91CCE"/>
    <w:rPr>
      <w:color w:val="2B579A"/>
      <w:shd w:val="clear" w:color="auto" w:fill="E1DFDD"/>
    </w:rPr>
  </w:style>
  <w:style w:type="paragraph" w:styleId="Revision">
    <w:name w:val="Revision"/>
    <w:hidden/>
    <w:uiPriority w:val="99"/>
    <w:semiHidden/>
    <w:rsid w:val="00490DAA"/>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6" ma:contentTypeDescription="Create a new document." ma:contentTypeScope="" ma:versionID="51980ef6cd0975cb1c5e76b62ba46071">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ae9d46326780e43afe3c14cc3a3e8dd4"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2D922-EF33-4918-A02A-A2A8D4069616}">
  <ds:schemaRefs>
    <ds:schemaRef ds:uri="http://schemas.microsoft.com/office/2006/metadata/properties"/>
    <ds:schemaRef ds:uri="http://schemas.microsoft.com/office/infopath/2007/PartnerControls"/>
    <ds:schemaRef ds:uri="http://schemas.microsoft.com/sharepoint/v3"/>
    <ds:schemaRef ds:uri="616aef02-9798-44e7-9ab4-6529c8fdfa36"/>
    <ds:schemaRef ds:uri="97c26e27-a340-4306-98a7-c36055956ab5"/>
  </ds:schemaRefs>
</ds:datastoreItem>
</file>

<file path=customXml/itemProps2.xml><?xml version="1.0" encoding="utf-8"?>
<ds:datastoreItem xmlns:ds="http://schemas.openxmlformats.org/officeDocument/2006/customXml" ds:itemID="{1B537D0C-7D8A-4769-9FDF-21BCC1FCFDA3}">
  <ds:schemaRefs>
    <ds:schemaRef ds:uri="http://schemas.microsoft.com/sharepoint/v3/contenttype/forms"/>
  </ds:schemaRefs>
</ds:datastoreItem>
</file>

<file path=customXml/itemProps3.xml><?xml version="1.0" encoding="utf-8"?>
<ds:datastoreItem xmlns:ds="http://schemas.openxmlformats.org/officeDocument/2006/customXml" ds:itemID="{1D803F5B-6FBE-4C7C-A32B-B82C7E0B6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3433</Words>
  <Characters>19108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22497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T_ Crawford</dc:creator>
  <cp:keywords/>
  <cp:lastModifiedBy>Swanson, Beth</cp:lastModifiedBy>
  <cp:revision>11</cp:revision>
  <cp:lastPrinted>2006-01-31T20:30:00Z</cp:lastPrinted>
  <dcterms:created xsi:type="dcterms:W3CDTF">2023-02-09T23:40:00Z</dcterms:created>
  <dcterms:modified xsi:type="dcterms:W3CDTF">2023-04-11T19:21:00Z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y fmtid="{D5CDD505-2E9C-101B-9397-08002B2CF9AE}" pid="3" name="MediaServiceImageTags">
    <vt:lpwstr/>
  </property>
</Properties>
</file>