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ABE" w:rsidRDefault="00496ABE" w:rsidP="00A65AEE">
      <w:pPr>
        <w:jc w:val="center"/>
      </w:pPr>
      <w:bookmarkStart w:id="0" w:name="_GoBack"/>
      <w:bookmarkEnd w:id="0"/>
    </w:p>
    <w:p w:rsidR="00A65AEE" w:rsidRDefault="00A65AEE" w:rsidP="00A65AEE">
      <w:pPr>
        <w:jc w:val="center"/>
      </w:pPr>
    </w:p>
    <w:p w:rsidR="00A65AEE" w:rsidRPr="00A65AEE" w:rsidRDefault="00A65AEE" w:rsidP="00A65AEE">
      <w:pPr>
        <w:jc w:val="center"/>
        <w:rPr>
          <w:rFonts w:ascii="Georgia" w:hAnsi="Georgia"/>
          <w:sz w:val="24"/>
          <w:szCs w:val="24"/>
        </w:rPr>
      </w:pPr>
      <w:r w:rsidRPr="00A65AEE">
        <w:rPr>
          <w:rFonts w:ascii="Georgia" w:hAnsi="Georgia"/>
          <w:sz w:val="24"/>
          <w:szCs w:val="24"/>
        </w:rPr>
        <w:t>TOWN OF INDIAN BEACH</w:t>
      </w:r>
    </w:p>
    <w:p w:rsidR="00A65AEE" w:rsidRDefault="00A65AEE" w:rsidP="00A65AEE">
      <w:pPr>
        <w:jc w:val="center"/>
        <w:rPr>
          <w:rFonts w:ascii="Georgia" w:hAnsi="Georgia"/>
          <w:sz w:val="24"/>
          <w:szCs w:val="24"/>
        </w:rPr>
      </w:pPr>
      <w:r w:rsidRPr="00A65AEE">
        <w:rPr>
          <w:rFonts w:ascii="Georgia" w:hAnsi="Georgia"/>
          <w:sz w:val="24"/>
          <w:szCs w:val="24"/>
        </w:rPr>
        <w:t>2007 LAND USE PLAN</w:t>
      </w:r>
    </w:p>
    <w:tbl>
      <w:tblPr>
        <w:tblStyle w:val="TableGrid"/>
        <w:tblW w:w="14485" w:type="dxa"/>
        <w:tblLook w:val="04A0" w:firstRow="1" w:lastRow="0" w:firstColumn="1" w:lastColumn="0" w:noHBand="0" w:noVBand="1"/>
      </w:tblPr>
      <w:tblGrid>
        <w:gridCol w:w="1885"/>
        <w:gridCol w:w="5580"/>
        <w:gridCol w:w="7020"/>
      </w:tblGrid>
      <w:tr w:rsidR="006E3098" w:rsidTr="009A5503">
        <w:tc>
          <w:tcPr>
            <w:tcW w:w="1885" w:type="dxa"/>
          </w:tcPr>
          <w:p w:rsidR="00A65AEE" w:rsidRPr="00DF3831" w:rsidRDefault="003704B9" w:rsidP="003704B9">
            <w:pPr>
              <w:rPr>
                <w:rFonts w:ascii="Georgia" w:hAnsi="Georgia"/>
              </w:rPr>
            </w:pPr>
            <w:r w:rsidRPr="00DF3831">
              <w:rPr>
                <w:rFonts w:ascii="Georgia" w:hAnsi="Georgia"/>
              </w:rPr>
              <w:t xml:space="preserve">Policy References </w:t>
            </w:r>
          </w:p>
        </w:tc>
        <w:tc>
          <w:tcPr>
            <w:tcW w:w="5580" w:type="dxa"/>
          </w:tcPr>
          <w:p w:rsidR="00A65AEE" w:rsidRPr="00DF3831" w:rsidRDefault="003704B9" w:rsidP="002C69E8">
            <w:pPr>
              <w:rPr>
                <w:rFonts w:ascii="Georgia" w:hAnsi="Georgia"/>
              </w:rPr>
            </w:pPr>
            <w:r w:rsidRPr="00DF3831">
              <w:rPr>
                <w:rFonts w:ascii="Georgia" w:hAnsi="Georgia"/>
              </w:rPr>
              <w:t>Implementing Actions</w:t>
            </w:r>
          </w:p>
        </w:tc>
        <w:tc>
          <w:tcPr>
            <w:tcW w:w="7020" w:type="dxa"/>
          </w:tcPr>
          <w:p w:rsidR="00A65AEE" w:rsidRDefault="009A5503" w:rsidP="002C69E8">
            <w:pPr>
              <w:rPr>
                <w:rFonts w:ascii="Georgia" w:hAnsi="Georgia"/>
                <w:sz w:val="24"/>
                <w:szCs w:val="24"/>
              </w:rPr>
            </w:pPr>
            <w:r>
              <w:rPr>
                <w:rFonts w:ascii="Georgia" w:hAnsi="Georgia"/>
                <w:sz w:val="24"/>
                <w:szCs w:val="24"/>
              </w:rPr>
              <w:t>Status</w:t>
            </w:r>
          </w:p>
        </w:tc>
      </w:tr>
      <w:tr w:rsidR="006E3098" w:rsidTr="009A5503">
        <w:tc>
          <w:tcPr>
            <w:tcW w:w="1885" w:type="dxa"/>
          </w:tcPr>
          <w:p w:rsidR="00A65AEE" w:rsidRPr="00DF3831" w:rsidRDefault="00A65AEE" w:rsidP="002C69E8">
            <w:pPr>
              <w:rPr>
                <w:rFonts w:ascii="Georgia" w:hAnsi="Georgia"/>
              </w:rPr>
            </w:pPr>
          </w:p>
        </w:tc>
        <w:tc>
          <w:tcPr>
            <w:tcW w:w="5580" w:type="dxa"/>
          </w:tcPr>
          <w:p w:rsidR="00A65AEE" w:rsidRPr="00DF3831" w:rsidRDefault="00A65AEE" w:rsidP="002C69E8">
            <w:pPr>
              <w:rPr>
                <w:rFonts w:ascii="Georgia" w:hAnsi="Georgia"/>
              </w:rPr>
            </w:pPr>
          </w:p>
        </w:tc>
        <w:tc>
          <w:tcPr>
            <w:tcW w:w="7020" w:type="dxa"/>
          </w:tcPr>
          <w:p w:rsidR="00A65AEE" w:rsidRDefault="00A65AEE" w:rsidP="002C69E8">
            <w:pPr>
              <w:rPr>
                <w:rFonts w:ascii="Georgia" w:hAnsi="Georgia"/>
                <w:sz w:val="24"/>
                <w:szCs w:val="24"/>
              </w:rPr>
            </w:pPr>
          </w:p>
        </w:tc>
      </w:tr>
      <w:tr w:rsidR="006E3098" w:rsidRPr="00DF3831" w:rsidTr="009A5503">
        <w:tc>
          <w:tcPr>
            <w:tcW w:w="1885" w:type="dxa"/>
          </w:tcPr>
          <w:p w:rsidR="00A65AEE" w:rsidRPr="00DF3831" w:rsidRDefault="003704B9" w:rsidP="002C69E8">
            <w:pPr>
              <w:rPr>
                <w:rFonts w:cstheme="minorHAnsi"/>
              </w:rPr>
            </w:pPr>
            <w:r w:rsidRPr="00DF3831">
              <w:rPr>
                <w:rFonts w:cstheme="minorHAnsi"/>
              </w:rPr>
              <w:t>P.1 - P.6</w:t>
            </w:r>
          </w:p>
        </w:tc>
        <w:tc>
          <w:tcPr>
            <w:tcW w:w="5580" w:type="dxa"/>
          </w:tcPr>
          <w:p w:rsidR="00A65AEE" w:rsidRPr="00DF3831" w:rsidRDefault="003704B9" w:rsidP="002C69E8">
            <w:pPr>
              <w:rPr>
                <w:rFonts w:cstheme="minorHAnsi"/>
              </w:rPr>
            </w:pPr>
            <w:r w:rsidRPr="00DF3831">
              <w:rPr>
                <w:rFonts w:cstheme="minorHAnsi"/>
              </w:rPr>
              <w:t>The town will pursue funding under the North Carolina CAMA Shoreline Access funding program as deemed necessary (15A NCAC7M, Section .0300, Shorefront Access Policies)</w:t>
            </w:r>
          </w:p>
        </w:tc>
        <w:tc>
          <w:tcPr>
            <w:tcW w:w="7020" w:type="dxa"/>
          </w:tcPr>
          <w:p w:rsidR="00A65AEE" w:rsidRPr="00DF3831" w:rsidRDefault="00C26B29" w:rsidP="002C69E8">
            <w:pPr>
              <w:rPr>
                <w:rFonts w:cstheme="minorHAnsi"/>
              </w:rPr>
            </w:pPr>
            <w:r w:rsidRPr="00DF3831">
              <w:rPr>
                <w:rFonts w:cstheme="minorHAnsi"/>
              </w:rPr>
              <w:t>The Town continues to pursue adequate accesses to public waters.</w:t>
            </w:r>
          </w:p>
        </w:tc>
      </w:tr>
      <w:tr w:rsidR="006E3098" w:rsidRPr="00DF3831" w:rsidTr="009A5503">
        <w:tc>
          <w:tcPr>
            <w:tcW w:w="1885" w:type="dxa"/>
          </w:tcPr>
          <w:p w:rsidR="003C79E1" w:rsidRPr="00DF3831" w:rsidRDefault="003704B9" w:rsidP="002C69E8">
            <w:pPr>
              <w:rPr>
                <w:rFonts w:cstheme="minorHAnsi"/>
              </w:rPr>
            </w:pPr>
            <w:r w:rsidRPr="00DF3831">
              <w:rPr>
                <w:rFonts w:cstheme="minorHAnsi"/>
              </w:rPr>
              <w:t>P.1 - P.6</w:t>
            </w:r>
            <w:r w:rsidR="003C79E1" w:rsidRPr="00DF3831">
              <w:rPr>
                <w:rFonts w:cstheme="minorHAnsi"/>
              </w:rPr>
              <w:t xml:space="preserve">  </w:t>
            </w:r>
          </w:p>
        </w:tc>
        <w:tc>
          <w:tcPr>
            <w:tcW w:w="5580" w:type="dxa"/>
          </w:tcPr>
          <w:p w:rsidR="00A65AEE" w:rsidRPr="00DF3831" w:rsidRDefault="009A6F72" w:rsidP="002C69E8">
            <w:pPr>
              <w:rPr>
                <w:rFonts w:cstheme="minorHAnsi"/>
              </w:rPr>
            </w:pPr>
            <w:r w:rsidRPr="00DF3831">
              <w:rPr>
                <w:rFonts w:cstheme="minorHAnsi"/>
              </w:rPr>
              <w:t>The town will cooperate with state and federal agencies as well as private interest to secure estuarine access areas, including Bogue Sound, to ensure adequate shoreline access within all areas of the town.</w:t>
            </w:r>
          </w:p>
        </w:tc>
        <w:tc>
          <w:tcPr>
            <w:tcW w:w="7020" w:type="dxa"/>
          </w:tcPr>
          <w:p w:rsidR="00A65AEE" w:rsidRPr="00DF3831" w:rsidRDefault="00C26B29" w:rsidP="00C26B29">
            <w:pPr>
              <w:rPr>
                <w:rFonts w:cstheme="minorHAnsi"/>
              </w:rPr>
            </w:pPr>
            <w:r w:rsidRPr="00DF3831">
              <w:rPr>
                <w:rFonts w:cstheme="minorHAnsi"/>
              </w:rPr>
              <w:t>The Town continues to pursue adequate accesses to public waters.</w:t>
            </w:r>
          </w:p>
        </w:tc>
      </w:tr>
      <w:tr w:rsidR="006E3098" w:rsidRPr="00DF3831" w:rsidTr="009A5503">
        <w:tc>
          <w:tcPr>
            <w:tcW w:w="1885" w:type="dxa"/>
          </w:tcPr>
          <w:p w:rsidR="00A65AEE" w:rsidRPr="00DF3831" w:rsidRDefault="009A6F72" w:rsidP="002C69E8">
            <w:pPr>
              <w:rPr>
                <w:rFonts w:cstheme="minorHAnsi"/>
              </w:rPr>
            </w:pPr>
            <w:r w:rsidRPr="00DF3831">
              <w:rPr>
                <w:rFonts w:cstheme="minorHAnsi"/>
              </w:rPr>
              <w:t>P.1 - P.6</w:t>
            </w:r>
          </w:p>
          <w:p w:rsidR="003C79E1" w:rsidRPr="00DF3831" w:rsidRDefault="003C79E1" w:rsidP="002C69E8">
            <w:pPr>
              <w:rPr>
                <w:rFonts w:cstheme="minorHAnsi"/>
              </w:rPr>
            </w:pPr>
          </w:p>
          <w:p w:rsidR="003C79E1" w:rsidRPr="00DF3831" w:rsidRDefault="003C79E1" w:rsidP="002C69E8">
            <w:pPr>
              <w:rPr>
                <w:rFonts w:cstheme="minorHAnsi"/>
              </w:rPr>
            </w:pPr>
          </w:p>
        </w:tc>
        <w:tc>
          <w:tcPr>
            <w:tcW w:w="5580" w:type="dxa"/>
          </w:tcPr>
          <w:p w:rsidR="00A65AEE" w:rsidRPr="00DF3831" w:rsidRDefault="009A6F72" w:rsidP="002C69E8">
            <w:pPr>
              <w:rPr>
                <w:rFonts w:cstheme="minorHAnsi"/>
              </w:rPr>
            </w:pPr>
            <w:r w:rsidRPr="00DF3831">
              <w:rPr>
                <w:rFonts w:cstheme="minorHAnsi"/>
              </w:rPr>
              <w:t>The town will continue to work with the Carteret County Shore Protection Office to ensure that all requirements related to public access are met, so as not to jeopardize the town’s ability to apply for and acquire beach renourishment funding from state or federal agencies.</w:t>
            </w:r>
          </w:p>
        </w:tc>
        <w:tc>
          <w:tcPr>
            <w:tcW w:w="7020" w:type="dxa"/>
          </w:tcPr>
          <w:p w:rsidR="00A65AEE" w:rsidRPr="00DF3831" w:rsidRDefault="00C26B29" w:rsidP="00C26B29">
            <w:pPr>
              <w:rPr>
                <w:rFonts w:cstheme="minorHAnsi"/>
              </w:rPr>
            </w:pPr>
            <w:r w:rsidRPr="00DF3831">
              <w:rPr>
                <w:rFonts w:cstheme="minorHAnsi"/>
              </w:rPr>
              <w:t>The Town continues to work with the Shore Protection Office at least once a month on issues affecting beaches and beach renourishment.</w:t>
            </w:r>
          </w:p>
        </w:tc>
      </w:tr>
      <w:tr w:rsidR="006E3098" w:rsidRPr="00DF3831" w:rsidTr="009A5503">
        <w:tc>
          <w:tcPr>
            <w:tcW w:w="1885" w:type="dxa"/>
          </w:tcPr>
          <w:p w:rsidR="003C79E1" w:rsidRPr="00DF3831" w:rsidRDefault="00A5048B" w:rsidP="00A5048B">
            <w:pPr>
              <w:rPr>
                <w:rFonts w:cstheme="minorHAnsi"/>
              </w:rPr>
            </w:pPr>
            <w:r w:rsidRPr="00DF3831">
              <w:rPr>
                <w:rFonts w:cstheme="minorHAnsi"/>
              </w:rPr>
              <w:t xml:space="preserve">P.1 - P.6 </w:t>
            </w:r>
          </w:p>
        </w:tc>
        <w:tc>
          <w:tcPr>
            <w:tcW w:w="5580" w:type="dxa"/>
          </w:tcPr>
          <w:p w:rsidR="00A65AEE" w:rsidRPr="00DF3831" w:rsidRDefault="00A5048B" w:rsidP="002C69E8">
            <w:pPr>
              <w:rPr>
                <w:rFonts w:cstheme="minorHAnsi"/>
              </w:rPr>
            </w:pPr>
            <w:r w:rsidRPr="00DF3831">
              <w:rPr>
                <w:rFonts w:cstheme="minorHAnsi"/>
              </w:rPr>
              <w:t>The town will make it a priority to identify a site where it will be feasible to provide public estuarine access within the town’s corporate limits.</w:t>
            </w:r>
          </w:p>
        </w:tc>
        <w:tc>
          <w:tcPr>
            <w:tcW w:w="7020" w:type="dxa"/>
          </w:tcPr>
          <w:p w:rsidR="00A65AEE" w:rsidRPr="00DF3831" w:rsidRDefault="00C26B29" w:rsidP="002C69E8">
            <w:pPr>
              <w:rPr>
                <w:rFonts w:cstheme="minorHAnsi"/>
              </w:rPr>
            </w:pPr>
            <w:r w:rsidRPr="00DF3831">
              <w:rPr>
                <w:rFonts w:cstheme="minorHAnsi"/>
              </w:rPr>
              <w:t>The Town continues to identify properties feasible for public access on the sound.</w:t>
            </w:r>
          </w:p>
        </w:tc>
      </w:tr>
      <w:tr w:rsidR="006E3098" w:rsidRPr="00DF3831" w:rsidTr="009A5503">
        <w:tc>
          <w:tcPr>
            <w:tcW w:w="1885" w:type="dxa"/>
          </w:tcPr>
          <w:p w:rsidR="00A65AEE" w:rsidRPr="00DF3831" w:rsidRDefault="00B740FA" w:rsidP="002C69E8">
            <w:pPr>
              <w:rPr>
                <w:rFonts w:cstheme="minorHAnsi"/>
              </w:rPr>
            </w:pPr>
            <w:r w:rsidRPr="00DF3831">
              <w:rPr>
                <w:rFonts w:cstheme="minorHAnsi"/>
              </w:rPr>
              <w:t>P.7 - P.12</w:t>
            </w:r>
          </w:p>
          <w:p w:rsidR="003C79E1" w:rsidRPr="00DF3831" w:rsidRDefault="003C79E1" w:rsidP="002C69E8">
            <w:pPr>
              <w:rPr>
                <w:rFonts w:cstheme="minorHAnsi"/>
              </w:rPr>
            </w:pPr>
          </w:p>
        </w:tc>
        <w:tc>
          <w:tcPr>
            <w:tcW w:w="5580" w:type="dxa"/>
          </w:tcPr>
          <w:p w:rsidR="00A65AEE" w:rsidRPr="00DF3831" w:rsidRDefault="00B740FA" w:rsidP="002C69E8">
            <w:pPr>
              <w:rPr>
                <w:rFonts w:cstheme="minorHAnsi"/>
              </w:rPr>
            </w:pPr>
            <w:r w:rsidRPr="00DF3831">
              <w:rPr>
                <w:rFonts w:cstheme="minorHAnsi"/>
              </w:rPr>
              <w:t>All re-zonings and subdivision approvals will consider the future land use and land suitability maps and analyses which are included in this plan.</w:t>
            </w:r>
          </w:p>
        </w:tc>
        <w:tc>
          <w:tcPr>
            <w:tcW w:w="7020" w:type="dxa"/>
          </w:tcPr>
          <w:p w:rsidR="00A65AEE" w:rsidRPr="00DF3831" w:rsidRDefault="00C26B29" w:rsidP="002C69E8">
            <w:pPr>
              <w:rPr>
                <w:rFonts w:cstheme="minorHAnsi"/>
              </w:rPr>
            </w:pPr>
            <w:r w:rsidRPr="00DF3831">
              <w:rPr>
                <w:rFonts w:cstheme="minorHAnsi"/>
              </w:rPr>
              <w:t>The Town continues</w:t>
            </w:r>
            <w:r w:rsidR="00FA0010" w:rsidRPr="00DF3831">
              <w:rPr>
                <w:rFonts w:cstheme="minorHAnsi"/>
              </w:rPr>
              <w:t xml:space="preserve"> to utilize the maps and analyses</w:t>
            </w:r>
            <w:r w:rsidRPr="00DF3831">
              <w:rPr>
                <w:rFonts w:cstheme="minorHAnsi"/>
              </w:rPr>
              <w:t xml:space="preserve"> in this</w:t>
            </w:r>
            <w:r w:rsidR="00FA0010" w:rsidRPr="00DF3831">
              <w:rPr>
                <w:rFonts w:cstheme="minorHAnsi"/>
              </w:rPr>
              <w:t xml:space="preserve"> plan for all rezoning and subdivision approvals.</w:t>
            </w:r>
            <w:r w:rsidRPr="00DF3831">
              <w:rPr>
                <w:rFonts w:cstheme="minorHAnsi"/>
              </w:rPr>
              <w:t xml:space="preserve"> </w:t>
            </w:r>
          </w:p>
        </w:tc>
      </w:tr>
      <w:tr w:rsidR="006E3098" w:rsidRPr="00DF3831" w:rsidTr="009A5503">
        <w:tc>
          <w:tcPr>
            <w:tcW w:w="1885" w:type="dxa"/>
          </w:tcPr>
          <w:p w:rsidR="00A65AEE" w:rsidRPr="00DF3831" w:rsidRDefault="00B740FA" w:rsidP="002C69E8">
            <w:pPr>
              <w:rPr>
                <w:rFonts w:cstheme="minorHAnsi"/>
              </w:rPr>
            </w:pPr>
            <w:r w:rsidRPr="00DF3831">
              <w:rPr>
                <w:rFonts w:cstheme="minorHAnsi"/>
              </w:rPr>
              <w:t>P.7 - P.12 P.13 - P.16 P.17 - P.20 P.31 - P.34 P.46 - P.60</w:t>
            </w:r>
            <w:r w:rsidR="003C79E1" w:rsidRPr="00DF3831">
              <w:rPr>
                <w:rFonts w:cstheme="minorHAnsi"/>
              </w:rPr>
              <w:t xml:space="preserve">     </w:t>
            </w:r>
          </w:p>
        </w:tc>
        <w:tc>
          <w:tcPr>
            <w:tcW w:w="5580" w:type="dxa"/>
          </w:tcPr>
          <w:p w:rsidR="00A65AEE" w:rsidRPr="00DF3831" w:rsidRDefault="00B740FA" w:rsidP="002C69E8">
            <w:pPr>
              <w:rPr>
                <w:rFonts w:cstheme="minorHAnsi"/>
              </w:rPr>
            </w:pPr>
            <w:r w:rsidRPr="00DF3831">
              <w:rPr>
                <w:rFonts w:cstheme="minorHAnsi"/>
              </w:rPr>
              <w:t>The town will review and revise, as necessary, its Zoning and Subdivision Ordinances to ensure consistency with the policies contained in the CAMA Core Land Use Plan</w:t>
            </w:r>
          </w:p>
        </w:tc>
        <w:tc>
          <w:tcPr>
            <w:tcW w:w="7020" w:type="dxa"/>
          </w:tcPr>
          <w:p w:rsidR="00A65AEE" w:rsidRPr="00DF3831" w:rsidRDefault="00FA0010" w:rsidP="00FA0010">
            <w:pPr>
              <w:rPr>
                <w:rFonts w:cstheme="minorHAnsi"/>
              </w:rPr>
            </w:pPr>
            <w:r w:rsidRPr="00DF3831">
              <w:rPr>
                <w:rFonts w:cstheme="minorHAnsi"/>
              </w:rPr>
              <w:t>The Town reviews all subdivision and zoning issues on a regular basis to assure consistency with the CAMA Core Land Use Plan.</w:t>
            </w:r>
          </w:p>
        </w:tc>
      </w:tr>
      <w:tr w:rsidR="006E3098" w:rsidRPr="00DF3831" w:rsidTr="009A5503">
        <w:tc>
          <w:tcPr>
            <w:tcW w:w="1885" w:type="dxa"/>
          </w:tcPr>
          <w:p w:rsidR="00A65AEE" w:rsidRPr="00DF3831" w:rsidRDefault="00B740FA" w:rsidP="002C69E8">
            <w:pPr>
              <w:rPr>
                <w:rFonts w:cstheme="minorHAnsi"/>
              </w:rPr>
            </w:pPr>
            <w:r w:rsidRPr="00DF3831">
              <w:rPr>
                <w:rFonts w:cstheme="minorHAnsi"/>
              </w:rPr>
              <w:t>P.7 - P.12</w:t>
            </w:r>
          </w:p>
          <w:p w:rsidR="003C79E1" w:rsidRPr="00DF3831" w:rsidRDefault="003C79E1" w:rsidP="002C69E8">
            <w:pPr>
              <w:rPr>
                <w:rFonts w:cstheme="minorHAnsi"/>
              </w:rPr>
            </w:pPr>
            <w:r w:rsidRPr="00DF3831">
              <w:rPr>
                <w:rFonts w:cstheme="minorHAnsi"/>
              </w:rPr>
              <w:t xml:space="preserve">    </w:t>
            </w:r>
          </w:p>
        </w:tc>
        <w:tc>
          <w:tcPr>
            <w:tcW w:w="5580" w:type="dxa"/>
          </w:tcPr>
          <w:p w:rsidR="00A65AEE" w:rsidRPr="00DF3831" w:rsidRDefault="00F80C40" w:rsidP="002C69E8">
            <w:pPr>
              <w:rPr>
                <w:rFonts w:cstheme="minorHAnsi"/>
              </w:rPr>
            </w:pPr>
            <w:r w:rsidRPr="00DF3831">
              <w:rPr>
                <w:rFonts w:cstheme="minorHAnsi"/>
              </w:rPr>
              <w:t xml:space="preserve">The town will regulate through its zoning and subdivision ordinance the development of conflicting land uses in areas where nonresidential development is permitted. </w:t>
            </w:r>
          </w:p>
        </w:tc>
        <w:tc>
          <w:tcPr>
            <w:tcW w:w="7020" w:type="dxa"/>
          </w:tcPr>
          <w:p w:rsidR="00A65AEE" w:rsidRPr="00DF3831" w:rsidRDefault="00FA0010" w:rsidP="002C69E8">
            <w:pPr>
              <w:rPr>
                <w:rFonts w:cstheme="minorHAnsi"/>
              </w:rPr>
            </w:pPr>
            <w:r w:rsidRPr="00DF3831">
              <w:rPr>
                <w:rFonts w:cstheme="minorHAnsi"/>
              </w:rPr>
              <w:t>The Town continues to regulate any non-conforming development issues through its zoning and subdivision ord</w:t>
            </w:r>
            <w:r w:rsidR="003C79E1" w:rsidRPr="00DF3831">
              <w:rPr>
                <w:rFonts w:cstheme="minorHAnsi"/>
              </w:rPr>
              <w:t>in</w:t>
            </w:r>
            <w:r w:rsidRPr="00DF3831">
              <w:rPr>
                <w:rFonts w:cstheme="minorHAnsi"/>
              </w:rPr>
              <w:t>ance.</w:t>
            </w:r>
          </w:p>
        </w:tc>
      </w:tr>
      <w:tr w:rsidR="006E3098" w:rsidRPr="00DF3831" w:rsidTr="009A5503">
        <w:tc>
          <w:tcPr>
            <w:tcW w:w="1885" w:type="dxa"/>
          </w:tcPr>
          <w:p w:rsidR="00A65AEE" w:rsidRPr="00DF3831" w:rsidRDefault="00F80C40" w:rsidP="002C69E8">
            <w:pPr>
              <w:rPr>
                <w:rFonts w:cstheme="minorHAnsi"/>
              </w:rPr>
            </w:pPr>
            <w:r w:rsidRPr="00DF3831">
              <w:rPr>
                <w:rFonts w:cstheme="minorHAnsi"/>
              </w:rPr>
              <w:t>P.13 - P.16</w:t>
            </w:r>
          </w:p>
        </w:tc>
        <w:tc>
          <w:tcPr>
            <w:tcW w:w="5580" w:type="dxa"/>
          </w:tcPr>
          <w:p w:rsidR="00A65AEE" w:rsidRPr="00DF3831" w:rsidRDefault="00F80C40" w:rsidP="002C69E8">
            <w:pPr>
              <w:rPr>
                <w:rFonts w:cstheme="minorHAnsi"/>
              </w:rPr>
            </w:pPr>
            <w:r w:rsidRPr="00DF3831">
              <w:rPr>
                <w:rFonts w:cstheme="minorHAnsi"/>
              </w:rPr>
              <w:t>The town will enforce its zoning regulations and rely on state permitting agencies to ensure that all multi-family/mixed use development will have minimal impacts on environmental conditions and adjacent properties.</w:t>
            </w:r>
          </w:p>
        </w:tc>
        <w:tc>
          <w:tcPr>
            <w:tcW w:w="7020" w:type="dxa"/>
          </w:tcPr>
          <w:p w:rsidR="00A65AEE" w:rsidRPr="00DF3831" w:rsidRDefault="00FA0010" w:rsidP="002C69E8">
            <w:pPr>
              <w:rPr>
                <w:rFonts w:cstheme="minorHAnsi"/>
              </w:rPr>
            </w:pPr>
            <w:r w:rsidRPr="00DF3831">
              <w:rPr>
                <w:rFonts w:cstheme="minorHAnsi"/>
              </w:rPr>
              <w:t>The Town utilizes both local and state permitting agencies for every property developed to ensure minimum environmental</w:t>
            </w:r>
            <w:r w:rsidR="00AF0B8C" w:rsidRPr="00DF3831">
              <w:rPr>
                <w:rFonts w:cstheme="minorHAnsi"/>
              </w:rPr>
              <w:t xml:space="preserve"> impact.</w:t>
            </w:r>
          </w:p>
        </w:tc>
      </w:tr>
      <w:tr w:rsidR="006E3098" w:rsidRPr="00DF3831" w:rsidTr="009A5503">
        <w:tc>
          <w:tcPr>
            <w:tcW w:w="1885" w:type="dxa"/>
          </w:tcPr>
          <w:p w:rsidR="00A65AEE" w:rsidRPr="00DF3831" w:rsidRDefault="00F80C40" w:rsidP="002C69E8">
            <w:pPr>
              <w:rPr>
                <w:rFonts w:cstheme="minorHAnsi"/>
              </w:rPr>
            </w:pPr>
            <w:r w:rsidRPr="00DF3831">
              <w:rPr>
                <w:rFonts w:cstheme="minorHAnsi"/>
              </w:rPr>
              <w:lastRenderedPageBreak/>
              <w:t>P.17 - P.20</w:t>
            </w:r>
          </w:p>
        </w:tc>
        <w:tc>
          <w:tcPr>
            <w:tcW w:w="5580" w:type="dxa"/>
          </w:tcPr>
          <w:p w:rsidR="00A65AEE" w:rsidRPr="00DF3831" w:rsidRDefault="00F80C40" w:rsidP="002C69E8">
            <w:pPr>
              <w:rPr>
                <w:rFonts w:cstheme="minorHAnsi"/>
              </w:rPr>
            </w:pPr>
            <w:r w:rsidRPr="00DF3831">
              <w:rPr>
                <w:rFonts w:cstheme="minorHAnsi"/>
              </w:rPr>
              <w:t>The town will coordinate all housing code enforcement/ redevelopment projects/public works projects with NCDENR and the Carteret County Health Department, to ensure that this development takes place in a manner that will minimize adverse impacts on the environment.</w:t>
            </w:r>
          </w:p>
        </w:tc>
        <w:tc>
          <w:tcPr>
            <w:tcW w:w="7020" w:type="dxa"/>
          </w:tcPr>
          <w:p w:rsidR="00A65AEE" w:rsidRPr="00DF3831" w:rsidRDefault="00AF0B8C" w:rsidP="00DA5915">
            <w:pPr>
              <w:rPr>
                <w:rFonts w:cstheme="minorHAnsi"/>
              </w:rPr>
            </w:pPr>
            <w:r w:rsidRPr="00DF3831">
              <w:rPr>
                <w:rFonts w:cstheme="minorHAnsi"/>
              </w:rPr>
              <w:t>The Town</w:t>
            </w:r>
            <w:r w:rsidR="00DA5915" w:rsidRPr="00DF3831">
              <w:rPr>
                <w:rFonts w:cstheme="minorHAnsi"/>
              </w:rPr>
              <w:t xml:space="preserve"> </w:t>
            </w:r>
            <w:r w:rsidRPr="00DF3831">
              <w:rPr>
                <w:rFonts w:cstheme="minorHAnsi"/>
              </w:rPr>
              <w:t>coordinates with all local and state agencies to ensure any development has minimal environmental impact.</w:t>
            </w:r>
          </w:p>
        </w:tc>
      </w:tr>
      <w:tr w:rsidR="006E3098" w:rsidRPr="00DF3831" w:rsidTr="009A5503">
        <w:tc>
          <w:tcPr>
            <w:tcW w:w="1885" w:type="dxa"/>
          </w:tcPr>
          <w:p w:rsidR="00A65AEE" w:rsidRPr="00DF3831" w:rsidRDefault="00F80C40" w:rsidP="002C69E8">
            <w:pPr>
              <w:rPr>
                <w:rFonts w:cstheme="minorHAnsi"/>
              </w:rPr>
            </w:pPr>
            <w:r w:rsidRPr="00DF3831">
              <w:rPr>
                <w:rFonts w:cstheme="minorHAnsi"/>
              </w:rPr>
              <w:t>P.21 - P.23</w:t>
            </w:r>
          </w:p>
          <w:p w:rsidR="003C79E1" w:rsidRPr="00DF3831" w:rsidRDefault="003C79E1" w:rsidP="002C69E8">
            <w:pPr>
              <w:rPr>
                <w:rFonts w:cstheme="minorHAnsi"/>
              </w:rPr>
            </w:pPr>
          </w:p>
        </w:tc>
        <w:tc>
          <w:tcPr>
            <w:tcW w:w="5580" w:type="dxa"/>
          </w:tcPr>
          <w:p w:rsidR="00A65AEE" w:rsidRPr="00DF3831" w:rsidRDefault="00F80C40" w:rsidP="002C69E8">
            <w:pPr>
              <w:rPr>
                <w:rFonts w:cstheme="minorHAnsi"/>
              </w:rPr>
            </w:pPr>
            <w:r w:rsidRPr="00DF3831">
              <w:rPr>
                <w:rFonts w:cstheme="minorHAnsi"/>
              </w:rPr>
              <w:t>The town will continue to coordinate all development with the NCDENR Storm</w:t>
            </w:r>
            <w:r w:rsidR="003106E0" w:rsidRPr="00DF3831">
              <w:rPr>
                <w:rFonts w:cstheme="minorHAnsi"/>
              </w:rPr>
              <w:t xml:space="preserve"> </w:t>
            </w:r>
            <w:r w:rsidRPr="00DF3831">
              <w:rPr>
                <w:rFonts w:cstheme="minorHAnsi"/>
              </w:rPr>
              <w:t>water Management Division on redevelopment projects of five acres or greater, where onsite storm</w:t>
            </w:r>
            <w:r w:rsidR="003106E0" w:rsidRPr="00DF3831">
              <w:rPr>
                <w:rFonts w:cstheme="minorHAnsi"/>
              </w:rPr>
              <w:t xml:space="preserve"> </w:t>
            </w:r>
            <w:r w:rsidRPr="00DF3831">
              <w:rPr>
                <w:rFonts w:cstheme="minorHAnsi"/>
              </w:rPr>
              <w:t xml:space="preserve">water management facilities will be required. </w:t>
            </w:r>
          </w:p>
        </w:tc>
        <w:tc>
          <w:tcPr>
            <w:tcW w:w="7020" w:type="dxa"/>
          </w:tcPr>
          <w:p w:rsidR="00A65AEE" w:rsidRPr="00DF3831" w:rsidRDefault="00DA5915" w:rsidP="002C69E8">
            <w:pPr>
              <w:rPr>
                <w:rFonts w:cstheme="minorHAnsi"/>
              </w:rPr>
            </w:pPr>
            <w:r w:rsidRPr="00DF3831">
              <w:rPr>
                <w:rFonts w:cstheme="minorHAnsi"/>
              </w:rPr>
              <w:t>The Town continues to coordinate all development with five acres or greater</w:t>
            </w:r>
            <w:r w:rsidR="003C79E1" w:rsidRPr="00DF3831">
              <w:rPr>
                <w:rFonts w:cstheme="minorHAnsi"/>
              </w:rPr>
              <w:t xml:space="preserve"> with necessary local and state agencies.</w:t>
            </w:r>
          </w:p>
        </w:tc>
      </w:tr>
      <w:tr w:rsidR="006E3098" w:rsidRPr="00DF3831" w:rsidTr="009A5503">
        <w:tc>
          <w:tcPr>
            <w:tcW w:w="1885" w:type="dxa"/>
          </w:tcPr>
          <w:p w:rsidR="00A65AEE" w:rsidRPr="00DF3831" w:rsidRDefault="00F80C40" w:rsidP="002C69E8">
            <w:pPr>
              <w:rPr>
                <w:rFonts w:cstheme="minorHAnsi"/>
              </w:rPr>
            </w:pPr>
            <w:r w:rsidRPr="00DF3831">
              <w:rPr>
                <w:rFonts w:cstheme="minorHAnsi"/>
              </w:rPr>
              <w:t>P.21 - P.23 P.46 - P.60</w:t>
            </w:r>
          </w:p>
        </w:tc>
        <w:tc>
          <w:tcPr>
            <w:tcW w:w="5580" w:type="dxa"/>
          </w:tcPr>
          <w:p w:rsidR="00A65AEE" w:rsidRPr="00DF3831" w:rsidRDefault="00F80C40" w:rsidP="002C69E8">
            <w:pPr>
              <w:rPr>
                <w:rFonts w:cstheme="minorHAnsi"/>
              </w:rPr>
            </w:pPr>
            <w:r w:rsidRPr="00DF3831">
              <w:rPr>
                <w:rFonts w:cstheme="minorHAnsi"/>
              </w:rPr>
              <w:t>The town will consider drafting and adopting a local storm</w:t>
            </w:r>
            <w:r w:rsidR="003106E0" w:rsidRPr="00DF3831">
              <w:rPr>
                <w:rFonts w:cstheme="minorHAnsi"/>
              </w:rPr>
              <w:t xml:space="preserve"> </w:t>
            </w:r>
            <w:r w:rsidRPr="00DF3831">
              <w:rPr>
                <w:rFonts w:cstheme="minorHAnsi"/>
              </w:rPr>
              <w:t>water control ordinance that will apply to all future development and redevelopment within town.</w:t>
            </w:r>
          </w:p>
        </w:tc>
        <w:tc>
          <w:tcPr>
            <w:tcW w:w="7020" w:type="dxa"/>
          </w:tcPr>
          <w:p w:rsidR="00A65AEE" w:rsidRPr="00DF3831" w:rsidRDefault="003C79E1" w:rsidP="002C69E8">
            <w:pPr>
              <w:rPr>
                <w:rFonts w:cstheme="minorHAnsi"/>
              </w:rPr>
            </w:pPr>
            <w:r w:rsidRPr="00DF3831">
              <w:rPr>
                <w:rFonts w:cstheme="minorHAnsi"/>
              </w:rPr>
              <w:t>The Town is still considering adopting a local storm</w:t>
            </w:r>
            <w:r w:rsidR="003106E0" w:rsidRPr="00DF3831">
              <w:rPr>
                <w:rFonts w:cstheme="minorHAnsi"/>
              </w:rPr>
              <w:t xml:space="preserve"> </w:t>
            </w:r>
            <w:r w:rsidRPr="00DF3831">
              <w:rPr>
                <w:rFonts w:cstheme="minorHAnsi"/>
              </w:rPr>
              <w:t>water control ordinance.</w:t>
            </w:r>
          </w:p>
        </w:tc>
      </w:tr>
      <w:tr w:rsidR="006E3098" w:rsidRPr="00DF3831" w:rsidTr="009A5503">
        <w:tc>
          <w:tcPr>
            <w:tcW w:w="1885" w:type="dxa"/>
          </w:tcPr>
          <w:p w:rsidR="00A65AEE" w:rsidRPr="00DF3831" w:rsidRDefault="00F80C40" w:rsidP="002C69E8">
            <w:pPr>
              <w:rPr>
                <w:rFonts w:cstheme="minorHAnsi"/>
              </w:rPr>
            </w:pPr>
            <w:r w:rsidRPr="00DF3831">
              <w:rPr>
                <w:rFonts w:cstheme="minorHAnsi"/>
              </w:rPr>
              <w:t>P.21 - P.23</w:t>
            </w:r>
          </w:p>
          <w:p w:rsidR="003C79E1" w:rsidRPr="00DF3831" w:rsidRDefault="003C79E1" w:rsidP="002C69E8">
            <w:pPr>
              <w:rPr>
                <w:rFonts w:cstheme="minorHAnsi"/>
              </w:rPr>
            </w:pPr>
          </w:p>
          <w:p w:rsidR="003C79E1" w:rsidRPr="00DF3831" w:rsidRDefault="003C79E1" w:rsidP="002C69E8">
            <w:pPr>
              <w:rPr>
                <w:rFonts w:cstheme="minorHAnsi"/>
              </w:rPr>
            </w:pPr>
          </w:p>
        </w:tc>
        <w:tc>
          <w:tcPr>
            <w:tcW w:w="5580" w:type="dxa"/>
          </w:tcPr>
          <w:p w:rsidR="00A65AEE" w:rsidRPr="00DF3831" w:rsidRDefault="00F80C40" w:rsidP="002C69E8">
            <w:pPr>
              <w:rPr>
                <w:rFonts w:cstheme="minorHAnsi"/>
              </w:rPr>
            </w:pPr>
            <w:r w:rsidRPr="00DF3831">
              <w:rPr>
                <w:rFonts w:cstheme="minorHAnsi"/>
              </w:rPr>
              <w:t>The town supports ongoing planning and capital improvement efforts to address the drainage problem associated with flooding from tropical storm events, if it is determined that these improvements are required to protect the citizens and real property of Indian Beach.</w:t>
            </w:r>
          </w:p>
        </w:tc>
        <w:tc>
          <w:tcPr>
            <w:tcW w:w="7020" w:type="dxa"/>
          </w:tcPr>
          <w:p w:rsidR="00A65AEE" w:rsidRPr="00DF3831" w:rsidRDefault="003C79E1" w:rsidP="003106E0">
            <w:pPr>
              <w:rPr>
                <w:rFonts w:cstheme="minorHAnsi"/>
              </w:rPr>
            </w:pPr>
            <w:r w:rsidRPr="00DF3831">
              <w:rPr>
                <w:rFonts w:cstheme="minorHAnsi"/>
              </w:rPr>
              <w:t>The Town</w:t>
            </w:r>
            <w:r w:rsidR="003106E0" w:rsidRPr="00DF3831">
              <w:rPr>
                <w:rFonts w:cstheme="minorHAnsi"/>
              </w:rPr>
              <w:t xml:space="preserve"> supports ongoing planning and capital improvement efforts to address the drainage problem associated with flooding from tropical storm events, if it is determined that these improvements are required to protect the citizens and real property of Indian Beach.</w:t>
            </w:r>
          </w:p>
        </w:tc>
      </w:tr>
      <w:tr w:rsidR="006E3098" w:rsidRPr="00DF3831" w:rsidTr="009A5503">
        <w:tc>
          <w:tcPr>
            <w:tcW w:w="1885" w:type="dxa"/>
          </w:tcPr>
          <w:p w:rsidR="00A65AEE" w:rsidRPr="00DF3831" w:rsidRDefault="00F80C40" w:rsidP="002C69E8">
            <w:pPr>
              <w:rPr>
                <w:rFonts w:cstheme="minorHAnsi"/>
              </w:rPr>
            </w:pPr>
            <w:r w:rsidRPr="00DF3831">
              <w:rPr>
                <w:rFonts w:cstheme="minorHAnsi"/>
              </w:rPr>
              <w:t>P.21 - P.23</w:t>
            </w:r>
          </w:p>
        </w:tc>
        <w:tc>
          <w:tcPr>
            <w:tcW w:w="5580" w:type="dxa"/>
          </w:tcPr>
          <w:p w:rsidR="00A65AEE" w:rsidRPr="00DF3831" w:rsidRDefault="00F80C40" w:rsidP="002C69E8">
            <w:pPr>
              <w:rPr>
                <w:rFonts w:cstheme="minorHAnsi"/>
              </w:rPr>
            </w:pPr>
            <w:r w:rsidRPr="00DF3831">
              <w:rPr>
                <w:rFonts w:cstheme="minorHAnsi"/>
              </w:rPr>
              <w:t>The town will continue to seek grant funding from state and federal agencies for assistance in funding capital improvement projects that will aid the town in alleviating flooding and storm drainage problems which exist throughout the town.</w:t>
            </w:r>
          </w:p>
        </w:tc>
        <w:tc>
          <w:tcPr>
            <w:tcW w:w="7020" w:type="dxa"/>
          </w:tcPr>
          <w:p w:rsidR="00A65AEE" w:rsidRPr="00DF3831" w:rsidRDefault="003106E0" w:rsidP="003C79E1">
            <w:pPr>
              <w:rPr>
                <w:rFonts w:cstheme="minorHAnsi"/>
              </w:rPr>
            </w:pPr>
            <w:r w:rsidRPr="00DF3831">
              <w:rPr>
                <w:rFonts w:cstheme="minorHAnsi"/>
              </w:rPr>
              <w:t>The town will continue to seek grant funding from state and federal agencies for assistance in funding capital improvement projects that will aid the town in alleviating flooding and storm drainage problems which exist throughout the town.</w:t>
            </w:r>
          </w:p>
        </w:tc>
      </w:tr>
      <w:tr w:rsidR="003106E0" w:rsidRPr="00DF3831" w:rsidTr="009A5503">
        <w:tc>
          <w:tcPr>
            <w:tcW w:w="1885" w:type="dxa"/>
          </w:tcPr>
          <w:p w:rsidR="003106E0" w:rsidRPr="00DF3831" w:rsidRDefault="003106E0" w:rsidP="003106E0">
            <w:pPr>
              <w:rPr>
                <w:rFonts w:cstheme="minorHAnsi"/>
              </w:rPr>
            </w:pPr>
            <w:r w:rsidRPr="00DF3831">
              <w:rPr>
                <w:rFonts w:cstheme="minorHAnsi"/>
              </w:rPr>
              <w:t>P.24 - P.30</w:t>
            </w:r>
          </w:p>
        </w:tc>
        <w:tc>
          <w:tcPr>
            <w:tcW w:w="5580" w:type="dxa"/>
          </w:tcPr>
          <w:p w:rsidR="003106E0" w:rsidRPr="00DF3831" w:rsidRDefault="003106E0" w:rsidP="003106E0">
            <w:pPr>
              <w:rPr>
                <w:rFonts w:cstheme="minorHAnsi"/>
              </w:rPr>
            </w:pPr>
            <w:r w:rsidRPr="00DF3831">
              <w:rPr>
                <w:rFonts w:cstheme="minorHAnsi"/>
              </w:rPr>
              <w:t>The town will continue to provide sufficient emergency management personnel and facilities to adequately serve the projected population growth.</w:t>
            </w:r>
          </w:p>
        </w:tc>
        <w:tc>
          <w:tcPr>
            <w:tcW w:w="7020" w:type="dxa"/>
          </w:tcPr>
          <w:p w:rsidR="003106E0" w:rsidRPr="00DF3831" w:rsidRDefault="003106E0" w:rsidP="003106E0">
            <w:pPr>
              <w:rPr>
                <w:rFonts w:cstheme="minorHAnsi"/>
              </w:rPr>
            </w:pPr>
            <w:r w:rsidRPr="00DF3831">
              <w:rPr>
                <w:rFonts w:cstheme="minorHAnsi"/>
              </w:rPr>
              <w:t>The town will continue to provide sufficient emergency management personnel and facilities to adequately serve the projected population growth.</w:t>
            </w:r>
          </w:p>
        </w:tc>
      </w:tr>
      <w:tr w:rsidR="003106E0" w:rsidRPr="00DF3831" w:rsidTr="009A5503">
        <w:tc>
          <w:tcPr>
            <w:tcW w:w="1885" w:type="dxa"/>
          </w:tcPr>
          <w:p w:rsidR="003106E0" w:rsidRPr="00DF3831" w:rsidRDefault="003106E0" w:rsidP="003106E0">
            <w:pPr>
              <w:rPr>
                <w:rFonts w:cstheme="minorHAnsi"/>
              </w:rPr>
            </w:pPr>
            <w:r w:rsidRPr="00DF3831">
              <w:rPr>
                <w:rFonts w:cstheme="minorHAnsi"/>
              </w:rPr>
              <w:t>P.24 - P.30</w:t>
            </w:r>
          </w:p>
        </w:tc>
        <w:tc>
          <w:tcPr>
            <w:tcW w:w="5580" w:type="dxa"/>
          </w:tcPr>
          <w:p w:rsidR="003106E0" w:rsidRPr="00DF3831" w:rsidRDefault="003106E0" w:rsidP="003106E0">
            <w:pPr>
              <w:rPr>
                <w:rFonts w:cstheme="minorHAnsi"/>
              </w:rPr>
            </w:pPr>
            <w:r w:rsidRPr="00DF3831">
              <w:rPr>
                <w:rFonts w:cstheme="minorHAnsi"/>
              </w:rPr>
              <w:t>The town will coordinate the development of recreational facilities with all applicable property owners associations in order to maximize the potential quality, access, and use of these facilities.</w:t>
            </w:r>
          </w:p>
        </w:tc>
        <w:tc>
          <w:tcPr>
            <w:tcW w:w="7020" w:type="dxa"/>
          </w:tcPr>
          <w:p w:rsidR="003106E0" w:rsidRPr="00DF3831" w:rsidRDefault="003106E0" w:rsidP="003106E0">
            <w:pPr>
              <w:rPr>
                <w:rFonts w:cstheme="minorHAnsi"/>
              </w:rPr>
            </w:pPr>
            <w:r w:rsidRPr="00DF3831">
              <w:rPr>
                <w:rFonts w:cstheme="minorHAnsi"/>
              </w:rPr>
              <w:t>The Town considers and coordinates the development of recreational facilities with all applicable property owners and homeowners associations.</w:t>
            </w:r>
          </w:p>
        </w:tc>
      </w:tr>
      <w:tr w:rsidR="003106E0" w:rsidRPr="00DF3831" w:rsidTr="009A5503">
        <w:tc>
          <w:tcPr>
            <w:tcW w:w="1885" w:type="dxa"/>
          </w:tcPr>
          <w:p w:rsidR="003106E0" w:rsidRPr="00DF3831" w:rsidRDefault="003106E0" w:rsidP="003106E0">
            <w:pPr>
              <w:rPr>
                <w:rFonts w:cstheme="minorHAnsi"/>
              </w:rPr>
            </w:pPr>
            <w:r w:rsidRPr="00DF3831">
              <w:rPr>
                <w:rFonts w:cstheme="minorHAnsi"/>
              </w:rPr>
              <w:t>P.35 - P.45</w:t>
            </w:r>
          </w:p>
        </w:tc>
        <w:tc>
          <w:tcPr>
            <w:tcW w:w="5580" w:type="dxa"/>
          </w:tcPr>
          <w:p w:rsidR="003106E0" w:rsidRPr="00DF3831" w:rsidRDefault="003106E0" w:rsidP="003106E0">
            <w:pPr>
              <w:rPr>
                <w:rFonts w:cstheme="minorHAnsi"/>
              </w:rPr>
            </w:pPr>
            <w:r w:rsidRPr="00DF3831">
              <w:rPr>
                <w:rFonts w:cstheme="minorHAnsi"/>
              </w:rPr>
              <w:t>In the event of a natural disaster, the town permits redevelopment of previously developed areas, provided all applicable policies, regulations, and ordinances are complied with. Redevelopment, including infrastructure, should be designed to withstand natural hazards.</w:t>
            </w:r>
          </w:p>
        </w:tc>
        <w:tc>
          <w:tcPr>
            <w:tcW w:w="7020" w:type="dxa"/>
          </w:tcPr>
          <w:p w:rsidR="003106E0" w:rsidRPr="00DF3831" w:rsidRDefault="003106E0" w:rsidP="003106E0">
            <w:pPr>
              <w:rPr>
                <w:rFonts w:cstheme="minorHAnsi"/>
              </w:rPr>
            </w:pPr>
            <w:r w:rsidRPr="00DF3831">
              <w:rPr>
                <w:rFonts w:cstheme="minorHAnsi"/>
              </w:rPr>
              <w:t>In the event of a natural disaster, the town enforces redevelopment of previously developed areas, provided all applicable policies, regulations, and ordinances are complied with. Redevelopment, including infrastructure, should be designed to withstand natural hazards.</w:t>
            </w:r>
          </w:p>
        </w:tc>
      </w:tr>
      <w:tr w:rsidR="003106E0" w:rsidRPr="00DF3831" w:rsidTr="009A5503">
        <w:tc>
          <w:tcPr>
            <w:tcW w:w="1885" w:type="dxa"/>
          </w:tcPr>
          <w:p w:rsidR="003106E0" w:rsidRPr="00DF3831" w:rsidRDefault="003106E0" w:rsidP="003106E0">
            <w:pPr>
              <w:rPr>
                <w:rFonts w:cstheme="minorHAnsi"/>
              </w:rPr>
            </w:pPr>
            <w:r w:rsidRPr="00DF3831">
              <w:rPr>
                <w:rFonts w:cstheme="minorHAnsi"/>
              </w:rPr>
              <w:t>P.46 - P.60</w:t>
            </w:r>
          </w:p>
        </w:tc>
        <w:tc>
          <w:tcPr>
            <w:tcW w:w="5580" w:type="dxa"/>
          </w:tcPr>
          <w:p w:rsidR="003106E0" w:rsidRPr="00DF3831" w:rsidRDefault="003106E0" w:rsidP="003106E0">
            <w:pPr>
              <w:rPr>
                <w:rFonts w:cstheme="minorHAnsi"/>
              </w:rPr>
            </w:pPr>
            <w:r w:rsidRPr="00DF3831">
              <w:rPr>
                <w:rFonts w:cstheme="minorHAnsi"/>
              </w:rPr>
              <w:t>The town will enforce its zoning and subdivision regulations to aid in protecting sensitive shoreline areas. It will rely on state and federal agencies to promote and protect the Bogue Sound, as well as other nursery and habitat areas adjacent to the town.</w:t>
            </w:r>
          </w:p>
        </w:tc>
        <w:tc>
          <w:tcPr>
            <w:tcW w:w="7020" w:type="dxa"/>
          </w:tcPr>
          <w:p w:rsidR="003106E0" w:rsidRPr="00DF3831" w:rsidRDefault="003106E0" w:rsidP="003106E0">
            <w:pPr>
              <w:rPr>
                <w:rFonts w:cstheme="minorHAnsi"/>
              </w:rPr>
            </w:pPr>
            <w:r w:rsidRPr="00DF3831">
              <w:rPr>
                <w:rFonts w:cstheme="minorHAnsi"/>
              </w:rPr>
              <w:t>The town enforces its zoning and subdivision regulations to aid in protecting sensitive shoreline areas. It will rely on state and federal agencies to promote and protect the Bogue Sound, as well as other nursery and habitat areas adjacent to the town.</w:t>
            </w:r>
          </w:p>
          <w:p w:rsidR="003106E0" w:rsidRPr="00DF3831" w:rsidRDefault="003106E0" w:rsidP="003106E0">
            <w:pPr>
              <w:rPr>
                <w:rFonts w:cstheme="minorHAnsi"/>
              </w:rPr>
            </w:pPr>
          </w:p>
        </w:tc>
      </w:tr>
    </w:tbl>
    <w:p w:rsidR="00A65AEE" w:rsidRPr="00DF3831" w:rsidRDefault="00A65AEE" w:rsidP="003106E0">
      <w:pPr>
        <w:rPr>
          <w:rFonts w:cstheme="minorHAnsi"/>
        </w:rPr>
      </w:pPr>
    </w:p>
    <w:sectPr w:rsidR="00A65AEE" w:rsidRPr="00DF3831" w:rsidSect="009A550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EE"/>
    <w:rsid w:val="001619F1"/>
    <w:rsid w:val="003106E0"/>
    <w:rsid w:val="003704B9"/>
    <w:rsid w:val="003C79E1"/>
    <w:rsid w:val="00496ABE"/>
    <w:rsid w:val="00530048"/>
    <w:rsid w:val="006E3098"/>
    <w:rsid w:val="009A5503"/>
    <w:rsid w:val="009A6F72"/>
    <w:rsid w:val="00A5048B"/>
    <w:rsid w:val="00A65AEE"/>
    <w:rsid w:val="00AF0B8C"/>
    <w:rsid w:val="00B740FA"/>
    <w:rsid w:val="00B870EA"/>
    <w:rsid w:val="00C26B29"/>
    <w:rsid w:val="00DA5915"/>
    <w:rsid w:val="00DF3831"/>
    <w:rsid w:val="00F80C40"/>
    <w:rsid w:val="00F81B83"/>
    <w:rsid w:val="00FA0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0330F-18A8-4126-95F5-4AFBFBCF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0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Brickhouse</dc:creator>
  <cp:keywords/>
  <dc:description/>
  <cp:lastModifiedBy>Town of Indian Beach</cp:lastModifiedBy>
  <cp:revision>2</cp:revision>
  <cp:lastPrinted>2018-03-07T18:58:00Z</cp:lastPrinted>
  <dcterms:created xsi:type="dcterms:W3CDTF">2018-03-07T21:02:00Z</dcterms:created>
  <dcterms:modified xsi:type="dcterms:W3CDTF">2018-03-07T21:02:00Z</dcterms:modified>
</cp:coreProperties>
</file>