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3B" w:rsidRPr="000E743B" w:rsidRDefault="000E743B" w:rsidP="000E743B">
      <w:pPr>
        <w:pStyle w:val="NoSpacing"/>
        <w:jc w:val="center"/>
        <w:rPr>
          <w:b/>
          <w:sz w:val="24"/>
        </w:rPr>
      </w:pPr>
      <w:r w:rsidRPr="000E743B">
        <w:rPr>
          <w:b/>
          <w:sz w:val="24"/>
        </w:rPr>
        <w:t>Potential MDC for Bioretention Cells</w:t>
      </w:r>
    </w:p>
    <w:p w:rsidR="000E743B" w:rsidRDefault="000E743B" w:rsidP="000E743B">
      <w:pPr>
        <w:pStyle w:val="NoSpacing"/>
        <w:jc w:val="center"/>
        <w:rPr>
          <w:b/>
          <w:sz w:val="24"/>
        </w:rPr>
      </w:pPr>
      <w:proofErr w:type="gramStart"/>
      <w:r w:rsidRPr="000E743B">
        <w:rPr>
          <w:b/>
          <w:sz w:val="24"/>
        </w:rPr>
        <w:t>for</w:t>
      </w:r>
      <w:proofErr w:type="gramEnd"/>
      <w:r w:rsidRPr="000E743B">
        <w:rPr>
          <w:b/>
          <w:sz w:val="24"/>
        </w:rPr>
        <w:t xml:space="preserve"> MDC Team Discussion on October 27, 2014</w:t>
      </w:r>
    </w:p>
    <w:p w:rsidR="00D41C16" w:rsidRPr="000E743B" w:rsidRDefault="00D41C16" w:rsidP="000E743B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(</w:t>
      </w:r>
      <w:proofErr w:type="gramStart"/>
      <w:r>
        <w:rPr>
          <w:b/>
          <w:sz w:val="24"/>
        </w:rPr>
        <w:t>all</w:t>
      </w:r>
      <w:proofErr w:type="gramEnd"/>
      <w:r>
        <w:rPr>
          <w:b/>
          <w:sz w:val="24"/>
        </w:rPr>
        <w:t xml:space="preserve"> potential MDC are from the BMP Manual)</w:t>
      </w:r>
    </w:p>
    <w:p w:rsidR="000E743B" w:rsidRDefault="000E743B" w:rsidP="000E743B">
      <w:pPr>
        <w:pStyle w:val="NoSpacing"/>
      </w:pPr>
    </w:p>
    <w:p w:rsidR="000E743B" w:rsidRDefault="000E743B" w:rsidP="000E743B">
      <w:pPr>
        <w:pStyle w:val="NoSpacing"/>
      </w:pPr>
    </w:p>
    <w:p w:rsidR="00D41EE1" w:rsidRDefault="00451183" w:rsidP="000E743B">
      <w:pPr>
        <w:pStyle w:val="ListParagraph"/>
        <w:numPr>
          <w:ilvl w:val="0"/>
          <w:numId w:val="3"/>
        </w:numPr>
        <w:ind w:left="360"/>
      </w:pPr>
      <w:r>
        <w:t xml:space="preserve">EXCESS FLOWS.  </w:t>
      </w:r>
      <w:r w:rsidR="00960F48">
        <w:t xml:space="preserve">Bioretention cells shall include </w:t>
      </w:r>
      <w:r w:rsidR="00071F27">
        <w:t>an overflow</w:t>
      </w:r>
      <w:r w:rsidR="00960F48">
        <w:t xml:space="preserve"> device</w:t>
      </w:r>
      <w:r w:rsidR="00071F27">
        <w:t xml:space="preserve"> for bypassing storm flows in excess of the design flow.</w:t>
      </w:r>
    </w:p>
    <w:p w:rsidR="00451183" w:rsidRDefault="00451183" w:rsidP="000E743B">
      <w:pPr>
        <w:pStyle w:val="ListParagraph"/>
        <w:numPr>
          <w:ilvl w:val="0"/>
          <w:numId w:val="3"/>
        </w:numPr>
        <w:ind w:left="360"/>
      </w:pPr>
      <w:proofErr w:type="gramStart"/>
      <w:r>
        <w:t>SETBACKS FROM WATER SUPPLY WELLS</w:t>
      </w:r>
      <w:proofErr w:type="gramEnd"/>
      <w:r>
        <w:t>.  The cell shall be located a minimum of 100 feet from water supply wells.</w:t>
      </w:r>
    </w:p>
    <w:p w:rsidR="00451183" w:rsidRDefault="00451183" w:rsidP="000E743B">
      <w:pPr>
        <w:pStyle w:val="ListParagraph"/>
        <w:numPr>
          <w:ilvl w:val="0"/>
          <w:numId w:val="3"/>
        </w:numPr>
        <w:ind w:left="360"/>
      </w:pPr>
      <w:r>
        <w:t>SITING 1.  Bioretention cells shall not be used where the SHWT or confining layer is less than two feet below the bottom of the cell.</w:t>
      </w:r>
    </w:p>
    <w:p w:rsidR="00451183" w:rsidRDefault="00451183" w:rsidP="000E743B">
      <w:pPr>
        <w:pStyle w:val="ListParagraph"/>
        <w:numPr>
          <w:ilvl w:val="0"/>
          <w:numId w:val="3"/>
        </w:numPr>
        <w:ind w:left="360"/>
      </w:pPr>
      <w:r>
        <w:t>SITING 2.  Bioretention cells shall not used in drainage areas that are not permanently stable.</w:t>
      </w:r>
      <w:r w:rsidR="00D41C16">
        <w:t xml:space="preserve">  (Note to MDC Team:  Should this be a general MDC?)</w:t>
      </w:r>
    </w:p>
    <w:p w:rsidR="00451183" w:rsidRDefault="00451183" w:rsidP="000E743B">
      <w:pPr>
        <w:pStyle w:val="ListParagraph"/>
        <w:numPr>
          <w:ilvl w:val="0"/>
          <w:numId w:val="3"/>
        </w:numPr>
        <w:ind w:left="360"/>
      </w:pPr>
      <w:r>
        <w:t>SITING 3.  Bioretention cells shall not be used where slopes are greater than 20%.</w:t>
      </w:r>
    </w:p>
    <w:p w:rsidR="00605D82" w:rsidRDefault="00605D82" w:rsidP="000E743B">
      <w:pPr>
        <w:pStyle w:val="ListParagraph"/>
        <w:numPr>
          <w:ilvl w:val="0"/>
          <w:numId w:val="3"/>
        </w:numPr>
        <w:ind w:left="360"/>
      </w:pPr>
      <w:r>
        <w:t>SIZING.  The bioretention cell shall be designed to hold the design storm volume assuming no infiltration will occur during the storm event.</w:t>
      </w:r>
    </w:p>
    <w:p w:rsidR="00FC49F1" w:rsidRDefault="00605D82" w:rsidP="000E743B">
      <w:pPr>
        <w:pStyle w:val="ListParagraph"/>
        <w:numPr>
          <w:ilvl w:val="0"/>
          <w:numId w:val="3"/>
        </w:numPr>
        <w:ind w:left="360"/>
      </w:pPr>
      <w:r>
        <w:t xml:space="preserve">PONDING DEPTH.  </w:t>
      </w:r>
      <w:proofErr w:type="spellStart"/>
      <w:r w:rsidR="00FC49F1">
        <w:t>Ponding</w:t>
      </w:r>
      <w:proofErr w:type="spellEnd"/>
      <w:r w:rsidR="00FC49F1">
        <w:t xml:space="preserve"> depth shall be 12 inches or less.  Nine inches is preferred.</w:t>
      </w:r>
    </w:p>
    <w:p w:rsidR="00FC49F1" w:rsidRDefault="00605D82" w:rsidP="000E743B">
      <w:pPr>
        <w:pStyle w:val="ListParagraph"/>
        <w:numPr>
          <w:ilvl w:val="0"/>
          <w:numId w:val="3"/>
        </w:numPr>
        <w:ind w:left="360"/>
      </w:pPr>
      <w:r>
        <w:t xml:space="preserve">CELL GEOMETRY.  </w:t>
      </w:r>
      <w:r w:rsidR="00FC49F1">
        <w:t xml:space="preserve">The geometry of the cell </w:t>
      </w:r>
      <w:r w:rsidR="00341FD2">
        <w:t>shall be such that no dimension is less than ten feet (width, length or radius).</w:t>
      </w:r>
    </w:p>
    <w:p w:rsidR="000E743B" w:rsidRDefault="000E743B" w:rsidP="000E743B">
      <w:pPr>
        <w:pStyle w:val="ListParagraph"/>
        <w:numPr>
          <w:ilvl w:val="0"/>
          <w:numId w:val="3"/>
        </w:numPr>
        <w:ind w:left="360"/>
      </w:pPr>
      <w:r w:rsidRPr="00A616CD">
        <w:t>PRETREATMENT.  Pretreatment devices must be provided to prevent clogging, except for stormwater conveyed from a rooftop. Pretreatment devices may include measures such as sumps in catch basins, gravel verges, screens on patio drains, filters, filter strips, grassed swales and forebays</w:t>
      </w:r>
      <w:r>
        <w:t>.</w:t>
      </w:r>
    </w:p>
    <w:p w:rsidR="000E743B" w:rsidRDefault="000E743B" w:rsidP="000E743B">
      <w:pPr>
        <w:pStyle w:val="ListParagraph"/>
        <w:numPr>
          <w:ilvl w:val="0"/>
          <w:numId w:val="3"/>
        </w:numPr>
        <w:ind w:left="360"/>
      </w:pPr>
      <w:r>
        <w:t>INFLOW.  Inflow must be sheet flow (one foot/second for mulch and three feet/second for grass) or use energy dissipation devices.</w:t>
      </w:r>
    </w:p>
    <w:p w:rsidR="000E743B" w:rsidRDefault="000E743B" w:rsidP="000E743B">
      <w:pPr>
        <w:pStyle w:val="ListParagraph"/>
        <w:numPr>
          <w:ilvl w:val="0"/>
          <w:numId w:val="3"/>
        </w:numPr>
        <w:ind w:left="360"/>
      </w:pPr>
      <w:r>
        <w:t>MEDIA MIX.  The media shall be a homogeneous soil mix of by volume of:  85-88 percent sand (USDA Soil Textural Classification) 8 to 12 percent fines (silt and clay), and 3 to 5 percent organic matter (such as peat moss).  Higher percentages of fines may be used when total nitrogen is the target pollutant.</w:t>
      </w:r>
      <w:r w:rsidR="00D41C16">
        <w:t xml:space="preserve">  The media shall be free of stones, stumps, roots or other material greater than 2 inches.</w:t>
      </w:r>
    </w:p>
    <w:p w:rsidR="000E743B" w:rsidRDefault="000E743B" w:rsidP="000E743B">
      <w:pPr>
        <w:pStyle w:val="ListParagraph"/>
        <w:numPr>
          <w:ilvl w:val="0"/>
          <w:numId w:val="3"/>
        </w:numPr>
        <w:ind w:left="360"/>
      </w:pPr>
      <w:r>
        <w:t>MEDIA PERMEABILITY.  Media permeability of 1-6 inches per hour is required, 1-2 inches per hour is preferred.</w:t>
      </w:r>
    </w:p>
    <w:p w:rsidR="000E743B" w:rsidRDefault="000E743B" w:rsidP="000E743B">
      <w:pPr>
        <w:pStyle w:val="ListParagraph"/>
        <w:numPr>
          <w:ilvl w:val="0"/>
          <w:numId w:val="3"/>
        </w:numPr>
        <w:spacing w:after="0"/>
        <w:ind w:left="360"/>
      </w:pPr>
      <w:r>
        <w:t>MEDIA DEPTH.  The maximum depth of the media shall be four feet.  The minimum depth of the media depends on the type of bioretention cell as follows:</w:t>
      </w:r>
    </w:p>
    <w:p w:rsidR="000E743B" w:rsidRDefault="000E743B" w:rsidP="000E743B">
      <w:pPr>
        <w:pStyle w:val="ListParagraph"/>
        <w:numPr>
          <w:ilvl w:val="0"/>
          <w:numId w:val="1"/>
        </w:numPr>
        <w:spacing w:after="0"/>
      </w:pPr>
      <w:r>
        <w:t>Grassed with no IWS:  two feet</w:t>
      </w:r>
    </w:p>
    <w:p w:rsidR="000E743B" w:rsidRDefault="000E743B" w:rsidP="000E743B">
      <w:pPr>
        <w:pStyle w:val="ListParagraph"/>
        <w:numPr>
          <w:ilvl w:val="0"/>
          <w:numId w:val="1"/>
        </w:numPr>
      </w:pPr>
      <w:r>
        <w:t>Tree/shrub plantings or grassed bioretention cells with IWS:  three feet</w:t>
      </w:r>
    </w:p>
    <w:p w:rsidR="00605D82" w:rsidRDefault="000E743B" w:rsidP="000E743B">
      <w:pPr>
        <w:pStyle w:val="ListParagraph"/>
        <w:numPr>
          <w:ilvl w:val="0"/>
          <w:numId w:val="3"/>
        </w:numPr>
        <w:ind w:left="360"/>
      </w:pPr>
      <w:r>
        <w:t>MEDIA P-INDEX</w:t>
      </w:r>
      <w:r w:rsidR="00605D82">
        <w:t>.  The phosphorus index (P-index) for the media must be low, between 10 and 30.  This is enough phosphorus to support plant growth without exporting phosphorus from the cell.</w:t>
      </w:r>
    </w:p>
    <w:p w:rsidR="00605D82" w:rsidRDefault="00605D82" w:rsidP="000E743B">
      <w:pPr>
        <w:pStyle w:val="ListParagraph"/>
        <w:numPr>
          <w:ilvl w:val="0"/>
          <w:numId w:val="3"/>
        </w:numPr>
        <w:ind w:left="360"/>
      </w:pPr>
      <w:r>
        <w:t xml:space="preserve">DRAWDOWN RATE.  </w:t>
      </w:r>
      <w:proofErr w:type="spellStart"/>
      <w:r>
        <w:t>Ponded</w:t>
      </w:r>
      <w:proofErr w:type="spellEnd"/>
      <w:r>
        <w:t xml:space="preserve"> water shall completely drain into the soil within 12 hours.  It shall drain to a level of 24 inches below the soil within 48 hours.</w:t>
      </w:r>
    </w:p>
    <w:p w:rsidR="0071497F" w:rsidRDefault="00605D82" w:rsidP="000E743B">
      <w:pPr>
        <w:pStyle w:val="ListParagraph"/>
        <w:numPr>
          <w:ilvl w:val="0"/>
          <w:numId w:val="3"/>
        </w:numPr>
        <w:ind w:left="360"/>
      </w:pPr>
      <w:r>
        <w:t xml:space="preserve">UNDERDRAIN.  </w:t>
      </w:r>
      <w:r w:rsidR="0071497F">
        <w:t>An underdrain shall be installed if in-situ soil drainage is less than 2 inches/hour or if there is in situ loamy soil (12% or more fines).  This is usually the case for soil tighter than sandy loam or if there has been significant soil compaction from construction.</w:t>
      </w:r>
      <w:r w:rsidR="000D1161">
        <w:t xml:space="preserve">  </w:t>
      </w:r>
      <w:r w:rsidR="0097547C">
        <w:t xml:space="preserve"> Trees should not be </w:t>
      </w:r>
      <w:r w:rsidR="0097547C">
        <w:lastRenderedPageBreak/>
        <w:t>planted within 5 feet of slotted drains (in the manual but seems to conflict with specs to include trees as plantings.)</w:t>
      </w:r>
    </w:p>
    <w:p w:rsidR="0071497F" w:rsidRDefault="00605D82" w:rsidP="000E743B">
      <w:pPr>
        <w:pStyle w:val="ListParagraph"/>
        <w:numPr>
          <w:ilvl w:val="0"/>
          <w:numId w:val="3"/>
        </w:numPr>
        <w:ind w:left="360"/>
      </w:pPr>
      <w:r>
        <w:t xml:space="preserve">CLEAN-OUT PIPES.  </w:t>
      </w:r>
      <w:r w:rsidR="0097500B">
        <w:t>A minimum of one clean-out pipe shall be provided for every 1,000 square feet of surface area</w:t>
      </w:r>
      <w:r w:rsidR="0071497F">
        <w:t xml:space="preserve"> if underdrains are provided.</w:t>
      </w:r>
      <w:r w:rsidR="0097500B">
        <w:t xml:space="preserve">  Clean out pipes shall be capped.  It is recommended that the clean-out pipes extend 6-8 inches above the mulch layer to prevent damage by maintenance equipment.</w:t>
      </w:r>
    </w:p>
    <w:p w:rsidR="0097500B" w:rsidRDefault="00605D82" w:rsidP="000E743B">
      <w:pPr>
        <w:pStyle w:val="ListParagraph"/>
        <w:numPr>
          <w:ilvl w:val="0"/>
          <w:numId w:val="3"/>
        </w:numPr>
        <w:ind w:left="360"/>
      </w:pPr>
      <w:r>
        <w:t xml:space="preserve">PLANTING PLAN 1.  </w:t>
      </w:r>
      <w:r w:rsidR="0097547C">
        <w:t>A minimum of one tree, three shrubs and three herbaceous species shall (should?) be incorporated in the bioretention planting plan unless it is a grassed cell.  A recommended planting density is 400 stems per acre.</w:t>
      </w:r>
    </w:p>
    <w:p w:rsidR="0097500B" w:rsidRDefault="00605D82" w:rsidP="000E743B">
      <w:pPr>
        <w:pStyle w:val="ListParagraph"/>
        <w:numPr>
          <w:ilvl w:val="0"/>
          <w:numId w:val="3"/>
        </w:numPr>
        <w:ind w:left="360"/>
      </w:pPr>
      <w:r>
        <w:t xml:space="preserve">PLANTING PLAN 2.  </w:t>
      </w:r>
      <w:r w:rsidR="0097547C">
        <w:t xml:space="preserve">Plant size shall (should?) be no less than 2.5” </w:t>
      </w:r>
      <w:proofErr w:type="spellStart"/>
      <w:r w:rsidR="0097547C">
        <w:t>dbh</w:t>
      </w:r>
      <w:proofErr w:type="spellEnd"/>
      <w:r w:rsidR="0097547C">
        <w:t xml:space="preserve"> for trees, 3 gallons for shrubs, and 1 quart for herbaceous plants.  </w:t>
      </w:r>
    </w:p>
    <w:p w:rsidR="0097547C" w:rsidRDefault="00605D82" w:rsidP="000E743B">
      <w:pPr>
        <w:pStyle w:val="ListParagraph"/>
        <w:numPr>
          <w:ilvl w:val="0"/>
          <w:numId w:val="3"/>
        </w:numPr>
        <w:ind w:left="360"/>
      </w:pPr>
      <w:r>
        <w:t xml:space="preserve">PLANTING PLAN 3.  </w:t>
      </w:r>
      <w:r w:rsidR="0097547C">
        <w:t>Woody vegetation should not be planted at inflow locations.</w:t>
      </w:r>
    </w:p>
    <w:p w:rsidR="00605D82" w:rsidRDefault="00605D82" w:rsidP="000E743B">
      <w:pPr>
        <w:pStyle w:val="ListParagraph"/>
        <w:numPr>
          <w:ilvl w:val="0"/>
          <w:numId w:val="3"/>
        </w:numPr>
        <w:ind w:left="360"/>
      </w:pPr>
      <w:r>
        <w:t>PLANTING PLAN 4.  For best survival, trees and shrubs should be planted with 1/3 to ½ of the root ball within the media, leaving ½ to 2/3 of the root ball above the media.</w:t>
      </w:r>
    </w:p>
    <w:p w:rsidR="00605D82" w:rsidRDefault="00605D82" w:rsidP="000E743B">
      <w:pPr>
        <w:pStyle w:val="ListParagraph"/>
        <w:numPr>
          <w:ilvl w:val="0"/>
          <w:numId w:val="3"/>
        </w:numPr>
        <w:ind w:left="360"/>
      </w:pPr>
      <w:r>
        <w:t>PLANTING PLAN 5.  Grassed bioretention cells shall be vegetated with sod that has been washed or has been grown in soil with a high infiltration rate.</w:t>
      </w:r>
    </w:p>
    <w:p w:rsidR="0097547C" w:rsidRDefault="00605D82" w:rsidP="000E743B">
      <w:pPr>
        <w:pStyle w:val="ListParagraph"/>
        <w:numPr>
          <w:ilvl w:val="0"/>
          <w:numId w:val="3"/>
        </w:numPr>
        <w:ind w:left="360"/>
      </w:pPr>
      <w:r>
        <w:t xml:space="preserve">MULCH 1.  </w:t>
      </w:r>
      <w:r w:rsidR="0097547C">
        <w:t>Mulch shall (should?) be free of weed seeds, soil, roots and other material that is not bole or branch wood or bark.</w:t>
      </w:r>
    </w:p>
    <w:p w:rsidR="0097547C" w:rsidRDefault="00605D82" w:rsidP="000E743B">
      <w:pPr>
        <w:pStyle w:val="ListParagraph"/>
        <w:numPr>
          <w:ilvl w:val="0"/>
          <w:numId w:val="3"/>
        </w:numPr>
        <w:ind w:left="360"/>
      </w:pPr>
      <w:r>
        <w:t xml:space="preserve">MULCH 2.  </w:t>
      </w:r>
      <w:r w:rsidR="0097547C">
        <w:t>Commercially available double or triple shredded hardwood mulch s</w:t>
      </w:r>
      <w:r>
        <w:t>hall (s</w:t>
      </w:r>
      <w:r w:rsidR="0097547C">
        <w:t>hould</w:t>
      </w:r>
      <w:r>
        <w:t>?)</w:t>
      </w:r>
      <w:r w:rsidR="0097547C">
        <w:t xml:space="preserve"> be used because it is less likely to be washed away.</w:t>
      </w:r>
    </w:p>
    <w:p w:rsidR="0097547C" w:rsidRDefault="00605D82" w:rsidP="000E743B">
      <w:pPr>
        <w:pStyle w:val="ListParagraph"/>
        <w:numPr>
          <w:ilvl w:val="0"/>
          <w:numId w:val="3"/>
        </w:numPr>
        <w:ind w:left="360"/>
      </w:pPr>
      <w:r>
        <w:t xml:space="preserve">MULCH 3.  </w:t>
      </w:r>
      <w:r w:rsidR="0097547C">
        <w:t xml:space="preserve">Mulch shall </w:t>
      </w:r>
      <w:r>
        <w:t xml:space="preserve">(should?) </w:t>
      </w:r>
      <w:r w:rsidR="0097547C">
        <w:t xml:space="preserve">be </w:t>
      </w:r>
      <w:r>
        <w:t xml:space="preserve">uniformly placed </w:t>
      </w:r>
      <w:r w:rsidR="0097547C">
        <w:t>2 to 4 inches deep.</w:t>
      </w:r>
      <w:r w:rsidR="00423BAE">
        <w:t xml:space="preserve">  </w:t>
      </w:r>
    </w:p>
    <w:p w:rsidR="00605D82" w:rsidRDefault="00605D82" w:rsidP="000E743B">
      <w:pPr>
        <w:pStyle w:val="ListParagraph"/>
        <w:numPr>
          <w:ilvl w:val="0"/>
          <w:numId w:val="3"/>
        </w:numPr>
        <w:ind w:left="360"/>
      </w:pPr>
      <w:r>
        <w:t>MULCH 4.   Mulch shall (should?) be renewed as needed to maintain a 2 to 4 inch depth.  It shall (should?) be added 1-2 times per year and completely removed/replaced every 2 years.</w:t>
      </w:r>
    </w:p>
    <w:p w:rsidR="000E40E3" w:rsidRDefault="00605D82" w:rsidP="000E743B">
      <w:pPr>
        <w:pStyle w:val="ListParagraph"/>
        <w:numPr>
          <w:ilvl w:val="0"/>
          <w:numId w:val="3"/>
        </w:numPr>
        <w:ind w:left="360"/>
      </w:pPr>
      <w:r>
        <w:t xml:space="preserve">INTERNAL WATER STORAGE.  </w:t>
      </w:r>
      <w:r w:rsidR="00CC2F16">
        <w:t>An Internal Water Storage</w:t>
      </w:r>
      <w:r w:rsidR="000E40E3">
        <w:t xml:space="preserve"> </w:t>
      </w:r>
      <w:r w:rsidR="000E743B">
        <w:t xml:space="preserve">Zone may </w:t>
      </w:r>
      <w:r w:rsidR="00CC2F16">
        <w:t xml:space="preserve">be created by the addition of an elbow in the underdrain piping at a 90 degree angle to the horizontal underdrain.  This will increase </w:t>
      </w:r>
      <w:r w:rsidR="00F50FA2">
        <w:t>the volume of stormwater infiltrated by the practice and remove a greater mass of nutrients</w:t>
      </w:r>
      <w:r w:rsidR="00CC2F16">
        <w:t xml:space="preserve">.  </w:t>
      </w:r>
    </w:p>
    <w:p w:rsidR="00256CDA" w:rsidRDefault="000E743B" w:rsidP="000E743B">
      <w:pPr>
        <w:pStyle w:val="ListParagraph"/>
        <w:numPr>
          <w:ilvl w:val="0"/>
          <w:numId w:val="3"/>
        </w:numPr>
        <w:ind w:left="360"/>
      </w:pPr>
      <w:r>
        <w:t>NUTRIENT</w:t>
      </w:r>
      <w:r w:rsidR="00256CDA">
        <w:t xml:space="preserve"> DC.  The nutrient removal of a grassed bioretention cell may be increased by providing at least 30 inches of media depth.  </w:t>
      </w:r>
    </w:p>
    <w:p w:rsidR="0097500B" w:rsidRDefault="000E743B" w:rsidP="000E743B">
      <w:pPr>
        <w:pStyle w:val="ListParagraph"/>
        <w:numPr>
          <w:ilvl w:val="0"/>
          <w:numId w:val="3"/>
        </w:numPr>
        <w:ind w:left="360"/>
      </w:pPr>
      <w:r>
        <w:t>RECOMMENDATION 1</w:t>
      </w:r>
      <w:r w:rsidR="0097500B">
        <w:t>:  The predominant plant material should be facultative species adapted to stresses associated with both wet and dry conditions.</w:t>
      </w:r>
    </w:p>
    <w:p w:rsidR="0097500B" w:rsidRDefault="000E743B" w:rsidP="000E743B">
      <w:pPr>
        <w:pStyle w:val="ListParagraph"/>
        <w:numPr>
          <w:ilvl w:val="0"/>
          <w:numId w:val="3"/>
        </w:numPr>
        <w:ind w:left="360"/>
      </w:pPr>
      <w:r>
        <w:t>RECOMMENDATION 2</w:t>
      </w:r>
      <w:r w:rsidR="0097500B">
        <w:t xml:space="preserve">:  Plant selection should consider the surrounding conditions </w:t>
      </w:r>
      <w:r w:rsidR="0097547C">
        <w:t>including</w:t>
      </w:r>
      <w:r w:rsidR="0097500B">
        <w:t>:  light pollution tolerance, wind, above and below ground utilities.  Plants with taproots should not be used</w:t>
      </w:r>
      <w:r w:rsidR="0097547C">
        <w:t>.</w:t>
      </w:r>
    </w:p>
    <w:p w:rsidR="000D1161" w:rsidRDefault="000E743B" w:rsidP="000E743B">
      <w:pPr>
        <w:pStyle w:val="ListParagraph"/>
        <w:numPr>
          <w:ilvl w:val="0"/>
          <w:numId w:val="3"/>
        </w:numPr>
        <w:ind w:left="360"/>
      </w:pPr>
      <w:r>
        <w:t>RECOMMENDATION 3</w:t>
      </w:r>
      <w:r w:rsidR="0097500B">
        <w:t>:  Number 57 stone should be installed around the underdrain.</w:t>
      </w:r>
    </w:p>
    <w:p w:rsidR="000E743B" w:rsidRDefault="000E743B" w:rsidP="000E743B">
      <w:pPr>
        <w:pStyle w:val="ListParagraph"/>
        <w:numPr>
          <w:ilvl w:val="0"/>
          <w:numId w:val="3"/>
        </w:numPr>
        <w:ind w:left="360"/>
      </w:pPr>
      <w:r>
        <w:t>RECOMMENDATION 4:  Bioretention cells may be designed with terraces to accommodate steeply sloped areas.</w:t>
      </w:r>
    </w:p>
    <w:p w:rsidR="000E743B" w:rsidRDefault="000E743B" w:rsidP="000E743B">
      <w:pPr>
        <w:pStyle w:val="ListParagraph"/>
        <w:numPr>
          <w:ilvl w:val="0"/>
          <w:numId w:val="3"/>
        </w:numPr>
        <w:ind w:left="360"/>
      </w:pPr>
      <w:r>
        <w:t xml:space="preserve">RECOMMENDATION 5:  If the drainage system allows, bioretention cells may be designed to be above-ground with a </w:t>
      </w:r>
      <w:proofErr w:type="spellStart"/>
      <w:r>
        <w:t>berm</w:t>
      </w:r>
      <w:proofErr w:type="spellEnd"/>
      <w:r>
        <w:t xml:space="preserve"> to contain the media.  This can be a good solution when the SHWT is too high to allow for the required 2-foot separation.</w:t>
      </w:r>
    </w:p>
    <w:p w:rsidR="0097500B" w:rsidRDefault="0097500B"/>
    <w:sectPr w:rsidR="0097500B" w:rsidSect="00D41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596A"/>
    <w:multiLevelType w:val="hybridMultilevel"/>
    <w:tmpl w:val="D2DE2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170E5"/>
    <w:multiLevelType w:val="hybridMultilevel"/>
    <w:tmpl w:val="80302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971E0"/>
    <w:multiLevelType w:val="hybridMultilevel"/>
    <w:tmpl w:val="FF1C7BE6"/>
    <w:lvl w:ilvl="0" w:tplc="0994DB7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03C73CB"/>
    <w:multiLevelType w:val="hybridMultilevel"/>
    <w:tmpl w:val="2D187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9"/>
  <w:proofState w:spelling="clean" w:grammar="clean"/>
  <w:defaultTabStop w:val="720"/>
  <w:characterSpacingControl w:val="doNotCompress"/>
  <w:compat/>
  <w:rsids>
    <w:rsidRoot w:val="00071F27"/>
    <w:rsid w:val="00071F27"/>
    <w:rsid w:val="000D1161"/>
    <w:rsid w:val="000E40E3"/>
    <w:rsid w:val="000E743B"/>
    <w:rsid w:val="000F0C52"/>
    <w:rsid w:val="00234CA5"/>
    <w:rsid w:val="00256CDA"/>
    <w:rsid w:val="00341FD2"/>
    <w:rsid w:val="00423BAE"/>
    <w:rsid w:val="00451183"/>
    <w:rsid w:val="005A46D0"/>
    <w:rsid w:val="00605D82"/>
    <w:rsid w:val="0071497F"/>
    <w:rsid w:val="00892A07"/>
    <w:rsid w:val="008A737A"/>
    <w:rsid w:val="00960F48"/>
    <w:rsid w:val="0097500B"/>
    <w:rsid w:val="0097547C"/>
    <w:rsid w:val="00C54A37"/>
    <w:rsid w:val="00CC2F16"/>
    <w:rsid w:val="00D41C16"/>
    <w:rsid w:val="00D41EE1"/>
    <w:rsid w:val="00E40574"/>
    <w:rsid w:val="00EF5FD3"/>
    <w:rsid w:val="00F50FA2"/>
    <w:rsid w:val="00FC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2">
    <w:name w:val="P2"/>
    <w:uiPriority w:val="99"/>
    <w:rsid w:val="00234CA5"/>
  </w:style>
  <w:style w:type="paragraph" w:styleId="ListParagraph">
    <w:name w:val="List Paragraph"/>
    <w:basedOn w:val="Normal"/>
    <w:uiPriority w:val="34"/>
    <w:qFormat/>
    <w:rsid w:val="0097500B"/>
    <w:pPr>
      <w:ind w:left="720"/>
      <w:contextualSpacing/>
    </w:pPr>
  </w:style>
  <w:style w:type="paragraph" w:customStyle="1" w:styleId="Bullet">
    <w:name w:val="Bullet"/>
    <w:basedOn w:val="BodyText"/>
    <w:next w:val="BodyText"/>
    <w:rsid w:val="00423BAE"/>
    <w:pPr>
      <w:spacing w:after="160" w:line="240" w:lineRule="auto"/>
    </w:pPr>
    <w:rPr>
      <w:rFonts w:ascii="Book Antiqua" w:eastAsia="Times New Roman" w:hAnsi="Book Antiqua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B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BAE"/>
  </w:style>
  <w:style w:type="paragraph" w:styleId="NoSpacing">
    <w:name w:val="No Spacing"/>
    <w:uiPriority w:val="1"/>
    <w:qFormat/>
    <w:rsid w:val="000E74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2014-10-22T19:28:00Z</dcterms:created>
  <dcterms:modified xsi:type="dcterms:W3CDTF">2014-10-22T19:28:00Z</dcterms:modified>
</cp:coreProperties>
</file>