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162" w:rsidRDefault="00821162">
      <w:pPr>
        <w:pStyle w:val="Header1"/>
        <w:rPr>
          <w:rFonts w:ascii="Times New Roman" w:hAnsi="Times New Roman"/>
        </w:rPr>
      </w:pPr>
      <w:r>
        <w:rPr>
          <w:rFonts w:ascii="Times New Roman" w:hAnsi="Times New Roman"/>
        </w:rPr>
        <w:t>1.0</w:t>
      </w:r>
      <w:r>
        <w:rPr>
          <w:rFonts w:ascii="Times New Roman" w:hAnsi="Times New Roman"/>
        </w:rPr>
        <w:tab/>
        <w:t>Purpose</w:t>
      </w:r>
    </w:p>
    <w:p w:rsidR="00821162" w:rsidRDefault="00821162">
      <w:pPr>
        <w:pStyle w:val="paragraph2"/>
        <w:jc w:val="both"/>
      </w:pPr>
      <w:bookmarkStart w:id="0" w:name="_GoBack"/>
      <w:bookmarkEnd w:id="0"/>
      <w:r>
        <w:t>The purpose of this procedure is to provide mechanisms to:</w:t>
      </w:r>
    </w:p>
    <w:p w:rsidR="00821162" w:rsidRDefault="005D7D22" w:rsidP="005D7D22">
      <w:pPr>
        <w:pStyle w:val="paragraph2"/>
        <w:numPr>
          <w:ilvl w:val="0"/>
          <w:numId w:val="7"/>
        </w:numPr>
        <w:spacing w:before="0"/>
        <w:ind w:right="101"/>
        <w:jc w:val="both"/>
      </w:pPr>
      <w:r>
        <w:t>I</w:t>
      </w:r>
      <w:r w:rsidR="00821162">
        <w:t>dentify environmental aspects and impacts;</w:t>
      </w:r>
    </w:p>
    <w:p w:rsidR="00821162" w:rsidRDefault="00821162" w:rsidP="005D7D22">
      <w:pPr>
        <w:pStyle w:val="paragraph2"/>
        <w:numPr>
          <w:ilvl w:val="0"/>
          <w:numId w:val="7"/>
        </w:numPr>
        <w:spacing w:before="0"/>
        <w:ind w:right="101"/>
        <w:jc w:val="both"/>
      </w:pPr>
      <w:r>
        <w:t>Evaluate those aspects and impacts that are significant;</w:t>
      </w:r>
    </w:p>
    <w:p w:rsidR="005D7D22" w:rsidRDefault="005D7D22" w:rsidP="005D7D22">
      <w:pPr>
        <w:pStyle w:val="paragraph2"/>
        <w:numPr>
          <w:ilvl w:val="0"/>
          <w:numId w:val="7"/>
        </w:numPr>
        <w:spacing w:before="0"/>
        <w:ind w:right="101"/>
        <w:jc w:val="both"/>
      </w:pPr>
      <w:r>
        <w:t>Evaluate - new developments, modified activities, products or services - for environmental aspects</w:t>
      </w:r>
    </w:p>
    <w:p w:rsidR="00821162" w:rsidRDefault="00821162">
      <w:pPr>
        <w:pStyle w:val="Header1"/>
        <w:rPr>
          <w:rFonts w:ascii="Times New Roman" w:hAnsi="Times New Roman"/>
        </w:rPr>
      </w:pPr>
      <w:r>
        <w:rPr>
          <w:rFonts w:ascii="Times New Roman" w:hAnsi="Times New Roman"/>
        </w:rPr>
        <w:t>2.0</w:t>
      </w:r>
      <w:r>
        <w:rPr>
          <w:rFonts w:ascii="Times New Roman" w:hAnsi="Times New Roman"/>
        </w:rPr>
        <w:tab/>
        <w:t xml:space="preserve">Scope </w:t>
      </w:r>
    </w:p>
    <w:p w:rsidR="00821162" w:rsidRDefault="00C171A7" w:rsidP="00050261">
      <w:pPr>
        <w:pStyle w:val="paragraph2"/>
        <w:jc w:val="both"/>
      </w:pPr>
      <w:r>
        <w:t>This procedure is applicable</w:t>
      </w:r>
      <w:r w:rsidR="00C54B83">
        <w:t xml:space="preserve"> to</w:t>
      </w:r>
      <w:r>
        <w:t xml:space="preserve"> </w:t>
      </w:r>
      <w:r w:rsidR="002B5214" w:rsidRPr="00C467F8">
        <w:rPr>
          <w:i/>
          <w:iCs/>
        </w:rPr>
        <w:t>&lt;</w:t>
      </w:r>
      <w:r w:rsidR="002B5214" w:rsidRPr="00C467F8">
        <w:t>COMPANY NAME</w:t>
      </w:r>
      <w:r w:rsidR="002B5214" w:rsidRPr="00C467F8">
        <w:rPr>
          <w:i/>
          <w:iCs/>
        </w:rPr>
        <w:t>&gt;</w:t>
      </w:r>
      <w:r w:rsidR="00C54B83">
        <w:t>’s</w:t>
      </w:r>
      <w:r w:rsidR="00F4610F">
        <w:t xml:space="preserve"> </w:t>
      </w:r>
      <w:r>
        <w:t xml:space="preserve">operations as defined in the Scope section of the EMS Manual (Section 2). </w:t>
      </w:r>
    </w:p>
    <w:p w:rsidR="00821162" w:rsidRDefault="00821162">
      <w:pPr>
        <w:pStyle w:val="Header1"/>
        <w:rPr>
          <w:rFonts w:ascii="Times New Roman" w:hAnsi="Times New Roman"/>
        </w:rPr>
      </w:pPr>
      <w:r>
        <w:rPr>
          <w:rFonts w:ascii="Times New Roman" w:hAnsi="Times New Roman"/>
        </w:rPr>
        <w:t>3.0</w:t>
      </w:r>
      <w:r>
        <w:rPr>
          <w:rFonts w:ascii="Times New Roman" w:hAnsi="Times New Roman"/>
        </w:rPr>
        <w:tab/>
        <w:t>Responsibilities</w:t>
      </w:r>
    </w:p>
    <w:p w:rsidR="00821162" w:rsidRDefault="00821162">
      <w:pPr>
        <w:pStyle w:val="paragraph2"/>
        <w:spacing w:before="0"/>
        <w:ind w:right="101"/>
        <w:jc w:val="both"/>
      </w:pPr>
    </w:p>
    <w:p w:rsidR="00821162" w:rsidRDefault="00821162">
      <w:pPr>
        <w:pStyle w:val="paragraph2"/>
        <w:spacing w:before="0"/>
        <w:ind w:right="101"/>
        <w:jc w:val="both"/>
      </w:pPr>
      <w:r>
        <w:t>The Environmental Management Representative (EMR) in conjunction with EMS Team (EMST) and other key employees is responsible for the overall process of identifying environmental aspects and impacts and evaluating them for significance.</w:t>
      </w:r>
    </w:p>
    <w:p w:rsidR="00A30E01" w:rsidRDefault="00821162" w:rsidP="00A30E01">
      <w:pPr>
        <w:pStyle w:val="Header1"/>
        <w:numPr>
          <w:ilvl w:val="0"/>
          <w:numId w:val="6"/>
        </w:numPr>
        <w:rPr>
          <w:rFonts w:ascii="Times New Roman" w:hAnsi="Times New Roman"/>
        </w:rPr>
      </w:pPr>
      <w:r>
        <w:rPr>
          <w:rFonts w:ascii="Times New Roman" w:hAnsi="Times New Roman"/>
        </w:rPr>
        <w:t>Forms Used</w:t>
      </w:r>
    </w:p>
    <w:p w:rsidR="00821162" w:rsidRDefault="00E15FCC" w:rsidP="00A30E01">
      <w:pPr>
        <w:pStyle w:val="Header1"/>
        <w:spacing w:before="120"/>
        <w:ind w:left="720" w:right="101"/>
        <w:rPr>
          <w:rFonts w:ascii="Times New Roman" w:hAnsi="Times New Roman"/>
          <w:b w:val="0"/>
          <w:bCs/>
        </w:rPr>
      </w:pPr>
      <w:r>
        <w:rPr>
          <w:rFonts w:ascii="Times New Roman" w:hAnsi="Times New Roman"/>
          <w:b w:val="0"/>
          <w:bCs/>
        </w:rPr>
        <w:t>EF</w:t>
      </w:r>
      <w:r w:rsidR="00821162">
        <w:rPr>
          <w:rFonts w:ascii="Times New Roman" w:hAnsi="Times New Roman"/>
          <w:b w:val="0"/>
          <w:bCs/>
        </w:rPr>
        <w:t>-01A</w:t>
      </w:r>
      <w:r w:rsidR="00821162">
        <w:rPr>
          <w:rFonts w:ascii="Times New Roman" w:hAnsi="Times New Roman"/>
          <w:b w:val="0"/>
          <w:bCs/>
        </w:rPr>
        <w:tab/>
        <w:t>Aspects / Impacts Form</w:t>
      </w:r>
    </w:p>
    <w:p w:rsidR="00675551" w:rsidRDefault="00E15FCC">
      <w:pPr>
        <w:pStyle w:val="Header1"/>
        <w:spacing w:before="0"/>
        <w:ind w:left="720" w:right="101"/>
        <w:rPr>
          <w:rFonts w:ascii="Times New Roman" w:hAnsi="Times New Roman"/>
          <w:b w:val="0"/>
          <w:bCs/>
        </w:rPr>
      </w:pPr>
      <w:r>
        <w:rPr>
          <w:rFonts w:ascii="Times New Roman" w:hAnsi="Times New Roman"/>
          <w:b w:val="0"/>
          <w:bCs/>
        </w:rPr>
        <w:t>EF</w:t>
      </w:r>
      <w:r w:rsidR="00821162">
        <w:rPr>
          <w:rFonts w:ascii="Times New Roman" w:hAnsi="Times New Roman"/>
          <w:b w:val="0"/>
          <w:bCs/>
        </w:rPr>
        <w:t>-01B</w:t>
      </w:r>
      <w:r w:rsidR="00821162">
        <w:rPr>
          <w:rFonts w:ascii="Times New Roman" w:hAnsi="Times New Roman"/>
          <w:b w:val="0"/>
          <w:bCs/>
        </w:rPr>
        <w:tab/>
      </w:r>
      <w:r w:rsidR="00675551">
        <w:rPr>
          <w:rFonts w:ascii="Times New Roman" w:hAnsi="Times New Roman"/>
          <w:b w:val="0"/>
          <w:bCs/>
        </w:rPr>
        <w:t>Aspects &amp; Impactions Relationships Form</w:t>
      </w:r>
    </w:p>
    <w:p w:rsidR="00821162" w:rsidRPr="009D381A" w:rsidRDefault="00675551" w:rsidP="00675551">
      <w:pPr>
        <w:pStyle w:val="Header1"/>
        <w:spacing w:before="0"/>
        <w:ind w:right="101" w:firstLine="720"/>
        <w:rPr>
          <w:rFonts w:ascii="Times New Roman" w:hAnsi="Times New Roman"/>
          <w:b w:val="0"/>
          <w:bCs/>
          <w:color w:val="auto"/>
        </w:rPr>
      </w:pPr>
      <w:r>
        <w:rPr>
          <w:rFonts w:ascii="Times New Roman" w:hAnsi="Times New Roman"/>
          <w:b w:val="0"/>
          <w:bCs/>
        </w:rPr>
        <w:t>EF-01C</w:t>
      </w:r>
      <w:r>
        <w:rPr>
          <w:rFonts w:ascii="Times New Roman" w:hAnsi="Times New Roman"/>
          <w:b w:val="0"/>
          <w:bCs/>
        </w:rPr>
        <w:tab/>
      </w:r>
      <w:r w:rsidR="00821162">
        <w:rPr>
          <w:rFonts w:ascii="Times New Roman" w:hAnsi="Times New Roman"/>
          <w:b w:val="0"/>
          <w:bCs/>
        </w:rPr>
        <w:t>Impacts Significance Criteria Form</w:t>
      </w:r>
    </w:p>
    <w:p w:rsidR="004C7737" w:rsidRPr="009D381A" w:rsidRDefault="00E15FCC" w:rsidP="004C7737">
      <w:pPr>
        <w:pStyle w:val="Header1"/>
        <w:spacing w:before="0"/>
        <w:ind w:left="720" w:right="101"/>
        <w:rPr>
          <w:rFonts w:ascii="Times New Roman" w:hAnsi="Times New Roman"/>
          <w:b w:val="0"/>
          <w:bCs/>
          <w:color w:val="auto"/>
        </w:rPr>
      </w:pPr>
      <w:r w:rsidRPr="009D381A">
        <w:rPr>
          <w:rFonts w:ascii="Times New Roman" w:hAnsi="Times New Roman"/>
          <w:b w:val="0"/>
          <w:bCs/>
          <w:color w:val="auto"/>
        </w:rPr>
        <w:t>EF</w:t>
      </w:r>
      <w:r w:rsidR="004C7737" w:rsidRPr="009D381A">
        <w:rPr>
          <w:rFonts w:ascii="Times New Roman" w:hAnsi="Times New Roman"/>
          <w:b w:val="0"/>
          <w:bCs/>
          <w:color w:val="auto"/>
        </w:rPr>
        <w:t>-01</w:t>
      </w:r>
      <w:r w:rsidR="00675551">
        <w:rPr>
          <w:rFonts w:ascii="Times New Roman" w:hAnsi="Times New Roman"/>
          <w:b w:val="0"/>
          <w:bCs/>
          <w:color w:val="auto"/>
        </w:rPr>
        <w:t>D</w:t>
      </w:r>
      <w:r w:rsidR="004C7737" w:rsidRPr="009D381A">
        <w:rPr>
          <w:rFonts w:ascii="Times New Roman" w:hAnsi="Times New Roman"/>
          <w:b w:val="0"/>
          <w:bCs/>
          <w:color w:val="auto"/>
        </w:rPr>
        <w:tab/>
        <w:t>New Project Environmental Checklist</w:t>
      </w:r>
    </w:p>
    <w:p w:rsidR="00821162" w:rsidRDefault="00821162">
      <w:pPr>
        <w:pStyle w:val="Header1"/>
        <w:rPr>
          <w:rFonts w:ascii="Times New Roman" w:hAnsi="Times New Roman"/>
        </w:rPr>
      </w:pPr>
      <w:r>
        <w:rPr>
          <w:rFonts w:ascii="Times New Roman" w:hAnsi="Times New Roman"/>
        </w:rPr>
        <w:t>5.0</w:t>
      </w:r>
      <w:r>
        <w:rPr>
          <w:rFonts w:ascii="Times New Roman" w:hAnsi="Times New Roman"/>
        </w:rPr>
        <w:tab/>
        <w:t>Procedure</w:t>
      </w:r>
    </w:p>
    <w:p w:rsidR="00821162" w:rsidRDefault="00821162">
      <w:pPr>
        <w:pStyle w:val="Header2"/>
        <w:rPr>
          <w:rFonts w:ascii="Times New Roman" w:hAnsi="Times New Roman"/>
          <w:b w:val="0"/>
          <w:bCs/>
        </w:rPr>
      </w:pPr>
      <w:r>
        <w:rPr>
          <w:rFonts w:ascii="Times New Roman" w:hAnsi="Times New Roman"/>
          <w:b w:val="0"/>
          <w:bCs/>
        </w:rPr>
        <w:t>5.1</w:t>
      </w:r>
      <w:r>
        <w:rPr>
          <w:rFonts w:ascii="Times New Roman" w:hAnsi="Times New Roman"/>
          <w:b w:val="0"/>
          <w:bCs/>
        </w:rPr>
        <w:tab/>
      </w:r>
      <w:r w:rsidRPr="00A30E01">
        <w:rPr>
          <w:rFonts w:ascii="Times New Roman" w:hAnsi="Times New Roman"/>
          <w:b w:val="0"/>
          <w:bCs/>
          <w:u w:val="single"/>
        </w:rPr>
        <w:t>Identifying Environmental Aspects / Impacts</w:t>
      </w:r>
      <w:r w:rsidR="003D14AC">
        <w:rPr>
          <w:rFonts w:ascii="Times New Roman" w:hAnsi="Times New Roman"/>
          <w:b w:val="0"/>
          <w:bCs/>
          <w:u w:val="single"/>
        </w:rPr>
        <w:t xml:space="preserve"> – Initial Process</w:t>
      </w:r>
    </w:p>
    <w:p w:rsidR="00821162" w:rsidRDefault="00821162" w:rsidP="008D7E1E">
      <w:pPr>
        <w:pStyle w:val="Header2"/>
        <w:rPr>
          <w:rFonts w:ascii="Times New Roman" w:hAnsi="Times New Roman"/>
          <w:b w:val="0"/>
          <w:bCs/>
        </w:rPr>
      </w:pPr>
      <w:r>
        <w:rPr>
          <w:rFonts w:ascii="Times New Roman" w:hAnsi="Times New Roman"/>
          <w:b w:val="0"/>
          <w:bCs/>
        </w:rPr>
        <w:t xml:space="preserve">Using pertinent </w:t>
      </w:r>
      <w:r w:rsidR="00C54B83">
        <w:rPr>
          <w:rFonts w:ascii="Times New Roman" w:hAnsi="Times New Roman"/>
          <w:b w:val="0"/>
          <w:bCs/>
        </w:rPr>
        <w:t>facility</w:t>
      </w:r>
      <w:r>
        <w:rPr>
          <w:rFonts w:ascii="Times New Roman" w:hAnsi="Times New Roman"/>
          <w:b w:val="0"/>
          <w:bCs/>
        </w:rPr>
        <w:t xml:space="preserve"> information (e.g., process flow diagrams, plant layout maps,</w:t>
      </w:r>
      <w:r w:rsidR="00217B38">
        <w:rPr>
          <w:rFonts w:ascii="Times New Roman" w:hAnsi="Times New Roman"/>
          <w:b w:val="0"/>
          <w:bCs/>
        </w:rPr>
        <w:t xml:space="preserve"> process experts</w:t>
      </w:r>
      <w:r w:rsidR="003C08BD">
        <w:rPr>
          <w:rFonts w:ascii="Times New Roman" w:hAnsi="Times New Roman"/>
          <w:b w:val="0"/>
          <w:bCs/>
        </w:rPr>
        <w:t>, etc</w:t>
      </w:r>
      <w:r w:rsidR="00217B38">
        <w:rPr>
          <w:rFonts w:ascii="Times New Roman" w:hAnsi="Times New Roman"/>
          <w:b w:val="0"/>
          <w:bCs/>
        </w:rPr>
        <w:t xml:space="preserve">.), the </w:t>
      </w:r>
      <w:r w:rsidR="00AD430A">
        <w:rPr>
          <w:rFonts w:ascii="Times New Roman" w:hAnsi="Times New Roman"/>
          <w:b w:val="0"/>
          <w:bCs/>
        </w:rPr>
        <w:t>EMS</w:t>
      </w:r>
      <w:r w:rsidR="00217B38">
        <w:rPr>
          <w:rFonts w:ascii="Times New Roman" w:hAnsi="Times New Roman"/>
          <w:b w:val="0"/>
          <w:bCs/>
        </w:rPr>
        <w:t>T or designees – will meet to brainstorm and determine environmental aspects as follows:</w:t>
      </w:r>
    </w:p>
    <w:p w:rsidR="00821162" w:rsidRDefault="00821162">
      <w:pPr>
        <w:pStyle w:val="Header2"/>
        <w:spacing w:before="0"/>
        <w:ind w:right="101"/>
        <w:rPr>
          <w:rFonts w:ascii="Times New Roman" w:hAnsi="Times New Roman"/>
          <w:b w:val="0"/>
          <w:bCs/>
        </w:rPr>
      </w:pPr>
    </w:p>
    <w:p w:rsidR="00DF2C59" w:rsidRDefault="00217B38" w:rsidP="00DF2C59">
      <w:pPr>
        <w:pStyle w:val="Header2"/>
        <w:spacing w:before="0"/>
        <w:ind w:left="1350" w:right="101"/>
        <w:rPr>
          <w:rFonts w:ascii="Times New Roman" w:hAnsi="Times New Roman"/>
          <w:b w:val="0"/>
          <w:bCs/>
        </w:rPr>
      </w:pPr>
      <w:r>
        <w:rPr>
          <w:rFonts w:ascii="Times New Roman" w:hAnsi="Times New Roman"/>
          <w:b w:val="0"/>
          <w:bCs/>
        </w:rPr>
        <w:t>STEP 1 – List all a</w:t>
      </w:r>
      <w:r w:rsidR="001744B8">
        <w:rPr>
          <w:rFonts w:ascii="Times New Roman" w:hAnsi="Times New Roman"/>
          <w:b w:val="0"/>
          <w:bCs/>
        </w:rPr>
        <w:t>reas</w:t>
      </w:r>
      <w:r>
        <w:rPr>
          <w:rFonts w:ascii="Times New Roman" w:hAnsi="Times New Roman"/>
          <w:b w:val="0"/>
          <w:bCs/>
        </w:rPr>
        <w:t xml:space="preserve"> or departments</w:t>
      </w:r>
      <w:r w:rsidR="001744B8">
        <w:rPr>
          <w:rFonts w:ascii="Times New Roman" w:hAnsi="Times New Roman"/>
          <w:b w:val="0"/>
          <w:bCs/>
        </w:rPr>
        <w:t xml:space="preserve"> of the Plant</w:t>
      </w:r>
      <w:r w:rsidR="003C4ECC">
        <w:rPr>
          <w:rFonts w:ascii="Times New Roman" w:hAnsi="Times New Roman"/>
          <w:b w:val="0"/>
          <w:bCs/>
        </w:rPr>
        <w:t xml:space="preserve"> on Form EF-01A.</w:t>
      </w:r>
    </w:p>
    <w:p w:rsidR="00DF2C59" w:rsidRDefault="00DF2C59" w:rsidP="00DF2C59">
      <w:pPr>
        <w:pStyle w:val="Header2"/>
        <w:spacing w:before="0"/>
        <w:ind w:left="1350" w:right="101"/>
        <w:rPr>
          <w:rFonts w:ascii="Times New Roman" w:hAnsi="Times New Roman"/>
          <w:b w:val="0"/>
          <w:bCs/>
        </w:rPr>
      </w:pPr>
    </w:p>
    <w:p w:rsidR="00DF2C59" w:rsidRDefault="00DF2C59" w:rsidP="00DF2C59">
      <w:pPr>
        <w:pStyle w:val="Header2"/>
        <w:spacing w:before="0"/>
        <w:ind w:left="1350" w:right="101"/>
        <w:rPr>
          <w:rFonts w:ascii="Times New Roman" w:hAnsi="Times New Roman"/>
          <w:b w:val="0"/>
          <w:bCs/>
        </w:rPr>
      </w:pPr>
      <w:r>
        <w:rPr>
          <w:rFonts w:ascii="Times New Roman" w:hAnsi="Times New Roman"/>
          <w:b w:val="0"/>
          <w:bCs/>
        </w:rPr>
        <w:t>STEP 2 – Use record of compliance obligation determination (Form EF-02A) to associate the appropriate compliance obligation with the appropriate location within the facility.</w:t>
      </w:r>
    </w:p>
    <w:p w:rsidR="009434C1" w:rsidRDefault="009434C1" w:rsidP="009434C1">
      <w:pPr>
        <w:pStyle w:val="Header2"/>
        <w:spacing w:before="0"/>
        <w:ind w:left="1350" w:right="101"/>
        <w:rPr>
          <w:rFonts w:ascii="Times New Roman" w:hAnsi="Times New Roman"/>
          <w:b w:val="0"/>
          <w:bCs/>
        </w:rPr>
      </w:pPr>
    </w:p>
    <w:p w:rsidR="008D7E1E" w:rsidRDefault="00DF2C59" w:rsidP="009434C1">
      <w:pPr>
        <w:pStyle w:val="Header2"/>
        <w:spacing w:before="0"/>
        <w:ind w:left="1350" w:right="101"/>
        <w:rPr>
          <w:rFonts w:ascii="Times New Roman" w:hAnsi="Times New Roman"/>
          <w:b w:val="0"/>
          <w:bCs/>
        </w:rPr>
      </w:pPr>
      <w:r>
        <w:rPr>
          <w:rFonts w:ascii="Times New Roman" w:hAnsi="Times New Roman"/>
          <w:b w:val="0"/>
          <w:bCs/>
        </w:rPr>
        <w:t>STEP 3</w:t>
      </w:r>
      <w:r w:rsidR="009434C1">
        <w:rPr>
          <w:rFonts w:ascii="Times New Roman" w:hAnsi="Times New Roman"/>
          <w:b w:val="0"/>
          <w:bCs/>
        </w:rPr>
        <w:t xml:space="preserve"> -  </w:t>
      </w:r>
      <w:r w:rsidR="003C4ECC">
        <w:rPr>
          <w:rFonts w:ascii="Times New Roman" w:hAnsi="Times New Roman"/>
          <w:b w:val="0"/>
          <w:bCs/>
        </w:rPr>
        <w:t>For each area / department, consider all activities, products and/or services that occur there and list on form EF-01A, all</w:t>
      </w:r>
      <w:r w:rsidR="00217B38">
        <w:rPr>
          <w:rFonts w:ascii="Times New Roman" w:hAnsi="Times New Roman"/>
          <w:b w:val="0"/>
          <w:bCs/>
        </w:rPr>
        <w:t xml:space="preserve"> </w:t>
      </w:r>
      <w:r w:rsidR="00217B38" w:rsidRPr="00217B38">
        <w:rPr>
          <w:rFonts w:ascii="Times New Roman" w:hAnsi="Times New Roman"/>
        </w:rPr>
        <w:t>w</w:t>
      </w:r>
      <w:r w:rsidR="00821162" w:rsidRPr="00217B38">
        <w:rPr>
          <w:rFonts w:ascii="Times New Roman" w:hAnsi="Times New Roman"/>
        </w:rPr>
        <w:t>astes</w:t>
      </w:r>
      <w:r w:rsidR="00821162">
        <w:rPr>
          <w:rFonts w:ascii="Times New Roman" w:hAnsi="Times New Roman"/>
          <w:b w:val="0"/>
          <w:bCs/>
        </w:rPr>
        <w:t xml:space="preserve"> </w:t>
      </w:r>
      <w:r w:rsidR="00217B38">
        <w:rPr>
          <w:rFonts w:ascii="Times New Roman" w:hAnsi="Times New Roman"/>
          <w:b w:val="0"/>
          <w:bCs/>
        </w:rPr>
        <w:t xml:space="preserve">or </w:t>
      </w:r>
      <w:r w:rsidR="00821162" w:rsidRPr="00217B38">
        <w:rPr>
          <w:rFonts w:ascii="Times New Roman" w:hAnsi="Times New Roman"/>
        </w:rPr>
        <w:t>byproducts</w:t>
      </w:r>
      <w:r w:rsidR="00821162">
        <w:rPr>
          <w:rFonts w:ascii="Times New Roman" w:hAnsi="Times New Roman"/>
          <w:b w:val="0"/>
          <w:bCs/>
        </w:rPr>
        <w:t xml:space="preserve"> </w:t>
      </w:r>
      <w:r w:rsidR="003C4ECC">
        <w:rPr>
          <w:rFonts w:ascii="Times New Roman" w:hAnsi="Times New Roman"/>
          <w:b w:val="0"/>
          <w:bCs/>
        </w:rPr>
        <w:t>that may occur</w:t>
      </w:r>
      <w:r w:rsidR="00217B38">
        <w:rPr>
          <w:rFonts w:ascii="Times New Roman" w:hAnsi="Times New Roman"/>
          <w:b w:val="0"/>
          <w:bCs/>
        </w:rPr>
        <w:t xml:space="preserve">. Include any other element of the activity, product or service – that interacts with the environment.  </w:t>
      </w:r>
      <w:r w:rsidR="003C03A2">
        <w:rPr>
          <w:rFonts w:ascii="Times New Roman" w:hAnsi="Times New Roman"/>
          <w:b w:val="0"/>
          <w:bCs/>
        </w:rPr>
        <w:t xml:space="preserve">Include both normal and abnormal conditions, </w:t>
      </w:r>
      <w:r w:rsidR="003C03A2">
        <w:rPr>
          <w:rFonts w:ascii="Times New Roman" w:hAnsi="Times New Roman"/>
          <w:b w:val="0"/>
          <w:bCs/>
        </w:rPr>
        <w:lastRenderedPageBreak/>
        <w:t xml:space="preserve">including emergency situations.  Consider a Life Cycle perspective [raw materials, manufacturing, transportation (of both raw materials and product), product use, and product disposal]. </w:t>
      </w:r>
      <w:r w:rsidR="008D7E1E">
        <w:rPr>
          <w:rFonts w:ascii="Times New Roman" w:hAnsi="Times New Roman"/>
          <w:b w:val="0"/>
          <w:bCs/>
        </w:rPr>
        <w:t>T</w:t>
      </w:r>
      <w:r w:rsidR="00217B38">
        <w:rPr>
          <w:rFonts w:ascii="Times New Roman" w:hAnsi="Times New Roman"/>
          <w:b w:val="0"/>
          <w:bCs/>
        </w:rPr>
        <w:t xml:space="preserve">hese are the </w:t>
      </w:r>
      <w:r w:rsidR="00217B38" w:rsidRPr="00217B38">
        <w:rPr>
          <w:rFonts w:ascii="Times New Roman" w:hAnsi="Times New Roman"/>
        </w:rPr>
        <w:t>environmental aspects</w:t>
      </w:r>
      <w:r w:rsidR="00217B38">
        <w:rPr>
          <w:rFonts w:ascii="Times New Roman" w:hAnsi="Times New Roman"/>
          <w:b w:val="0"/>
          <w:bCs/>
        </w:rPr>
        <w:t xml:space="preserve">.  </w:t>
      </w:r>
    </w:p>
    <w:p w:rsidR="00DF2C59" w:rsidRDefault="00DF2C59" w:rsidP="009434C1">
      <w:pPr>
        <w:pStyle w:val="Header2"/>
        <w:spacing w:before="0"/>
        <w:ind w:left="1350" w:right="101"/>
        <w:rPr>
          <w:rFonts w:ascii="Times New Roman" w:hAnsi="Times New Roman"/>
          <w:b w:val="0"/>
          <w:bCs/>
        </w:rPr>
      </w:pPr>
    </w:p>
    <w:p w:rsidR="00DF2C59" w:rsidRPr="00217B38" w:rsidRDefault="00DF2C59" w:rsidP="009434C1">
      <w:pPr>
        <w:pStyle w:val="Header2"/>
        <w:spacing w:before="0"/>
        <w:ind w:left="1350" w:right="101"/>
        <w:rPr>
          <w:rFonts w:ascii="Times New Roman" w:hAnsi="Times New Roman"/>
        </w:rPr>
      </w:pPr>
      <w:r>
        <w:rPr>
          <w:rFonts w:ascii="Times New Roman" w:hAnsi="Times New Roman"/>
          <w:b w:val="0"/>
          <w:bCs/>
        </w:rPr>
        <w:t>STEP 4 – Link the compliance obligations with the appropriate aspect(s).  Not all aspects will necessarily be linked to a compliance obligation.</w:t>
      </w:r>
    </w:p>
    <w:p w:rsidR="003C4ECC" w:rsidRDefault="003C4ECC" w:rsidP="003C4ECC">
      <w:pPr>
        <w:pStyle w:val="Header2"/>
        <w:spacing w:before="0"/>
        <w:ind w:left="1350" w:right="101"/>
        <w:rPr>
          <w:rFonts w:ascii="Times New Roman" w:hAnsi="Times New Roman"/>
          <w:b w:val="0"/>
          <w:bCs/>
        </w:rPr>
      </w:pPr>
    </w:p>
    <w:p w:rsidR="008D7E1E" w:rsidRDefault="00217B38" w:rsidP="009434C1">
      <w:pPr>
        <w:pStyle w:val="Header2"/>
        <w:spacing w:before="0"/>
        <w:ind w:left="1350" w:right="101"/>
        <w:rPr>
          <w:rFonts w:ascii="Times New Roman" w:hAnsi="Times New Roman"/>
          <w:b w:val="0"/>
          <w:bCs/>
        </w:rPr>
      </w:pPr>
      <w:r>
        <w:rPr>
          <w:rFonts w:ascii="Times New Roman" w:hAnsi="Times New Roman"/>
          <w:b w:val="0"/>
          <w:bCs/>
        </w:rPr>
        <w:t xml:space="preserve">STEP </w:t>
      </w:r>
      <w:r w:rsidR="00DF2C59">
        <w:rPr>
          <w:rFonts w:ascii="Times New Roman" w:hAnsi="Times New Roman"/>
          <w:b w:val="0"/>
          <w:bCs/>
        </w:rPr>
        <w:t>5</w:t>
      </w:r>
      <w:r w:rsidR="009434C1">
        <w:rPr>
          <w:rFonts w:ascii="Times New Roman" w:hAnsi="Times New Roman"/>
          <w:b w:val="0"/>
          <w:bCs/>
        </w:rPr>
        <w:t xml:space="preserve"> - </w:t>
      </w:r>
      <w:r w:rsidR="00821162">
        <w:rPr>
          <w:rFonts w:ascii="Times New Roman" w:hAnsi="Times New Roman"/>
          <w:b w:val="0"/>
          <w:bCs/>
        </w:rPr>
        <w:t xml:space="preserve">Identify the </w:t>
      </w:r>
      <w:r w:rsidR="009434C1">
        <w:rPr>
          <w:rFonts w:ascii="Times New Roman" w:hAnsi="Times New Roman"/>
        </w:rPr>
        <w:t>i</w:t>
      </w:r>
      <w:r w:rsidR="00821162" w:rsidRPr="009434C1">
        <w:rPr>
          <w:rFonts w:ascii="Times New Roman" w:hAnsi="Times New Roman"/>
        </w:rPr>
        <w:t>mpacts</w:t>
      </w:r>
      <w:r w:rsidR="00821162">
        <w:rPr>
          <w:rFonts w:ascii="Times New Roman" w:hAnsi="Times New Roman"/>
          <w:b w:val="0"/>
          <w:bCs/>
        </w:rPr>
        <w:t xml:space="preserve"> associated with each Aspect</w:t>
      </w:r>
      <w:r w:rsidR="008D7E1E">
        <w:rPr>
          <w:rFonts w:ascii="Times New Roman" w:hAnsi="Times New Roman"/>
          <w:b w:val="0"/>
          <w:bCs/>
        </w:rPr>
        <w:t xml:space="preserve"> (impact is the effect on the environmental resource (i.e., air pollution, water pollution, depletion of resources, </w:t>
      </w:r>
      <w:proofErr w:type="spellStart"/>
      <w:r w:rsidR="008D7E1E">
        <w:rPr>
          <w:rFonts w:ascii="Times New Roman" w:hAnsi="Times New Roman"/>
          <w:b w:val="0"/>
          <w:bCs/>
        </w:rPr>
        <w:t>etc</w:t>
      </w:r>
      <w:proofErr w:type="spellEnd"/>
      <w:r w:rsidR="008D7E1E">
        <w:rPr>
          <w:rFonts w:ascii="Times New Roman" w:hAnsi="Times New Roman"/>
          <w:b w:val="0"/>
          <w:bCs/>
        </w:rPr>
        <w:t>)</w:t>
      </w:r>
    </w:p>
    <w:p w:rsidR="00DF2C59" w:rsidRDefault="00DF2C59" w:rsidP="009434C1">
      <w:pPr>
        <w:pStyle w:val="Header2"/>
        <w:spacing w:before="0"/>
        <w:ind w:left="1350" w:right="101"/>
        <w:rPr>
          <w:rFonts w:ascii="Times New Roman" w:hAnsi="Times New Roman"/>
          <w:b w:val="0"/>
          <w:bCs/>
        </w:rPr>
      </w:pPr>
    </w:p>
    <w:p w:rsidR="00DF2C59" w:rsidRDefault="00DF2C59" w:rsidP="009434C1">
      <w:pPr>
        <w:pStyle w:val="Header2"/>
        <w:spacing w:before="0"/>
        <w:ind w:left="1350" w:right="101"/>
        <w:rPr>
          <w:rFonts w:ascii="Times New Roman" w:hAnsi="Times New Roman"/>
          <w:b w:val="0"/>
          <w:bCs/>
        </w:rPr>
      </w:pPr>
      <w:r>
        <w:rPr>
          <w:rFonts w:ascii="Times New Roman" w:hAnsi="Times New Roman"/>
          <w:b w:val="0"/>
          <w:bCs/>
        </w:rPr>
        <w:t xml:space="preserve">STEP 6 – Review all Aspects/Impacts for </w:t>
      </w:r>
      <w:r w:rsidR="003C03A2">
        <w:rPr>
          <w:rFonts w:ascii="Times New Roman" w:hAnsi="Times New Roman"/>
          <w:b w:val="0"/>
          <w:bCs/>
        </w:rPr>
        <w:t>the risks and/or opportunities associated with each.</w:t>
      </w:r>
      <w:r w:rsidR="00DD14A7">
        <w:rPr>
          <w:rFonts w:ascii="Times New Roman" w:hAnsi="Times New Roman"/>
          <w:b w:val="0"/>
          <w:bCs/>
        </w:rPr>
        <w:t xml:space="preserve">  Record results on Form EF-01B.</w:t>
      </w:r>
    </w:p>
    <w:p w:rsidR="00821162" w:rsidRDefault="008D7E1E" w:rsidP="009434C1">
      <w:pPr>
        <w:pStyle w:val="Header2"/>
        <w:spacing w:before="0"/>
        <w:ind w:left="1350" w:right="101"/>
        <w:rPr>
          <w:rFonts w:ascii="Times New Roman" w:hAnsi="Times New Roman"/>
          <w:b w:val="0"/>
          <w:bCs/>
        </w:rPr>
      </w:pPr>
      <w:r>
        <w:rPr>
          <w:rFonts w:ascii="Times New Roman" w:hAnsi="Times New Roman"/>
          <w:b w:val="0"/>
          <w:bCs/>
        </w:rPr>
        <w:t>NOTE:  For definitions, see section 5 of EMS Manual</w:t>
      </w:r>
    </w:p>
    <w:p w:rsidR="00080D83" w:rsidRDefault="00080D83" w:rsidP="00080D83">
      <w:pPr>
        <w:pStyle w:val="Header2"/>
        <w:spacing w:before="0"/>
        <w:ind w:left="1440" w:right="101"/>
        <w:rPr>
          <w:rFonts w:ascii="Times New Roman" w:hAnsi="Times New Roman"/>
          <w:b w:val="0"/>
          <w:bCs/>
        </w:rPr>
      </w:pPr>
    </w:p>
    <w:p w:rsidR="00821162" w:rsidRDefault="00821162">
      <w:pPr>
        <w:pStyle w:val="Header2"/>
        <w:spacing w:before="0"/>
        <w:ind w:right="101"/>
        <w:rPr>
          <w:rFonts w:ascii="Times New Roman" w:hAnsi="Times New Roman"/>
          <w:b w:val="0"/>
          <w:bCs/>
        </w:rPr>
      </w:pPr>
      <w:r>
        <w:rPr>
          <w:rFonts w:ascii="Times New Roman" w:hAnsi="Times New Roman"/>
          <w:b w:val="0"/>
          <w:bCs/>
        </w:rPr>
        <w:t>5.2</w:t>
      </w:r>
      <w:r>
        <w:rPr>
          <w:rFonts w:ascii="Times New Roman" w:hAnsi="Times New Roman"/>
          <w:b w:val="0"/>
          <w:bCs/>
        </w:rPr>
        <w:tab/>
      </w:r>
      <w:r w:rsidRPr="00DD14A7">
        <w:rPr>
          <w:rFonts w:ascii="Times New Roman" w:hAnsi="Times New Roman"/>
          <w:b w:val="0"/>
          <w:bCs/>
          <w:u w:val="single"/>
        </w:rPr>
        <w:t>Determining Significant Environmental Aspects / Impacts</w:t>
      </w:r>
    </w:p>
    <w:p w:rsidR="00821162" w:rsidRDefault="009544BB">
      <w:pPr>
        <w:pStyle w:val="Header2"/>
        <w:spacing w:before="0"/>
        <w:ind w:right="101"/>
        <w:rPr>
          <w:rFonts w:ascii="Times New Roman" w:hAnsi="Times New Roman"/>
          <w:b w:val="0"/>
          <w:bCs/>
        </w:rPr>
      </w:pPr>
      <w:r>
        <w:rPr>
          <w:rFonts w:ascii="Times New Roman" w:hAnsi="Times New Roman"/>
          <w:b w:val="0"/>
          <w:bCs/>
        </w:rPr>
        <w:tab/>
      </w:r>
    </w:p>
    <w:p w:rsidR="009544BB" w:rsidRDefault="009544BB" w:rsidP="009544BB">
      <w:pPr>
        <w:pStyle w:val="Header2"/>
        <w:spacing w:before="0"/>
        <w:ind w:left="1440" w:right="101"/>
        <w:rPr>
          <w:rFonts w:ascii="Times New Roman" w:hAnsi="Times New Roman"/>
          <w:b w:val="0"/>
          <w:bCs/>
        </w:rPr>
      </w:pPr>
      <w:r>
        <w:rPr>
          <w:rFonts w:ascii="Times New Roman" w:hAnsi="Times New Roman"/>
          <w:b w:val="0"/>
          <w:bCs/>
        </w:rPr>
        <w:t xml:space="preserve">The “ranking” procedure for determining significance is fully explained on the referenced Aspects form.  A simple scenario/ method is described below: </w:t>
      </w:r>
    </w:p>
    <w:p w:rsidR="009544BB" w:rsidRDefault="009544BB">
      <w:pPr>
        <w:pStyle w:val="Header2"/>
        <w:spacing w:before="0"/>
        <w:ind w:right="101"/>
        <w:rPr>
          <w:rFonts w:ascii="Times New Roman" w:hAnsi="Times New Roman"/>
          <w:b w:val="0"/>
          <w:bCs/>
        </w:rPr>
      </w:pPr>
    </w:p>
    <w:p w:rsidR="00821162" w:rsidRDefault="00DD14A7" w:rsidP="009434C1">
      <w:pPr>
        <w:pStyle w:val="Header2"/>
        <w:spacing w:before="0"/>
        <w:ind w:left="1440" w:right="101"/>
        <w:rPr>
          <w:rFonts w:ascii="Times New Roman" w:hAnsi="Times New Roman"/>
          <w:b w:val="0"/>
          <w:bCs/>
        </w:rPr>
      </w:pPr>
      <w:r>
        <w:rPr>
          <w:rFonts w:ascii="Times New Roman" w:hAnsi="Times New Roman"/>
          <w:b w:val="0"/>
          <w:bCs/>
        </w:rPr>
        <w:t>STEP 1</w:t>
      </w:r>
      <w:r w:rsidR="009434C1">
        <w:rPr>
          <w:rFonts w:ascii="Times New Roman" w:hAnsi="Times New Roman"/>
          <w:b w:val="0"/>
          <w:bCs/>
        </w:rPr>
        <w:t xml:space="preserve"> -  </w:t>
      </w:r>
      <w:r w:rsidR="00821162">
        <w:rPr>
          <w:rFonts w:ascii="Times New Roman" w:hAnsi="Times New Roman"/>
          <w:b w:val="0"/>
          <w:bCs/>
        </w:rPr>
        <w:t>The EMST will s</w:t>
      </w:r>
      <w:r w:rsidR="008D7E1E">
        <w:rPr>
          <w:rFonts w:ascii="Times New Roman" w:hAnsi="Times New Roman"/>
          <w:b w:val="0"/>
          <w:bCs/>
        </w:rPr>
        <w:t>elect which s</w:t>
      </w:r>
      <w:r w:rsidR="00821162">
        <w:rPr>
          <w:rFonts w:ascii="Times New Roman" w:hAnsi="Times New Roman"/>
          <w:b w:val="0"/>
          <w:bCs/>
        </w:rPr>
        <w:t>ignificance criteria to</w:t>
      </w:r>
      <w:r w:rsidR="003C4ECC">
        <w:rPr>
          <w:rFonts w:ascii="Times New Roman" w:hAnsi="Times New Roman"/>
          <w:b w:val="0"/>
          <w:bCs/>
        </w:rPr>
        <w:t xml:space="preserve"> be used to "Rank" impacts.  For each </w:t>
      </w:r>
      <w:proofErr w:type="gramStart"/>
      <w:r w:rsidR="003C4ECC">
        <w:rPr>
          <w:rFonts w:ascii="Times New Roman" w:hAnsi="Times New Roman"/>
          <w:b w:val="0"/>
          <w:bCs/>
        </w:rPr>
        <w:t>criteria</w:t>
      </w:r>
      <w:proofErr w:type="gramEnd"/>
      <w:r w:rsidR="003C4ECC">
        <w:rPr>
          <w:rFonts w:ascii="Times New Roman" w:hAnsi="Times New Roman"/>
          <w:b w:val="0"/>
          <w:bCs/>
        </w:rPr>
        <w:t xml:space="preserve"> selected, the EMST will then define what each ranking number means (i.e., 1 = moderate impact, 2 = strong impact, </w:t>
      </w:r>
      <w:proofErr w:type="spellStart"/>
      <w:r w:rsidR="003C4ECC">
        <w:rPr>
          <w:rFonts w:ascii="Times New Roman" w:hAnsi="Times New Roman"/>
          <w:b w:val="0"/>
          <w:bCs/>
        </w:rPr>
        <w:t>etc</w:t>
      </w:r>
      <w:proofErr w:type="spellEnd"/>
      <w:r w:rsidR="003C4ECC">
        <w:rPr>
          <w:rFonts w:ascii="Times New Roman" w:hAnsi="Times New Roman"/>
          <w:b w:val="0"/>
          <w:bCs/>
        </w:rPr>
        <w:t>)</w:t>
      </w:r>
      <w:r w:rsidR="003C08BD">
        <w:rPr>
          <w:rFonts w:ascii="Times New Roman" w:hAnsi="Times New Roman"/>
          <w:b w:val="0"/>
          <w:bCs/>
        </w:rPr>
        <w:t xml:space="preserve"> - </w:t>
      </w:r>
      <w:r w:rsidR="00821162">
        <w:rPr>
          <w:rFonts w:ascii="Times New Roman" w:hAnsi="Times New Roman"/>
          <w:b w:val="0"/>
          <w:bCs/>
        </w:rPr>
        <w:t>and document this on the Impacts Significance</w:t>
      </w:r>
      <w:r w:rsidR="008D7E1E">
        <w:rPr>
          <w:rFonts w:ascii="Times New Roman" w:hAnsi="Times New Roman"/>
          <w:b w:val="0"/>
          <w:bCs/>
        </w:rPr>
        <w:t xml:space="preserve"> Criteria Form EF</w:t>
      </w:r>
      <w:r w:rsidR="00080D83">
        <w:rPr>
          <w:rFonts w:ascii="Times New Roman" w:hAnsi="Times New Roman"/>
          <w:b w:val="0"/>
          <w:bCs/>
        </w:rPr>
        <w:t>-</w:t>
      </w:r>
      <w:r>
        <w:rPr>
          <w:rFonts w:ascii="Times New Roman" w:hAnsi="Times New Roman"/>
          <w:b w:val="0"/>
          <w:bCs/>
        </w:rPr>
        <w:t>01C</w:t>
      </w:r>
      <w:r w:rsidR="008D7E1E">
        <w:rPr>
          <w:rFonts w:ascii="Times New Roman" w:hAnsi="Times New Roman"/>
          <w:b w:val="0"/>
          <w:bCs/>
        </w:rPr>
        <w:t>.</w:t>
      </w:r>
    </w:p>
    <w:p w:rsidR="00821162" w:rsidRDefault="00821162">
      <w:pPr>
        <w:pStyle w:val="Header2"/>
        <w:spacing w:before="0"/>
        <w:ind w:right="101"/>
        <w:rPr>
          <w:rFonts w:ascii="Times New Roman" w:hAnsi="Times New Roman"/>
          <w:b w:val="0"/>
          <w:bCs/>
        </w:rPr>
      </w:pPr>
    </w:p>
    <w:p w:rsidR="00821162" w:rsidRDefault="00DD14A7" w:rsidP="009434C1">
      <w:pPr>
        <w:pStyle w:val="Header2"/>
        <w:spacing w:before="0"/>
        <w:ind w:left="1440" w:right="101"/>
        <w:rPr>
          <w:rFonts w:ascii="Times New Roman" w:hAnsi="Times New Roman"/>
          <w:b w:val="0"/>
          <w:bCs/>
        </w:rPr>
      </w:pPr>
      <w:r>
        <w:rPr>
          <w:rFonts w:ascii="Times New Roman" w:hAnsi="Times New Roman"/>
          <w:b w:val="0"/>
          <w:bCs/>
        </w:rPr>
        <w:t>STEP 2</w:t>
      </w:r>
      <w:r w:rsidR="009434C1">
        <w:rPr>
          <w:rFonts w:ascii="Times New Roman" w:hAnsi="Times New Roman"/>
          <w:b w:val="0"/>
          <w:bCs/>
        </w:rPr>
        <w:t xml:space="preserve"> - </w:t>
      </w:r>
      <w:r w:rsidR="008D7E1E">
        <w:rPr>
          <w:rFonts w:ascii="Times New Roman" w:hAnsi="Times New Roman"/>
          <w:b w:val="0"/>
          <w:bCs/>
        </w:rPr>
        <w:t>On the Aspects/Impacts Form EF-01A, f</w:t>
      </w:r>
      <w:r w:rsidR="00821162">
        <w:rPr>
          <w:rFonts w:ascii="Times New Roman" w:hAnsi="Times New Roman"/>
          <w:b w:val="0"/>
          <w:bCs/>
        </w:rPr>
        <w:t>or each impact, score the</w:t>
      </w:r>
      <w:r w:rsidR="008D7E1E">
        <w:rPr>
          <w:rFonts w:ascii="Times New Roman" w:hAnsi="Times New Roman"/>
          <w:b w:val="0"/>
          <w:bCs/>
        </w:rPr>
        <w:t xml:space="preserve"> impact</w:t>
      </w:r>
      <w:r w:rsidR="00821162">
        <w:rPr>
          <w:rFonts w:ascii="Times New Roman" w:hAnsi="Times New Roman"/>
          <w:b w:val="0"/>
          <w:bCs/>
        </w:rPr>
        <w:t xml:space="preserve"> in each of the</w:t>
      </w:r>
      <w:r w:rsidR="003C4ECC">
        <w:rPr>
          <w:rFonts w:ascii="Times New Roman" w:hAnsi="Times New Roman"/>
          <w:b w:val="0"/>
          <w:bCs/>
        </w:rPr>
        <w:t xml:space="preserve"> selected </w:t>
      </w:r>
      <w:r w:rsidR="008D7E1E">
        <w:rPr>
          <w:rFonts w:ascii="Times New Roman" w:hAnsi="Times New Roman"/>
          <w:b w:val="0"/>
          <w:bCs/>
        </w:rPr>
        <w:t xml:space="preserve">criteria </w:t>
      </w:r>
      <w:r w:rsidR="003C4ECC">
        <w:rPr>
          <w:rFonts w:ascii="Times New Roman" w:hAnsi="Times New Roman"/>
          <w:b w:val="0"/>
          <w:bCs/>
        </w:rPr>
        <w:t xml:space="preserve">categories - </w:t>
      </w:r>
      <w:r w:rsidR="008D7E1E">
        <w:rPr>
          <w:rFonts w:ascii="Times New Roman" w:hAnsi="Times New Roman"/>
          <w:b w:val="0"/>
          <w:bCs/>
        </w:rPr>
        <w:t xml:space="preserve">a value of </w:t>
      </w:r>
      <w:r w:rsidR="00821162">
        <w:rPr>
          <w:rFonts w:ascii="Times New Roman" w:hAnsi="Times New Roman"/>
          <w:b w:val="0"/>
          <w:bCs/>
        </w:rPr>
        <w:t>1-5</w:t>
      </w:r>
      <w:r w:rsidR="008D7E1E">
        <w:rPr>
          <w:rFonts w:ascii="Times New Roman" w:hAnsi="Times New Roman"/>
          <w:b w:val="0"/>
          <w:bCs/>
        </w:rPr>
        <w:t xml:space="preserve">, depending on how that impact matches with the criteria </w:t>
      </w:r>
      <w:r w:rsidR="003C4ECC">
        <w:rPr>
          <w:rFonts w:ascii="Times New Roman" w:hAnsi="Times New Roman"/>
          <w:b w:val="0"/>
          <w:bCs/>
        </w:rPr>
        <w:t>defined</w:t>
      </w:r>
      <w:r>
        <w:rPr>
          <w:rFonts w:ascii="Times New Roman" w:hAnsi="Times New Roman"/>
          <w:b w:val="0"/>
          <w:bCs/>
        </w:rPr>
        <w:t xml:space="preserve"> on form EF-01C</w:t>
      </w:r>
    </w:p>
    <w:p w:rsidR="00821162" w:rsidRDefault="00821162" w:rsidP="000E728E">
      <w:pPr>
        <w:pStyle w:val="Header2"/>
        <w:numPr>
          <w:ilvl w:val="1"/>
          <w:numId w:val="3"/>
        </w:numPr>
        <w:tabs>
          <w:tab w:val="clear" w:pos="2160"/>
          <w:tab w:val="num" w:pos="1800"/>
        </w:tabs>
        <w:spacing w:before="0"/>
        <w:ind w:left="1530" w:right="101"/>
        <w:rPr>
          <w:rFonts w:ascii="Times New Roman" w:hAnsi="Times New Roman"/>
          <w:b w:val="0"/>
          <w:bCs/>
        </w:rPr>
      </w:pPr>
      <w:r>
        <w:rPr>
          <w:rFonts w:ascii="Times New Roman" w:hAnsi="Times New Roman"/>
          <w:b w:val="0"/>
          <w:bCs/>
        </w:rPr>
        <w:t xml:space="preserve">Calculate the </w:t>
      </w:r>
      <w:r w:rsidR="002A3A60">
        <w:rPr>
          <w:rFonts w:ascii="Times New Roman" w:hAnsi="Times New Roman"/>
          <w:b w:val="0"/>
          <w:bCs/>
        </w:rPr>
        <w:t xml:space="preserve">total </w:t>
      </w:r>
      <w:r>
        <w:rPr>
          <w:rFonts w:ascii="Times New Roman" w:hAnsi="Times New Roman"/>
          <w:b w:val="0"/>
          <w:bCs/>
        </w:rPr>
        <w:t>of impact ratings</w:t>
      </w:r>
      <w:r w:rsidR="00080D83">
        <w:rPr>
          <w:rFonts w:ascii="Times New Roman" w:hAnsi="Times New Roman"/>
          <w:b w:val="0"/>
          <w:bCs/>
        </w:rPr>
        <w:t xml:space="preserve"> </w:t>
      </w:r>
      <w:r w:rsidR="000E728E">
        <w:rPr>
          <w:rFonts w:ascii="Times New Roman" w:hAnsi="Times New Roman"/>
          <w:b w:val="0"/>
          <w:bCs/>
        </w:rPr>
        <w:t>(as designated on Form EF</w:t>
      </w:r>
      <w:r w:rsidR="00DD14A7">
        <w:rPr>
          <w:rFonts w:ascii="Times New Roman" w:hAnsi="Times New Roman"/>
          <w:b w:val="0"/>
          <w:bCs/>
        </w:rPr>
        <w:t>-</w:t>
      </w:r>
      <w:r w:rsidR="000E728E">
        <w:rPr>
          <w:rFonts w:ascii="Times New Roman" w:hAnsi="Times New Roman"/>
          <w:b w:val="0"/>
          <w:bCs/>
        </w:rPr>
        <w:t>01A)</w:t>
      </w:r>
    </w:p>
    <w:p w:rsidR="00821162" w:rsidRDefault="000E728E" w:rsidP="000E728E">
      <w:pPr>
        <w:pStyle w:val="Header2"/>
        <w:numPr>
          <w:ilvl w:val="1"/>
          <w:numId w:val="3"/>
        </w:numPr>
        <w:tabs>
          <w:tab w:val="clear" w:pos="2160"/>
          <w:tab w:val="num" w:pos="1800"/>
        </w:tabs>
        <w:spacing w:before="0"/>
        <w:ind w:left="1530" w:right="101"/>
        <w:rPr>
          <w:rFonts w:ascii="Times New Roman" w:hAnsi="Times New Roman"/>
          <w:b w:val="0"/>
          <w:bCs/>
        </w:rPr>
      </w:pPr>
      <w:r>
        <w:rPr>
          <w:rFonts w:ascii="Times New Roman" w:hAnsi="Times New Roman"/>
          <w:b w:val="0"/>
          <w:bCs/>
        </w:rPr>
        <w:t>Significant Aspects will be designated as shown on F</w:t>
      </w:r>
      <w:r w:rsidR="00DD14A7">
        <w:rPr>
          <w:rFonts w:ascii="Times New Roman" w:hAnsi="Times New Roman"/>
          <w:b w:val="0"/>
          <w:bCs/>
        </w:rPr>
        <w:t>orm EF</w:t>
      </w:r>
      <w:r>
        <w:rPr>
          <w:rFonts w:ascii="Times New Roman" w:hAnsi="Times New Roman"/>
          <w:b w:val="0"/>
          <w:bCs/>
        </w:rPr>
        <w:t xml:space="preserve">-01A </w:t>
      </w:r>
    </w:p>
    <w:p w:rsidR="000E728E" w:rsidRDefault="000E728E" w:rsidP="000E728E">
      <w:pPr>
        <w:pStyle w:val="Header2"/>
        <w:spacing w:before="0"/>
        <w:ind w:left="1530" w:right="101"/>
        <w:rPr>
          <w:rFonts w:ascii="Times New Roman" w:hAnsi="Times New Roman"/>
          <w:b w:val="0"/>
          <w:bCs/>
        </w:rPr>
      </w:pPr>
      <w:r>
        <w:rPr>
          <w:rFonts w:ascii="Times New Roman" w:hAnsi="Times New Roman"/>
          <w:b w:val="0"/>
          <w:bCs/>
        </w:rPr>
        <w:t>NOTE:  Significance threshold may change according to geographical location</w:t>
      </w:r>
    </w:p>
    <w:p w:rsidR="000E728E" w:rsidRDefault="000E728E" w:rsidP="000E728E">
      <w:pPr>
        <w:pStyle w:val="Header2"/>
        <w:spacing w:before="0"/>
        <w:ind w:left="1530" w:right="101"/>
        <w:rPr>
          <w:rFonts w:ascii="Times New Roman" w:hAnsi="Times New Roman"/>
          <w:b w:val="0"/>
          <w:bCs/>
        </w:rPr>
      </w:pPr>
    </w:p>
    <w:p w:rsidR="00821162" w:rsidRDefault="00821162">
      <w:pPr>
        <w:pStyle w:val="Heading2"/>
        <w:numPr>
          <w:ilvl w:val="0"/>
          <w:numId w:val="0"/>
        </w:numPr>
        <w:ind w:left="720"/>
      </w:pPr>
      <w:r>
        <w:t>5.3</w:t>
      </w:r>
      <w:r>
        <w:tab/>
      </w:r>
      <w:r w:rsidRPr="00A30E01">
        <w:rPr>
          <w:u w:val="single"/>
        </w:rPr>
        <w:t>Maintenance of Aspects / Impacts</w:t>
      </w:r>
    </w:p>
    <w:p w:rsidR="00821162" w:rsidRDefault="00821162">
      <w:pPr>
        <w:pStyle w:val="Heading2"/>
        <w:numPr>
          <w:ilvl w:val="0"/>
          <w:numId w:val="0"/>
        </w:numPr>
        <w:ind w:left="720"/>
      </w:pPr>
    </w:p>
    <w:p w:rsidR="00821162" w:rsidRDefault="00821162" w:rsidP="00080D83">
      <w:pPr>
        <w:pStyle w:val="Heading2"/>
        <w:numPr>
          <w:ilvl w:val="0"/>
          <w:numId w:val="0"/>
        </w:numPr>
        <w:ind w:left="720"/>
      </w:pPr>
      <w:r>
        <w:t xml:space="preserve">Lists of the aspects identified shall be maintained and shall be reviewed by the </w:t>
      </w:r>
      <w:r>
        <w:rPr>
          <w:bCs/>
        </w:rPr>
        <w:t>EMST</w:t>
      </w:r>
      <w:r>
        <w:t xml:space="preserve"> at least annually to identify any new aspects that should be</w:t>
      </w:r>
      <w:r>
        <w:rPr>
          <w:b/>
        </w:rPr>
        <w:t xml:space="preserve"> </w:t>
      </w:r>
      <w:r>
        <w:t xml:space="preserve">added and any old aspects that should be deleted. </w:t>
      </w:r>
    </w:p>
    <w:p w:rsidR="00B15B99" w:rsidRPr="00F271D3" w:rsidRDefault="00080D83" w:rsidP="00F271D3">
      <w:pPr>
        <w:pStyle w:val="Header2"/>
        <w:rPr>
          <w:rFonts w:ascii="Times New Roman" w:hAnsi="Times New Roman"/>
          <w:b w:val="0"/>
          <w:bCs/>
          <w:szCs w:val="24"/>
          <w:u w:val="single"/>
        </w:rPr>
      </w:pPr>
      <w:r w:rsidRPr="00B15B99">
        <w:rPr>
          <w:rFonts w:ascii="Times New Roman" w:hAnsi="Times New Roman"/>
          <w:b w:val="0"/>
          <w:bCs/>
          <w:szCs w:val="24"/>
        </w:rPr>
        <w:t>5.</w:t>
      </w:r>
      <w:r w:rsidR="00B15B99">
        <w:rPr>
          <w:rFonts w:ascii="Times New Roman" w:hAnsi="Times New Roman"/>
          <w:b w:val="0"/>
          <w:bCs/>
          <w:szCs w:val="24"/>
        </w:rPr>
        <w:t>4</w:t>
      </w:r>
      <w:r w:rsidR="00B15B99" w:rsidRPr="00B15B99">
        <w:rPr>
          <w:rFonts w:ascii="Times New Roman" w:hAnsi="Times New Roman"/>
          <w:b w:val="0"/>
          <w:bCs/>
          <w:szCs w:val="24"/>
        </w:rPr>
        <w:tab/>
      </w:r>
      <w:smartTag w:uri="urn:schemas-microsoft-com:office:smarttags" w:element="place">
        <w:r w:rsidR="00F271D3" w:rsidRPr="00F271D3">
          <w:rPr>
            <w:rFonts w:ascii="Times New Roman" w:hAnsi="Times New Roman"/>
            <w:b w:val="0"/>
            <w:bCs/>
            <w:szCs w:val="24"/>
            <w:u w:val="single"/>
          </w:rPr>
          <w:t>EMS</w:t>
        </w:r>
      </w:smartTag>
      <w:r w:rsidR="00F271D3">
        <w:rPr>
          <w:rFonts w:ascii="Times New Roman" w:hAnsi="Times New Roman"/>
          <w:b w:val="0"/>
          <w:bCs/>
          <w:szCs w:val="24"/>
          <w:u w:val="single"/>
        </w:rPr>
        <w:t xml:space="preserve"> C</w:t>
      </w:r>
      <w:r w:rsidR="00F271D3" w:rsidRPr="00F271D3">
        <w:rPr>
          <w:rFonts w:ascii="Times New Roman" w:hAnsi="Times New Roman"/>
          <w:b w:val="0"/>
          <w:bCs/>
          <w:szCs w:val="24"/>
          <w:u w:val="single"/>
        </w:rPr>
        <w:t xml:space="preserve">hanges for </w:t>
      </w:r>
      <w:r w:rsidR="00B15B99" w:rsidRPr="00A30E01">
        <w:rPr>
          <w:rFonts w:ascii="Times New Roman" w:hAnsi="Times New Roman"/>
          <w:b w:val="0"/>
          <w:bCs/>
          <w:szCs w:val="24"/>
          <w:u w:val="single"/>
        </w:rPr>
        <w:t xml:space="preserve">New </w:t>
      </w:r>
      <w:r w:rsidR="00F271D3" w:rsidRPr="00F271D3">
        <w:rPr>
          <w:rFonts w:ascii="Times New Roman" w:hAnsi="Times New Roman"/>
          <w:b w:val="0"/>
          <w:bCs/>
          <w:szCs w:val="24"/>
          <w:u w:val="single"/>
        </w:rPr>
        <w:t>Developments, Modified Activities, Product or Services</w:t>
      </w:r>
    </w:p>
    <w:p w:rsidR="00B15B99" w:rsidRPr="009D381A" w:rsidRDefault="00B15B99" w:rsidP="00EA7AEC">
      <w:pPr>
        <w:pStyle w:val="Header2"/>
        <w:rPr>
          <w:rFonts w:ascii="Times New Roman" w:hAnsi="Times New Roman"/>
          <w:b w:val="0"/>
          <w:bCs/>
          <w:color w:val="auto"/>
        </w:rPr>
      </w:pPr>
      <w:r>
        <w:rPr>
          <w:rFonts w:ascii="Times New Roman" w:hAnsi="Times New Roman"/>
          <w:b w:val="0"/>
          <w:bCs/>
        </w:rPr>
        <w:t>5.4.1</w:t>
      </w:r>
      <w:r>
        <w:rPr>
          <w:rFonts w:ascii="Times New Roman" w:hAnsi="Times New Roman"/>
          <w:b w:val="0"/>
          <w:bCs/>
        </w:rPr>
        <w:tab/>
      </w:r>
      <w:r w:rsidR="00F4610F">
        <w:rPr>
          <w:rFonts w:ascii="Times New Roman" w:hAnsi="Times New Roman"/>
          <w:b w:val="0"/>
          <w:bCs/>
        </w:rPr>
        <w:t xml:space="preserve">For other </w:t>
      </w:r>
      <w:r w:rsidR="00F271D3" w:rsidRPr="00F4610F">
        <w:rPr>
          <w:rFonts w:ascii="Times New Roman" w:hAnsi="Times New Roman"/>
          <w:bCs/>
          <w:szCs w:val="24"/>
        </w:rPr>
        <w:t>new</w:t>
      </w:r>
      <w:r w:rsidR="00F4610F" w:rsidRPr="00F4610F">
        <w:rPr>
          <w:rFonts w:ascii="Times New Roman" w:hAnsi="Times New Roman"/>
          <w:bCs/>
          <w:szCs w:val="24"/>
        </w:rPr>
        <w:t xml:space="preserve"> </w:t>
      </w:r>
      <w:r w:rsidR="00F271D3" w:rsidRPr="00F4610F">
        <w:rPr>
          <w:rFonts w:ascii="Times New Roman" w:hAnsi="Times New Roman"/>
          <w:bCs/>
          <w:szCs w:val="24"/>
        </w:rPr>
        <w:t>development</w:t>
      </w:r>
      <w:r w:rsidR="00F4610F" w:rsidRPr="00F4610F">
        <w:rPr>
          <w:rFonts w:ascii="Times New Roman" w:hAnsi="Times New Roman"/>
          <w:bCs/>
          <w:szCs w:val="24"/>
        </w:rPr>
        <w:t>s</w:t>
      </w:r>
      <w:r w:rsidR="00F271D3" w:rsidRPr="00F4610F">
        <w:rPr>
          <w:rFonts w:ascii="Times New Roman" w:hAnsi="Times New Roman"/>
          <w:bCs/>
          <w:szCs w:val="24"/>
        </w:rPr>
        <w:t>, modified activity, product or service (new project</w:t>
      </w:r>
      <w:r w:rsidR="00071338" w:rsidRPr="00F4610F">
        <w:rPr>
          <w:rFonts w:ascii="Times New Roman" w:hAnsi="Times New Roman"/>
          <w:bCs/>
          <w:szCs w:val="24"/>
        </w:rPr>
        <w:t>)</w:t>
      </w:r>
      <w:r w:rsidR="00071338">
        <w:rPr>
          <w:rFonts w:ascii="Times New Roman" w:hAnsi="Times New Roman"/>
          <w:b w:val="0"/>
          <w:bCs/>
          <w:szCs w:val="24"/>
        </w:rPr>
        <w:t xml:space="preserve">, </w:t>
      </w:r>
      <w:r w:rsidR="00F271D3">
        <w:rPr>
          <w:rFonts w:ascii="Times New Roman" w:hAnsi="Times New Roman"/>
          <w:b w:val="0"/>
          <w:bCs/>
          <w:szCs w:val="24"/>
        </w:rPr>
        <w:t xml:space="preserve">the </w:t>
      </w:r>
      <w:r w:rsidR="00F271D3" w:rsidRPr="00D1603D">
        <w:rPr>
          <w:rFonts w:ascii="Times New Roman" w:hAnsi="Times New Roman"/>
          <w:b w:val="0"/>
          <w:bCs/>
          <w:i/>
          <w:szCs w:val="24"/>
        </w:rPr>
        <w:t xml:space="preserve">initiating </w:t>
      </w:r>
      <w:r w:rsidR="00DF7B9A" w:rsidRPr="00D1603D">
        <w:rPr>
          <w:rFonts w:ascii="Times New Roman" w:hAnsi="Times New Roman"/>
          <w:b w:val="0"/>
          <w:bCs/>
          <w:i/>
          <w:szCs w:val="24"/>
        </w:rPr>
        <w:t>activity manager</w:t>
      </w:r>
      <w:r w:rsidR="00F271D3">
        <w:rPr>
          <w:rFonts w:ascii="Times New Roman" w:hAnsi="Times New Roman"/>
          <w:b w:val="0"/>
          <w:bCs/>
          <w:szCs w:val="24"/>
        </w:rPr>
        <w:t xml:space="preserve"> </w:t>
      </w:r>
      <w:r w:rsidR="00D1603D">
        <w:rPr>
          <w:rFonts w:ascii="Times New Roman" w:hAnsi="Times New Roman"/>
          <w:b w:val="0"/>
          <w:bCs/>
          <w:szCs w:val="24"/>
        </w:rPr>
        <w:t xml:space="preserve">(i.e., business unit director) </w:t>
      </w:r>
      <w:r w:rsidR="00F271D3" w:rsidRPr="009D381A">
        <w:rPr>
          <w:rFonts w:ascii="Times New Roman" w:hAnsi="Times New Roman"/>
          <w:b w:val="0"/>
          <w:bCs/>
          <w:color w:val="auto"/>
          <w:szCs w:val="24"/>
        </w:rPr>
        <w:t xml:space="preserve">will complete </w:t>
      </w:r>
      <w:r w:rsidR="00356F77" w:rsidRPr="009D381A">
        <w:rPr>
          <w:rFonts w:ascii="Times New Roman" w:hAnsi="Times New Roman"/>
          <w:b w:val="0"/>
          <w:bCs/>
          <w:color w:val="auto"/>
          <w:szCs w:val="24"/>
        </w:rPr>
        <w:t xml:space="preserve">page 1 of the </w:t>
      </w:r>
      <w:r w:rsidR="00F271D3" w:rsidRPr="009D381A">
        <w:rPr>
          <w:rFonts w:ascii="Times New Roman" w:hAnsi="Times New Roman"/>
          <w:b w:val="0"/>
          <w:bCs/>
          <w:color w:val="auto"/>
        </w:rPr>
        <w:t xml:space="preserve">New Project Environmental Checklist </w:t>
      </w:r>
      <w:r w:rsidR="00EA7AEC" w:rsidRPr="009D381A">
        <w:rPr>
          <w:rFonts w:ascii="Times New Roman" w:hAnsi="Times New Roman"/>
          <w:b w:val="0"/>
          <w:bCs/>
          <w:color w:val="auto"/>
        </w:rPr>
        <w:t>(EF</w:t>
      </w:r>
      <w:r w:rsidR="00DD14A7">
        <w:rPr>
          <w:rFonts w:ascii="Times New Roman" w:hAnsi="Times New Roman"/>
          <w:b w:val="0"/>
          <w:bCs/>
          <w:color w:val="auto"/>
        </w:rPr>
        <w:t>-01D</w:t>
      </w:r>
      <w:r w:rsidR="00F271D3" w:rsidRPr="009D381A">
        <w:rPr>
          <w:rFonts w:ascii="Times New Roman" w:hAnsi="Times New Roman"/>
          <w:b w:val="0"/>
          <w:bCs/>
          <w:color w:val="auto"/>
        </w:rPr>
        <w:t>)</w:t>
      </w:r>
      <w:r w:rsidR="00DF7B9A" w:rsidRPr="009D381A">
        <w:rPr>
          <w:rFonts w:ascii="Times New Roman" w:hAnsi="Times New Roman"/>
          <w:b w:val="0"/>
          <w:bCs/>
          <w:color w:val="auto"/>
          <w:szCs w:val="24"/>
        </w:rPr>
        <w:t xml:space="preserve"> and sign it</w:t>
      </w:r>
      <w:r w:rsidR="00356F77" w:rsidRPr="009D381A">
        <w:rPr>
          <w:rFonts w:ascii="Times New Roman" w:hAnsi="Times New Roman"/>
          <w:b w:val="0"/>
          <w:bCs/>
          <w:color w:val="auto"/>
          <w:szCs w:val="24"/>
        </w:rPr>
        <w:t>.</w:t>
      </w:r>
      <w:r w:rsidR="00DF7B9A" w:rsidRPr="009D381A">
        <w:rPr>
          <w:rFonts w:ascii="Times New Roman" w:hAnsi="Times New Roman"/>
          <w:b w:val="0"/>
          <w:bCs/>
          <w:color w:val="auto"/>
          <w:szCs w:val="24"/>
        </w:rPr>
        <w:t xml:space="preserve"> </w:t>
      </w:r>
    </w:p>
    <w:p w:rsidR="00B15B99" w:rsidRDefault="00B15B99" w:rsidP="00EA7AEC">
      <w:pPr>
        <w:pStyle w:val="Header2"/>
        <w:rPr>
          <w:rFonts w:ascii="Times New Roman" w:hAnsi="Times New Roman"/>
          <w:b w:val="0"/>
          <w:bCs/>
        </w:rPr>
      </w:pPr>
      <w:r w:rsidRPr="009D381A">
        <w:rPr>
          <w:rFonts w:ascii="Times New Roman" w:hAnsi="Times New Roman"/>
          <w:b w:val="0"/>
          <w:bCs/>
          <w:color w:val="auto"/>
        </w:rPr>
        <w:lastRenderedPageBreak/>
        <w:t>5.4.2</w:t>
      </w:r>
      <w:r w:rsidRPr="009D381A">
        <w:rPr>
          <w:rFonts w:ascii="Times New Roman" w:hAnsi="Times New Roman"/>
          <w:b w:val="0"/>
          <w:bCs/>
          <w:color w:val="auto"/>
        </w:rPr>
        <w:tab/>
        <w:t>The EMR, or designee, shall</w:t>
      </w:r>
      <w:r>
        <w:rPr>
          <w:rFonts w:ascii="Times New Roman" w:hAnsi="Times New Roman"/>
          <w:b w:val="0"/>
          <w:bCs/>
        </w:rPr>
        <w:t xml:space="preserve"> review</w:t>
      </w:r>
      <w:r w:rsidR="00DF7B9A">
        <w:rPr>
          <w:rFonts w:ascii="Times New Roman" w:hAnsi="Times New Roman"/>
          <w:b w:val="0"/>
          <w:bCs/>
        </w:rPr>
        <w:t xml:space="preserve"> </w:t>
      </w:r>
      <w:r w:rsidR="00D6394C">
        <w:rPr>
          <w:rFonts w:ascii="Times New Roman" w:hAnsi="Times New Roman"/>
          <w:b w:val="0"/>
          <w:bCs/>
        </w:rPr>
        <w:t xml:space="preserve">the </w:t>
      </w:r>
      <w:r w:rsidR="00DF7B9A">
        <w:rPr>
          <w:rFonts w:ascii="Times New Roman" w:hAnsi="Times New Roman"/>
          <w:b w:val="0"/>
          <w:bCs/>
        </w:rPr>
        <w:t xml:space="preserve">checklist </w:t>
      </w:r>
      <w:r>
        <w:rPr>
          <w:rFonts w:ascii="Times New Roman" w:hAnsi="Times New Roman"/>
          <w:b w:val="0"/>
          <w:bCs/>
        </w:rPr>
        <w:t>to ensure that all relevant environmental iss</w:t>
      </w:r>
      <w:r w:rsidR="00D6394C">
        <w:rPr>
          <w:rFonts w:ascii="Times New Roman" w:hAnsi="Times New Roman"/>
          <w:b w:val="0"/>
          <w:bCs/>
        </w:rPr>
        <w:t>ues have been identified, and</w:t>
      </w:r>
      <w:r>
        <w:rPr>
          <w:rFonts w:ascii="Times New Roman" w:hAnsi="Times New Roman"/>
          <w:b w:val="0"/>
          <w:bCs/>
        </w:rPr>
        <w:t xml:space="preserve"> </w:t>
      </w:r>
      <w:r w:rsidR="00DF7B9A">
        <w:rPr>
          <w:rFonts w:ascii="Times New Roman" w:hAnsi="Times New Roman"/>
          <w:b w:val="0"/>
          <w:bCs/>
        </w:rPr>
        <w:t xml:space="preserve">fully addressed.  If </w:t>
      </w:r>
      <w:r w:rsidR="00EA7AEC">
        <w:rPr>
          <w:rFonts w:ascii="Times New Roman" w:hAnsi="Times New Roman"/>
          <w:b w:val="0"/>
          <w:bCs/>
        </w:rPr>
        <w:t>page 1 of the form is</w:t>
      </w:r>
      <w:r w:rsidR="00DF7B9A">
        <w:rPr>
          <w:rFonts w:ascii="Times New Roman" w:hAnsi="Times New Roman"/>
          <w:b w:val="0"/>
          <w:bCs/>
        </w:rPr>
        <w:t xml:space="preserve"> </w:t>
      </w:r>
      <w:r>
        <w:rPr>
          <w:rFonts w:ascii="Times New Roman" w:hAnsi="Times New Roman"/>
          <w:b w:val="0"/>
          <w:bCs/>
        </w:rPr>
        <w:t>incomplete</w:t>
      </w:r>
      <w:r w:rsidR="00DF7B9A">
        <w:rPr>
          <w:rFonts w:ascii="Times New Roman" w:hAnsi="Times New Roman"/>
          <w:b w:val="0"/>
          <w:bCs/>
        </w:rPr>
        <w:t>, the EMR</w:t>
      </w:r>
      <w:r>
        <w:rPr>
          <w:rFonts w:ascii="Times New Roman" w:hAnsi="Times New Roman"/>
          <w:b w:val="0"/>
          <w:bCs/>
        </w:rPr>
        <w:t xml:space="preserve"> shall return the </w:t>
      </w:r>
      <w:r w:rsidR="00D6394C">
        <w:rPr>
          <w:rFonts w:ascii="Times New Roman" w:hAnsi="Times New Roman"/>
          <w:b w:val="0"/>
          <w:bCs/>
        </w:rPr>
        <w:t>c</w:t>
      </w:r>
      <w:r>
        <w:rPr>
          <w:rFonts w:ascii="Times New Roman" w:hAnsi="Times New Roman"/>
          <w:b w:val="0"/>
          <w:bCs/>
        </w:rPr>
        <w:t xml:space="preserve">hecklist to the initiating activity </w:t>
      </w:r>
      <w:r w:rsidR="00D6394C">
        <w:rPr>
          <w:rFonts w:ascii="Times New Roman" w:hAnsi="Times New Roman"/>
          <w:b w:val="0"/>
          <w:bCs/>
        </w:rPr>
        <w:t xml:space="preserve">manager </w:t>
      </w:r>
      <w:r>
        <w:rPr>
          <w:rFonts w:ascii="Times New Roman" w:hAnsi="Times New Roman"/>
          <w:b w:val="0"/>
          <w:bCs/>
        </w:rPr>
        <w:t xml:space="preserve">for </w:t>
      </w:r>
      <w:r w:rsidR="00EA7AEC">
        <w:rPr>
          <w:rFonts w:ascii="Times New Roman" w:hAnsi="Times New Roman"/>
          <w:b w:val="0"/>
          <w:bCs/>
        </w:rPr>
        <w:t>completion</w:t>
      </w:r>
      <w:r>
        <w:rPr>
          <w:rFonts w:ascii="Times New Roman" w:hAnsi="Times New Roman"/>
          <w:b w:val="0"/>
          <w:bCs/>
        </w:rPr>
        <w:t>.</w:t>
      </w:r>
      <w:r w:rsidR="00DF7B9A">
        <w:rPr>
          <w:rFonts w:ascii="Times New Roman" w:hAnsi="Times New Roman"/>
          <w:b w:val="0"/>
          <w:bCs/>
        </w:rPr>
        <w:t xml:space="preserve">  </w:t>
      </w:r>
    </w:p>
    <w:p w:rsidR="00EA7AEC" w:rsidRDefault="00B15B99" w:rsidP="00DF7B9A">
      <w:pPr>
        <w:pStyle w:val="Header2"/>
        <w:rPr>
          <w:rFonts w:ascii="Times New Roman" w:hAnsi="Times New Roman"/>
          <w:b w:val="0"/>
          <w:bCs/>
        </w:rPr>
      </w:pPr>
      <w:r>
        <w:rPr>
          <w:rFonts w:ascii="Times New Roman" w:hAnsi="Times New Roman"/>
          <w:b w:val="0"/>
          <w:bCs/>
        </w:rPr>
        <w:t>5.4.3</w:t>
      </w:r>
      <w:r>
        <w:rPr>
          <w:rFonts w:ascii="Times New Roman" w:hAnsi="Times New Roman"/>
          <w:b w:val="0"/>
          <w:bCs/>
        </w:rPr>
        <w:tab/>
      </w:r>
      <w:r w:rsidR="00DF7B9A">
        <w:rPr>
          <w:rFonts w:ascii="Times New Roman" w:hAnsi="Times New Roman"/>
          <w:b w:val="0"/>
          <w:bCs/>
        </w:rPr>
        <w:t>O</w:t>
      </w:r>
      <w:r w:rsidR="003F5A5E">
        <w:rPr>
          <w:rFonts w:ascii="Times New Roman" w:hAnsi="Times New Roman"/>
          <w:b w:val="0"/>
          <w:bCs/>
        </w:rPr>
        <w:t xml:space="preserve">nce </w:t>
      </w:r>
      <w:r w:rsidR="00EA7AEC">
        <w:rPr>
          <w:rFonts w:ascii="Times New Roman" w:hAnsi="Times New Roman"/>
          <w:b w:val="0"/>
          <w:bCs/>
        </w:rPr>
        <w:t xml:space="preserve">page 1 of </w:t>
      </w:r>
      <w:r w:rsidR="003F5A5E">
        <w:rPr>
          <w:rFonts w:ascii="Times New Roman" w:hAnsi="Times New Roman"/>
          <w:b w:val="0"/>
          <w:bCs/>
        </w:rPr>
        <w:t>the form has been completed</w:t>
      </w:r>
      <w:r w:rsidR="00DF7B9A">
        <w:rPr>
          <w:rFonts w:ascii="Times New Roman" w:hAnsi="Times New Roman"/>
          <w:b w:val="0"/>
          <w:bCs/>
        </w:rPr>
        <w:t>, t</w:t>
      </w:r>
      <w:r>
        <w:rPr>
          <w:rFonts w:ascii="Times New Roman" w:hAnsi="Times New Roman"/>
          <w:b w:val="0"/>
          <w:bCs/>
        </w:rPr>
        <w:t>he EMR, or designee, shall review the environmental aspects</w:t>
      </w:r>
      <w:r w:rsidR="00EA7AEC">
        <w:rPr>
          <w:rFonts w:ascii="Times New Roman" w:hAnsi="Times New Roman"/>
          <w:b w:val="0"/>
          <w:bCs/>
        </w:rPr>
        <w:t xml:space="preserve"> and potential </w:t>
      </w:r>
      <w:r w:rsidR="003C08BD">
        <w:rPr>
          <w:rFonts w:ascii="Times New Roman" w:hAnsi="Times New Roman"/>
          <w:b w:val="0"/>
          <w:bCs/>
        </w:rPr>
        <w:t>impacts of</w:t>
      </w:r>
      <w:r>
        <w:rPr>
          <w:rFonts w:ascii="Times New Roman" w:hAnsi="Times New Roman"/>
          <w:b w:val="0"/>
          <w:bCs/>
        </w:rPr>
        <w:t xml:space="preserve"> the project</w:t>
      </w:r>
      <w:r w:rsidR="00EA7AEC">
        <w:rPr>
          <w:rFonts w:ascii="Times New Roman" w:hAnsi="Times New Roman"/>
          <w:b w:val="0"/>
          <w:bCs/>
        </w:rPr>
        <w:t xml:space="preserve"> – by completing page 2 of the form.  </w:t>
      </w:r>
    </w:p>
    <w:p w:rsidR="00B15B99" w:rsidRDefault="00EA7AEC" w:rsidP="00EA7AEC">
      <w:pPr>
        <w:pStyle w:val="Header2"/>
        <w:rPr>
          <w:rFonts w:ascii="Times New Roman" w:hAnsi="Times New Roman"/>
          <w:b w:val="0"/>
          <w:bCs/>
        </w:rPr>
      </w:pPr>
      <w:r>
        <w:rPr>
          <w:rFonts w:ascii="Times New Roman" w:hAnsi="Times New Roman"/>
          <w:b w:val="0"/>
          <w:bCs/>
        </w:rPr>
        <w:t>5.4.4</w:t>
      </w:r>
      <w:r>
        <w:rPr>
          <w:rFonts w:ascii="Times New Roman" w:hAnsi="Times New Roman"/>
          <w:b w:val="0"/>
          <w:bCs/>
        </w:rPr>
        <w:tab/>
        <w:t xml:space="preserve">If there are new environmental aspects or </w:t>
      </w:r>
      <w:r w:rsidR="003C08BD">
        <w:rPr>
          <w:rFonts w:ascii="Times New Roman" w:hAnsi="Times New Roman"/>
          <w:b w:val="0"/>
          <w:bCs/>
        </w:rPr>
        <w:t>if</w:t>
      </w:r>
      <w:r>
        <w:rPr>
          <w:rFonts w:ascii="Times New Roman" w:hAnsi="Times New Roman"/>
          <w:b w:val="0"/>
          <w:bCs/>
        </w:rPr>
        <w:t xml:space="preserve"> the new project affects existing aspects, t</w:t>
      </w:r>
      <w:r w:rsidR="00B15B99">
        <w:rPr>
          <w:rFonts w:ascii="Times New Roman" w:hAnsi="Times New Roman"/>
          <w:b w:val="0"/>
          <w:bCs/>
        </w:rPr>
        <w:t>he following review outcomes should be followed:</w:t>
      </w:r>
    </w:p>
    <w:p w:rsidR="00B15B99" w:rsidRPr="009D381A" w:rsidRDefault="007A5E0F" w:rsidP="007A5E0F">
      <w:pPr>
        <w:pStyle w:val="Header2"/>
        <w:numPr>
          <w:ilvl w:val="0"/>
          <w:numId w:val="5"/>
        </w:numPr>
        <w:ind w:left="1800" w:hanging="360"/>
        <w:rPr>
          <w:rFonts w:ascii="Times New Roman" w:hAnsi="Times New Roman"/>
          <w:b w:val="0"/>
          <w:bCs/>
          <w:color w:val="auto"/>
        </w:rPr>
      </w:pPr>
      <w:r w:rsidRPr="007A5E0F">
        <w:rPr>
          <w:rFonts w:ascii="Times New Roman" w:hAnsi="Times New Roman"/>
          <w:b w:val="0"/>
          <w:bCs/>
        </w:rPr>
        <w:t xml:space="preserve">Project is acceptable - no new environmental areas are affected, </w:t>
      </w:r>
      <w:r>
        <w:rPr>
          <w:rFonts w:ascii="Times New Roman" w:hAnsi="Times New Roman"/>
          <w:b w:val="0"/>
          <w:bCs/>
        </w:rPr>
        <w:t>requir</w:t>
      </w:r>
      <w:r w:rsidRPr="007A5E0F">
        <w:rPr>
          <w:rFonts w:ascii="Times New Roman" w:hAnsi="Times New Roman"/>
          <w:b w:val="0"/>
          <w:bCs/>
        </w:rPr>
        <w:t xml:space="preserve">ing no changes to the </w:t>
      </w:r>
      <w:smartTag w:uri="urn:schemas-microsoft-com:office:smarttags" w:element="place">
        <w:r w:rsidRPr="009D381A">
          <w:rPr>
            <w:rFonts w:ascii="Times New Roman" w:hAnsi="Times New Roman"/>
            <w:b w:val="0"/>
            <w:bCs/>
            <w:color w:val="auto"/>
          </w:rPr>
          <w:t>EMS</w:t>
        </w:r>
      </w:smartTag>
      <w:r w:rsidRPr="009D381A">
        <w:rPr>
          <w:rFonts w:ascii="Times New Roman" w:hAnsi="Times New Roman"/>
          <w:b w:val="0"/>
          <w:bCs/>
          <w:color w:val="auto"/>
        </w:rPr>
        <w:t>.</w:t>
      </w:r>
      <w:r w:rsidR="003C4ECC">
        <w:rPr>
          <w:rFonts w:ascii="Times New Roman" w:hAnsi="Times New Roman"/>
          <w:b w:val="0"/>
          <w:bCs/>
          <w:color w:val="auto"/>
        </w:rPr>
        <w:t xml:space="preserve">  </w:t>
      </w:r>
      <w:r w:rsidRPr="009D381A">
        <w:rPr>
          <w:rFonts w:ascii="Times New Roman" w:hAnsi="Times New Roman"/>
          <w:b w:val="0"/>
          <w:bCs/>
          <w:color w:val="auto"/>
        </w:rPr>
        <w:t xml:space="preserve">Copy of </w:t>
      </w:r>
      <w:r w:rsidR="00B15B99" w:rsidRPr="009D381A">
        <w:rPr>
          <w:rFonts w:ascii="Times New Roman" w:hAnsi="Times New Roman"/>
          <w:b w:val="0"/>
          <w:bCs/>
          <w:color w:val="auto"/>
        </w:rPr>
        <w:t xml:space="preserve">Checklist is returned to the requestor with </w:t>
      </w:r>
      <w:r w:rsidRPr="009D381A">
        <w:rPr>
          <w:rFonts w:ascii="Times New Roman" w:hAnsi="Times New Roman"/>
          <w:b w:val="0"/>
          <w:bCs/>
          <w:color w:val="auto"/>
        </w:rPr>
        <w:t>EMR approval signature.   The original is kept by the EMR.</w:t>
      </w:r>
    </w:p>
    <w:p w:rsidR="007A5E0F" w:rsidRPr="009D381A" w:rsidRDefault="00B15B99" w:rsidP="007A5E0F">
      <w:pPr>
        <w:pStyle w:val="Header2"/>
        <w:numPr>
          <w:ilvl w:val="0"/>
          <w:numId w:val="5"/>
        </w:numPr>
        <w:ind w:left="1800" w:hanging="360"/>
        <w:rPr>
          <w:rFonts w:ascii="Times New Roman" w:hAnsi="Times New Roman"/>
          <w:b w:val="0"/>
          <w:bCs/>
          <w:color w:val="auto"/>
        </w:rPr>
      </w:pPr>
      <w:r w:rsidRPr="009D381A">
        <w:rPr>
          <w:rFonts w:ascii="Times New Roman" w:hAnsi="Times New Roman"/>
          <w:b w:val="0"/>
          <w:bCs/>
          <w:color w:val="auto"/>
        </w:rPr>
        <w:t>Project is not acceptable</w:t>
      </w:r>
      <w:r w:rsidR="007A5E0F" w:rsidRPr="009D381A">
        <w:rPr>
          <w:rFonts w:ascii="Times New Roman" w:hAnsi="Times New Roman"/>
          <w:b w:val="0"/>
          <w:bCs/>
          <w:color w:val="auto"/>
        </w:rPr>
        <w:t xml:space="preserve"> based on the information provided.  Copy of the </w:t>
      </w:r>
      <w:r w:rsidRPr="009D381A">
        <w:rPr>
          <w:rFonts w:ascii="Times New Roman" w:hAnsi="Times New Roman"/>
          <w:b w:val="0"/>
          <w:bCs/>
          <w:color w:val="auto"/>
        </w:rPr>
        <w:t>Checklist is returned to the requestor with documented reasons for project rejection.</w:t>
      </w:r>
    </w:p>
    <w:p w:rsidR="00B15B99" w:rsidRDefault="007A5E0F" w:rsidP="007A5E0F">
      <w:pPr>
        <w:pStyle w:val="Header2"/>
        <w:numPr>
          <w:ilvl w:val="0"/>
          <w:numId w:val="5"/>
        </w:numPr>
        <w:ind w:left="1800" w:hanging="360"/>
        <w:rPr>
          <w:rFonts w:ascii="Times New Roman" w:hAnsi="Times New Roman"/>
          <w:b w:val="0"/>
          <w:bCs/>
        </w:rPr>
      </w:pPr>
      <w:r w:rsidRPr="009D381A">
        <w:rPr>
          <w:rFonts w:ascii="Times New Roman" w:hAnsi="Times New Roman"/>
          <w:b w:val="0"/>
          <w:bCs/>
          <w:color w:val="auto"/>
        </w:rPr>
        <w:t xml:space="preserve">Project is acceptable - changes to the </w:t>
      </w:r>
      <w:smartTag w:uri="urn:schemas-microsoft-com:office:smarttags" w:element="place">
        <w:r w:rsidRPr="009D381A">
          <w:rPr>
            <w:rFonts w:ascii="Times New Roman" w:hAnsi="Times New Roman"/>
            <w:b w:val="0"/>
            <w:bCs/>
            <w:color w:val="auto"/>
          </w:rPr>
          <w:t>EMS</w:t>
        </w:r>
      </w:smartTag>
      <w:r w:rsidRPr="009D381A">
        <w:rPr>
          <w:rFonts w:ascii="Times New Roman" w:hAnsi="Times New Roman"/>
          <w:b w:val="0"/>
          <w:bCs/>
          <w:color w:val="auto"/>
        </w:rPr>
        <w:t xml:space="preserve"> are required</w:t>
      </w:r>
      <w:r w:rsidRPr="009D381A">
        <w:rPr>
          <w:rFonts w:ascii="Times New Roman" w:hAnsi="Times New Roman"/>
          <w:b w:val="0"/>
          <w:bCs/>
          <w:color w:val="auto"/>
        </w:rPr>
        <w:tab/>
        <w:t xml:space="preserve">as documented on Checklist.  Copy of the </w:t>
      </w:r>
      <w:r w:rsidR="00B15B99" w:rsidRPr="009D381A">
        <w:rPr>
          <w:rFonts w:ascii="Times New Roman" w:hAnsi="Times New Roman"/>
          <w:b w:val="0"/>
          <w:bCs/>
          <w:color w:val="auto"/>
        </w:rPr>
        <w:t>Checklist is returned to the requestor with</w:t>
      </w:r>
      <w:r w:rsidRPr="009D381A">
        <w:rPr>
          <w:rFonts w:ascii="Times New Roman" w:hAnsi="Times New Roman"/>
          <w:b w:val="0"/>
          <w:bCs/>
          <w:color w:val="auto"/>
        </w:rPr>
        <w:t xml:space="preserve"> EMR approval signature</w:t>
      </w:r>
      <w:r w:rsidR="00B15B99" w:rsidRPr="009D381A">
        <w:rPr>
          <w:rFonts w:ascii="Times New Roman" w:hAnsi="Times New Roman"/>
          <w:b w:val="0"/>
          <w:bCs/>
          <w:color w:val="auto"/>
        </w:rPr>
        <w:t>.</w:t>
      </w:r>
      <w:r w:rsidR="00255C8A" w:rsidRPr="009D381A">
        <w:rPr>
          <w:rFonts w:ascii="Times New Roman" w:hAnsi="Times New Roman"/>
          <w:b w:val="0"/>
          <w:bCs/>
          <w:color w:val="auto"/>
        </w:rPr>
        <w:t xml:space="preserve">  The original is kept by the EMR</w:t>
      </w:r>
      <w:r w:rsidR="00255C8A">
        <w:rPr>
          <w:rFonts w:ascii="Times New Roman" w:hAnsi="Times New Roman"/>
          <w:b w:val="0"/>
          <w:bCs/>
        </w:rPr>
        <w:t>.</w:t>
      </w:r>
    </w:p>
    <w:p w:rsidR="00B15B99" w:rsidRDefault="00B15B99" w:rsidP="00B15B99">
      <w:pPr>
        <w:pStyle w:val="Header2"/>
        <w:spacing w:before="0"/>
        <w:ind w:right="101"/>
        <w:rPr>
          <w:rFonts w:ascii="Times New Roman" w:hAnsi="Times New Roman"/>
          <w:b w:val="0"/>
          <w:bCs/>
        </w:rPr>
      </w:pPr>
    </w:p>
    <w:p w:rsidR="00B15B99" w:rsidRDefault="00255C8A" w:rsidP="009D381A">
      <w:pPr>
        <w:pStyle w:val="Header2"/>
        <w:spacing w:before="0"/>
        <w:ind w:right="101"/>
        <w:rPr>
          <w:rFonts w:ascii="Times New Roman" w:hAnsi="Times New Roman"/>
          <w:b w:val="0"/>
          <w:bCs/>
        </w:rPr>
      </w:pPr>
      <w:r>
        <w:rPr>
          <w:rFonts w:ascii="Times New Roman" w:hAnsi="Times New Roman"/>
          <w:b w:val="0"/>
          <w:bCs/>
        </w:rPr>
        <w:t>5.4.4</w:t>
      </w:r>
      <w:r w:rsidR="00B15B99">
        <w:rPr>
          <w:rFonts w:ascii="Times New Roman" w:hAnsi="Times New Roman"/>
          <w:b w:val="0"/>
          <w:bCs/>
        </w:rPr>
        <w:tab/>
      </w:r>
      <w:r w:rsidR="007A5E0F">
        <w:rPr>
          <w:rFonts w:ascii="Times New Roman" w:hAnsi="Times New Roman"/>
          <w:b w:val="0"/>
          <w:bCs/>
        </w:rPr>
        <w:t>If approved, t</w:t>
      </w:r>
      <w:r w:rsidR="00B15B99">
        <w:rPr>
          <w:rFonts w:ascii="Times New Roman" w:hAnsi="Times New Roman"/>
          <w:b w:val="0"/>
          <w:bCs/>
        </w:rPr>
        <w:t xml:space="preserve">he </w:t>
      </w:r>
      <w:r>
        <w:rPr>
          <w:rFonts w:ascii="Times New Roman" w:hAnsi="Times New Roman"/>
          <w:b w:val="0"/>
          <w:bCs/>
        </w:rPr>
        <w:t>requestor</w:t>
      </w:r>
      <w:r w:rsidR="00B15B99">
        <w:rPr>
          <w:rFonts w:ascii="Times New Roman" w:hAnsi="Times New Roman"/>
          <w:b w:val="0"/>
          <w:bCs/>
        </w:rPr>
        <w:t xml:space="preserve"> will communicate to the EMR when the expected change will take place &amp; verify after it has taken place.  The EMR or designee will </w:t>
      </w:r>
      <w:r w:rsidR="003C08BD">
        <w:rPr>
          <w:rFonts w:ascii="Times New Roman" w:hAnsi="Times New Roman"/>
          <w:b w:val="0"/>
          <w:bCs/>
        </w:rPr>
        <w:t>verify</w:t>
      </w:r>
      <w:r w:rsidR="007A5E0F">
        <w:rPr>
          <w:rFonts w:ascii="Times New Roman" w:hAnsi="Times New Roman"/>
          <w:b w:val="0"/>
          <w:bCs/>
        </w:rPr>
        <w:t xml:space="preserve"> </w:t>
      </w:r>
      <w:r w:rsidR="009D381A">
        <w:rPr>
          <w:rFonts w:ascii="Times New Roman" w:hAnsi="Times New Roman"/>
          <w:b w:val="0"/>
          <w:bCs/>
        </w:rPr>
        <w:t xml:space="preserve">all </w:t>
      </w:r>
      <w:r w:rsidR="00B15B99">
        <w:rPr>
          <w:rFonts w:ascii="Times New Roman" w:hAnsi="Times New Roman"/>
          <w:b w:val="0"/>
          <w:bCs/>
        </w:rPr>
        <w:t>necessary changes to the EMS</w:t>
      </w:r>
      <w:r w:rsidR="009D381A">
        <w:rPr>
          <w:rFonts w:ascii="Times New Roman" w:hAnsi="Times New Roman"/>
          <w:b w:val="0"/>
          <w:bCs/>
        </w:rPr>
        <w:t xml:space="preserve"> have been made and implemented by completing the </w:t>
      </w:r>
      <w:smartTag w:uri="urn:schemas-microsoft-com:office:smarttags" w:element="place">
        <w:r w:rsidR="009D381A">
          <w:rPr>
            <w:rFonts w:ascii="Times New Roman" w:hAnsi="Times New Roman"/>
            <w:b w:val="0"/>
            <w:bCs/>
          </w:rPr>
          <w:t>EMS</w:t>
        </w:r>
      </w:smartTag>
      <w:r w:rsidR="009D381A">
        <w:rPr>
          <w:rFonts w:ascii="Times New Roman" w:hAnsi="Times New Roman"/>
          <w:b w:val="0"/>
          <w:bCs/>
        </w:rPr>
        <w:t xml:space="preserve"> change verification portion of the Checklist form. Changes to the </w:t>
      </w:r>
      <w:smartTag w:uri="urn:schemas-microsoft-com:office:smarttags" w:element="place">
        <w:r w:rsidR="009D381A">
          <w:rPr>
            <w:rFonts w:ascii="Times New Roman" w:hAnsi="Times New Roman"/>
            <w:b w:val="0"/>
            <w:bCs/>
          </w:rPr>
          <w:t>EMS</w:t>
        </w:r>
      </w:smartTag>
      <w:r w:rsidR="009D381A">
        <w:rPr>
          <w:rFonts w:ascii="Times New Roman" w:hAnsi="Times New Roman"/>
          <w:b w:val="0"/>
          <w:bCs/>
        </w:rPr>
        <w:t xml:space="preserve"> may include</w:t>
      </w:r>
    </w:p>
    <w:p w:rsidR="00B15B99" w:rsidRDefault="00B15B99" w:rsidP="00B15B99">
      <w:pPr>
        <w:pStyle w:val="Header2"/>
        <w:numPr>
          <w:ilvl w:val="0"/>
          <w:numId w:val="4"/>
        </w:numPr>
        <w:spacing w:before="0"/>
        <w:ind w:right="101"/>
        <w:rPr>
          <w:rFonts w:ascii="Times New Roman" w:hAnsi="Times New Roman"/>
          <w:b w:val="0"/>
          <w:bCs/>
        </w:rPr>
      </w:pPr>
      <w:r>
        <w:rPr>
          <w:rFonts w:ascii="Times New Roman" w:hAnsi="Times New Roman"/>
          <w:b w:val="0"/>
          <w:bCs/>
        </w:rPr>
        <w:t>Revised Aspects List</w:t>
      </w:r>
    </w:p>
    <w:p w:rsidR="00B15B99" w:rsidRDefault="00B15B99" w:rsidP="00D6394C">
      <w:pPr>
        <w:pStyle w:val="Header2"/>
        <w:numPr>
          <w:ilvl w:val="0"/>
          <w:numId w:val="4"/>
        </w:numPr>
        <w:spacing w:before="0"/>
        <w:ind w:right="101"/>
        <w:rPr>
          <w:rFonts w:ascii="Times New Roman" w:hAnsi="Times New Roman"/>
          <w:b w:val="0"/>
          <w:bCs/>
        </w:rPr>
      </w:pPr>
      <w:r>
        <w:rPr>
          <w:rFonts w:ascii="Times New Roman" w:hAnsi="Times New Roman"/>
          <w:b w:val="0"/>
          <w:bCs/>
        </w:rPr>
        <w:t>New and/or revised</w:t>
      </w:r>
      <w:r w:rsidR="00D6394C">
        <w:rPr>
          <w:rFonts w:ascii="Times New Roman" w:hAnsi="Times New Roman"/>
          <w:b w:val="0"/>
          <w:bCs/>
        </w:rPr>
        <w:t xml:space="preserve"> </w:t>
      </w:r>
      <w:r w:rsidR="00DD14A7">
        <w:rPr>
          <w:rFonts w:ascii="Times New Roman" w:hAnsi="Times New Roman"/>
          <w:b w:val="0"/>
          <w:bCs/>
        </w:rPr>
        <w:t xml:space="preserve">Environmental </w:t>
      </w:r>
      <w:r w:rsidR="00D6394C">
        <w:rPr>
          <w:rFonts w:ascii="Times New Roman" w:hAnsi="Times New Roman"/>
          <w:b w:val="0"/>
          <w:bCs/>
        </w:rPr>
        <w:t>Objectives Project Plans</w:t>
      </w:r>
    </w:p>
    <w:p w:rsidR="00B15B99" w:rsidRDefault="00B15B99" w:rsidP="00B15B99">
      <w:pPr>
        <w:pStyle w:val="Header2"/>
        <w:numPr>
          <w:ilvl w:val="0"/>
          <w:numId w:val="4"/>
        </w:numPr>
        <w:spacing w:before="0"/>
        <w:ind w:right="101"/>
        <w:rPr>
          <w:rFonts w:ascii="Times New Roman" w:hAnsi="Times New Roman"/>
          <w:b w:val="0"/>
          <w:bCs/>
        </w:rPr>
      </w:pPr>
      <w:r>
        <w:rPr>
          <w:rFonts w:ascii="Times New Roman" w:hAnsi="Times New Roman"/>
          <w:b w:val="0"/>
          <w:bCs/>
        </w:rPr>
        <w:t>New an</w:t>
      </w:r>
      <w:r w:rsidR="00D6394C">
        <w:rPr>
          <w:rFonts w:ascii="Times New Roman" w:hAnsi="Times New Roman"/>
          <w:b w:val="0"/>
          <w:bCs/>
        </w:rPr>
        <w:t>d/or revised Legal Requirements</w:t>
      </w:r>
    </w:p>
    <w:p w:rsidR="00D6394C" w:rsidRDefault="00D6394C" w:rsidP="00D6394C">
      <w:pPr>
        <w:pStyle w:val="Header2"/>
        <w:numPr>
          <w:ilvl w:val="0"/>
          <w:numId w:val="4"/>
        </w:numPr>
        <w:spacing w:before="0"/>
        <w:ind w:right="101"/>
        <w:rPr>
          <w:rFonts w:ascii="Times New Roman" w:hAnsi="Times New Roman"/>
          <w:b w:val="0"/>
          <w:bCs/>
        </w:rPr>
      </w:pPr>
      <w:r>
        <w:rPr>
          <w:rFonts w:ascii="Times New Roman" w:hAnsi="Times New Roman"/>
          <w:b w:val="0"/>
          <w:bCs/>
        </w:rPr>
        <w:t xml:space="preserve">New and / or revised Trainings, operational controls, emergency procedures, monitoring parameters, or other areas of the </w:t>
      </w:r>
      <w:smartTag w:uri="urn:schemas-microsoft-com:office:smarttags" w:element="place">
        <w:r>
          <w:rPr>
            <w:rFonts w:ascii="Times New Roman" w:hAnsi="Times New Roman"/>
            <w:b w:val="0"/>
            <w:bCs/>
          </w:rPr>
          <w:t>EMS</w:t>
        </w:r>
      </w:smartTag>
    </w:p>
    <w:p w:rsidR="00080D83" w:rsidRPr="00080D83" w:rsidRDefault="00080D83" w:rsidP="00080D83">
      <w:pPr>
        <w:rPr>
          <w:sz w:val="24"/>
          <w:szCs w:val="24"/>
        </w:rPr>
      </w:pPr>
    </w:p>
    <w:p w:rsidR="00821162" w:rsidRDefault="00821162">
      <w:pPr>
        <w:pStyle w:val="Header1"/>
        <w:spacing w:before="120" w:after="240"/>
        <w:ind w:right="-101"/>
        <w:jc w:val="both"/>
        <w:rPr>
          <w:rFonts w:ascii="Times New Roman" w:hAnsi="Times New Roman"/>
        </w:rPr>
      </w:pPr>
      <w:r>
        <w:rPr>
          <w:rFonts w:ascii="Times New Roman" w:hAnsi="Times New Roman"/>
        </w:rPr>
        <w:t>6.0</w:t>
      </w:r>
      <w:r>
        <w:rPr>
          <w:rFonts w:ascii="Times New Roman" w:hAnsi="Times New Roman"/>
        </w:rPr>
        <w:tab/>
        <w:t>References</w:t>
      </w:r>
    </w:p>
    <w:p w:rsidR="00821162" w:rsidRDefault="00DD14A7" w:rsidP="00D1603D">
      <w:pPr>
        <w:pStyle w:val="Header1"/>
        <w:spacing w:before="0"/>
        <w:ind w:right="-101" w:firstLine="720"/>
        <w:rPr>
          <w:rFonts w:ascii="Times New Roman" w:hAnsi="Times New Roman"/>
          <w:b w:val="0"/>
        </w:rPr>
      </w:pPr>
      <w:r>
        <w:rPr>
          <w:rFonts w:ascii="Times New Roman" w:hAnsi="Times New Roman"/>
          <w:b w:val="0"/>
        </w:rPr>
        <w:t>ISO 14001:2015</w:t>
      </w:r>
      <w:r w:rsidR="003C08BD">
        <w:rPr>
          <w:rFonts w:ascii="Times New Roman" w:hAnsi="Times New Roman"/>
          <w:b w:val="0"/>
        </w:rPr>
        <w:t>; §</w:t>
      </w:r>
      <w:r>
        <w:rPr>
          <w:rFonts w:ascii="Times New Roman" w:hAnsi="Times New Roman"/>
          <w:b w:val="0"/>
        </w:rPr>
        <w:t>6.1.2</w:t>
      </w:r>
    </w:p>
    <w:p w:rsidR="00080D83" w:rsidRDefault="00080D83" w:rsidP="00080D83">
      <w:pPr>
        <w:pStyle w:val="Header1"/>
        <w:spacing w:before="0"/>
        <w:ind w:right="-101"/>
        <w:rPr>
          <w:rFonts w:ascii="Times New Roman" w:hAnsi="Times New Roman"/>
          <w:b w:val="0"/>
        </w:rPr>
      </w:pPr>
    </w:p>
    <w:p w:rsidR="00821162" w:rsidRDefault="00821162">
      <w:pPr>
        <w:jc w:val="both"/>
        <w:rPr>
          <w:b/>
          <w:bCs/>
          <w:sz w:val="24"/>
        </w:rPr>
      </w:pPr>
      <w:r>
        <w:rPr>
          <w:b/>
          <w:bCs/>
          <w:sz w:val="24"/>
        </w:rPr>
        <w:t>7.0</w:t>
      </w:r>
      <w:r>
        <w:rPr>
          <w:b/>
          <w:bCs/>
          <w:sz w:val="24"/>
        </w:rPr>
        <w:tab/>
        <w:t>Related Procedures</w:t>
      </w:r>
    </w:p>
    <w:p w:rsidR="00821162" w:rsidRDefault="00821162">
      <w:pPr>
        <w:ind w:left="720"/>
        <w:jc w:val="both"/>
        <w:rPr>
          <w:sz w:val="24"/>
        </w:rPr>
      </w:pPr>
    </w:p>
    <w:p w:rsidR="00D1603D" w:rsidRDefault="00D1603D">
      <w:pPr>
        <w:ind w:left="720"/>
        <w:jc w:val="both"/>
        <w:rPr>
          <w:sz w:val="24"/>
        </w:rPr>
      </w:pPr>
    </w:p>
    <w:p w:rsidR="00821162" w:rsidRDefault="00821162">
      <w:pPr>
        <w:jc w:val="both"/>
        <w:rPr>
          <w:b/>
          <w:sz w:val="24"/>
        </w:rPr>
      </w:pPr>
      <w:r>
        <w:rPr>
          <w:b/>
          <w:sz w:val="24"/>
        </w:rPr>
        <w:t>8.0</w:t>
      </w:r>
      <w:r>
        <w:rPr>
          <w:b/>
          <w:sz w:val="24"/>
        </w:rPr>
        <w:tab/>
        <w:t>Records</w:t>
      </w:r>
    </w:p>
    <w:p w:rsidR="00080D83" w:rsidRDefault="00080D83" w:rsidP="00080D83">
      <w:pPr>
        <w:pStyle w:val="Header1"/>
        <w:spacing w:before="0"/>
        <w:ind w:left="720" w:right="101"/>
        <w:rPr>
          <w:rFonts w:ascii="Times New Roman" w:hAnsi="Times New Roman"/>
          <w:b w:val="0"/>
          <w:bCs/>
        </w:rPr>
      </w:pPr>
    </w:p>
    <w:p w:rsidR="00821162" w:rsidRDefault="00080D83" w:rsidP="0029683A">
      <w:pPr>
        <w:pStyle w:val="Header1"/>
        <w:spacing w:before="0"/>
        <w:ind w:left="720" w:right="101"/>
        <w:rPr>
          <w:rFonts w:ascii="Times New Roman" w:hAnsi="Times New Roman"/>
          <w:b w:val="0"/>
          <w:bCs/>
        </w:rPr>
      </w:pPr>
      <w:r>
        <w:rPr>
          <w:rFonts w:ascii="Times New Roman" w:hAnsi="Times New Roman"/>
          <w:b w:val="0"/>
          <w:bCs/>
        </w:rPr>
        <w:lastRenderedPageBreak/>
        <w:t xml:space="preserve">List of </w:t>
      </w:r>
      <w:r w:rsidR="00E37D5E">
        <w:rPr>
          <w:rFonts w:ascii="Times New Roman" w:hAnsi="Times New Roman"/>
          <w:b w:val="0"/>
          <w:bCs/>
        </w:rPr>
        <w:t>Environmental Aspects</w:t>
      </w:r>
      <w:r w:rsidR="00821162">
        <w:rPr>
          <w:rFonts w:ascii="Times New Roman" w:hAnsi="Times New Roman"/>
          <w:b w:val="0"/>
          <w:bCs/>
        </w:rPr>
        <w:t xml:space="preserve"> </w:t>
      </w:r>
      <w:r>
        <w:rPr>
          <w:rFonts w:ascii="Times New Roman" w:hAnsi="Times New Roman"/>
          <w:b w:val="0"/>
          <w:bCs/>
        </w:rPr>
        <w:t>&amp; Impacts</w:t>
      </w:r>
    </w:p>
    <w:p w:rsidR="00821162" w:rsidRDefault="00080D83" w:rsidP="00080D83">
      <w:pPr>
        <w:pStyle w:val="Header1"/>
        <w:spacing w:before="0"/>
        <w:ind w:left="720" w:right="101"/>
        <w:rPr>
          <w:rFonts w:ascii="Times New Roman" w:hAnsi="Times New Roman"/>
          <w:b w:val="0"/>
          <w:bCs/>
        </w:rPr>
      </w:pPr>
      <w:r>
        <w:rPr>
          <w:rFonts w:ascii="Times New Roman" w:hAnsi="Times New Roman"/>
          <w:b w:val="0"/>
          <w:bCs/>
        </w:rPr>
        <w:t>Significant Impacts Criteria</w:t>
      </w:r>
    </w:p>
    <w:p w:rsidR="00255C8A" w:rsidRDefault="00255C8A" w:rsidP="009D381A">
      <w:pPr>
        <w:pStyle w:val="Header1"/>
        <w:spacing w:before="0"/>
        <w:ind w:left="720" w:right="101"/>
        <w:rPr>
          <w:rFonts w:ascii="Times New Roman" w:hAnsi="Times New Roman"/>
          <w:b w:val="0"/>
          <w:bCs/>
        </w:rPr>
      </w:pPr>
      <w:r>
        <w:rPr>
          <w:rFonts w:ascii="Times New Roman" w:hAnsi="Times New Roman"/>
          <w:b w:val="0"/>
          <w:bCs/>
        </w:rPr>
        <w:t xml:space="preserve">New </w:t>
      </w:r>
      <w:r w:rsidR="009D381A">
        <w:rPr>
          <w:rFonts w:ascii="Times New Roman" w:hAnsi="Times New Roman"/>
          <w:b w:val="0"/>
          <w:bCs/>
        </w:rPr>
        <w:t>Project Environmental</w:t>
      </w:r>
      <w:r>
        <w:rPr>
          <w:rFonts w:ascii="Times New Roman" w:hAnsi="Times New Roman"/>
          <w:b w:val="0"/>
          <w:bCs/>
        </w:rPr>
        <w:t xml:space="preserve"> Checklist</w:t>
      </w:r>
    </w:p>
    <w:p w:rsidR="00821162" w:rsidRDefault="00821162">
      <w:pPr>
        <w:ind w:left="720"/>
        <w:jc w:val="both"/>
        <w:rPr>
          <w:sz w:val="24"/>
        </w:rPr>
      </w:pPr>
    </w:p>
    <w:p w:rsidR="00821162" w:rsidRDefault="00821162">
      <w:pPr>
        <w:rPr>
          <w:b/>
          <w:bCs/>
          <w:sz w:val="24"/>
        </w:rPr>
      </w:pPr>
      <w:r>
        <w:rPr>
          <w:b/>
          <w:bCs/>
          <w:sz w:val="24"/>
        </w:rPr>
        <w:t>9.0</w:t>
      </w:r>
      <w:r>
        <w:rPr>
          <w:b/>
          <w:bCs/>
          <w:sz w:val="24"/>
        </w:rPr>
        <w:tab/>
        <w:t>Revision History</w:t>
      </w:r>
    </w:p>
    <w:p w:rsidR="00821162" w:rsidRDefault="00821162"/>
    <w:tbl>
      <w:tblPr>
        <w:tblW w:w="10278" w:type="dxa"/>
        <w:tblLayout w:type="fixed"/>
        <w:tblLook w:val="0000" w:firstRow="0" w:lastRow="0" w:firstColumn="0" w:lastColumn="0" w:noHBand="0" w:noVBand="0"/>
      </w:tblPr>
      <w:tblGrid>
        <w:gridCol w:w="1548"/>
        <w:gridCol w:w="6210"/>
        <w:gridCol w:w="1260"/>
        <w:gridCol w:w="1260"/>
      </w:tblGrid>
      <w:tr w:rsidR="00821162">
        <w:tc>
          <w:tcPr>
            <w:tcW w:w="1548" w:type="dxa"/>
            <w:tcBorders>
              <w:top w:val="double" w:sz="4" w:space="0" w:color="auto"/>
              <w:left w:val="double" w:sz="4" w:space="0" w:color="auto"/>
              <w:right w:val="double" w:sz="4" w:space="0" w:color="auto"/>
            </w:tcBorders>
          </w:tcPr>
          <w:p w:rsidR="00821162" w:rsidRDefault="00821162">
            <w:pPr>
              <w:jc w:val="center"/>
              <w:rPr>
                <w:sz w:val="24"/>
              </w:rPr>
            </w:pPr>
            <w:r>
              <w:rPr>
                <w:b/>
                <w:sz w:val="24"/>
              </w:rPr>
              <w:t>Revision No.</w:t>
            </w:r>
          </w:p>
        </w:tc>
        <w:tc>
          <w:tcPr>
            <w:tcW w:w="6210" w:type="dxa"/>
            <w:tcBorders>
              <w:top w:val="double" w:sz="4" w:space="0" w:color="auto"/>
              <w:left w:val="nil"/>
              <w:right w:val="double" w:sz="4" w:space="0" w:color="auto"/>
            </w:tcBorders>
          </w:tcPr>
          <w:p w:rsidR="00821162" w:rsidRDefault="00821162">
            <w:pPr>
              <w:jc w:val="center"/>
              <w:rPr>
                <w:sz w:val="24"/>
              </w:rPr>
            </w:pPr>
            <w:r>
              <w:rPr>
                <w:b/>
                <w:sz w:val="24"/>
              </w:rPr>
              <w:t>Description of Change</w:t>
            </w:r>
          </w:p>
        </w:tc>
        <w:tc>
          <w:tcPr>
            <w:tcW w:w="1260" w:type="dxa"/>
            <w:tcBorders>
              <w:top w:val="double" w:sz="4" w:space="0" w:color="auto"/>
              <w:left w:val="nil"/>
              <w:right w:val="double" w:sz="4" w:space="0" w:color="auto"/>
            </w:tcBorders>
          </w:tcPr>
          <w:p w:rsidR="00821162" w:rsidRDefault="00821162">
            <w:pPr>
              <w:jc w:val="center"/>
              <w:rPr>
                <w:sz w:val="24"/>
                <w:lang w:val="fr-FR"/>
              </w:rPr>
            </w:pPr>
            <w:r>
              <w:rPr>
                <w:b/>
                <w:sz w:val="24"/>
                <w:lang w:val="fr-FR"/>
              </w:rPr>
              <w:t>Page #</w:t>
            </w:r>
          </w:p>
        </w:tc>
        <w:tc>
          <w:tcPr>
            <w:tcW w:w="1260" w:type="dxa"/>
            <w:tcBorders>
              <w:top w:val="double" w:sz="4" w:space="0" w:color="auto"/>
              <w:left w:val="nil"/>
              <w:right w:val="double" w:sz="4" w:space="0" w:color="auto"/>
            </w:tcBorders>
          </w:tcPr>
          <w:p w:rsidR="00821162" w:rsidRDefault="00821162">
            <w:pPr>
              <w:jc w:val="center"/>
              <w:rPr>
                <w:sz w:val="24"/>
                <w:lang w:val="fr-FR"/>
              </w:rPr>
            </w:pPr>
            <w:r>
              <w:rPr>
                <w:b/>
                <w:sz w:val="24"/>
                <w:lang w:val="fr-FR"/>
              </w:rPr>
              <w:t>Date</w:t>
            </w:r>
          </w:p>
        </w:tc>
      </w:tr>
      <w:tr w:rsidR="00983F8E" w:rsidTr="00081360">
        <w:trPr>
          <w:trHeight w:val="360"/>
        </w:trPr>
        <w:tc>
          <w:tcPr>
            <w:tcW w:w="1548" w:type="dxa"/>
            <w:tcBorders>
              <w:top w:val="double" w:sz="6" w:space="0" w:color="auto"/>
              <w:left w:val="double" w:sz="4" w:space="0" w:color="auto"/>
              <w:bottom w:val="single" w:sz="6" w:space="0" w:color="auto"/>
              <w:right w:val="double" w:sz="4" w:space="0" w:color="auto"/>
            </w:tcBorders>
            <w:vAlign w:val="center"/>
          </w:tcPr>
          <w:p w:rsidR="00983F8E" w:rsidRDefault="00983F8E" w:rsidP="00081360">
            <w:pPr>
              <w:jc w:val="center"/>
              <w:rPr>
                <w:lang w:val="fr-FR"/>
              </w:rPr>
            </w:pPr>
            <w:r>
              <w:rPr>
                <w:lang w:val="fr-FR"/>
              </w:rPr>
              <w:t>1</w:t>
            </w:r>
          </w:p>
        </w:tc>
        <w:tc>
          <w:tcPr>
            <w:tcW w:w="6210" w:type="dxa"/>
            <w:tcBorders>
              <w:top w:val="double" w:sz="6" w:space="0" w:color="auto"/>
              <w:left w:val="nil"/>
              <w:bottom w:val="single" w:sz="6" w:space="0" w:color="auto"/>
              <w:right w:val="double" w:sz="4" w:space="0" w:color="auto"/>
            </w:tcBorders>
            <w:vAlign w:val="center"/>
          </w:tcPr>
          <w:p w:rsidR="00983F8E" w:rsidRDefault="00880A61" w:rsidP="00081360">
            <w:r>
              <w:t>Original</w:t>
            </w:r>
          </w:p>
        </w:tc>
        <w:tc>
          <w:tcPr>
            <w:tcW w:w="1260" w:type="dxa"/>
            <w:tcBorders>
              <w:top w:val="double" w:sz="6" w:space="0" w:color="auto"/>
              <w:left w:val="nil"/>
              <w:bottom w:val="single" w:sz="6" w:space="0" w:color="auto"/>
              <w:right w:val="double" w:sz="4" w:space="0" w:color="auto"/>
            </w:tcBorders>
            <w:vAlign w:val="center"/>
          </w:tcPr>
          <w:p w:rsidR="00983F8E" w:rsidRDefault="00983F8E" w:rsidP="00081360">
            <w:r>
              <w:t>1</w:t>
            </w:r>
            <w:r w:rsidR="00880A61">
              <w:t>-4</w:t>
            </w:r>
          </w:p>
        </w:tc>
        <w:tc>
          <w:tcPr>
            <w:tcW w:w="1260" w:type="dxa"/>
            <w:tcBorders>
              <w:top w:val="double" w:sz="6" w:space="0" w:color="auto"/>
              <w:left w:val="nil"/>
              <w:bottom w:val="single" w:sz="6" w:space="0" w:color="auto"/>
              <w:right w:val="double" w:sz="4" w:space="0" w:color="auto"/>
            </w:tcBorders>
            <w:vAlign w:val="center"/>
          </w:tcPr>
          <w:p w:rsidR="00DD14A7" w:rsidRDefault="00DD14A7" w:rsidP="00081360">
            <w:r>
              <w:t>6/30/16</w:t>
            </w:r>
          </w:p>
        </w:tc>
      </w:tr>
    </w:tbl>
    <w:p w:rsidR="00821162" w:rsidRDefault="00821162" w:rsidP="003C4ECC">
      <w:pPr>
        <w:jc w:val="both"/>
      </w:pPr>
    </w:p>
    <w:sectPr w:rsidR="00821162">
      <w:headerReference w:type="default" r:id="rId7"/>
      <w:footerReference w:type="default" r:id="rId8"/>
      <w:headerReference w:type="firs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D35" w:rsidRDefault="00457D35">
      <w:r>
        <w:separator/>
      </w:r>
    </w:p>
  </w:endnote>
  <w:endnote w:type="continuationSeparator" w:id="0">
    <w:p w:rsidR="00457D35" w:rsidRDefault="0045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3D" w:rsidRDefault="00D1603D" w:rsidP="00080D83">
    <w:pPr>
      <w:pStyle w:val="Footer"/>
    </w:pPr>
    <w:r>
      <w:rPr>
        <w:snapToGrid w:val="0"/>
      </w:rPr>
      <w:fldChar w:fldCharType="begin"/>
    </w:r>
    <w:r>
      <w:rPr>
        <w:snapToGrid w:val="0"/>
      </w:rPr>
      <w:instrText xml:space="preserve"> FILENAME </w:instrText>
    </w:r>
    <w:r>
      <w:rPr>
        <w:snapToGrid w:val="0"/>
      </w:rPr>
      <w:fldChar w:fldCharType="separate"/>
    </w:r>
    <w:r>
      <w:rPr>
        <w:noProof/>
        <w:snapToGrid w:val="0"/>
      </w:rPr>
      <w:t>EP-01 Aspects 1.doc</w:t>
    </w:r>
    <w:r>
      <w:rPr>
        <w:snapToGrid w:val="0"/>
      </w:rPr>
      <w:fldChar w:fldCharType="end"/>
    </w:r>
    <w:r>
      <w:rPr>
        <w:snapToGrid w:val="0"/>
      </w:rPr>
      <w:tab/>
    </w:r>
    <w:r>
      <w:rPr>
        <w:snapToGrid w:val="0"/>
      </w:rPr>
      <w:tab/>
      <w:t xml:space="preserve">Last printed </w:t>
    </w:r>
    <w:r>
      <w:rPr>
        <w:snapToGrid w:val="0"/>
      </w:rPr>
      <w:fldChar w:fldCharType="begin"/>
    </w:r>
    <w:r>
      <w:rPr>
        <w:snapToGrid w:val="0"/>
      </w:rPr>
      <w:instrText xml:space="preserve"> DATE  \@ "M/d/yyyy h:mm:ss am/pm"  \* MERGEFORMAT </w:instrText>
    </w:r>
    <w:r>
      <w:rPr>
        <w:snapToGrid w:val="0"/>
      </w:rPr>
      <w:fldChar w:fldCharType="separate"/>
    </w:r>
    <w:r w:rsidR="002B5214">
      <w:rPr>
        <w:noProof/>
        <w:snapToGrid w:val="0"/>
      </w:rPr>
      <w:t>6/30/2016 1:41:57 PM</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D35" w:rsidRDefault="00457D35">
      <w:r>
        <w:separator/>
      </w:r>
    </w:p>
  </w:footnote>
  <w:footnote w:type="continuationSeparator" w:id="0">
    <w:p w:rsidR="00457D35" w:rsidRDefault="00457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758"/>
    </w:tblGrid>
    <w:tr w:rsidR="00D1603D">
      <w:trPr>
        <w:cantSplit/>
        <w:trHeight w:val="452"/>
      </w:trPr>
      <w:tc>
        <w:tcPr>
          <w:tcW w:w="1818" w:type="dxa"/>
          <w:vMerge w:val="restart"/>
        </w:tcPr>
        <w:p w:rsidR="00D1603D" w:rsidRDefault="00D1603D" w:rsidP="00050261">
          <w:pPr>
            <w:pStyle w:val="Header"/>
            <w:jc w:val="center"/>
          </w:pPr>
        </w:p>
      </w:tc>
      <w:tc>
        <w:tcPr>
          <w:tcW w:w="7758" w:type="dxa"/>
          <w:tcBorders>
            <w:top w:val="thinThickSmallGap" w:sz="24" w:space="0" w:color="auto"/>
            <w:bottom w:val="thinThickThinSmallGap" w:sz="24" w:space="0" w:color="auto"/>
            <w:right w:val="single" w:sz="12" w:space="0" w:color="auto"/>
          </w:tcBorders>
        </w:tcPr>
        <w:p w:rsidR="00D1603D" w:rsidRDefault="00D1603D">
          <w:pPr>
            <w:pStyle w:val="Header"/>
            <w:jc w:val="center"/>
            <w:rPr>
              <w:b/>
              <w:sz w:val="28"/>
            </w:rPr>
          </w:pPr>
          <w:r>
            <w:rPr>
              <w:b/>
              <w:sz w:val="28"/>
            </w:rPr>
            <w:t xml:space="preserve"> Environmental Aspects</w:t>
          </w:r>
        </w:p>
      </w:tc>
    </w:tr>
    <w:tr w:rsidR="00D1603D">
      <w:trPr>
        <w:cantSplit/>
      </w:trPr>
      <w:tc>
        <w:tcPr>
          <w:tcW w:w="1818" w:type="dxa"/>
          <w:vMerge/>
        </w:tcPr>
        <w:p w:rsidR="00D1603D" w:rsidRDefault="00D1603D">
          <w:pPr>
            <w:pStyle w:val="Header"/>
          </w:pPr>
        </w:p>
      </w:tc>
      <w:tc>
        <w:tcPr>
          <w:tcW w:w="7758" w:type="dxa"/>
          <w:tcBorders>
            <w:top w:val="double" w:sz="4" w:space="0" w:color="auto"/>
            <w:bottom w:val="double" w:sz="4" w:space="0" w:color="auto"/>
            <w:right w:val="single" w:sz="12" w:space="0" w:color="auto"/>
          </w:tcBorders>
        </w:tcPr>
        <w:p w:rsidR="00D1603D" w:rsidRDefault="00D1603D" w:rsidP="00C54B83">
          <w:pPr>
            <w:pStyle w:val="Header"/>
            <w:rPr>
              <w:b/>
            </w:rPr>
          </w:pPr>
          <w:r>
            <w:rPr>
              <w:b/>
              <w:sz w:val="22"/>
              <w:szCs w:val="22"/>
            </w:rPr>
            <w:t xml:space="preserve">Rev. Date:  </w:t>
          </w:r>
          <w:r w:rsidR="00C54B83">
            <w:rPr>
              <w:b/>
              <w:sz w:val="22"/>
              <w:szCs w:val="22"/>
            </w:rPr>
            <w:t xml:space="preserve">06-30-2016                                                                        </w:t>
          </w:r>
          <w:r w:rsidR="002B5214">
            <w:rPr>
              <w:b/>
              <w:sz w:val="22"/>
              <w:szCs w:val="22"/>
            </w:rPr>
            <w:t xml:space="preserve">      </w:t>
          </w:r>
          <w:r w:rsidRPr="00727A90">
            <w:rPr>
              <w:b/>
              <w:sz w:val="22"/>
              <w:szCs w:val="22"/>
            </w:rPr>
            <w:t>Rev #</w:t>
          </w:r>
          <w:r>
            <w:rPr>
              <w:b/>
            </w:rPr>
            <w:t>1</w:t>
          </w:r>
        </w:p>
      </w:tc>
    </w:tr>
    <w:tr w:rsidR="00D1603D">
      <w:trPr>
        <w:cantSplit/>
      </w:trPr>
      <w:tc>
        <w:tcPr>
          <w:tcW w:w="1818" w:type="dxa"/>
          <w:vMerge/>
          <w:tcBorders>
            <w:bottom w:val="single" w:sz="12" w:space="0" w:color="auto"/>
          </w:tcBorders>
        </w:tcPr>
        <w:p w:rsidR="00D1603D" w:rsidRDefault="00D1603D">
          <w:pPr>
            <w:pStyle w:val="Header"/>
          </w:pPr>
        </w:p>
      </w:tc>
      <w:tc>
        <w:tcPr>
          <w:tcW w:w="7758" w:type="dxa"/>
          <w:tcBorders>
            <w:top w:val="double" w:sz="4" w:space="0" w:color="auto"/>
            <w:bottom w:val="single" w:sz="12" w:space="0" w:color="auto"/>
            <w:right w:val="single" w:sz="12" w:space="0" w:color="auto"/>
          </w:tcBorders>
        </w:tcPr>
        <w:p w:rsidR="00D1603D" w:rsidRDefault="00D1603D" w:rsidP="00727A90">
          <w:pPr>
            <w:pStyle w:val="Header"/>
            <w:tabs>
              <w:tab w:val="left" w:pos="1802"/>
            </w:tabs>
            <w:rPr>
              <w:b/>
              <w:sz w:val="22"/>
            </w:rPr>
          </w:pPr>
          <w:r w:rsidRPr="002B5214">
            <w:rPr>
              <w:b/>
              <w:sz w:val="22"/>
              <w:szCs w:val="22"/>
            </w:rPr>
            <w:t xml:space="preserve">EP-01                                                                                                          </w:t>
          </w:r>
          <w:r w:rsidRPr="00727A90">
            <w:rPr>
              <w:b/>
              <w:snapToGrid w:val="0"/>
              <w:sz w:val="22"/>
              <w:szCs w:val="22"/>
            </w:rPr>
            <w:t xml:space="preserve">Page </w:t>
          </w:r>
          <w:r w:rsidRPr="00727A90">
            <w:rPr>
              <w:rStyle w:val="PageNumber"/>
              <w:b/>
              <w:sz w:val="22"/>
              <w:szCs w:val="22"/>
            </w:rPr>
            <w:fldChar w:fldCharType="begin"/>
          </w:r>
          <w:r w:rsidRPr="00727A90">
            <w:rPr>
              <w:rStyle w:val="PageNumber"/>
              <w:b/>
              <w:sz w:val="22"/>
              <w:szCs w:val="22"/>
            </w:rPr>
            <w:instrText xml:space="preserve"> PAGE </w:instrText>
          </w:r>
          <w:r w:rsidRPr="00727A90">
            <w:rPr>
              <w:rStyle w:val="PageNumber"/>
              <w:b/>
              <w:sz w:val="22"/>
              <w:szCs w:val="22"/>
            </w:rPr>
            <w:fldChar w:fldCharType="separate"/>
          </w:r>
          <w:r w:rsidR="002B5214">
            <w:rPr>
              <w:rStyle w:val="PageNumber"/>
              <w:b/>
              <w:noProof/>
              <w:sz w:val="22"/>
              <w:szCs w:val="22"/>
            </w:rPr>
            <w:t>4</w:t>
          </w:r>
          <w:r w:rsidRPr="00727A90">
            <w:rPr>
              <w:rStyle w:val="PageNumber"/>
              <w:b/>
              <w:sz w:val="22"/>
              <w:szCs w:val="22"/>
            </w:rPr>
            <w:fldChar w:fldCharType="end"/>
          </w:r>
          <w:r w:rsidRPr="00727A90">
            <w:rPr>
              <w:rStyle w:val="PageNumber"/>
              <w:b/>
              <w:sz w:val="22"/>
              <w:szCs w:val="22"/>
            </w:rPr>
            <w:t xml:space="preserve"> of </w:t>
          </w:r>
          <w:r w:rsidRPr="00727A90">
            <w:rPr>
              <w:rStyle w:val="PageNumber"/>
              <w:b/>
              <w:bCs/>
              <w:sz w:val="22"/>
              <w:szCs w:val="22"/>
            </w:rPr>
            <w:fldChar w:fldCharType="begin"/>
          </w:r>
          <w:r w:rsidRPr="00727A90">
            <w:rPr>
              <w:rStyle w:val="PageNumber"/>
              <w:b/>
              <w:bCs/>
              <w:sz w:val="22"/>
              <w:szCs w:val="22"/>
            </w:rPr>
            <w:instrText xml:space="preserve"> NUMPAGES </w:instrText>
          </w:r>
          <w:r w:rsidRPr="00727A90">
            <w:rPr>
              <w:rStyle w:val="PageNumber"/>
              <w:b/>
              <w:bCs/>
              <w:sz w:val="22"/>
              <w:szCs w:val="22"/>
            </w:rPr>
            <w:fldChar w:fldCharType="separate"/>
          </w:r>
          <w:r w:rsidR="002B5214">
            <w:rPr>
              <w:rStyle w:val="PageNumber"/>
              <w:b/>
              <w:bCs/>
              <w:noProof/>
              <w:sz w:val="22"/>
              <w:szCs w:val="22"/>
            </w:rPr>
            <w:t>4</w:t>
          </w:r>
          <w:r w:rsidRPr="00727A90">
            <w:rPr>
              <w:rStyle w:val="PageNumber"/>
              <w:b/>
              <w:bCs/>
              <w:sz w:val="22"/>
              <w:szCs w:val="22"/>
            </w:rPr>
            <w:fldChar w:fldCharType="end"/>
          </w:r>
        </w:p>
      </w:tc>
    </w:tr>
  </w:tbl>
  <w:p w:rsidR="00D1603D" w:rsidRDefault="00D16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758"/>
    </w:tblGrid>
    <w:tr w:rsidR="00D1603D">
      <w:trPr>
        <w:cantSplit/>
      </w:trPr>
      <w:tc>
        <w:tcPr>
          <w:tcW w:w="1818" w:type="dxa"/>
          <w:vMerge w:val="restart"/>
        </w:tcPr>
        <w:p w:rsidR="00D1603D" w:rsidRDefault="00D1603D">
          <w:pPr>
            <w:pStyle w:val="Header"/>
          </w:pPr>
        </w:p>
      </w:tc>
      <w:tc>
        <w:tcPr>
          <w:tcW w:w="7758" w:type="dxa"/>
          <w:tcBorders>
            <w:top w:val="thinThickSmallGap" w:sz="24" w:space="0" w:color="auto"/>
            <w:bottom w:val="thinThickThinSmallGap" w:sz="24" w:space="0" w:color="auto"/>
            <w:right w:val="single" w:sz="12" w:space="0" w:color="auto"/>
          </w:tcBorders>
        </w:tcPr>
        <w:p w:rsidR="00D1603D" w:rsidRDefault="00D1603D">
          <w:pPr>
            <w:pStyle w:val="Header"/>
            <w:jc w:val="center"/>
            <w:rPr>
              <w:b/>
              <w:sz w:val="28"/>
            </w:rPr>
          </w:pPr>
        </w:p>
      </w:tc>
    </w:tr>
    <w:tr w:rsidR="00D1603D">
      <w:trPr>
        <w:cantSplit/>
      </w:trPr>
      <w:tc>
        <w:tcPr>
          <w:tcW w:w="1818" w:type="dxa"/>
          <w:vMerge/>
        </w:tcPr>
        <w:p w:rsidR="00D1603D" w:rsidRDefault="00D1603D">
          <w:pPr>
            <w:pStyle w:val="Header"/>
          </w:pPr>
        </w:p>
      </w:tc>
      <w:tc>
        <w:tcPr>
          <w:tcW w:w="7758" w:type="dxa"/>
          <w:tcBorders>
            <w:top w:val="thinThickThinSmallGap" w:sz="24" w:space="0" w:color="auto"/>
            <w:bottom w:val="double" w:sz="4" w:space="0" w:color="auto"/>
            <w:right w:val="single" w:sz="12" w:space="0" w:color="auto"/>
          </w:tcBorders>
        </w:tcPr>
        <w:p w:rsidR="00D1603D" w:rsidRDefault="00D1603D">
          <w:pPr>
            <w:pStyle w:val="Header"/>
            <w:rPr>
              <w:b/>
              <w:sz w:val="22"/>
            </w:rPr>
          </w:pPr>
        </w:p>
      </w:tc>
    </w:tr>
    <w:tr w:rsidR="00D1603D">
      <w:trPr>
        <w:cantSplit/>
      </w:trPr>
      <w:tc>
        <w:tcPr>
          <w:tcW w:w="1818" w:type="dxa"/>
          <w:vMerge/>
        </w:tcPr>
        <w:p w:rsidR="00D1603D" w:rsidRDefault="00D1603D">
          <w:pPr>
            <w:pStyle w:val="Header"/>
          </w:pPr>
        </w:p>
      </w:tc>
      <w:tc>
        <w:tcPr>
          <w:tcW w:w="7758" w:type="dxa"/>
          <w:tcBorders>
            <w:top w:val="double" w:sz="4" w:space="0" w:color="auto"/>
            <w:bottom w:val="double" w:sz="4" w:space="0" w:color="auto"/>
            <w:right w:val="single" w:sz="12" w:space="0" w:color="auto"/>
          </w:tcBorders>
        </w:tcPr>
        <w:p w:rsidR="00D1603D" w:rsidRDefault="00D1603D">
          <w:pPr>
            <w:pStyle w:val="Header"/>
            <w:rPr>
              <w:b/>
            </w:rPr>
          </w:pPr>
          <w:r>
            <w:rPr>
              <w:b/>
            </w:rPr>
            <w:t xml:space="preserve">Procedure Number: QP18-001      Last Rev. Date:  </w:t>
          </w:r>
          <w:smartTag w:uri="urn:schemas-microsoft-com:office:smarttags" w:element="date">
            <w:smartTagPr>
              <w:attr w:name="Month" w:val="5"/>
              <w:attr w:name="Day" w:val="15"/>
              <w:attr w:name="Year" w:val="2000"/>
            </w:smartTagPr>
            <w:r>
              <w:rPr>
                <w:b/>
              </w:rPr>
              <w:t>5-15-2000</w:t>
            </w:r>
          </w:smartTag>
          <w:r>
            <w:rPr>
              <w:b/>
            </w:rPr>
            <w:t xml:space="preserve">     Rev. No. New Release</w:t>
          </w:r>
        </w:p>
      </w:tc>
    </w:tr>
    <w:tr w:rsidR="00D1603D">
      <w:trPr>
        <w:cantSplit/>
      </w:trPr>
      <w:tc>
        <w:tcPr>
          <w:tcW w:w="1818" w:type="dxa"/>
          <w:vMerge/>
          <w:tcBorders>
            <w:bottom w:val="single" w:sz="12" w:space="0" w:color="auto"/>
          </w:tcBorders>
        </w:tcPr>
        <w:p w:rsidR="00D1603D" w:rsidRDefault="00D1603D">
          <w:pPr>
            <w:pStyle w:val="Header"/>
          </w:pPr>
        </w:p>
      </w:tc>
      <w:tc>
        <w:tcPr>
          <w:tcW w:w="7758" w:type="dxa"/>
          <w:tcBorders>
            <w:top w:val="double" w:sz="4" w:space="0" w:color="auto"/>
            <w:bottom w:val="single" w:sz="12" w:space="0" w:color="auto"/>
            <w:right w:val="single" w:sz="12" w:space="0" w:color="auto"/>
          </w:tcBorders>
        </w:tcPr>
        <w:p w:rsidR="00D1603D" w:rsidRDefault="00D1603D">
          <w:pPr>
            <w:pStyle w:val="Header"/>
            <w:rPr>
              <w:b/>
              <w:sz w:val="22"/>
            </w:rPr>
          </w:pPr>
          <w:r>
            <w:rPr>
              <w:b/>
              <w:sz w:val="22"/>
            </w:rPr>
            <w:t xml:space="preserve">Origination Date: </w:t>
          </w:r>
          <w:smartTag w:uri="urn:schemas-microsoft-com:office:smarttags" w:element="date">
            <w:smartTagPr>
              <w:attr w:name="Month" w:val="5"/>
              <w:attr w:name="Day" w:val="15"/>
              <w:attr w:name="Year" w:val="2000"/>
            </w:smartTagPr>
            <w:r>
              <w:rPr>
                <w:b/>
                <w:sz w:val="22"/>
              </w:rPr>
              <w:t>5-15-2000</w:t>
            </w:r>
          </w:smartTag>
          <w:r>
            <w:rPr>
              <w:b/>
              <w:sz w:val="22"/>
            </w:rPr>
            <w:t xml:space="preserve">     </w:t>
          </w:r>
          <w:r>
            <w:rPr>
              <w:b/>
              <w:snapToGrid w:val="0"/>
              <w:sz w:val="22"/>
            </w:rPr>
            <w:t xml:space="preserve">Page </w:t>
          </w:r>
          <w:r>
            <w:rPr>
              <w:b/>
              <w:snapToGrid w:val="0"/>
              <w:sz w:val="22"/>
            </w:rPr>
            <w:fldChar w:fldCharType="begin"/>
          </w:r>
          <w:r>
            <w:rPr>
              <w:b/>
              <w:snapToGrid w:val="0"/>
              <w:sz w:val="22"/>
            </w:rPr>
            <w:instrText xml:space="preserve"> PAGE </w:instrText>
          </w:r>
          <w:r>
            <w:rPr>
              <w:b/>
              <w:snapToGrid w:val="0"/>
              <w:sz w:val="22"/>
            </w:rPr>
            <w:fldChar w:fldCharType="separate"/>
          </w:r>
          <w:r>
            <w:rPr>
              <w:b/>
              <w:noProof/>
              <w:snapToGrid w:val="0"/>
              <w:sz w:val="22"/>
            </w:rPr>
            <w:t>6</w:t>
          </w:r>
          <w:r>
            <w:rPr>
              <w:b/>
              <w:snapToGrid w:val="0"/>
              <w:sz w:val="22"/>
            </w:rPr>
            <w:fldChar w:fldCharType="end"/>
          </w:r>
          <w:r>
            <w:rPr>
              <w:b/>
              <w:snapToGrid w:val="0"/>
              <w:sz w:val="22"/>
            </w:rPr>
            <w:t xml:space="preserve"> of  </w:t>
          </w:r>
          <w:r>
            <w:rPr>
              <w:b/>
              <w:snapToGrid w:val="0"/>
              <w:sz w:val="22"/>
            </w:rPr>
            <w:fldChar w:fldCharType="begin"/>
          </w:r>
          <w:r>
            <w:rPr>
              <w:b/>
              <w:snapToGrid w:val="0"/>
              <w:sz w:val="22"/>
            </w:rPr>
            <w:instrText xml:space="preserve"> NUMPAGES </w:instrText>
          </w:r>
          <w:r>
            <w:rPr>
              <w:b/>
              <w:snapToGrid w:val="0"/>
              <w:sz w:val="22"/>
            </w:rPr>
            <w:fldChar w:fldCharType="separate"/>
          </w:r>
          <w:r>
            <w:rPr>
              <w:b/>
              <w:noProof/>
              <w:snapToGrid w:val="0"/>
              <w:sz w:val="22"/>
            </w:rPr>
            <w:t>3</w:t>
          </w:r>
          <w:r>
            <w:rPr>
              <w:b/>
              <w:snapToGrid w:val="0"/>
              <w:sz w:val="22"/>
            </w:rPr>
            <w:fldChar w:fldCharType="end"/>
          </w:r>
        </w:p>
      </w:tc>
    </w:tr>
  </w:tbl>
  <w:p w:rsidR="00D1603D" w:rsidRDefault="00D16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038"/>
    <w:multiLevelType w:val="hybridMultilevel"/>
    <w:tmpl w:val="E8B88ECC"/>
    <w:lvl w:ilvl="0" w:tplc="6BF0775E">
      <w:numFmt w:val="bullet"/>
      <w:lvlText w:val=""/>
      <w:lvlJc w:val="left"/>
      <w:pPr>
        <w:tabs>
          <w:tab w:val="num" w:pos="1800"/>
        </w:tabs>
        <w:ind w:left="1440" w:firstLine="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E054F55"/>
    <w:multiLevelType w:val="multilevel"/>
    <w:tmpl w:val="B26459AA"/>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4F7875E1"/>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549D4197"/>
    <w:multiLevelType w:val="hybridMultilevel"/>
    <w:tmpl w:val="EA7E8108"/>
    <w:lvl w:ilvl="0" w:tplc="5D52A6D8">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4" w15:restartNumberingAfterBreak="0">
    <w:nsid w:val="5604230B"/>
    <w:multiLevelType w:val="hybridMultilevel"/>
    <w:tmpl w:val="3146C7C6"/>
    <w:lvl w:ilvl="0" w:tplc="5D52A6D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EA39EA"/>
    <w:multiLevelType w:val="hybridMultilevel"/>
    <w:tmpl w:val="0908CEAE"/>
    <w:lvl w:ilvl="0" w:tplc="6BF0775E">
      <w:numFmt w:val="bullet"/>
      <w:lvlText w:val=""/>
      <w:lvlJc w:val="left"/>
      <w:pPr>
        <w:tabs>
          <w:tab w:val="num" w:pos="1800"/>
        </w:tabs>
        <w:ind w:left="1440" w:firstLine="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67294C4B"/>
    <w:multiLevelType w:val="hybridMultilevel"/>
    <w:tmpl w:val="5B9A8F06"/>
    <w:lvl w:ilvl="0" w:tplc="6BF0775E">
      <w:numFmt w:val="bullet"/>
      <w:lvlText w:val=""/>
      <w:lvlJc w:val="left"/>
      <w:pPr>
        <w:tabs>
          <w:tab w:val="num" w:pos="1800"/>
        </w:tabs>
        <w:ind w:left="1440" w:firstLine="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7FA52934"/>
    <w:multiLevelType w:val="hybridMultilevel"/>
    <w:tmpl w:val="51B888C8"/>
    <w:lvl w:ilvl="0" w:tplc="E9B0B630">
      <w:start w:val="7"/>
      <w:numFmt w:val="bullet"/>
      <w:lvlText w:val="-"/>
      <w:lvlJc w:val="left"/>
      <w:pPr>
        <w:tabs>
          <w:tab w:val="num" w:pos="2520"/>
        </w:tabs>
        <w:ind w:left="2520" w:hanging="360"/>
      </w:pPr>
      <w:rPr>
        <w:rFonts w:ascii="Times New Roman" w:eastAsia="Times New Roman" w:hAnsi="Times New Roman" w:cs="Times New Roman" w:hint="default"/>
      </w:rPr>
    </w:lvl>
    <w:lvl w:ilvl="1" w:tplc="DFBCBF7E">
      <w:numFmt w:val="bullet"/>
      <w:lvlText w:val=""/>
      <w:lvlJc w:val="left"/>
      <w:pPr>
        <w:tabs>
          <w:tab w:val="num" w:pos="2160"/>
        </w:tabs>
        <w:ind w:left="1800" w:firstLine="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5"/>
  </w:num>
  <w:num w:numId="6">
    <w:abstractNumId w:val="1"/>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style="mso-wrap-style:none;v-text-anchor:middle" fillcolor="#fc9" strokecolor="#930">
      <v:fill color="#fc9"/>
      <v:stroke color="#930" weight="1pt"/>
      <o:colormenu v:ext="edit" fillcolor="#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90"/>
    <w:rsid w:val="00022330"/>
    <w:rsid w:val="00024B7D"/>
    <w:rsid w:val="00050261"/>
    <w:rsid w:val="00071338"/>
    <w:rsid w:val="00072E69"/>
    <w:rsid w:val="00080D83"/>
    <w:rsid w:val="00081360"/>
    <w:rsid w:val="000D310A"/>
    <w:rsid w:val="000E728E"/>
    <w:rsid w:val="001744B8"/>
    <w:rsid w:val="00201B3B"/>
    <w:rsid w:val="00205C78"/>
    <w:rsid w:val="00217B38"/>
    <w:rsid w:val="00224F0F"/>
    <w:rsid w:val="00255C8A"/>
    <w:rsid w:val="0029683A"/>
    <w:rsid w:val="002A3A60"/>
    <w:rsid w:val="002B5214"/>
    <w:rsid w:val="002C1B02"/>
    <w:rsid w:val="003208E8"/>
    <w:rsid w:val="00356F77"/>
    <w:rsid w:val="003C03A2"/>
    <w:rsid w:val="003C08BD"/>
    <w:rsid w:val="003C4ECC"/>
    <w:rsid w:val="003D14AC"/>
    <w:rsid w:val="003F5A5E"/>
    <w:rsid w:val="00457D35"/>
    <w:rsid w:val="00485E2D"/>
    <w:rsid w:val="004A5F88"/>
    <w:rsid w:val="004C6E62"/>
    <w:rsid w:val="004C7737"/>
    <w:rsid w:val="004D2F05"/>
    <w:rsid w:val="005D7D22"/>
    <w:rsid w:val="006140F9"/>
    <w:rsid w:val="00675551"/>
    <w:rsid w:val="006965E7"/>
    <w:rsid w:val="006D2FF6"/>
    <w:rsid w:val="00710C3A"/>
    <w:rsid w:val="00727A90"/>
    <w:rsid w:val="00782633"/>
    <w:rsid w:val="00792FDF"/>
    <w:rsid w:val="007A5E0F"/>
    <w:rsid w:val="007F7163"/>
    <w:rsid w:val="00821162"/>
    <w:rsid w:val="0087715D"/>
    <w:rsid w:val="00880A61"/>
    <w:rsid w:val="008D7E1E"/>
    <w:rsid w:val="009434C1"/>
    <w:rsid w:val="009544BB"/>
    <w:rsid w:val="00983F8E"/>
    <w:rsid w:val="009C045C"/>
    <w:rsid w:val="009D381A"/>
    <w:rsid w:val="00A26560"/>
    <w:rsid w:val="00A30E01"/>
    <w:rsid w:val="00AD430A"/>
    <w:rsid w:val="00B15B99"/>
    <w:rsid w:val="00BC281C"/>
    <w:rsid w:val="00C171A7"/>
    <w:rsid w:val="00C17358"/>
    <w:rsid w:val="00C54B83"/>
    <w:rsid w:val="00D1603D"/>
    <w:rsid w:val="00D6394C"/>
    <w:rsid w:val="00DD14A7"/>
    <w:rsid w:val="00DF2C59"/>
    <w:rsid w:val="00DF7B9A"/>
    <w:rsid w:val="00E15FCC"/>
    <w:rsid w:val="00E37D5E"/>
    <w:rsid w:val="00EA7AEC"/>
    <w:rsid w:val="00F271D3"/>
    <w:rsid w:val="00F4610F"/>
    <w:rsid w:val="00F85E8C"/>
    <w:rsid w:val="00FA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hapeDefaults>
    <o:shapedefaults v:ext="edit" spidmax="5121" style="mso-wrap-style:none;v-text-anchor:middle" fillcolor="#fc9" strokecolor="#930">
      <v:fill color="#fc9"/>
      <v:stroke color="#930" weight="1pt"/>
      <o:colormenu v:ext="edit" fillcolor="#cfc"/>
    </o:shapedefaults>
    <o:shapelayout v:ext="edit">
      <o:idmap v:ext="edit" data="1"/>
    </o:shapelayout>
  </w:shapeDefaults>
  <w:decimalSymbol w:val="."/>
  <w:listSeparator w:val=","/>
  <w14:docId w14:val="6855E7C9"/>
  <w15:chartTrackingRefBased/>
  <w15:docId w15:val="{50C4B7C1-C863-4F72-BC45-4857ED74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caps/>
    </w:rPr>
  </w:style>
  <w:style w:type="paragraph" w:styleId="Heading2">
    <w:name w:val="heading 2"/>
    <w:basedOn w:val="Normal"/>
    <w:next w:val="Normal"/>
    <w:qFormat/>
    <w:pPr>
      <w:keepNext/>
      <w:numPr>
        <w:ilvl w:val="1"/>
        <w:numId w:val="1"/>
      </w:numPr>
      <w:outlineLvl w:val="1"/>
    </w:pPr>
    <w:rPr>
      <w:sz w:val="24"/>
    </w:rPr>
  </w:style>
  <w:style w:type="paragraph" w:styleId="Heading3">
    <w:name w:val="heading 3"/>
    <w:basedOn w:val="Normal"/>
    <w:next w:val="Normal"/>
    <w:qFormat/>
    <w:pPr>
      <w:keepNext/>
      <w:numPr>
        <w:ilvl w:val="2"/>
        <w:numId w:val="1"/>
      </w:numPr>
      <w:outlineLvl w:val="2"/>
    </w:pPr>
    <w:rPr>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num" w:pos="2160"/>
      </w:tabs>
      <w:ind w:left="2160"/>
    </w:pPr>
    <w:rPr>
      <w:i/>
      <w:caps/>
    </w:rPr>
  </w:style>
  <w:style w:type="character" w:styleId="PageNumber">
    <w:name w:val="page number"/>
    <w:basedOn w:val="DefaultParagraphFont"/>
  </w:style>
  <w:style w:type="paragraph" w:styleId="BodyTextIndent2">
    <w:name w:val="Body Text Indent 2"/>
    <w:basedOn w:val="Normal"/>
    <w:pPr>
      <w:ind w:left="720" w:hanging="360"/>
    </w:pPr>
    <w:rPr>
      <w:sz w:val="24"/>
    </w:rPr>
  </w:style>
  <w:style w:type="paragraph" w:styleId="Title">
    <w:name w:val="Title"/>
    <w:basedOn w:val="Normal"/>
    <w:next w:val="Normal"/>
    <w:qFormat/>
    <w:pPr>
      <w:spacing w:after="240"/>
      <w:ind w:left="1080" w:right="-360" w:hanging="700"/>
      <w:jc w:val="both"/>
    </w:pPr>
    <w:rPr>
      <w:rFonts w:ascii="Times" w:hAnsi="Times"/>
      <w:b/>
      <w:sz w:val="24"/>
    </w:rPr>
  </w:style>
  <w:style w:type="paragraph" w:customStyle="1" w:styleId="sec11">
    <w:name w:val="sec1.1"/>
    <w:aliases w:val="1.1"/>
    <w:basedOn w:val="Normal"/>
    <w:pPr>
      <w:spacing w:after="240"/>
      <w:ind w:left="1627" w:right="360" w:hanging="547"/>
      <w:jc w:val="both"/>
    </w:pPr>
    <w:rPr>
      <w:rFonts w:ascii="Times" w:hAnsi="Times"/>
      <w:sz w:val="24"/>
    </w:rPr>
  </w:style>
  <w:style w:type="paragraph" w:customStyle="1" w:styleId="sec11des">
    <w:name w:val="sec 1.1 des"/>
    <w:basedOn w:val="sec11"/>
    <w:pPr>
      <w:ind w:firstLine="0"/>
    </w:pPr>
  </w:style>
  <w:style w:type="paragraph" w:styleId="BodyText2">
    <w:name w:val="Body Text 2"/>
    <w:basedOn w:val="Normal"/>
    <w:pPr>
      <w:widowControl w:val="0"/>
      <w:suppressAutoHyphens/>
      <w:spacing w:before="120" w:after="60"/>
      <w:ind w:left="720"/>
    </w:pPr>
    <w:rPr>
      <w:rFonts w:ascii="Helvetica" w:hAnsi="Helvetica"/>
      <w:sz w:val="24"/>
    </w:rPr>
  </w:style>
  <w:style w:type="paragraph" w:styleId="BodyText">
    <w:name w:val="Body Text"/>
    <w:basedOn w:val="Normal"/>
    <w:pPr>
      <w:jc w:val="center"/>
    </w:pPr>
    <w:rPr>
      <w:snapToGrid w:val="0"/>
      <w:color w:val="000000"/>
    </w:rPr>
  </w:style>
  <w:style w:type="paragraph" w:styleId="List2">
    <w:name w:val="List 2"/>
    <w:basedOn w:val="Normal"/>
    <w:pPr>
      <w:ind w:left="720" w:hanging="360"/>
    </w:pPr>
  </w:style>
  <w:style w:type="paragraph" w:styleId="BodyTextIndent3">
    <w:name w:val="Body Text Indent 3"/>
    <w:basedOn w:val="Normal"/>
    <w:pPr>
      <w:ind w:left="1440" w:hanging="720"/>
    </w:pPr>
    <w:rPr>
      <w:rFonts w:ascii="Arial" w:hAnsi="Arial"/>
      <w:sz w:val="24"/>
    </w:rPr>
  </w:style>
  <w:style w:type="paragraph" w:customStyle="1" w:styleId="Header1">
    <w:name w:val="Header 1"/>
    <w:basedOn w:val="Title"/>
    <w:pPr>
      <w:spacing w:before="240" w:after="0"/>
      <w:ind w:left="0" w:right="100" w:firstLine="0"/>
      <w:jc w:val="left"/>
    </w:pPr>
    <w:rPr>
      <w:rFonts w:ascii="Arial" w:hAnsi="Arial"/>
      <w:color w:val="000000"/>
    </w:rPr>
  </w:style>
  <w:style w:type="paragraph" w:customStyle="1" w:styleId="paragraph2">
    <w:name w:val="paragraph 2"/>
    <w:basedOn w:val="Normal"/>
    <w:pPr>
      <w:spacing w:before="240"/>
      <w:ind w:left="720" w:right="100"/>
    </w:pPr>
    <w:rPr>
      <w:color w:val="000000"/>
      <w:sz w:val="24"/>
    </w:rPr>
  </w:style>
  <w:style w:type="paragraph" w:customStyle="1" w:styleId="Header2">
    <w:name w:val="Header 2"/>
    <w:basedOn w:val="Normal"/>
    <w:pPr>
      <w:spacing w:before="240"/>
      <w:ind w:left="720" w:right="100"/>
    </w:pPr>
    <w:rPr>
      <w:rFonts w:ascii="Arial" w:hAnsi="Arial"/>
      <w:b/>
      <w:color w:val="000000"/>
      <w:sz w:val="24"/>
    </w:rPr>
  </w:style>
  <w:style w:type="paragraph" w:styleId="BodyText3">
    <w:name w:val="Body Text 3"/>
    <w:basedOn w:val="Normal"/>
    <w:rPr>
      <w:rFonts w:ascii="Arial" w:hAnsi="Arial"/>
      <w:b/>
      <w:snapToGrid w:val="0"/>
      <w:color w:val="000000"/>
      <w:sz w:val="48"/>
    </w:rPr>
  </w:style>
  <w:style w:type="paragraph" w:styleId="BalloonText">
    <w:name w:val="Balloon Text"/>
    <w:basedOn w:val="Normal"/>
    <w:link w:val="BalloonTextChar"/>
    <w:rsid w:val="00F4610F"/>
    <w:rPr>
      <w:rFonts w:ascii="Tahoma" w:hAnsi="Tahoma" w:cs="Tahoma"/>
      <w:sz w:val="16"/>
      <w:szCs w:val="16"/>
    </w:rPr>
  </w:style>
  <w:style w:type="character" w:customStyle="1" w:styleId="BalloonTextChar">
    <w:name w:val="Balloon Text Char"/>
    <w:basedOn w:val="DefaultParagraphFont"/>
    <w:link w:val="BalloonText"/>
    <w:rsid w:val="00F46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Customers\EFT\P05-001%20Doc%20Control.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41A0385CEDB4FA881C965CCA7C778" ma:contentTypeVersion="14" ma:contentTypeDescription="Create a new document." ma:contentTypeScope="" ma:versionID="61218adefba255ce5dc3d8530a700fc1">
  <xsd:schema xmlns:xsd="http://www.w3.org/2001/XMLSchema" xmlns:xs="http://www.w3.org/2001/XMLSchema" xmlns:p="http://schemas.microsoft.com/office/2006/metadata/properties" xmlns:ns1="http://schemas.microsoft.com/sharepoint/v3" xmlns:ns2="75c7f95d-f97e-400d-a116-4e5ce06405c1" xmlns:ns3="73ad5fed-5707-4707-ae54-2603e8bcafdd" targetNamespace="http://schemas.microsoft.com/office/2006/metadata/properties" ma:root="true" ma:fieldsID="622d804a82dd5aa4b4b36ddf8c976a87" ns1:_="" ns2:_="" ns3:_="">
    <xsd:import namespace="http://schemas.microsoft.com/sharepoint/v3"/>
    <xsd:import namespace="75c7f95d-f97e-400d-a116-4e5ce06405c1"/>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7f95d-f97e-400d-a116-4e5ce0640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0CBA3A-3884-4D1B-92D3-04B3D4CFB55F}"/>
</file>

<file path=customXml/itemProps2.xml><?xml version="1.0" encoding="utf-8"?>
<ds:datastoreItem xmlns:ds="http://schemas.openxmlformats.org/officeDocument/2006/customXml" ds:itemID="{786AF763-C6A0-425E-9D46-FAA2CA64BCD3}"/>
</file>

<file path=customXml/itemProps3.xml><?xml version="1.0" encoding="utf-8"?>
<ds:datastoreItem xmlns:ds="http://schemas.openxmlformats.org/officeDocument/2006/customXml" ds:itemID="{3515AF47-4B30-40F5-9213-DA3A994FA120}"/>
</file>

<file path=docProps/app.xml><?xml version="1.0" encoding="utf-8"?>
<Properties xmlns="http://schemas.openxmlformats.org/officeDocument/2006/extended-properties" xmlns:vt="http://schemas.openxmlformats.org/officeDocument/2006/docPropsVTypes">
  <Template>P05-001 Doc Control.doc</Template>
  <TotalTime>2</TotalTime>
  <Pages>4</Pages>
  <Words>898</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Document Procedure</vt:lpstr>
    </vt:vector>
  </TitlesOfParts>
  <Company>MMTC</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Procedure</dc:title>
  <dc:subject/>
  <dc:creator>B. Sprague;A. Barger</dc:creator>
  <cp:keywords/>
  <cp:lastModifiedBy>Barger, Angela</cp:lastModifiedBy>
  <cp:revision>3</cp:revision>
  <cp:lastPrinted>2007-08-09T12:37:00Z</cp:lastPrinted>
  <dcterms:created xsi:type="dcterms:W3CDTF">2016-06-30T15:53:00Z</dcterms:created>
  <dcterms:modified xsi:type="dcterms:W3CDTF">2016-06-30T17:44:00Z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0x01010060F41A0385CEDB4FA881C965CCA7C778</vt:lpwstr>
  </property>
</Properties>
</file>