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BB" w:rsidRDefault="002520BB">
      <w:pPr>
        <w:pStyle w:val="Header1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1.0</w:t>
      </w:r>
      <w:r>
        <w:rPr>
          <w:rFonts w:ascii="Times New Roman" w:hAnsi="Times New Roman"/>
          <w:color w:val="auto"/>
        </w:rPr>
        <w:tab/>
        <w:t>Purpose</w:t>
      </w:r>
    </w:p>
    <w:p w:rsidR="002520BB" w:rsidRDefault="002520BB">
      <w:pPr>
        <w:autoSpaceDE w:val="0"/>
        <w:autoSpaceDN w:val="0"/>
        <w:adjustRightInd w:val="0"/>
      </w:pPr>
    </w:p>
    <w:p w:rsidR="002520BB" w:rsidRDefault="002520BB" w:rsidP="002C497B">
      <w:pPr>
        <w:autoSpaceDE w:val="0"/>
        <w:autoSpaceDN w:val="0"/>
        <w:adjustRightInd w:val="0"/>
        <w:ind w:left="720"/>
        <w:rPr>
          <w:sz w:val="24"/>
        </w:rPr>
      </w:pPr>
      <w:r>
        <w:rPr>
          <w:sz w:val="24"/>
        </w:rPr>
        <w:t xml:space="preserve">This procedure defines the process for identifying </w:t>
      </w:r>
      <w:r w:rsidR="00A50A0A">
        <w:rPr>
          <w:sz w:val="24"/>
        </w:rPr>
        <w:t>environmental training,</w:t>
      </w:r>
      <w:r w:rsidR="002C497B">
        <w:rPr>
          <w:sz w:val="24"/>
        </w:rPr>
        <w:t xml:space="preserve"> competence </w:t>
      </w:r>
      <w:r w:rsidR="00A50A0A">
        <w:rPr>
          <w:sz w:val="24"/>
        </w:rPr>
        <w:t xml:space="preserve">and awareness </w:t>
      </w:r>
      <w:r w:rsidR="002C497B">
        <w:rPr>
          <w:sz w:val="24"/>
        </w:rPr>
        <w:t xml:space="preserve">in designated environmental areas </w:t>
      </w:r>
      <w:r>
        <w:rPr>
          <w:sz w:val="24"/>
        </w:rPr>
        <w:t xml:space="preserve">at the </w:t>
      </w:r>
      <w:r w:rsidR="00D935F9">
        <w:rPr>
          <w:sz w:val="24"/>
        </w:rPr>
        <w:t>&lt;COMPANY NAME&gt;</w:t>
      </w:r>
      <w:r>
        <w:rPr>
          <w:i/>
          <w:iCs/>
          <w:sz w:val="24"/>
        </w:rPr>
        <w:t>.</w:t>
      </w:r>
    </w:p>
    <w:p w:rsidR="002520BB" w:rsidRDefault="002520BB">
      <w:pPr>
        <w:pStyle w:val="Header1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2.0</w:t>
      </w:r>
      <w:r>
        <w:rPr>
          <w:rFonts w:ascii="Times New Roman" w:hAnsi="Times New Roman"/>
          <w:color w:val="auto"/>
        </w:rPr>
        <w:tab/>
        <w:t xml:space="preserve">Scope </w:t>
      </w:r>
    </w:p>
    <w:p w:rsidR="002C497B" w:rsidRDefault="002C497B" w:rsidP="002C497B">
      <w:pPr>
        <w:pStyle w:val="paragraph2"/>
        <w:jc w:val="both"/>
      </w:pPr>
      <w:r>
        <w:t xml:space="preserve">This procedure applies to operations of </w:t>
      </w:r>
      <w:r w:rsidRPr="00217B38">
        <w:t>&lt;COMPANY NAME&gt;</w:t>
      </w:r>
      <w:r>
        <w:t xml:space="preserve"> that have related environmental aspects.</w:t>
      </w:r>
    </w:p>
    <w:p w:rsidR="002520BB" w:rsidRDefault="002520BB">
      <w:pPr>
        <w:pStyle w:val="paragraph2"/>
        <w:ind w:left="0"/>
        <w:jc w:val="both"/>
        <w:rPr>
          <w:b/>
          <w:bCs/>
          <w:color w:val="auto"/>
        </w:rPr>
      </w:pPr>
      <w:r>
        <w:rPr>
          <w:b/>
          <w:bCs/>
          <w:color w:val="auto"/>
        </w:rPr>
        <w:t>3.0</w:t>
      </w:r>
      <w:r>
        <w:rPr>
          <w:b/>
          <w:bCs/>
          <w:color w:val="auto"/>
        </w:rPr>
        <w:tab/>
        <w:t>Responsibilities</w:t>
      </w:r>
    </w:p>
    <w:p w:rsidR="002520BB" w:rsidRDefault="002520BB">
      <w:pPr>
        <w:pStyle w:val="paragraph2"/>
        <w:spacing w:before="0"/>
        <w:ind w:right="101"/>
        <w:jc w:val="both"/>
        <w:rPr>
          <w:color w:val="auto"/>
        </w:rPr>
      </w:pPr>
    </w:p>
    <w:p w:rsidR="002520BB" w:rsidRDefault="00F53F4D" w:rsidP="00F53F4D">
      <w:pPr>
        <w:pStyle w:val="List2"/>
        <w:tabs>
          <w:tab w:val="left" w:pos="6579"/>
        </w:tabs>
        <w:ind w:firstLine="0"/>
        <w:jc w:val="both"/>
        <w:rPr>
          <w:b/>
          <w:sz w:val="24"/>
        </w:rPr>
      </w:pPr>
      <w:r>
        <w:rPr>
          <w:sz w:val="24"/>
        </w:rPr>
        <w:t>The EMR or designee will be responsib</w:t>
      </w:r>
      <w:r w:rsidR="002520BB">
        <w:rPr>
          <w:sz w:val="24"/>
        </w:rPr>
        <w:t>l</w:t>
      </w:r>
      <w:r>
        <w:rPr>
          <w:sz w:val="24"/>
        </w:rPr>
        <w:t>e for defining training needs.  Human Resources Manager</w:t>
      </w:r>
      <w:r w:rsidR="002C7CF6">
        <w:rPr>
          <w:sz w:val="24"/>
        </w:rPr>
        <w:t xml:space="preserve"> (HR)</w:t>
      </w:r>
      <w:r>
        <w:rPr>
          <w:sz w:val="24"/>
        </w:rPr>
        <w:t xml:space="preserve"> will e</w:t>
      </w:r>
      <w:r w:rsidR="002520BB">
        <w:rPr>
          <w:sz w:val="24"/>
        </w:rPr>
        <w:t>nsur</w:t>
      </w:r>
      <w:r>
        <w:rPr>
          <w:sz w:val="24"/>
        </w:rPr>
        <w:t>e t</w:t>
      </w:r>
      <w:r w:rsidR="002520BB">
        <w:rPr>
          <w:sz w:val="24"/>
        </w:rPr>
        <w:t xml:space="preserve">hat training is conducted and </w:t>
      </w:r>
      <w:r>
        <w:rPr>
          <w:sz w:val="24"/>
        </w:rPr>
        <w:t xml:space="preserve">will </w:t>
      </w:r>
      <w:r w:rsidR="002520BB">
        <w:rPr>
          <w:sz w:val="24"/>
        </w:rPr>
        <w:t>maintain records</w:t>
      </w:r>
      <w:r>
        <w:rPr>
          <w:sz w:val="24"/>
        </w:rPr>
        <w:t>.</w:t>
      </w:r>
    </w:p>
    <w:p w:rsidR="002520BB" w:rsidRDefault="002520BB">
      <w:pPr>
        <w:pStyle w:val="Header1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4.0</w:t>
      </w:r>
      <w:r>
        <w:rPr>
          <w:rFonts w:ascii="Times New Roman" w:hAnsi="Times New Roman"/>
          <w:color w:val="auto"/>
        </w:rPr>
        <w:tab/>
        <w:t>Forms Used</w:t>
      </w:r>
    </w:p>
    <w:p w:rsidR="002520BB" w:rsidRDefault="008C3A28" w:rsidP="00C45655">
      <w:pPr>
        <w:pStyle w:val="Header1"/>
        <w:spacing w:before="0"/>
        <w:ind w:left="1440" w:right="101" w:hanging="720"/>
        <w:rPr>
          <w:rFonts w:ascii="Times New Roman" w:hAnsi="Times New Roman"/>
          <w:b w:val="0"/>
          <w:bCs/>
          <w:color w:val="auto"/>
        </w:rPr>
      </w:pPr>
      <w:r>
        <w:rPr>
          <w:rFonts w:ascii="Times New Roman" w:hAnsi="Times New Roman"/>
          <w:b w:val="0"/>
          <w:bCs/>
          <w:color w:val="auto"/>
        </w:rPr>
        <w:t>EF</w:t>
      </w:r>
      <w:r w:rsidR="008C5A2F">
        <w:rPr>
          <w:rFonts w:ascii="Times New Roman" w:hAnsi="Times New Roman"/>
          <w:b w:val="0"/>
          <w:bCs/>
          <w:color w:val="auto"/>
        </w:rPr>
        <w:t>-0</w:t>
      </w:r>
      <w:r w:rsidR="002520BB">
        <w:rPr>
          <w:rFonts w:ascii="Times New Roman" w:hAnsi="Times New Roman"/>
          <w:b w:val="0"/>
          <w:bCs/>
          <w:color w:val="auto"/>
        </w:rPr>
        <w:t>5A</w:t>
      </w:r>
      <w:r w:rsidR="002520BB">
        <w:rPr>
          <w:rFonts w:ascii="Times New Roman" w:hAnsi="Times New Roman"/>
          <w:b w:val="0"/>
          <w:bCs/>
          <w:color w:val="auto"/>
        </w:rPr>
        <w:tab/>
        <w:t xml:space="preserve">Training Needs </w:t>
      </w:r>
      <w:r w:rsidR="00C45655">
        <w:rPr>
          <w:rFonts w:ascii="Times New Roman" w:hAnsi="Times New Roman"/>
          <w:b w:val="0"/>
          <w:bCs/>
          <w:color w:val="auto"/>
        </w:rPr>
        <w:t>Matrix</w:t>
      </w:r>
      <w:r w:rsidR="002C7CF6">
        <w:rPr>
          <w:rFonts w:ascii="Times New Roman" w:hAnsi="Times New Roman"/>
          <w:b w:val="0"/>
          <w:bCs/>
          <w:color w:val="auto"/>
        </w:rPr>
        <w:t xml:space="preserve"> (TNM)</w:t>
      </w:r>
    </w:p>
    <w:p w:rsidR="00BA4EE3" w:rsidRDefault="008C3A28" w:rsidP="000E6E8F">
      <w:pPr>
        <w:pStyle w:val="Header1"/>
        <w:spacing w:before="0"/>
        <w:ind w:left="1440" w:right="101" w:hanging="720"/>
        <w:rPr>
          <w:rFonts w:ascii="Times New Roman" w:hAnsi="Times New Roman"/>
          <w:b w:val="0"/>
          <w:bCs/>
          <w:color w:val="auto"/>
        </w:rPr>
      </w:pPr>
      <w:r>
        <w:rPr>
          <w:rFonts w:ascii="Times New Roman" w:hAnsi="Times New Roman"/>
          <w:b w:val="0"/>
          <w:bCs/>
          <w:color w:val="auto"/>
        </w:rPr>
        <w:t>EF</w:t>
      </w:r>
      <w:r w:rsidR="00BA4EE3">
        <w:rPr>
          <w:rFonts w:ascii="Times New Roman" w:hAnsi="Times New Roman"/>
          <w:b w:val="0"/>
          <w:bCs/>
          <w:color w:val="auto"/>
        </w:rPr>
        <w:t>-05B</w:t>
      </w:r>
      <w:r w:rsidR="00BA4EE3">
        <w:rPr>
          <w:rFonts w:ascii="Times New Roman" w:hAnsi="Times New Roman"/>
          <w:b w:val="0"/>
          <w:bCs/>
          <w:color w:val="auto"/>
        </w:rPr>
        <w:tab/>
        <w:t xml:space="preserve">Training </w:t>
      </w:r>
      <w:r w:rsidR="000E6E8F">
        <w:rPr>
          <w:rFonts w:ascii="Times New Roman" w:hAnsi="Times New Roman"/>
          <w:b w:val="0"/>
          <w:bCs/>
          <w:color w:val="auto"/>
        </w:rPr>
        <w:t>Record</w:t>
      </w:r>
      <w:r w:rsidR="002D74DD">
        <w:rPr>
          <w:rFonts w:ascii="Times New Roman" w:hAnsi="Times New Roman"/>
          <w:b w:val="0"/>
          <w:bCs/>
          <w:color w:val="auto"/>
        </w:rPr>
        <w:t xml:space="preserve"> / Competence Sign-Off Sheet</w:t>
      </w:r>
    </w:p>
    <w:p w:rsidR="002520BB" w:rsidRDefault="002520BB">
      <w:pPr>
        <w:pStyle w:val="Header1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5.0</w:t>
      </w:r>
      <w:r>
        <w:rPr>
          <w:rFonts w:ascii="Times New Roman" w:hAnsi="Times New Roman"/>
          <w:color w:val="auto"/>
        </w:rPr>
        <w:tab/>
        <w:t>Procedure</w:t>
      </w:r>
    </w:p>
    <w:p w:rsidR="002520BB" w:rsidRDefault="002520BB">
      <w:pPr>
        <w:autoSpaceDE w:val="0"/>
        <w:autoSpaceDN w:val="0"/>
        <w:adjustRightInd w:val="0"/>
        <w:rPr>
          <w:b/>
          <w:bCs/>
          <w:color w:val="FF0000"/>
        </w:rPr>
      </w:pPr>
    </w:p>
    <w:p w:rsidR="002520BB" w:rsidRDefault="002520BB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5.1</w:t>
      </w:r>
      <w:r>
        <w:rPr>
          <w:sz w:val="24"/>
        </w:rPr>
        <w:tab/>
      </w:r>
      <w:r w:rsidRPr="000D5A57">
        <w:rPr>
          <w:sz w:val="24"/>
          <w:u w:val="single"/>
        </w:rPr>
        <w:t>Training</w:t>
      </w:r>
      <w:r w:rsidR="000D5A57">
        <w:rPr>
          <w:sz w:val="24"/>
          <w:u w:val="single"/>
        </w:rPr>
        <w:t xml:space="preserve"> Overview</w:t>
      </w:r>
    </w:p>
    <w:p w:rsidR="002520BB" w:rsidRDefault="002520BB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</w:t>
      </w:r>
    </w:p>
    <w:p w:rsidR="002520BB" w:rsidRDefault="00A50A0A" w:rsidP="00A50A0A">
      <w:pPr>
        <w:autoSpaceDE w:val="0"/>
        <w:autoSpaceDN w:val="0"/>
        <w:adjustRightInd w:val="0"/>
        <w:ind w:left="720" w:hanging="720"/>
        <w:rPr>
          <w:sz w:val="24"/>
        </w:rPr>
      </w:pPr>
      <w:r>
        <w:rPr>
          <w:sz w:val="24"/>
        </w:rPr>
        <w:t>5.1.1</w:t>
      </w:r>
      <w:r>
        <w:rPr>
          <w:sz w:val="24"/>
        </w:rPr>
        <w:tab/>
      </w:r>
      <w:r w:rsidR="00E21F04">
        <w:rPr>
          <w:sz w:val="24"/>
        </w:rPr>
        <w:t>The EMR or EMST will d</w:t>
      </w:r>
      <w:r w:rsidR="00E21F04" w:rsidRPr="00E21F04">
        <w:rPr>
          <w:sz w:val="24"/>
        </w:rPr>
        <w:t>etermine the necessary competence of persons doing work under the organization's control that affect its environmental performance and its ability to fulfil its compliance obligations</w:t>
      </w:r>
      <w:r w:rsidR="00E21F04">
        <w:rPr>
          <w:sz w:val="24"/>
        </w:rPr>
        <w:t xml:space="preserve">.  </w:t>
      </w:r>
      <w:r w:rsidR="005A501C">
        <w:rPr>
          <w:sz w:val="24"/>
        </w:rPr>
        <w:t>A “</w:t>
      </w:r>
      <w:r w:rsidR="00770855">
        <w:rPr>
          <w:sz w:val="24"/>
        </w:rPr>
        <w:t>Training Needs Matrix</w:t>
      </w:r>
      <w:r w:rsidR="005A501C">
        <w:rPr>
          <w:sz w:val="24"/>
        </w:rPr>
        <w:t>”</w:t>
      </w:r>
      <w:r w:rsidR="00770855">
        <w:rPr>
          <w:sz w:val="24"/>
        </w:rPr>
        <w:t xml:space="preserve"> will</w:t>
      </w:r>
      <w:r w:rsidR="002520BB">
        <w:rPr>
          <w:sz w:val="24"/>
        </w:rPr>
        <w:t xml:space="preserve"> be completed by the EMR </w:t>
      </w:r>
      <w:r w:rsidR="002C7CF6">
        <w:rPr>
          <w:sz w:val="24"/>
        </w:rPr>
        <w:t>or designee</w:t>
      </w:r>
      <w:r w:rsidR="002520BB">
        <w:rPr>
          <w:sz w:val="24"/>
        </w:rPr>
        <w:t xml:space="preserve"> and maintained by Human Resources</w:t>
      </w:r>
      <w:r w:rsidR="002C7CF6">
        <w:rPr>
          <w:sz w:val="24"/>
        </w:rPr>
        <w:t xml:space="preserve">.  The matrix will </w:t>
      </w:r>
      <w:r w:rsidR="002520BB">
        <w:rPr>
          <w:sz w:val="24"/>
        </w:rPr>
        <w:t>identify</w:t>
      </w:r>
      <w:r w:rsidR="004F7A58">
        <w:rPr>
          <w:sz w:val="24"/>
        </w:rPr>
        <w:t xml:space="preserve"> </w:t>
      </w:r>
      <w:r w:rsidR="002520BB">
        <w:rPr>
          <w:sz w:val="24"/>
        </w:rPr>
        <w:t xml:space="preserve">level of </w:t>
      </w:r>
      <w:r w:rsidR="00290CD4">
        <w:rPr>
          <w:sz w:val="24"/>
        </w:rPr>
        <w:t xml:space="preserve">environmental </w:t>
      </w:r>
      <w:r w:rsidR="005A501C">
        <w:rPr>
          <w:sz w:val="24"/>
        </w:rPr>
        <w:t>i</w:t>
      </w:r>
      <w:r w:rsidR="004F7A58">
        <w:rPr>
          <w:sz w:val="24"/>
        </w:rPr>
        <w:t xml:space="preserve">nstruction needed by personnel </w:t>
      </w:r>
      <w:r w:rsidR="004F7A58" w:rsidRPr="00290CD4">
        <w:rPr>
          <w:sz w:val="24"/>
          <w:u w:val="single"/>
        </w:rPr>
        <w:t xml:space="preserve">corresponding to their </w:t>
      </w:r>
      <w:r w:rsidR="004F7A58" w:rsidRPr="000E005E">
        <w:rPr>
          <w:sz w:val="24"/>
          <w:u w:val="single"/>
        </w:rPr>
        <w:t>department and job title</w:t>
      </w:r>
      <w:r w:rsidR="000E6E8F">
        <w:rPr>
          <w:sz w:val="24"/>
        </w:rPr>
        <w:t>.</w:t>
      </w:r>
      <w:r w:rsidR="005A501C">
        <w:rPr>
          <w:sz w:val="24"/>
        </w:rPr>
        <w:t xml:space="preserve">  Form </w:t>
      </w:r>
      <w:r w:rsidR="00E21F04">
        <w:rPr>
          <w:sz w:val="24"/>
        </w:rPr>
        <w:t>EF-</w:t>
      </w:r>
      <w:r w:rsidR="005A501C">
        <w:rPr>
          <w:sz w:val="24"/>
        </w:rPr>
        <w:t>05A</w:t>
      </w:r>
      <w:r w:rsidR="00E21F04">
        <w:rPr>
          <w:sz w:val="24"/>
        </w:rPr>
        <w:t>, Training Needs Matrix,</w:t>
      </w:r>
      <w:r w:rsidR="005A501C">
        <w:rPr>
          <w:sz w:val="24"/>
        </w:rPr>
        <w:t xml:space="preserve"> may</w:t>
      </w:r>
      <w:r>
        <w:rPr>
          <w:sz w:val="24"/>
        </w:rPr>
        <w:t xml:space="preserve"> </w:t>
      </w:r>
      <w:r w:rsidR="005A501C">
        <w:rPr>
          <w:sz w:val="24"/>
        </w:rPr>
        <w:t>be used.</w:t>
      </w:r>
    </w:p>
    <w:p w:rsidR="002520BB" w:rsidRDefault="002520BB">
      <w:pPr>
        <w:autoSpaceDE w:val="0"/>
        <w:autoSpaceDN w:val="0"/>
        <w:adjustRightInd w:val="0"/>
        <w:rPr>
          <w:sz w:val="24"/>
        </w:rPr>
      </w:pPr>
    </w:p>
    <w:p w:rsidR="002520BB" w:rsidRDefault="00A50A0A" w:rsidP="00A50A0A">
      <w:pPr>
        <w:autoSpaceDE w:val="0"/>
        <w:autoSpaceDN w:val="0"/>
        <w:adjustRightInd w:val="0"/>
        <w:ind w:left="720" w:hanging="720"/>
        <w:rPr>
          <w:sz w:val="24"/>
        </w:rPr>
      </w:pPr>
      <w:r>
        <w:rPr>
          <w:sz w:val="24"/>
        </w:rPr>
        <w:t>5.1.2</w:t>
      </w:r>
      <w:r>
        <w:rPr>
          <w:sz w:val="24"/>
        </w:rPr>
        <w:tab/>
      </w:r>
      <w:r w:rsidR="00770855">
        <w:rPr>
          <w:sz w:val="24"/>
        </w:rPr>
        <w:t xml:space="preserve">The TNM </w:t>
      </w:r>
      <w:r w:rsidR="002520BB">
        <w:rPr>
          <w:sz w:val="24"/>
        </w:rPr>
        <w:t xml:space="preserve">shall be reviewed and updated where necessary </w:t>
      </w:r>
      <w:r w:rsidR="008629BD">
        <w:rPr>
          <w:sz w:val="24"/>
        </w:rPr>
        <w:t xml:space="preserve">– and at least annually, and/or </w:t>
      </w:r>
      <w:r w:rsidR="002520BB">
        <w:rPr>
          <w:sz w:val="24"/>
        </w:rPr>
        <w:t>when requested by the E</w:t>
      </w:r>
      <w:r w:rsidR="002C7CF6">
        <w:rPr>
          <w:sz w:val="24"/>
        </w:rPr>
        <w:t xml:space="preserve">MR </w:t>
      </w:r>
      <w:r w:rsidR="002520BB">
        <w:rPr>
          <w:sz w:val="24"/>
        </w:rPr>
        <w:t>or designee, in consultation with the H</w:t>
      </w:r>
      <w:r w:rsidR="002C7CF6">
        <w:rPr>
          <w:sz w:val="24"/>
        </w:rPr>
        <w:t>R</w:t>
      </w:r>
      <w:r w:rsidR="002520BB">
        <w:rPr>
          <w:sz w:val="24"/>
        </w:rPr>
        <w:t xml:space="preserve"> to ensure its continuing adequacy.</w:t>
      </w:r>
    </w:p>
    <w:p w:rsidR="002520BB" w:rsidRDefault="002520BB">
      <w:pPr>
        <w:autoSpaceDE w:val="0"/>
        <w:autoSpaceDN w:val="0"/>
        <w:adjustRightInd w:val="0"/>
        <w:rPr>
          <w:sz w:val="24"/>
        </w:rPr>
      </w:pPr>
    </w:p>
    <w:p w:rsidR="002520BB" w:rsidRDefault="002520BB" w:rsidP="00A50A0A">
      <w:pPr>
        <w:autoSpaceDE w:val="0"/>
        <w:autoSpaceDN w:val="0"/>
        <w:adjustRightInd w:val="0"/>
        <w:ind w:left="720" w:hanging="720"/>
        <w:rPr>
          <w:sz w:val="24"/>
        </w:rPr>
      </w:pPr>
      <w:r>
        <w:rPr>
          <w:sz w:val="24"/>
        </w:rPr>
        <w:t>5.1.3</w:t>
      </w:r>
      <w:r>
        <w:rPr>
          <w:sz w:val="24"/>
        </w:rPr>
        <w:tab/>
        <w:t xml:space="preserve">New, part-time and transferred employees, as well as </w:t>
      </w:r>
      <w:r w:rsidR="000E005E">
        <w:rPr>
          <w:sz w:val="24"/>
        </w:rPr>
        <w:t>affected</w:t>
      </w:r>
      <w:r>
        <w:rPr>
          <w:sz w:val="24"/>
        </w:rPr>
        <w:t xml:space="preserve"> on-site contractors</w:t>
      </w:r>
      <w:r w:rsidR="00D935F9">
        <w:rPr>
          <w:sz w:val="24"/>
        </w:rPr>
        <w:t xml:space="preserve"> (</w:t>
      </w:r>
      <w:r w:rsidR="000E005E">
        <w:rPr>
          <w:sz w:val="24"/>
        </w:rPr>
        <w:t xml:space="preserve">those </w:t>
      </w:r>
      <w:r w:rsidR="00A50A0A">
        <w:rPr>
          <w:sz w:val="24"/>
        </w:rPr>
        <w:t>working on or around significant</w:t>
      </w:r>
      <w:r w:rsidR="000E005E">
        <w:rPr>
          <w:sz w:val="24"/>
        </w:rPr>
        <w:t xml:space="preserve"> aspects - </w:t>
      </w:r>
      <w:r w:rsidR="00D935F9">
        <w:rPr>
          <w:sz w:val="24"/>
        </w:rPr>
        <w:t>se</w:t>
      </w:r>
      <w:r w:rsidR="00905D3A">
        <w:rPr>
          <w:sz w:val="24"/>
        </w:rPr>
        <w:t>e Operational Control, EP-08</w:t>
      </w:r>
      <w:r w:rsidR="00D935F9">
        <w:rPr>
          <w:sz w:val="24"/>
        </w:rPr>
        <w:t>)</w:t>
      </w:r>
      <w:r>
        <w:rPr>
          <w:sz w:val="24"/>
        </w:rPr>
        <w:t>, shall</w:t>
      </w:r>
      <w:r w:rsidR="00D935F9">
        <w:rPr>
          <w:sz w:val="24"/>
        </w:rPr>
        <w:t xml:space="preserve"> </w:t>
      </w:r>
      <w:r>
        <w:rPr>
          <w:sz w:val="24"/>
        </w:rPr>
        <w:t xml:space="preserve">be included in the environmental training </w:t>
      </w:r>
      <w:r w:rsidR="000E6E8F">
        <w:rPr>
          <w:sz w:val="24"/>
        </w:rPr>
        <w:t>needs assessment</w:t>
      </w:r>
      <w:r>
        <w:rPr>
          <w:sz w:val="24"/>
        </w:rPr>
        <w:t>.</w:t>
      </w:r>
    </w:p>
    <w:p w:rsidR="002520BB" w:rsidRDefault="002520BB">
      <w:pPr>
        <w:autoSpaceDE w:val="0"/>
        <w:autoSpaceDN w:val="0"/>
        <w:adjustRightInd w:val="0"/>
        <w:rPr>
          <w:sz w:val="24"/>
        </w:rPr>
      </w:pPr>
    </w:p>
    <w:p w:rsidR="002520BB" w:rsidRDefault="002520BB" w:rsidP="00A50A0A">
      <w:pPr>
        <w:autoSpaceDE w:val="0"/>
        <w:autoSpaceDN w:val="0"/>
        <w:adjustRightInd w:val="0"/>
        <w:ind w:left="720" w:hanging="720"/>
        <w:rPr>
          <w:sz w:val="24"/>
        </w:rPr>
      </w:pPr>
      <w:r>
        <w:rPr>
          <w:sz w:val="24"/>
        </w:rPr>
        <w:t>5.1.4</w:t>
      </w:r>
      <w:r>
        <w:rPr>
          <w:sz w:val="24"/>
        </w:rPr>
        <w:tab/>
        <w:t>Human Resources shall maintain records of each individual's environmental training.</w:t>
      </w:r>
      <w:r w:rsidR="000E6E8F">
        <w:rPr>
          <w:sz w:val="24"/>
        </w:rPr>
        <w:t xml:space="preserve">  Form EF-05B</w:t>
      </w:r>
      <w:r w:rsidR="00E21F04">
        <w:rPr>
          <w:sz w:val="24"/>
        </w:rPr>
        <w:t>, Training Record,</w:t>
      </w:r>
      <w:r w:rsidR="000E6E8F">
        <w:rPr>
          <w:sz w:val="24"/>
        </w:rPr>
        <w:t xml:space="preserve"> may be used.</w:t>
      </w:r>
    </w:p>
    <w:p w:rsidR="002520BB" w:rsidRDefault="002520BB">
      <w:pPr>
        <w:autoSpaceDE w:val="0"/>
        <w:autoSpaceDN w:val="0"/>
        <w:adjustRightInd w:val="0"/>
        <w:rPr>
          <w:sz w:val="24"/>
        </w:rPr>
      </w:pPr>
    </w:p>
    <w:p w:rsidR="002520BB" w:rsidRDefault="002520BB" w:rsidP="00A50A0A">
      <w:pPr>
        <w:autoSpaceDE w:val="0"/>
        <w:autoSpaceDN w:val="0"/>
        <w:adjustRightInd w:val="0"/>
        <w:ind w:left="720" w:hanging="720"/>
        <w:rPr>
          <w:sz w:val="24"/>
        </w:rPr>
      </w:pPr>
      <w:r>
        <w:rPr>
          <w:sz w:val="24"/>
        </w:rPr>
        <w:t>5.2</w:t>
      </w:r>
      <w:r w:rsidR="000D5A57">
        <w:rPr>
          <w:sz w:val="24"/>
        </w:rPr>
        <w:tab/>
      </w:r>
      <w:r w:rsidRPr="000D5A57">
        <w:rPr>
          <w:sz w:val="24"/>
          <w:u w:val="single"/>
        </w:rPr>
        <w:t>Awareness</w:t>
      </w:r>
      <w:r w:rsidR="00A50A0A">
        <w:rPr>
          <w:sz w:val="24"/>
        </w:rPr>
        <w:t xml:space="preserve"> –</w:t>
      </w:r>
      <w:r w:rsidR="009915BC" w:rsidRPr="009915BC">
        <w:rPr>
          <w:sz w:val="24"/>
        </w:rPr>
        <w:t xml:space="preserve"> </w:t>
      </w:r>
      <w:r w:rsidR="00410593">
        <w:rPr>
          <w:sz w:val="24"/>
        </w:rPr>
        <w:t>Awareness t</w:t>
      </w:r>
      <w:r w:rsidR="000D5A57">
        <w:rPr>
          <w:sz w:val="24"/>
        </w:rPr>
        <w:t xml:space="preserve">raining </w:t>
      </w:r>
      <w:r w:rsidR="00410593">
        <w:rPr>
          <w:sz w:val="24"/>
        </w:rPr>
        <w:t>will be</w:t>
      </w:r>
      <w:r w:rsidR="000D5A57">
        <w:rPr>
          <w:sz w:val="24"/>
        </w:rPr>
        <w:t xml:space="preserve"> conducted to all employees – on the basic components and functionality of the EMS.  </w:t>
      </w:r>
      <w:r w:rsidR="00410593">
        <w:rPr>
          <w:sz w:val="24"/>
        </w:rPr>
        <w:t>Components o</w:t>
      </w:r>
      <w:r w:rsidR="00D935F9">
        <w:rPr>
          <w:sz w:val="24"/>
        </w:rPr>
        <w:t>f the training shall include:</w:t>
      </w:r>
    </w:p>
    <w:p w:rsidR="00D935F9" w:rsidRDefault="00D935F9" w:rsidP="00A50A0A">
      <w:pPr>
        <w:numPr>
          <w:ilvl w:val="0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rPr>
          <w:sz w:val="24"/>
        </w:rPr>
      </w:pPr>
      <w:r>
        <w:rPr>
          <w:sz w:val="24"/>
        </w:rPr>
        <w:t>Environmental Policy</w:t>
      </w:r>
    </w:p>
    <w:p w:rsidR="000E005E" w:rsidRDefault="000E005E" w:rsidP="00A50A0A">
      <w:pPr>
        <w:numPr>
          <w:ilvl w:val="0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rPr>
          <w:sz w:val="24"/>
        </w:rPr>
      </w:pPr>
      <w:r>
        <w:rPr>
          <w:sz w:val="24"/>
        </w:rPr>
        <w:lastRenderedPageBreak/>
        <w:t xml:space="preserve">Importance of Conformity with the Environmental Policy and the </w:t>
      </w:r>
      <w:smartTag w:uri="urn:schemas-microsoft-com:office:smarttags" w:element="place">
        <w:r>
          <w:rPr>
            <w:sz w:val="24"/>
          </w:rPr>
          <w:t>EMS</w:t>
        </w:r>
      </w:smartTag>
    </w:p>
    <w:p w:rsidR="000E005E" w:rsidRDefault="000E005E" w:rsidP="00A50A0A">
      <w:pPr>
        <w:numPr>
          <w:ilvl w:val="0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rPr>
          <w:sz w:val="24"/>
        </w:rPr>
      </w:pPr>
      <w:r>
        <w:rPr>
          <w:sz w:val="24"/>
        </w:rPr>
        <w:t xml:space="preserve">Employee’s roles &amp; responsibilities in achieving conformity with the </w:t>
      </w:r>
      <w:smartTag w:uri="urn:schemas-microsoft-com:office:smarttags" w:element="place">
        <w:r>
          <w:rPr>
            <w:sz w:val="24"/>
          </w:rPr>
          <w:t>EMS</w:t>
        </w:r>
      </w:smartTag>
    </w:p>
    <w:p w:rsidR="000E005E" w:rsidRDefault="00E21F04" w:rsidP="00A50A0A">
      <w:pPr>
        <w:numPr>
          <w:ilvl w:val="0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rPr>
          <w:sz w:val="24"/>
        </w:rPr>
      </w:pPr>
      <w:r>
        <w:rPr>
          <w:sz w:val="24"/>
        </w:rPr>
        <w:t xml:space="preserve">Aspects and </w:t>
      </w:r>
      <w:r w:rsidR="000E005E">
        <w:rPr>
          <w:sz w:val="24"/>
        </w:rPr>
        <w:t xml:space="preserve">Impacts associated with the employee’s work (if any) </w:t>
      </w:r>
    </w:p>
    <w:p w:rsidR="000E005E" w:rsidRDefault="000E005E" w:rsidP="00A50A0A">
      <w:pPr>
        <w:numPr>
          <w:ilvl w:val="0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rPr>
          <w:sz w:val="24"/>
        </w:rPr>
      </w:pPr>
      <w:r>
        <w:rPr>
          <w:sz w:val="24"/>
        </w:rPr>
        <w:t>Environmental benefits of improved personal performance</w:t>
      </w:r>
    </w:p>
    <w:p w:rsidR="000E005E" w:rsidRDefault="000E005E" w:rsidP="00A50A0A">
      <w:pPr>
        <w:numPr>
          <w:ilvl w:val="0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rPr>
          <w:sz w:val="24"/>
        </w:rPr>
      </w:pPr>
      <w:r>
        <w:rPr>
          <w:sz w:val="24"/>
        </w:rPr>
        <w:t>Consequences of deviation from specified procedures</w:t>
      </w:r>
    </w:p>
    <w:p w:rsidR="000E005E" w:rsidRDefault="000E005E" w:rsidP="00A50A0A">
      <w:pPr>
        <w:numPr>
          <w:ilvl w:val="0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rPr>
          <w:sz w:val="24"/>
        </w:rPr>
      </w:pPr>
      <w:r>
        <w:rPr>
          <w:sz w:val="24"/>
        </w:rPr>
        <w:t xml:space="preserve">Familiar with relevant Significant Environmental Aspects </w:t>
      </w:r>
    </w:p>
    <w:p w:rsidR="00D935F9" w:rsidRDefault="000E005E" w:rsidP="00A50A0A">
      <w:pPr>
        <w:numPr>
          <w:ilvl w:val="0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rPr>
          <w:sz w:val="24"/>
        </w:rPr>
      </w:pPr>
      <w:r>
        <w:rPr>
          <w:sz w:val="24"/>
        </w:rPr>
        <w:t xml:space="preserve">Familiar with relevant </w:t>
      </w:r>
      <w:r w:rsidR="000E6E8F">
        <w:rPr>
          <w:sz w:val="24"/>
        </w:rPr>
        <w:t>Targets and Objectives</w:t>
      </w:r>
    </w:p>
    <w:p w:rsidR="00D935F9" w:rsidRDefault="000E005E" w:rsidP="00A50A0A">
      <w:pPr>
        <w:numPr>
          <w:ilvl w:val="0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rPr>
          <w:sz w:val="24"/>
        </w:rPr>
      </w:pPr>
      <w:r>
        <w:rPr>
          <w:sz w:val="24"/>
        </w:rPr>
        <w:t xml:space="preserve">Familiar with relevant </w:t>
      </w:r>
      <w:r w:rsidR="00D935F9">
        <w:rPr>
          <w:sz w:val="24"/>
        </w:rPr>
        <w:t>Operational Controls and Work Instructions</w:t>
      </w:r>
      <w:r w:rsidR="00037552">
        <w:rPr>
          <w:sz w:val="24"/>
        </w:rPr>
        <w:t xml:space="preserve"> </w:t>
      </w:r>
    </w:p>
    <w:p w:rsidR="00D935F9" w:rsidRDefault="00037552" w:rsidP="00A50A0A">
      <w:pPr>
        <w:numPr>
          <w:ilvl w:val="0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rPr>
          <w:sz w:val="24"/>
        </w:rPr>
      </w:pPr>
      <w:r>
        <w:rPr>
          <w:sz w:val="24"/>
        </w:rPr>
        <w:t>Communication Channels</w:t>
      </w:r>
    </w:p>
    <w:p w:rsidR="00D935F9" w:rsidRDefault="00D935F9" w:rsidP="00A50A0A">
      <w:pPr>
        <w:numPr>
          <w:ilvl w:val="0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rPr>
          <w:sz w:val="24"/>
        </w:rPr>
      </w:pPr>
      <w:r>
        <w:rPr>
          <w:sz w:val="24"/>
        </w:rPr>
        <w:t>Emergency Procedures</w:t>
      </w:r>
    </w:p>
    <w:p w:rsidR="003D7063" w:rsidRDefault="000E005E" w:rsidP="00A50A0A">
      <w:pPr>
        <w:autoSpaceDE w:val="0"/>
        <w:autoSpaceDN w:val="0"/>
        <w:adjustRightInd w:val="0"/>
        <w:ind w:left="720"/>
        <w:rPr>
          <w:sz w:val="24"/>
        </w:rPr>
      </w:pPr>
      <w:r>
        <w:rPr>
          <w:sz w:val="24"/>
        </w:rPr>
        <w:t>Note:  Relevant means</w:t>
      </w:r>
      <w:r w:rsidR="00D16553">
        <w:rPr>
          <w:sz w:val="24"/>
        </w:rPr>
        <w:t xml:space="preserve"> any of the above items which are relevant to an employee’s job function.</w:t>
      </w:r>
    </w:p>
    <w:p w:rsidR="00D16553" w:rsidRDefault="00D16553">
      <w:pPr>
        <w:autoSpaceDE w:val="0"/>
        <w:autoSpaceDN w:val="0"/>
        <w:adjustRightInd w:val="0"/>
        <w:rPr>
          <w:sz w:val="24"/>
        </w:rPr>
      </w:pPr>
    </w:p>
    <w:p w:rsidR="003D7063" w:rsidRDefault="003D7063" w:rsidP="00A50A0A">
      <w:pPr>
        <w:autoSpaceDE w:val="0"/>
        <w:autoSpaceDN w:val="0"/>
        <w:adjustRightInd w:val="0"/>
        <w:ind w:left="720" w:hanging="720"/>
        <w:rPr>
          <w:sz w:val="24"/>
        </w:rPr>
      </w:pPr>
      <w:r>
        <w:rPr>
          <w:sz w:val="24"/>
        </w:rPr>
        <w:t>5.3</w:t>
      </w:r>
      <w:r w:rsidR="002520BB">
        <w:rPr>
          <w:sz w:val="24"/>
        </w:rPr>
        <w:t xml:space="preserve"> </w:t>
      </w:r>
      <w:r>
        <w:rPr>
          <w:sz w:val="24"/>
        </w:rPr>
        <w:tab/>
      </w:r>
      <w:r w:rsidR="00BA4EE3" w:rsidRPr="00BA4EE3">
        <w:rPr>
          <w:sz w:val="24"/>
          <w:u w:val="single"/>
        </w:rPr>
        <w:t xml:space="preserve">Specialized </w:t>
      </w:r>
      <w:r w:rsidRPr="003D7063">
        <w:rPr>
          <w:sz w:val="24"/>
          <w:u w:val="single"/>
        </w:rPr>
        <w:t>Train</w:t>
      </w:r>
      <w:r w:rsidR="00BA4EE3">
        <w:rPr>
          <w:sz w:val="24"/>
          <w:u w:val="single"/>
        </w:rPr>
        <w:t>ing</w:t>
      </w:r>
      <w:r w:rsidR="00A50A0A">
        <w:rPr>
          <w:sz w:val="24"/>
        </w:rPr>
        <w:t xml:space="preserve"> –</w:t>
      </w:r>
      <w:r w:rsidR="009915BC" w:rsidRPr="009915BC">
        <w:rPr>
          <w:sz w:val="24"/>
        </w:rPr>
        <w:t xml:space="preserve"> </w:t>
      </w:r>
      <w:r w:rsidRPr="003D7063">
        <w:rPr>
          <w:sz w:val="24"/>
        </w:rPr>
        <w:t>Other than awareness train</w:t>
      </w:r>
      <w:r>
        <w:rPr>
          <w:sz w:val="24"/>
        </w:rPr>
        <w:t>i</w:t>
      </w:r>
      <w:r w:rsidRPr="003D7063">
        <w:rPr>
          <w:sz w:val="24"/>
        </w:rPr>
        <w:t xml:space="preserve">ng, </w:t>
      </w:r>
      <w:r>
        <w:rPr>
          <w:sz w:val="24"/>
        </w:rPr>
        <w:t>additional</w:t>
      </w:r>
      <w:r w:rsidR="00BA4EE3">
        <w:rPr>
          <w:sz w:val="24"/>
        </w:rPr>
        <w:t>,</w:t>
      </w:r>
      <w:r>
        <w:rPr>
          <w:sz w:val="24"/>
        </w:rPr>
        <w:t xml:space="preserve"> specialized training will be conducted in the following areas:</w:t>
      </w:r>
    </w:p>
    <w:p w:rsidR="003D7063" w:rsidRDefault="003D7063" w:rsidP="00A50A0A">
      <w:pPr>
        <w:numPr>
          <w:ilvl w:val="0"/>
          <w:numId w:val="3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rPr>
          <w:sz w:val="24"/>
        </w:rPr>
      </w:pPr>
      <w:r>
        <w:rPr>
          <w:sz w:val="24"/>
        </w:rPr>
        <w:t>Employees whose work can result in a significant impact to the environment</w:t>
      </w:r>
      <w:r w:rsidR="007E09EE">
        <w:rPr>
          <w:sz w:val="24"/>
        </w:rPr>
        <w:t xml:space="preserve"> will be trained on relevant topics and may include:</w:t>
      </w:r>
    </w:p>
    <w:p w:rsidR="003D7063" w:rsidRDefault="00BA4EE3" w:rsidP="00A50A0A">
      <w:pPr>
        <w:numPr>
          <w:ilvl w:val="1"/>
          <w:numId w:val="3"/>
        </w:numPr>
        <w:tabs>
          <w:tab w:val="clear" w:pos="1440"/>
          <w:tab w:val="num" w:pos="2160"/>
        </w:tabs>
        <w:autoSpaceDE w:val="0"/>
        <w:autoSpaceDN w:val="0"/>
        <w:adjustRightInd w:val="0"/>
        <w:ind w:left="2160"/>
        <w:rPr>
          <w:sz w:val="24"/>
        </w:rPr>
      </w:pPr>
      <w:r>
        <w:rPr>
          <w:sz w:val="24"/>
        </w:rPr>
        <w:t>W</w:t>
      </w:r>
      <w:r w:rsidR="003D7063">
        <w:rPr>
          <w:sz w:val="24"/>
        </w:rPr>
        <w:t>or</w:t>
      </w:r>
      <w:r>
        <w:rPr>
          <w:sz w:val="24"/>
        </w:rPr>
        <w:t>k instructions and operational c</w:t>
      </w:r>
      <w:r w:rsidR="003D7063">
        <w:rPr>
          <w:sz w:val="24"/>
        </w:rPr>
        <w:t>ontrols</w:t>
      </w:r>
    </w:p>
    <w:p w:rsidR="003D7063" w:rsidRDefault="003D7063" w:rsidP="00A50A0A">
      <w:pPr>
        <w:numPr>
          <w:ilvl w:val="1"/>
          <w:numId w:val="3"/>
        </w:numPr>
        <w:tabs>
          <w:tab w:val="clear" w:pos="1440"/>
          <w:tab w:val="num" w:pos="2160"/>
        </w:tabs>
        <w:autoSpaceDE w:val="0"/>
        <w:autoSpaceDN w:val="0"/>
        <w:adjustRightInd w:val="0"/>
        <w:ind w:left="2160"/>
        <w:rPr>
          <w:sz w:val="24"/>
        </w:rPr>
      </w:pPr>
      <w:r>
        <w:rPr>
          <w:sz w:val="24"/>
        </w:rPr>
        <w:t>EMS Procedures and Programs</w:t>
      </w:r>
      <w:r w:rsidR="00BA4EE3">
        <w:rPr>
          <w:sz w:val="24"/>
        </w:rPr>
        <w:t xml:space="preserve"> – including Internal Auditing</w:t>
      </w:r>
    </w:p>
    <w:p w:rsidR="003D7063" w:rsidRDefault="003D7063" w:rsidP="00A50A0A">
      <w:pPr>
        <w:numPr>
          <w:ilvl w:val="0"/>
          <w:numId w:val="3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rPr>
          <w:sz w:val="24"/>
        </w:rPr>
      </w:pPr>
      <w:r>
        <w:rPr>
          <w:sz w:val="24"/>
        </w:rPr>
        <w:t>External classes or workshops in training area</w:t>
      </w:r>
      <w:r w:rsidR="00A50A0A">
        <w:rPr>
          <w:sz w:val="24"/>
        </w:rPr>
        <w:t>s required by Compliance Obligations</w:t>
      </w:r>
    </w:p>
    <w:p w:rsidR="003D7063" w:rsidRDefault="00BA4EE3" w:rsidP="00A50A0A">
      <w:pPr>
        <w:numPr>
          <w:ilvl w:val="0"/>
          <w:numId w:val="3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rPr>
          <w:sz w:val="24"/>
        </w:rPr>
      </w:pPr>
      <w:r>
        <w:rPr>
          <w:sz w:val="24"/>
        </w:rPr>
        <w:t xml:space="preserve">Employees who are involved in </w:t>
      </w:r>
      <w:r w:rsidR="003D7063">
        <w:rPr>
          <w:sz w:val="24"/>
        </w:rPr>
        <w:t>Emergency Preparedness and Re</w:t>
      </w:r>
      <w:r>
        <w:rPr>
          <w:sz w:val="24"/>
        </w:rPr>
        <w:t>s</w:t>
      </w:r>
      <w:r w:rsidR="00A50A0A">
        <w:rPr>
          <w:sz w:val="24"/>
        </w:rPr>
        <w:t>ponse</w:t>
      </w:r>
    </w:p>
    <w:p w:rsidR="00397894" w:rsidRPr="003D7063" w:rsidRDefault="00397894" w:rsidP="00A50A0A">
      <w:pPr>
        <w:autoSpaceDE w:val="0"/>
        <w:autoSpaceDN w:val="0"/>
        <w:adjustRightInd w:val="0"/>
        <w:ind w:left="720"/>
        <w:rPr>
          <w:sz w:val="24"/>
        </w:rPr>
      </w:pPr>
      <w:r>
        <w:rPr>
          <w:sz w:val="24"/>
        </w:rPr>
        <w:t>Records of Specialized training maybe summarized on Form EF-05B.</w:t>
      </w:r>
    </w:p>
    <w:p w:rsidR="003D7063" w:rsidRDefault="003D7063">
      <w:pPr>
        <w:autoSpaceDE w:val="0"/>
        <w:autoSpaceDN w:val="0"/>
        <w:adjustRightInd w:val="0"/>
        <w:rPr>
          <w:sz w:val="24"/>
        </w:rPr>
      </w:pPr>
    </w:p>
    <w:p w:rsidR="002520BB" w:rsidRDefault="003D7063" w:rsidP="00A50A0A">
      <w:pPr>
        <w:autoSpaceDE w:val="0"/>
        <w:autoSpaceDN w:val="0"/>
        <w:adjustRightInd w:val="0"/>
        <w:ind w:left="720" w:hanging="720"/>
        <w:rPr>
          <w:sz w:val="24"/>
        </w:rPr>
      </w:pPr>
      <w:r>
        <w:rPr>
          <w:sz w:val="24"/>
        </w:rPr>
        <w:t>5.4</w:t>
      </w:r>
      <w:r w:rsidR="00A50A0A">
        <w:rPr>
          <w:sz w:val="24"/>
        </w:rPr>
        <w:tab/>
      </w:r>
      <w:r w:rsidR="002520BB" w:rsidRPr="00410593">
        <w:rPr>
          <w:sz w:val="24"/>
          <w:u w:val="single"/>
        </w:rPr>
        <w:t>Competence</w:t>
      </w:r>
      <w:r w:rsidR="00A50A0A">
        <w:rPr>
          <w:sz w:val="24"/>
        </w:rPr>
        <w:t xml:space="preserve"> –</w:t>
      </w:r>
      <w:r w:rsidR="009915BC" w:rsidRPr="009915BC">
        <w:rPr>
          <w:sz w:val="24"/>
        </w:rPr>
        <w:t xml:space="preserve"> </w:t>
      </w:r>
      <w:r w:rsidR="00D935F9">
        <w:rPr>
          <w:sz w:val="24"/>
        </w:rPr>
        <w:t>Only competent employees will be allowed to conduct work which may result in sig</w:t>
      </w:r>
      <w:r w:rsidR="00A50A0A">
        <w:rPr>
          <w:sz w:val="24"/>
        </w:rPr>
        <w:t xml:space="preserve">nificant environmental impact.  </w:t>
      </w:r>
      <w:r w:rsidR="00D935F9">
        <w:rPr>
          <w:sz w:val="24"/>
        </w:rPr>
        <w:t>Therefore</w:t>
      </w:r>
      <w:r w:rsidR="00A50A0A">
        <w:rPr>
          <w:sz w:val="24"/>
        </w:rPr>
        <w:t>,</w:t>
      </w:r>
      <w:r w:rsidR="00D935F9">
        <w:rPr>
          <w:sz w:val="24"/>
        </w:rPr>
        <w:t xml:space="preserve"> employee competence in these areas will be verified by having the depar</w:t>
      </w:r>
      <w:r w:rsidR="00037552">
        <w:rPr>
          <w:sz w:val="24"/>
        </w:rPr>
        <w:t>t</w:t>
      </w:r>
      <w:r w:rsidR="00D935F9">
        <w:rPr>
          <w:sz w:val="24"/>
        </w:rPr>
        <w:t xml:space="preserve">ment supervisor sign off on form </w:t>
      </w:r>
      <w:r w:rsidR="008C3A28">
        <w:rPr>
          <w:sz w:val="24"/>
        </w:rPr>
        <w:t>EF</w:t>
      </w:r>
      <w:r w:rsidR="00D935F9">
        <w:rPr>
          <w:sz w:val="24"/>
        </w:rPr>
        <w:t xml:space="preserve">-05B.  Competence will be judged through a combination of education, training, </w:t>
      </w:r>
      <w:r w:rsidR="00CC3F8D">
        <w:rPr>
          <w:sz w:val="24"/>
        </w:rPr>
        <w:t xml:space="preserve">experience </w:t>
      </w:r>
      <w:r w:rsidR="00D935F9">
        <w:rPr>
          <w:sz w:val="24"/>
        </w:rPr>
        <w:t>and performance.</w:t>
      </w:r>
      <w:r w:rsidR="00CC3F8D">
        <w:rPr>
          <w:sz w:val="24"/>
        </w:rPr>
        <w:t xml:space="preserve">  </w:t>
      </w:r>
    </w:p>
    <w:p w:rsidR="002520BB" w:rsidRDefault="002520BB">
      <w:pPr>
        <w:autoSpaceDE w:val="0"/>
        <w:autoSpaceDN w:val="0"/>
        <w:adjustRightInd w:val="0"/>
      </w:pPr>
    </w:p>
    <w:p w:rsidR="002520BB" w:rsidRDefault="002520BB">
      <w:pPr>
        <w:pStyle w:val="Header1"/>
        <w:spacing w:before="120" w:after="240"/>
        <w:ind w:right="-101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6.0</w:t>
      </w:r>
      <w:r>
        <w:rPr>
          <w:rFonts w:ascii="Times New Roman" w:hAnsi="Times New Roman"/>
          <w:color w:val="auto"/>
        </w:rPr>
        <w:tab/>
        <w:t>References</w:t>
      </w:r>
    </w:p>
    <w:p w:rsidR="002520BB" w:rsidRDefault="00410593" w:rsidP="00A50A0A">
      <w:pPr>
        <w:pStyle w:val="Header1"/>
        <w:spacing w:before="0"/>
        <w:ind w:right="-101" w:firstLine="720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ISO 14001-</w:t>
      </w:r>
      <w:r w:rsidR="00A50A0A">
        <w:rPr>
          <w:rFonts w:ascii="Times New Roman" w:hAnsi="Times New Roman"/>
          <w:b w:val="0"/>
          <w:color w:val="auto"/>
        </w:rPr>
        <w:t>2015; 7.8 &amp; 7.9</w:t>
      </w:r>
    </w:p>
    <w:p w:rsidR="002520BB" w:rsidRDefault="002520BB">
      <w:pPr>
        <w:pStyle w:val="Header1"/>
        <w:spacing w:before="0"/>
        <w:ind w:right="-101"/>
        <w:rPr>
          <w:rFonts w:ascii="Times New Roman" w:hAnsi="Times New Roman"/>
          <w:b w:val="0"/>
          <w:color w:val="auto"/>
        </w:rPr>
      </w:pPr>
    </w:p>
    <w:p w:rsidR="002520BB" w:rsidRDefault="002520BB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7.0</w:t>
      </w:r>
      <w:r>
        <w:rPr>
          <w:b/>
          <w:bCs/>
          <w:sz w:val="24"/>
        </w:rPr>
        <w:tab/>
        <w:t>Related Procedures</w:t>
      </w:r>
    </w:p>
    <w:p w:rsidR="002520BB" w:rsidRDefault="002520BB">
      <w:pPr>
        <w:jc w:val="both"/>
        <w:rPr>
          <w:sz w:val="24"/>
        </w:rPr>
      </w:pPr>
    </w:p>
    <w:p w:rsidR="000E6E8F" w:rsidRDefault="002520BB" w:rsidP="000E6E8F">
      <w:pPr>
        <w:numPr>
          <w:ilvl w:val="0"/>
          <w:numId w:val="4"/>
        </w:numPr>
        <w:jc w:val="both"/>
        <w:rPr>
          <w:b/>
          <w:sz w:val="24"/>
        </w:rPr>
      </w:pPr>
      <w:r>
        <w:rPr>
          <w:b/>
          <w:sz w:val="24"/>
        </w:rPr>
        <w:t>Records</w:t>
      </w:r>
    </w:p>
    <w:p w:rsidR="00140070" w:rsidRDefault="00140070" w:rsidP="00140070">
      <w:pPr>
        <w:pStyle w:val="Header1"/>
        <w:spacing w:before="0"/>
        <w:ind w:left="1440" w:right="101" w:hanging="720"/>
        <w:rPr>
          <w:rFonts w:ascii="Times New Roman" w:hAnsi="Times New Roman"/>
          <w:b w:val="0"/>
          <w:bCs/>
          <w:color w:val="auto"/>
        </w:rPr>
      </w:pPr>
      <w:r>
        <w:rPr>
          <w:rFonts w:ascii="Times New Roman" w:hAnsi="Times New Roman"/>
          <w:b w:val="0"/>
          <w:bCs/>
          <w:color w:val="auto"/>
        </w:rPr>
        <w:t>ER-05A</w:t>
      </w:r>
      <w:r w:rsidR="00E86534">
        <w:rPr>
          <w:rFonts w:ascii="Times New Roman" w:hAnsi="Times New Roman"/>
          <w:b w:val="0"/>
          <w:bCs/>
          <w:color w:val="auto"/>
        </w:rPr>
        <w:t xml:space="preserve"> </w:t>
      </w:r>
      <w:r>
        <w:rPr>
          <w:rFonts w:ascii="Times New Roman" w:hAnsi="Times New Roman"/>
          <w:b w:val="0"/>
          <w:bCs/>
          <w:color w:val="auto"/>
        </w:rPr>
        <w:tab/>
        <w:t>Training Needs Assessment (TNA)</w:t>
      </w:r>
    </w:p>
    <w:p w:rsidR="00140070" w:rsidRDefault="00140070" w:rsidP="000E6E8F">
      <w:pPr>
        <w:pStyle w:val="Header1"/>
        <w:spacing w:before="0"/>
        <w:ind w:left="1440" w:right="101" w:hanging="720"/>
        <w:rPr>
          <w:rFonts w:ascii="Times New Roman" w:hAnsi="Times New Roman"/>
          <w:b w:val="0"/>
          <w:bCs/>
          <w:color w:val="auto"/>
        </w:rPr>
      </w:pPr>
      <w:r>
        <w:rPr>
          <w:rFonts w:ascii="Times New Roman" w:hAnsi="Times New Roman"/>
          <w:b w:val="0"/>
          <w:bCs/>
          <w:color w:val="auto"/>
        </w:rPr>
        <w:t>ER-05B</w:t>
      </w:r>
      <w:r>
        <w:rPr>
          <w:rFonts w:ascii="Times New Roman" w:hAnsi="Times New Roman"/>
          <w:b w:val="0"/>
          <w:bCs/>
          <w:color w:val="auto"/>
        </w:rPr>
        <w:tab/>
        <w:t xml:space="preserve">Training </w:t>
      </w:r>
      <w:r w:rsidR="000E6E8F">
        <w:rPr>
          <w:rFonts w:ascii="Times New Roman" w:hAnsi="Times New Roman"/>
          <w:b w:val="0"/>
          <w:bCs/>
          <w:color w:val="auto"/>
        </w:rPr>
        <w:t>Record</w:t>
      </w:r>
      <w:r w:rsidR="00997682">
        <w:rPr>
          <w:rFonts w:ascii="Times New Roman" w:hAnsi="Times New Roman"/>
          <w:b w:val="0"/>
          <w:bCs/>
          <w:color w:val="auto"/>
        </w:rPr>
        <w:t xml:space="preserve"> / Competency Sign-Of Sheet</w:t>
      </w:r>
    </w:p>
    <w:p w:rsidR="009915BC" w:rsidRDefault="009915BC">
      <w:pPr>
        <w:rPr>
          <w:b/>
          <w:bCs/>
          <w:sz w:val="24"/>
        </w:rPr>
      </w:pPr>
    </w:p>
    <w:p w:rsidR="00E86534" w:rsidRPr="00A50A0A" w:rsidRDefault="002520BB" w:rsidP="00E86534">
      <w:pPr>
        <w:numPr>
          <w:ilvl w:val="0"/>
          <w:numId w:val="4"/>
        </w:numPr>
        <w:rPr>
          <w:b/>
          <w:bCs/>
          <w:sz w:val="24"/>
          <w:szCs w:val="24"/>
        </w:rPr>
      </w:pPr>
      <w:r w:rsidRPr="00A50A0A">
        <w:rPr>
          <w:b/>
          <w:sz w:val="24"/>
          <w:szCs w:val="24"/>
        </w:rPr>
        <w:t>Revision H</w:t>
      </w:r>
      <w:r w:rsidR="00E86534" w:rsidRPr="00A50A0A">
        <w:rPr>
          <w:b/>
          <w:sz w:val="24"/>
          <w:szCs w:val="24"/>
        </w:rPr>
        <w:t>istory</w:t>
      </w:r>
    </w:p>
    <w:p w:rsidR="00E86534" w:rsidRDefault="00E86534" w:rsidP="00E86534"/>
    <w:tbl>
      <w:tblPr>
        <w:tblW w:w="10278" w:type="dxa"/>
        <w:jc w:val="center"/>
        <w:tblLayout w:type="fixed"/>
        <w:tblLook w:val="0000" w:firstRow="0" w:lastRow="0" w:firstColumn="0" w:lastColumn="0" w:noHBand="0" w:noVBand="0"/>
      </w:tblPr>
      <w:tblGrid>
        <w:gridCol w:w="1548"/>
        <w:gridCol w:w="6210"/>
        <w:gridCol w:w="1260"/>
        <w:gridCol w:w="1260"/>
      </w:tblGrid>
      <w:tr w:rsidR="00E86534" w:rsidTr="00DA60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6534" w:rsidRDefault="00E86534" w:rsidP="00DA60E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Revision No.</w:t>
            </w:r>
          </w:p>
        </w:tc>
        <w:tc>
          <w:tcPr>
            <w:tcW w:w="6210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E86534" w:rsidRDefault="00E86534" w:rsidP="00DA60E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Description of Change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E86534" w:rsidRDefault="00E86534" w:rsidP="00DA60E0">
            <w:pPr>
              <w:jc w:val="center"/>
              <w:rPr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Page #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E86534" w:rsidRDefault="00E86534" w:rsidP="00DA60E0">
            <w:pPr>
              <w:jc w:val="center"/>
              <w:rPr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Date</w:t>
            </w:r>
          </w:p>
        </w:tc>
      </w:tr>
      <w:tr w:rsidR="00E86534" w:rsidTr="00DA60E0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548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86534" w:rsidRDefault="00E86534" w:rsidP="00DA60E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lastRenderedPageBreak/>
              <w:t>1</w:t>
            </w:r>
          </w:p>
        </w:tc>
        <w:tc>
          <w:tcPr>
            <w:tcW w:w="6210" w:type="dxa"/>
            <w:tcBorders>
              <w:top w:val="doub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E86534" w:rsidRDefault="00E86534" w:rsidP="00DA60E0">
            <w:r>
              <w:t>Title Changes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E86534" w:rsidRDefault="00E86534" w:rsidP="00DA60E0">
            <w:r>
              <w:t>1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E86534" w:rsidRDefault="00E86534" w:rsidP="00DA60E0">
            <w:r>
              <w:t>1/10/2005</w:t>
            </w:r>
          </w:p>
        </w:tc>
      </w:tr>
      <w:tr w:rsidR="00E86534" w:rsidTr="00DA60E0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86534" w:rsidRDefault="00E86534" w:rsidP="00DA60E0">
            <w:pPr>
              <w:jc w:val="center"/>
            </w:pPr>
            <w:r>
              <w:t>2</w:t>
            </w:r>
          </w:p>
        </w:tc>
        <w:tc>
          <w:tcPr>
            <w:tcW w:w="621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E86534" w:rsidRDefault="00E86534" w:rsidP="00DA60E0">
            <w:r>
              <w:t>Minor Changes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E86534" w:rsidRDefault="00E86534" w:rsidP="00DA60E0">
            <w:r>
              <w:t>All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E86534" w:rsidRDefault="00E86534" w:rsidP="00DA60E0">
            <w:r>
              <w:t>10/8/2007</w:t>
            </w:r>
          </w:p>
        </w:tc>
      </w:tr>
      <w:tr w:rsidR="00A50A0A" w:rsidTr="00DA60E0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50A0A" w:rsidRDefault="00E21F04" w:rsidP="00DA60E0">
            <w:pPr>
              <w:jc w:val="center"/>
            </w:pPr>
            <w:r>
              <w:t>3</w:t>
            </w:r>
          </w:p>
        </w:tc>
        <w:tc>
          <w:tcPr>
            <w:tcW w:w="621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A50A0A" w:rsidRDefault="00E21F04" w:rsidP="00DA60E0">
            <w:r>
              <w:t>Minor Changes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A50A0A" w:rsidRDefault="00E21F04" w:rsidP="00DA60E0">
            <w:r>
              <w:t>All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A50A0A" w:rsidRDefault="00E21F04" w:rsidP="00DA60E0">
            <w:r>
              <w:t>07/15/2016</w:t>
            </w:r>
          </w:p>
        </w:tc>
      </w:tr>
    </w:tbl>
    <w:p w:rsidR="00E86534" w:rsidRDefault="00E86534" w:rsidP="00E86534">
      <w:pPr>
        <w:rPr>
          <w:b/>
          <w:bCs/>
          <w:sz w:val="24"/>
        </w:rPr>
      </w:pPr>
      <w:bookmarkStart w:id="0" w:name="_GoBack"/>
      <w:bookmarkEnd w:id="0"/>
    </w:p>
    <w:sectPr w:rsidR="00E86534">
      <w:headerReference w:type="default" r:id="rId7"/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0E0" w:rsidRDefault="00DA60E0">
      <w:r>
        <w:separator/>
      </w:r>
    </w:p>
  </w:endnote>
  <w:endnote w:type="continuationSeparator" w:id="0">
    <w:p w:rsidR="00DA60E0" w:rsidRDefault="00DA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0BB" w:rsidRDefault="002520BB" w:rsidP="00DB0D70">
    <w:pPr>
      <w:pStyle w:val="Footer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EB49DE">
      <w:rPr>
        <w:noProof/>
        <w:snapToGrid w:val="0"/>
      </w:rPr>
      <w:t>EP-05 Training 1.doc</w:t>
    </w:r>
    <w:r>
      <w:rPr>
        <w:snapToGrid w:val="0"/>
      </w:rPr>
      <w:fldChar w:fldCharType="end"/>
    </w:r>
    <w:r>
      <w:rPr>
        <w:snapToGrid w:val="0"/>
      </w:rPr>
      <w:tab/>
    </w:r>
    <w:r>
      <w:rPr>
        <w:snapToGrid w:val="0"/>
      </w:rPr>
      <w:tab/>
    </w:r>
    <w:r w:rsidR="00DB0D70">
      <w:rPr>
        <w:snapToGrid w:val="0"/>
      </w:rPr>
      <w:t xml:space="preserve">Date Last Printed:  </w:t>
    </w:r>
    <w:r w:rsidR="00DB0D70">
      <w:rPr>
        <w:snapToGrid w:val="0"/>
      </w:rPr>
      <w:fldChar w:fldCharType="begin"/>
    </w:r>
    <w:r w:rsidR="00DB0D70">
      <w:rPr>
        <w:snapToGrid w:val="0"/>
      </w:rPr>
      <w:instrText xml:space="preserve"> PRINTDATE  \@ "MMMM d, yyyy"  \* MERGEFORMAT </w:instrText>
    </w:r>
    <w:r w:rsidR="00DB0D70">
      <w:rPr>
        <w:snapToGrid w:val="0"/>
      </w:rPr>
      <w:fldChar w:fldCharType="separate"/>
    </w:r>
    <w:r w:rsidR="00EB49DE">
      <w:rPr>
        <w:noProof/>
        <w:snapToGrid w:val="0"/>
      </w:rPr>
      <w:t>August 9, 2007</w:t>
    </w:r>
    <w:r w:rsidR="00DB0D70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0E0" w:rsidRDefault="00DA60E0">
      <w:r>
        <w:separator/>
      </w:r>
    </w:p>
  </w:footnote>
  <w:footnote w:type="continuationSeparator" w:id="0">
    <w:p w:rsidR="00DA60E0" w:rsidRDefault="00DA6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18"/>
      <w:gridCol w:w="7758"/>
    </w:tblGrid>
    <w:tr w:rsidR="002520BB">
      <w:tblPrEx>
        <w:tblCellMar>
          <w:top w:w="0" w:type="dxa"/>
          <w:bottom w:w="0" w:type="dxa"/>
        </w:tblCellMar>
      </w:tblPrEx>
      <w:trPr>
        <w:cantSplit/>
      </w:trPr>
      <w:tc>
        <w:tcPr>
          <w:tcW w:w="1818" w:type="dxa"/>
          <w:vMerge w:val="restart"/>
        </w:tcPr>
        <w:p w:rsidR="002520BB" w:rsidRDefault="002520BB">
          <w:pPr>
            <w:pStyle w:val="Header"/>
            <w:jc w:val="center"/>
          </w:pPr>
        </w:p>
        <w:p w:rsidR="002520BB" w:rsidRDefault="002520BB">
          <w:pPr>
            <w:pStyle w:val="Header"/>
            <w:jc w:val="center"/>
            <w:rPr>
              <w:b/>
            </w:rPr>
          </w:pPr>
        </w:p>
        <w:p w:rsidR="002520BB" w:rsidRPr="000D5A57" w:rsidRDefault="002520BB">
          <w:pPr>
            <w:pStyle w:val="Header"/>
            <w:jc w:val="center"/>
            <w:rPr>
              <w:sz w:val="22"/>
              <w:szCs w:val="22"/>
            </w:rPr>
          </w:pPr>
          <w:r w:rsidRPr="000D5A57">
            <w:rPr>
              <w:b/>
              <w:sz w:val="22"/>
              <w:szCs w:val="22"/>
            </w:rPr>
            <w:t xml:space="preserve">EP-05  </w:t>
          </w:r>
        </w:p>
      </w:tc>
      <w:tc>
        <w:tcPr>
          <w:tcW w:w="7758" w:type="dxa"/>
          <w:tcBorders>
            <w:top w:val="thinThickSmallGap" w:sz="24" w:space="0" w:color="auto"/>
            <w:bottom w:val="thinThickThinSmallGap" w:sz="24" w:space="0" w:color="auto"/>
            <w:right w:val="single" w:sz="12" w:space="0" w:color="auto"/>
          </w:tcBorders>
        </w:tcPr>
        <w:p w:rsidR="002520BB" w:rsidRDefault="002520BB">
          <w:pPr>
            <w:pStyle w:val="Header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 Training</w:t>
          </w:r>
        </w:p>
      </w:tc>
    </w:tr>
    <w:tr w:rsidR="002520BB">
      <w:tblPrEx>
        <w:tblCellMar>
          <w:top w:w="0" w:type="dxa"/>
          <w:bottom w:w="0" w:type="dxa"/>
        </w:tblCellMar>
      </w:tblPrEx>
      <w:trPr>
        <w:cantSplit/>
      </w:trPr>
      <w:tc>
        <w:tcPr>
          <w:tcW w:w="1818" w:type="dxa"/>
          <w:vMerge/>
        </w:tcPr>
        <w:p w:rsidR="002520BB" w:rsidRDefault="002520BB">
          <w:pPr>
            <w:pStyle w:val="Header"/>
          </w:pPr>
        </w:p>
      </w:tc>
      <w:tc>
        <w:tcPr>
          <w:tcW w:w="7758" w:type="dxa"/>
          <w:tcBorders>
            <w:top w:val="double" w:sz="4" w:space="0" w:color="auto"/>
            <w:bottom w:val="double" w:sz="4" w:space="0" w:color="auto"/>
            <w:right w:val="single" w:sz="12" w:space="0" w:color="auto"/>
          </w:tcBorders>
        </w:tcPr>
        <w:p w:rsidR="002520BB" w:rsidRPr="009B5D54" w:rsidRDefault="00A50A0A" w:rsidP="009B5D54">
          <w:pPr>
            <w:pStyle w:val="Head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Rev. Date:  07-15-2016</w:t>
          </w:r>
          <w:r w:rsidR="002520BB" w:rsidRPr="009B5D54">
            <w:rPr>
              <w:b/>
              <w:sz w:val="22"/>
              <w:szCs w:val="22"/>
            </w:rPr>
            <w:t xml:space="preserve">        </w:t>
          </w:r>
          <w:r w:rsidR="009B5D54">
            <w:rPr>
              <w:b/>
              <w:sz w:val="22"/>
              <w:szCs w:val="22"/>
            </w:rPr>
            <w:t xml:space="preserve">                                                 </w:t>
          </w:r>
          <w:r w:rsidR="002520BB" w:rsidRPr="009B5D54">
            <w:rPr>
              <w:b/>
              <w:sz w:val="22"/>
              <w:szCs w:val="22"/>
            </w:rPr>
            <w:t xml:space="preserve"> </w:t>
          </w:r>
          <w:r w:rsidR="009B5D54">
            <w:rPr>
              <w:b/>
              <w:sz w:val="22"/>
              <w:szCs w:val="22"/>
            </w:rPr>
            <w:t xml:space="preserve">                  </w:t>
          </w:r>
          <w:r w:rsidR="002520BB" w:rsidRPr="009B5D54">
            <w:rPr>
              <w:b/>
              <w:sz w:val="22"/>
              <w:szCs w:val="22"/>
            </w:rPr>
            <w:t xml:space="preserve">Rev. No. </w:t>
          </w:r>
          <w:r w:rsidR="00A17942">
            <w:rPr>
              <w:b/>
              <w:sz w:val="22"/>
              <w:szCs w:val="22"/>
            </w:rPr>
            <w:t>#</w:t>
          </w:r>
          <w:r>
            <w:rPr>
              <w:b/>
              <w:sz w:val="22"/>
              <w:szCs w:val="22"/>
            </w:rPr>
            <w:t>3</w:t>
          </w:r>
        </w:p>
      </w:tc>
    </w:tr>
    <w:tr w:rsidR="002520BB">
      <w:tblPrEx>
        <w:tblCellMar>
          <w:top w:w="0" w:type="dxa"/>
          <w:bottom w:w="0" w:type="dxa"/>
        </w:tblCellMar>
      </w:tblPrEx>
      <w:trPr>
        <w:cantSplit/>
      </w:trPr>
      <w:tc>
        <w:tcPr>
          <w:tcW w:w="1818" w:type="dxa"/>
          <w:vMerge/>
          <w:tcBorders>
            <w:bottom w:val="single" w:sz="12" w:space="0" w:color="auto"/>
          </w:tcBorders>
        </w:tcPr>
        <w:p w:rsidR="002520BB" w:rsidRDefault="002520BB">
          <w:pPr>
            <w:pStyle w:val="Header"/>
          </w:pPr>
        </w:p>
      </w:tc>
      <w:tc>
        <w:tcPr>
          <w:tcW w:w="7758" w:type="dxa"/>
          <w:tcBorders>
            <w:top w:val="double" w:sz="4" w:space="0" w:color="auto"/>
            <w:bottom w:val="single" w:sz="12" w:space="0" w:color="auto"/>
            <w:right w:val="single" w:sz="12" w:space="0" w:color="auto"/>
          </w:tcBorders>
        </w:tcPr>
        <w:p w:rsidR="002520BB" w:rsidRPr="009B5D54" w:rsidRDefault="00252B38">
          <w:pPr>
            <w:pStyle w:val="Head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Origination Date: 01-10-2002</w:t>
          </w:r>
          <w:r w:rsidR="002520BB" w:rsidRPr="009B5D54">
            <w:rPr>
              <w:b/>
              <w:sz w:val="22"/>
              <w:szCs w:val="22"/>
            </w:rPr>
            <w:t xml:space="preserve">                                                </w:t>
          </w:r>
          <w:r w:rsidR="009B5D54">
            <w:rPr>
              <w:b/>
              <w:sz w:val="22"/>
              <w:szCs w:val="22"/>
            </w:rPr>
            <w:t xml:space="preserve">                 </w:t>
          </w:r>
          <w:r w:rsidR="002520BB" w:rsidRPr="009B5D54">
            <w:rPr>
              <w:b/>
              <w:snapToGrid w:val="0"/>
              <w:sz w:val="22"/>
              <w:szCs w:val="22"/>
            </w:rPr>
            <w:t xml:space="preserve">Page </w:t>
          </w:r>
          <w:r w:rsidR="002520BB" w:rsidRPr="009B5D54">
            <w:rPr>
              <w:rStyle w:val="PageNumber"/>
              <w:b/>
              <w:sz w:val="22"/>
              <w:szCs w:val="22"/>
            </w:rPr>
            <w:fldChar w:fldCharType="begin"/>
          </w:r>
          <w:r w:rsidR="002520BB" w:rsidRPr="009B5D54">
            <w:rPr>
              <w:rStyle w:val="PageNumber"/>
              <w:b/>
              <w:sz w:val="22"/>
              <w:szCs w:val="22"/>
            </w:rPr>
            <w:instrText xml:space="preserve"> PAGE </w:instrText>
          </w:r>
          <w:r w:rsidR="002520BB" w:rsidRPr="009B5D54">
            <w:rPr>
              <w:rStyle w:val="PageNumber"/>
              <w:b/>
              <w:sz w:val="22"/>
              <w:szCs w:val="22"/>
            </w:rPr>
            <w:fldChar w:fldCharType="separate"/>
          </w:r>
          <w:r w:rsidR="00597D55">
            <w:rPr>
              <w:rStyle w:val="PageNumber"/>
              <w:b/>
              <w:noProof/>
              <w:sz w:val="22"/>
              <w:szCs w:val="22"/>
            </w:rPr>
            <w:t>3</w:t>
          </w:r>
          <w:r w:rsidR="002520BB" w:rsidRPr="009B5D54">
            <w:rPr>
              <w:rStyle w:val="PageNumber"/>
              <w:b/>
              <w:sz w:val="22"/>
              <w:szCs w:val="22"/>
            </w:rPr>
            <w:fldChar w:fldCharType="end"/>
          </w:r>
          <w:r w:rsidR="002520BB" w:rsidRPr="009B5D54">
            <w:rPr>
              <w:rStyle w:val="PageNumber"/>
              <w:b/>
              <w:sz w:val="22"/>
              <w:szCs w:val="22"/>
            </w:rPr>
            <w:t xml:space="preserve"> of </w:t>
          </w:r>
          <w:r w:rsidR="002520BB" w:rsidRPr="009B5D54">
            <w:rPr>
              <w:rStyle w:val="PageNumber"/>
              <w:b/>
              <w:bCs/>
              <w:sz w:val="22"/>
              <w:szCs w:val="22"/>
            </w:rPr>
            <w:fldChar w:fldCharType="begin"/>
          </w:r>
          <w:r w:rsidR="002520BB" w:rsidRPr="009B5D54">
            <w:rPr>
              <w:rStyle w:val="PageNumber"/>
              <w:b/>
              <w:bCs/>
              <w:sz w:val="22"/>
              <w:szCs w:val="22"/>
            </w:rPr>
            <w:instrText xml:space="preserve"> NUMPAGES </w:instrText>
          </w:r>
          <w:r w:rsidR="002520BB" w:rsidRPr="009B5D54">
            <w:rPr>
              <w:rStyle w:val="PageNumber"/>
              <w:b/>
              <w:bCs/>
              <w:sz w:val="22"/>
              <w:szCs w:val="22"/>
            </w:rPr>
            <w:fldChar w:fldCharType="separate"/>
          </w:r>
          <w:r w:rsidR="00597D55">
            <w:rPr>
              <w:rStyle w:val="PageNumber"/>
              <w:b/>
              <w:bCs/>
              <w:noProof/>
              <w:sz w:val="22"/>
              <w:szCs w:val="22"/>
            </w:rPr>
            <w:t>3</w:t>
          </w:r>
          <w:r w:rsidR="002520BB" w:rsidRPr="009B5D54">
            <w:rPr>
              <w:rStyle w:val="PageNumber"/>
              <w:b/>
              <w:bCs/>
              <w:sz w:val="22"/>
              <w:szCs w:val="22"/>
            </w:rPr>
            <w:fldChar w:fldCharType="end"/>
          </w:r>
        </w:p>
      </w:tc>
    </w:tr>
  </w:tbl>
  <w:p w:rsidR="002520BB" w:rsidRDefault="002520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18"/>
      <w:gridCol w:w="7758"/>
    </w:tblGrid>
    <w:tr w:rsidR="002520BB">
      <w:tblPrEx>
        <w:tblCellMar>
          <w:top w:w="0" w:type="dxa"/>
          <w:bottom w:w="0" w:type="dxa"/>
        </w:tblCellMar>
      </w:tblPrEx>
      <w:trPr>
        <w:cantSplit/>
      </w:trPr>
      <w:tc>
        <w:tcPr>
          <w:tcW w:w="1818" w:type="dxa"/>
          <w:vMerge w:val="restart"/>
        </w:tcPr>
        <w:p w:rsidR="002520BB" w:rsidRDefault="002520BB">
          <w:pPr>
            <w:pStyle w:val="Header"/>
          </w:pPr>
        </w:p>
      </w:tc>
      <w:tc>
        <w:tcPr>
          <w:tcW w:w="7758" w:type="dxa"/>
          <w:tcBorders>
            <w:top w:val="thinThickSmallGap" w:sz="24" w:space="0" w:color="auto"/>
            <w:bottom w:val="thinThickThinSmallGap" w:sz="24" w:space="0" w:color="auto"/>
            <w:right w:val="single" w:sz="12" w:space="0" w:color="auto"/>
          </w:tcBorders>
        </w:tcPr>
        <w:p w:rsidR="002520BB" w:rsidRDefault="002520BB">
          <w:pPr>
            <w:pStyle w:val="Header"/>
            <w:jc w:val="center"/>
            <w:rPr>
              <w:b/>
              <w:sz w:val="28"/>
            </w:rPr>
          </w:pPr>
        </w:p>
      </w:tc>
    </w:tr>
    <w:tr w:rsidR="002520BB">
      <w:tblPrEx>
        <w:tblCellMar>
          <w:top w:w="0" w:type="dxa"/>
          <w:bottom w:w="0" w:type="dxa"/>
        </w:tblCellMar>
      </w:tblPrEx>
      <w:trPr>
        <w:cantSplit/>
      </w:trPr>
      <w:tc>
        <w:tcPr>
          <w:tcW w:w="1818" w:type="dxa"/>
          <w:vMerge/>
        </w:tcPr>
        <w:p w:rsidR="002520BB" w:rsidRDefault="002520BB">
          <w:pPr>
            <w:pStyle w:val="Header"/>
          </w:pPr>
        </w:p>
      </w:tc>
      <w:tc>
        <w:tcPr>
          <w:tcW w:w="7758" w:type="dxa"/>
          <w:tcBorders>
            <w:top w:val="thinThickThinSmallGap" w:sz="24" w:space="0" w:color="auto"/>
            <w:bottom w:val="double" w:sz="4" w:space="0" w:color="auto"/>
            <w:right w:val="single" w:sz="12" w:space="0" w:color="auto"/>
          </w:tcBorders>
        </w:tcPr>
        <w:p w:rsidR="002520BB" w:rsidRDefault="002520BB">
          <w:pPr>
            <w:pStyle w:val="Header"/>
            <w:rPr>
              <w:b/>
              <w:sz w:val="22"/>
            </w:rPr>
          </w:pPr>
        </w:p>
      </w:tc>
    </w:tr>
    <w:tr w:rsidR="002520BB">
      <w:tblPrEx>
        <w:tblCellMar>
          <w:top w:w="0" w:type="dxa"/>
          <w:bottom w:w="0" w:type="dxa"/>
        </w:tblCellMar>
      </w:tblPrEx>
      <w:trPr>
        <w:cantSplit/>
      </w:trPr>
      <w:tc>
        <w:tcPr>
          <w:tcW w:w="1818" w:type="dxa"/>
          <w:vMerge/>
        </w:tcPr>
        <w:p w:rsidR="002520BB" w:rsidRDefault="002520BB">
          <w:pPr>
            <w:pStyle w:val="Header"/>
          </w:pPr>
        </w:p>
      </w:tc>
      <w:tc>
        <w:tcPr>
          <w:tcW w:w="7758" w:type="dxa"/>
          <w:tcBorders>
            <w:top w:val="double" w:sz="4" w:space="0" w:color="auto"/>
            <w:bottom w:val="double" w:sz="4" w:space="0" w:color="auto"/>
            <w:right w:val="single" w:sz="12" w:space="0" w:color="auto"/>
          </w:tcBorders>
        </w:tcPr>
        <w:p w:rsidR="002520BB" w:rsidRDefault="002520BB">
          <w:pPr>
            <w:pStyle w:val="Header"/>
            <w:rPr>
              <w:b/>
            </w:rPr>
          </w:pPr>
          <w:r>
            <w:rPr>
              <w:b/>
            </w:rPr>
            <w:t xml:space="preserve">Procedure Number: QP18-001      Last Rev. Date:  </w:t>
          </w:r>
          <w:smartTag w:uri="urn:schemas-microsoft-com:office:smarttags" w:element="date">
            <w:smartTagPr>
              <w:attr w:name="Month" w:val="5"/>
              <w:attr w:name="Day" w:val="15"/>
              <w:attr w:name="Year" w:val="2000"/>
            </w:smartTagPr>
            <w:r>
              <w:rPr>
                <w:b/>
              </w:rPr>
              <w:t>5-15-2000</w:t>
            </w:r>
          </w:smartTag>
          <w:r>
            <w:rPr>
              <w:b/>
            </w:rPr>
            <w:t xml:space="preserve">     Rev. No. New Release</w:t>
          </w:r>
        </w:p>
      </w:tc>
    </w:tr>
    <w:tr w:rsidR="002520BB">
      <w:tblPrEx>
        <w:tblCellMar>
          <w:top w:w="0" w:type="dxa"/>
          <w:bottom w:w="0" w:type="dxa"/>
        </w:tblCellMar>
      </w:tblPrEx>
      <w:trPr>
        <w:cantSplit/>
      </w:trPr>
      <w:tc>
        <w:tcPr>
          <w:tcW w:w="1818" w:type="dxa"/>
          <w:vMerge/>
          <w:tcBorders>
            <w:bottom w:val="single" w:sz="12" w:space="0" w:color="auto"/>
          </w:tcBorders>
        </w:tcPr>
        <w:p w:rsidR="002520BB" w:rsidRDefault="002520BB">
          <w:pPr>
            <w:pStyle w:val="Header"/>
          </w:pPr>
        </w:p>
      </w:tc>
      <w:tc>
        <w:tcPr>
          <w:tcW w:w="7758" w:type="dxa"/>
          <w:tcBorders>
            <w:top w:val="double" w:sz="4" w:space="0" w:color="auto"/>
            <w:bottom w:val="single" w:sz="12" w:space="0" w:color="auto"/>
            <w:right w:val="single" w:sz="12" w:space="0" w:color="auto"/>
          </w:tcBorders>
        </w:tcPr>
        <w:p w:rsidR="002520BB" w:rsidRDefault="002520BB">
          <w:pPr>
            <w:pStyle w:val="Header"/>
            <w:rPr>
              <w:b/>
              <w:sz w:val="22"/>
            </w:rPr>
          </w:pPr>
          <w:r>
            <w:rPr>
              <w:b/>
              <w:sz w:val="22"/>
            </w:rPr>
            <w:t xml:space="preserve">Origination Date: </w:t>
          </w:r>
          <w:smartTag w:uri="urn:schemas-microsoft-com:office:smarttags" w:element="date">
            <w:smartTagPr>
              <w:attr w:name="Month" w:val="5"/>
              <w:attr w:name="Day" w:val="15"/>
              <w:attr w:name="Year" w:val="2000"/>
            </w:smartTagPr>
            <w:r>
              <w:rPr>
                <w:b/>
                <w:sz w:val="22"/>
              </w:rPr>
              <w:t>5-15-2000</w:t>
            </w:r>
          </w:smartTag>
          <w:r>
            <w:rPr>
              <w:b/>
              <w:sz w:val="22"/>
            </w:rPr>
            <w:t xml:space="preserve">     </w:t>
          </w:r>
          <w:r>
            <w:rPr>
              <w:b/>
              <w:snapToGrid w:val="0"/>
              <w:sz w:val="22"/>
            </w:rPr>
            <w:t xml:space="preserve">Page </w:t>
          </w:r>
          <w:r>
            <w:rPr>
              <w:b/>
              <w:snapToGrid w:val="0"/>
              <w:sz w:val="22"/>
            </w:rPr>
            <w:fldChar w:fldCharType="begin"/>
          </w:r>
          <w:r>
            <w:rPr>
              <w:b/>
              <w:snapToGrid w:val="0"/>
              <w:sz w:val="22"/>
            </w:rPr>
            <w:instrText xml:space="preserve"> PAGE </w:instrText>
          </w:r>
          <w:r>
            <w:rPr>
              <w:b/>
              <w:snapToGrid w:val="0"/>
              <w:sz w:val="22"/>
            </w:rPr>
            <w:fldChar w:fldCharType="separate"/>
          </w:r>
          <w:r>
            <w:rPr>
              <w:b/>
              <w:noProof/>
              <w:snapToGrid w:val="0"/>
              <w:sz w:val="22"/>
            </w:rPr>
            <w:t>6</w:t>
          </w:r>
          <w:r>
            <w:rPr>
              <w:b/>
              <w:snapToGrid w:val="0"/>
              <w:sz w:val="22"/>
            </w:rPr>
            <w:fldChar w:fldCharType="end"/>
          </w:r>
          <w:r>
            <w:rPr>
              <w:b/>
              <w:snapToGrid w:val="0"/>
              <w:sz w:val="22"/>
            </w:rPr>
            <w:t xml:space="preserve"> of  </w:t>
          </w:r>
          <w:r>
            <w:rPr>
              <w:b/>
              <w:snapToGrid w:val="0"/>
              <w:sz w:val="22"/>
            </w:rPr>
            <w:fldChar w:fldCharType="begin"/>
          </w:r>
          <w:r>
            <w:rPr>
              <w:b/>
              <w:snapToGrid w:val="0"/>
              <w:sz w:val="22"/>
            </w:rPr>
            <w:instrText xml:space="preserve"> NUMPAGES </w:instrText>
          </w:r>
          <w:r>
            <w:rPr>
              <w:b/>
              <w:snapToGrid w:val="0"/>
              <w:sz w:val="22"/>
            </w:rPr>
            <w:fldChar w:fldCharType="separate"/>
          </w:r>
          <w:r w:rsidR="00EB49DE">
            <w:rPr>
              <w:b/>
              <w:noProof/>
              <w:snapToGrid w:val="0"/>
              <w:sz w:val="22"/>
            </w:rPr>
            <w:t>2</w:t>
          </w:r>
          <w:r>
            <w:rPr>
              <w:b/>
              <w:snapToGrid w:val="0"/>
              <w:sz w:val="22"/>
            </w:rPr>
            <w:fldChar w:fldCharType="end"/>
          </w:r>
        </w:p>
      </w:tc>
    </w:tr>
  </w:tbl>
  <w:p w:rsidR="002520BB" w:rsidRDefault="00252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C0F73"/>
    <w:multiLevelType w:val="hybridMultilevel"/>
    <w:tmpl w:val="C87EF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875E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36D533D"/>
    <w:multiLevelType w:val="hybridMultilevel"/>
    <w:tmpl w:val="1EAAB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566B1"/>
    <w:multiLevelType w:val="multilevel"/>
    <w:tmpl w:val="B26459AA"/>
    <w:lvl w:ilvl="0">
      <w:start w:val="8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style="mso-wrap-style:none;v-text-anchor:middle" fillcolor="#fc9" strokecolor="#930">
      <v:fill color="#fc9"/>
      <v:stroke color="#930" weight="1pt"/>
      <o:colormenu v:ext="edit" fillcolor="#cfc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EF"/>
    <w:rsid w:val="00037552"/>
    <w:rsid w:val="000D5A57"/>
    <w:rsid w:val="000E005E"/>
    <w:rsid w:val="000E6E8F"/>
    <w:rsid w:val="00140070"/>
    <w:rsid w:val="002520BB"/>
    <w:rsid w:val="00252B38"/>
    <w:rsid w:val="00290CD4"/>
    <w:rsid w:val="002C497B"/>
    <w:rsid w:val="002C7CF6"/>
    <w:rsid w:val="002D74DD"/>
    <w:rsid w:val="002F4CDC"/>
    <w:rsid w:val="00337CEF"/>
    <w:rsid w:val="00397894"/>
    <w:rsid w:val="003D7063"/>
    <w:rsid w:val="00410593"/>
    <w:rsid w:val="004E451B"/>
    <w:rsid w:val="004F7A58"/>
    <w:rsid w:val="00597D55"/>
    <w:rsid w:val="005A501C"/>
    <w:rsid w:val="006E3872"/>
    <w:rsid w:val="007664F5"/>
    <w:rsid w:val="00770855"/>
    <w:rsid w:val="007E09EE"/>
    <w:rsid w:val="008629BD"/>
    <w:rsid w:val="008C3A28"/>
    <w:rsid w:val="008C5A2F"/>
    <w:rsid w:val="00905D3A"/>
    <w:rsid w:val="009915BC"/>
    <w:rsid w:val="00997682"/>
    <w:rsid w:val="009B5D54"/>
    <w:rsid w:val="00A17942"/>
    <w:rsid w:val="00A36A8A"/>
    <w:rsid w:val="00A50A0A"/>
    <w:rsid w:val="00BA4EE3"/>
    <w:rsid w:val="00BD2C10"/>
    <w:rsid w:val="00C45655"/>
    <w:rsid w:val="00CC3F8D"/>
    <w:rsid w:val="00D16553"/>
    <w:rsid w:val="00D935F9"/>
    <w:rsid w:val="00DA60E0"/>
    <w:rsid w:val="00DB0D70"/>
    <w:rsid w:val="00E21F04"/>
    <w:rsid w:val="00E86534"/>
    <w:rsid w:val="00E96202"/>
    <w:rsid w:val="00EB49DE"/>
    <w:rsid w:val="00F5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hapeDefaults>
    <o:shapedefaults v:ext="edit" spidmax="3074" style="mso-wrap-style:none;v-text-anchor:middle" fillcolor="#fc9" strokecolor="#930">
      <v:fill color="#fc9"/>
      <v:stroke color="#930" weight="1pt"/>
      <o:colormenu v:ext="edit" fillcolor="#cfc"/>
    </o:shapedefaults>
    <o:shapelayout v:ext="edit">
      <o:idmap v:ext="edit" data="1"/>
    </o:shapelayout>
  </w:shapeDefaults>
  <w:decimalSymbol w:val="."/>
  <w:listSeparator w:val=","/>
  <w14:docId w14:val="54987CE7"/>
  <w15:chartTrackingRefBased/>
  <w15:docId w15:val="{40681F01-9E67-4C04-8D91-805F0E5A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num" w:pos="2160"/>
      </w:tabs>
      <w:ind w:left="2160"/>
    </w:pPr>
    <w:rPr>
      <w:i/>
      <w:caps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720" w:hanging="360"/>
    </w:pPr>
    <w:rPr>
      <w:sz w:val="24"/>
    </w:rPr>
  </w:style>
  <w:style w:type="paragraph" w:styleId="Title">
    <w:name w:val="Title"/>
    <w:basedOn w:val="Normal"/>
    <w:next w:val="Normal"/>
    <w:qFormat/>
    <w:pPr>
      <w:spacing w:after="240"/>
      <w:ind w:left="1080" w:right="-360" w:hanging="700"/>
      <w:jc w:val="both"/>
    </w:pPr>
    <w:rPr>
      <w:rFonts w:ascii="Times" w:hAnsi="Times"/>
      <w:b/>
      <w:sz w:val="24"/>
    </w:rPr>
  </w:style>
  <w:style w:type="paragraph" w:customStyle="1" w:styleId="sec11">
    <w:name w:val="sec1.1"/>
    <w:aliases w:val="1.1"/>
    <w:basedOn w:val="Normal"/>
    <w:pPr>
      <w:spacing w:after="240"/>
      <w:ind w:left="1627" w:right="360" w:hanging="547"/>
      <w:jc w:val="both"/>
    </w:pPr>
    <w:rPr>
      <w:rFonts w:ascii="Times" w:hAnsi="Times"/>
      <w:sz w:val="24"/>
    </w:rPr>
  </w:style>
  <w:style w:type="paragraph" w:customStyle="1" w:styleId="sec11des">
    <w:name w:val="sec 1.1 des"/>
    <w:basedOn w:val="sec11"/>
    <w:pPr>
      <w:ind w:firstLine="0"/>
    </w:pPr>
  </w:style>
  <w:style w:type="paragraph" w:styleId="BodyText2">
    <w:name w:val="Body Text 2"/>
    <w:basedOn w:val="Normal"/>
    <w:pPr>
      <w:widowControl w:val="0"/>
      <w:suppressAutoHyphens/>
      <w:spacing w:before="120" w:after="60"/>
      <w:ind w:left="720"/>
    </w:pPr>
    <w:rPr>
      <w:rFonts w:ascii="Helvetica" w:hAnsi="Helvetica"/>
      <w:sz w:val="24"/>
    </w:rPr>
  </w:style>
  <w:style w:type="paragraph" w:styleId="BodyText">
    <w:name w:val="Body Text"/>
    <w:basedOn w:val="Normal"/>
    <w:pPr>
      <w:jc w:val="center"/>
    </w:pPr>
    <w:rPr>
      <w:snapToGrid w:val="0"/>
      <w:color w:val="000000"/>
    </w:rPr>
  </w:style>
  <w:style w:type="paragraph" w:styleId="List2">
    <w:name w:val="List 2"/>
    <w:basedOn w:val="Normal"/>
    <w:pPr>
      <w:ind w:left="720" w:hanging="360"/>
    </w:pPr>
  </w:style>
  <w:style w:type="paragraph" w:styleId="BodyTextIndent3">
    <w:name w:val="Body Text Indent 3"/>
    <w:basedOn w:val="Normal"/>
    <w:pPr>
      <w:ind w:left="1440" w:hanging="720"/>
    </w:pPr>
    <w:rPr>
      <w:rFonts w:ascii="Arial" w:hAnsi="Arial"/>
      <w:sz w:val="24"/>
    </w:rPr>
  </w:style>
  <w:style w:type="paragraph" w:customStyle="1" w:styleId="Header1">
    <w:name w:val="Header 1"/>
    <w:basedOn w:val="Title"/>
    <w:pPr>
      <w:spacing w:before="240" w:after="0"/>
      <w:ind w:left="0" w:right="100" w:firstLine="0"/>
      <w:jc w:val="left"/>
    </w:pPr>
    <w:rPr>
      <w:rFonts w:ascii="Arial" w:hAnsi="Arial"/>
      <w:color w:val="000000"/>
    </w:rPr>
  </w:style>
  <w:style w:type="paragraph" w:customStyle="1" w:styleId="paragraph2">
    <w:name w:val="paragraph 2"/>
    <w:basedOn w:val="Normal"/>
    <w:pPr>
      <w:spacing w:before="240"/>
      <w:ind w:left="720" w:right="100"/>
    </w:pPr>
    <w:rPr>
      <w:color w:val="000000"/>
      <w:sz w:val="24"/>
    </w:rPr>
  </w:style>
  <w:style w:type="paragraph" w:customStyle="1" w:styleId="Header2">
    <w:name w:val="Header 2"/>
    <w:basedOn w:val="Normal"/>
    <w:pPr>
      <w:spacing w:before="240"/>
      <w:ind w:left="720" w:right="100"/>
    </w:pPr>
    <w:rPr>
      <w:rFonts w:ascii="Arial" w:hAnsi="Arial"/>
      <w:b/>
      <w:color w:val="000000"/>
      <w:sz w:val="24"/>
    </w:rPr>
  </w:style>
  <w:style w:type="paragraph" w:styleId="BodyText3">
    <w:name w:val="Body Text 3"/>
    <w:basedOn w:val="Normal"/>
    <w:rPr>
      <w:rFonts w:ascii="Arial" w:hAnsi="Arial"/>
      <w:b/>
      <w:snapToGrid w:val="0"/>
      <w:color w:val="0000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Customers\EFT\P05-001%20Doc%20Control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41A0385CEDB4FA881C965CCA7C778" ma:contentTypeVersion="14" ma:contentTypeDescription="Create a new document." ma:contentTypeScope="" ma:versionID="61218adefba255ce5dc3d8530a700fc1">
  <xsd:schema xmlns:xsd="http://www.w3.org/2001/XMLSchema" xmlns:xs="http://www.w3.org/2001/XMLSchema" xmlns:p="http://schemas.microsoft.com/office/2006/metadata/properties" xmlns:ns1="http://schemas.microsoft.com/sharepoint/v3" xmlns:ns2="75c7f95d-f97e-400d-a116-4e5ce06405c1" xmlns:ns3="73ad5fed-5707-4707-ae54-2603e8bcafdd" targetNamespace="http://schemas.microsoft.com/office/2006/metadata/properties" ma:root="true" ma:fieldsID="622d804a82dd5aa4b4b36ddf8c976a87" ns1:_="" ns2:_="" ns3:_="">
    <xsd:import namespace="http://schemas.microsoft.com/sharepoint/v3"/>
    <xsd:import namespace="75c7f95d-f97e-400d-a116-4e5ce06405c1"/>
    <xsd:import namespace="73ad5fed-5707-4707-ae54-2603e8bcaf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7f95d-f97e-400d-a116-4e5ce0640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d5fed-5707-4707-ae54-2603e8bcaf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69C01F-C766-4609-89A0-96278BE0E39D}"/>
</file>

<file path=customXml/itemProps2.xml><?xml version="1.0" encoding="utf-8"?>
<ds:datastoreItem xmlns:ds="http://schemas.openxmlformats.org/officeDocument/2006/customXml" ds:itemID="{E92BABD4-42CD-4C34-BA05-7842893562C9}"/>
</file>

<file path=customXml/itemProps3.xml><?xml version="1.0" encoding="utf-8"?>
<ds:datastoreItem xmlns:ds="http://schemas.openxmlformats.org/officeDocument/2006/customXml" ds:itemID="{0D29DBCB-7F3D-45FB-8FFE-80BA794DAD1F}"/>
</file>

<file path=docProps/app.xml><?xml version="1.0" encoding="utf-8"?>
<Properties xmlns="http://schemas.openxmlformats.org/officeDocument/2006/extended-properties" xmlns:vt="http://schemas.openxmlformats.org/officeDocument/2006/docPropsVTypes">
  <Template>P05-001 Doc Control.doc</Template>
  <TotalTime>0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Procedure</vt:lpstr>
    </vt:vector>
  </TitlesOfParts>
  <Company>MMTC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Procedure</dc:title>
  <dc:subject/>
  <dc:creator>B. Sprague</dc:creator>
  <cp:keywords/>
  <cp:lastModifiedBy>Conners, Davis</cp:lastModifiedBy>
  <cp:revision>2</cp:revision>
  <cp:lastPrinted>2007-08-09T12:47:00Z</cp:lastPrinted>
  <dcterms:created xsi:type="dcterms:W3CDTF">2016-07-15T14:09:00Z</dcterms:created>
  <dcterms:modified xsi:type="dcterms:W3CDTF">2016-07-15T14:09:00Z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0x01010060F41A0385CEDB4FA881C965CCA7C778</vt:lpwstr>
  </property>
</Properties>
</file>