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8CFA" w14:textId="56894E75" w:rsidR="0096237C" w:rsidRPr="00DF5192" w:rsidRDefault="00351EC7" w:rsidP="0096237C">
      <w:pPr>
        <w:pStyle w:val="Title"/>
        <w:rPr>
          <w:rFonts w:asciiTheme="minorHAnsi" w:hAnsiTheme="minorHAnsi" w:cstheme="minorHAnsi"/>
          <w:b/>
          <w:sz w:val="40"/>
          <w:u w:val="none"/>
        </w:rPr>
      </w:pPr>
      <w:r>
        <w:rPr>
          <w:rFonts w:asciiTheme="minorHAnsi" w:hAnsiTheme="minorHAnsi" w:cstheme="minorHAnsi"/>
          <w:b/>
          <w:sz w:val="40"/>
          <w:u w:val="none"/>
        </w:rPr>
        <w:t xml:space="preserve">Glass Equipment </w:t>
      </w:r>
      <w:r w:rsidR="002E49E8">
        <w:rPr>
          <w:rFonts w:asciiTheme="minorHAnsi" w:hAnsiTheme="minorHAnsi" w:cstheme="minorHAnsi"/>
          <w:b/>
          <w:sz w:val="40"/>
          <w:u w:val="none"/>
        </w:rPr>
        <w:t>and Infrastructure Grant</w:t>
      </w:r>
    </w:p>
    <w:p w14:paraId="203747B6" w14:textId="77777777" w:rsidR="0096237C" w:rsidRPr="00B86396" w:rsidRDefault="0096237C" w:rsidP="0096237C">
      <w:pPr>
        <w:pStyle w:val="Title"/>
        <w:rPr>
          <w:rFonts w:asciiTheme="minorHAnsi" w:hAnsiTheme="minorHAnsi" w:cstheme="minorHAnsi"/>
          <w:sz w:val="16"/>
          <w:u w:val="none"/>
        </w:rPr>
      </w:pPr>
    </w:p>
    <w:p w14:paraId="03C6D262" w14:textId="77777777" w:rsidR="0096237C" w:rsidRPr="00A92BB8" w:rsidRDefault="0096237C" w:rsidP="0096237C">
      <w:pPr>
        <w:pStyle w:val="Title"/>
        <w:rPr>
          <w:rFonts w:asciiTheme="minorHAnsi" w:hAnsiTheme="minorHAnsi" w:cstheme="minorHAnsi"/>
          <w:b/>
          <w:bCs/>
          <w:sz w:val="28"/>
          <w:u w:val="none"/>
        </w:rPr>
      </w:pPr>
      <w:r w:rsidRPr="00A92BB8">
        <w:rPr>
          <w:rFonts w:asciiTheme="minorHAnsi" w:hAnsiTheme="minorHAnsi" w:cstheme="minorHAnsi"/>
          <w:b/>
          <w:bCs/>
          <w:sz w:val="28"/>
          <w:u w:val="none"/>
        </w:rPr>
        <w:t>REQUEST FOR PROPOSALS</w:t>
      </w:r>
    </w:p>
    <w:p w14:paraId="7D81B517" w14:textId="77777777" w:rsidR="0096237C" w:rsidRPr="00A92BB8" w:rsidRDefault="0096237C" w:rsidP="0096237C">
      <w:pPr>
        <w:pStyle w:val="Title"/>
        <w:rPr>
          <w:rFonts w:asciiTheme="minorHAnsi" w:hAnsiTheme="minorHAnsi" w:cstheme="minorHAnsi"/>
          <w:i/>
          <w:sz w:val="24"/>
          <w:u w:val="none"/>
        </w:rPr>
      </w:pPr>
      <w:r w:rsidRPr="00A92BB8">
        <w:rPr>
          <w:rFonts w:asciiTheme="minorHAnsi" w:hAnsiTheme="minorHAnsi" w:cstheme="minorHAnsi"/>
          <w:i/>
          <w:sz w:val="24"/>
          <w:u w:val="none"/>
        </w:rPr>
        <w:t>N.C. Department of Environmental Quality</w:t>
      </w:r>
    </w:p>
    <w:p w14:paraId="740D3C19" w14:textId="77777777" w:rsidR="0096237C" w:rsidRPr="00A92BB8" w:rsidRDefault="0096237C" w:rsidP="00A92BB8">
      <w:pPr>
        <w:pStyle w:val="Title"/>
        <w:pBdr>
          <w:bottom w:val="single" w:sz="4" w:space="1" w:color="auto"/>
        </w:pBdr>
        <w:rPr>
          <w:rFonts w:asciiTheme="minorHAnsi" w:hAnsiTheme="minorHAnsi" w:cstheme="minorHAnsi"/>
          <w:i/>
          <w:sz w:val="24"/>
          <w:u w:val="none"/>
        </w:rPr>
      </w:pPr>
      <w:r w:rsidRPr="00A92BB8">
        <w:rPr>
          <w:rFonts w:asciiTheme="minorHAnsi" w:hAnsiTheme="minorHAnsi" w:cstheme="minorHAnsi"/>
          <w:i/>
          <w:sz w:val="24"/>
          <w:u w:val="none"/>
        </w:rPr>
        <w:t>Division of Environmental Assistance and Customer Service</w:t>
      </w:r>
    </w:p>
    <w:p w14:paraId="3AC777F4" w14:textId="77777777" w:rsidR="0096237C" w:rsidRPr="00B86396" w:rsidRDefault="0096237C" w:rsidP="0096237C">
      <w:pPr>
        <w:pStyle w:val="Title"/>
        <w:rPr>
          <w:rFonts w:asciiTheme="minorHAnsi" w:hAnsiTheme="minorHAnsi" w:cstheme="minorHAnsi"/>
          <w:sz w:val="18"/>
          <w:u w:val="none"/>
        </w:rPr>
      </w:pPr>
    </w:p>
    <w:p w14:paraId="1151A2A3" w14:textId="0D2C0EF2" w:rsidR="0096237C" w:rsidRPr="00B86396" w:rsidRDefault="0096237C" w:rsidP="0096237C">
      <w:pPr>
        <w:jc w:val="left"/>
        <w:rPr>
          <w:rFonts w:cstheme="minorHAnsi"/>
        </w:rPr>
      </w:pPr>
      <w:r w:rsidRPr="00B86396">
        <w:rPr>
          <w:rFonts w:cstheme="minorHAnsi"/>
        </w:rPr>
        <w:t xml:space="preserve">The purpose of this grant program is to assist local governments and private recycling businesses in </w:t>
      </w:r>
      <w:r w:rsidR="00351EC7">
        <w:rPr>
          <w:rFonts w:cstheme="minorHAnsi"/>
        </w:rPr>
        <w:t>procuring</w:t>
      </w:r>
      <w:r w:rsidRPr="00B86396">
        <w:rPr>
          <w:rFonts w:cstheme="minorHAnsi"/>
        </w:rPr>
        <w:t xml:space="preserve"> recycling </w:t>
      </w:r>
      <w:r w:rsidR="00351EC7">
        <w:rPr>
          <w:rFonts w:cstheme="minorHAnsi"/>
        </w:rPr>
        <w:t>equipment to efficiently sort and clean post-residential glass cullet</w:t>
      </w:r>
      <w:r w:rsidRPr="00B86396">
        <w:rPr>
          <w:rFonts w:cstheme="minorHAnsi"/>
        </w:rPr>
        <w:t>. The Division of Environmental Assistance and Customer Service (DEACS) administers the</w:t>
      </w:r>
      <w:r w:rsidR="00CF25EF" w:rsidRPr="00B86396">
        <w:rPr>
          <w:rFonts w:cstheme="minorHAnsi"/>
        </w:rPr>
        <w:t xml:space="preserve"> </w:t>
      </w:r>
      <w:r w:rsidR="00526C8C">
        <w:rPr>
          <w:rFonts w:cstheme="minorHAnsi"/>
        </w:rPr>
        <w:t xml:space="preserve">Glass Equipment and Infrastructure </w:t>
      </w:r>
      <w:r w:rsidR="00CF25EF" w:rsidRPr="00B86396">
        <w:rPr>
          <w:rFonts w:cstheme="minorHAnsi"/>
        </w:rPr>
        <w:t>Grant through the Solid Waste Management Outreach Program</w:t>
      </w:r>
      <w:r w:rsidR="00184B1D" w:rsidRPr="00B86396">
        <w:rPr>
          <w:rFonts w:cstheme="minorHAnsi"/>
        </w:rPr>
        <w:t>.</w:t>
      </w:r>
      <w:r w:rsidRPr="00B86396">
        <w:rPr>
          <w:rFonts w:cstheme="minorHAnsi"/>
        </w:rPr>
        <w:t xml:space="preserve"> </w:t>
      </w:r>
    </w:p>
    <w:p w14:paraId="03D8F646" w14:textId="77777777" w:rsidR="0096237C" w:rsidRPr="00B86396" w:rsidRDefault="0096237C" w:rsidP="0096237C">
      <w:pPr>
        <w:jc w:val="left"/>
        <w:rPr>
          <w:rFonts w:cstheme="minorHAnsi"/>
        </w:rPr>
      </w:pPr>
    </w:p>
    <w:p w14:paraId="356C919B" w14:textId="7CC0B399" w:rsidR="0096237C" w:rsidRPr="00B86396" w:rsidRDefault="0096237C" w:rsidP="0096237C">
      <w:pPr>
        <w:jc w:val="left"/>
        <w:rPr>
          <w:rFonts w:cstheme="minorHAnsi"/>
        </w:rPr>
      </w:pPr>
      <w:r w:rsidRPr="00B86396">
        <w:rPr>
          <w:rFonts w:cstheme="minorHAnsi"/>
        </w:rPr>
        <w:t>With the release of this Request for Proposals (RFP), DEA</w:t>
      </w:r>
      <w:r w:rsidR="00CF25EF" w:rsidRPr="00B86396">
        <w:rPr>
          <w:rFonts w:cstheme="minorHAnsi"/>
        </w:rPr>
        <w:t>CS</w:t>
      </w:r>
      <w:r w:rsidRPr="00B86396">
        <w:rPr>
          <w:rFonts w:cstheme="minorHAnsi"/>
        </w:rPr>
        <w:t xml:space="preserve"> is seeking proposals for the funding of </w:t>
      </w:r>
      <w:r w:rsidR="00CF25EF" w:rsidRPr="00B86396">
        <w:rPr>
          <w:rFonts w:cstheme="minorHAnsi"/>
        </w:rPr>
        <w:t>recycling infrastructure</w:t>
      </w:r>
      <w:r w:rsidRPr="00B86396">
        <w:rPr>
          <w:rFonts w:cstheme="minorHAnsi"/>
        </w:rPr>
        <w:t xml:space="preserve"> within the state.  </w:t>
      </w:r>
      <w:r w:rsidRPr="00B86396">
        <w:rPr>
          <w:rFonts w:cstheme="minorHAnsi"/>
          <w:b/>
          <w:bCs/>
        </w:rPr>
        <w:t>Applicants should carefully read this entire RFP prior to submitting a proposal.</w:t>
      </w:r>
      <w:r w:rsidRPr="00B86396">
        <w:rPr>
          <w:rFonts w:cstheme="minorHAnsi"/>
        </w:rPr>
        <w:t xml:space="preserve">  Please address any questions to Matt James at 919-707-8133 or </w:t>
      </w:r>
      <w:hyperlink r:id="rId7" w:history="1">
        <w:r w:rsidRPr="00B86396">
          <w:rPr>
            <w:rStyle w:val="Hyperlink"/>
            <w:rFonts w:cstheme="minorHAnsi"/>
          </w:rPr>
          <w:t>matt.james@ncdenr.gov</w:t>
        </w:r>
      </w:hyperlink>
      <w:r w:rsidRPr="00B86396">
        <w:rPr>
          <w:rFonts w:cstheme="minorHAnsi"/>
        </w:rPr>
        <w:t>.</w:t>
      </w:r>
    </w:p>
    <w:p w14:paraId="211AA74D" w14:textId="77777777" w:rsidR="00184B1D" w:rsidRPr="00B86396" w:rsidRDefault="00184B1D" w:rsidP="00184B1D">
      <w:pPr>
        <w:jc w:val="left"/>
        <w:rPr>
          <w:rFonts w:cstheme="minorHAnsi"/>
        </w:rPr>
      </w:pPr>
    </w:p>
    <w:p w14:paraId="1690ED19" w14:textId="6E4616E7" w:rsidR="00184B1D" w:rsidRDefault="002E49E8" w:rsidP="00184B1D">
      <w:pPr>
        <w:jc w:val="left"/>
        <w:rPr>
          <w:rFonts w:cstheme="minorHAnsi"/>
          <w:b/>
          <w:u w:val="single"/>
        </w:rPr>
      </w:pPr>
      <w:r>
        <w:rPr>
          <w:rFonts w:cstheme="minorHAnsi"/>
          <w:b/>
          <w:u w:val="single"/>
        </w:rPr>
        <w:t>Glass Equipment and Infrastructure</w:t>
      </w:r>
      <w:r w:rsidR="000B5F57">
        <w:rPr>
          <w:rFonts w:cstheme="minorHAnsi"/>
          <w:b/>
          <w:u w:val="single"/>
        </w:rPr>
        <w:t xml:space="preserve"> Grant</w:t>
      </w:r>
      <w:r w:rsidR="00184B1D" w:rsidRPr="00B86396">
        <w:rPr>
          <w:rFonts w:cstheme="minorHAnsi"/>
          <w:b/>
          <w:u w:val="single"/>
        </w:rPr>
        <w:t xml:space="preserve"> Program Description:</w:t>
      </w:r>
    </w:p>
    <w:p w14:paraId="50E48D6E" w14:textId="77777777" w:rsidR="00950C73" w:rsidRPr="00B86396" w:rsidRDefault="00950C73" w:rsidP="00184B1D">
      <w:pPr>
        <w:jc w:val="left"/>
        <w:rPr>
          <w:rFonts w:cstheme="minorHAnsi"/>
        </w:rPr>
      </w:pPr>
    </w:p>
    <w:p w14:paraId="03CDE996" w14:textId="520B4BE7" w:rsidR="002A173C" w:rsidRDefault="00184B1D" w:rsidP="00184B1D">
      <w:pPr>
        <w:jc w:val="left"/>
      </w:pPr>
      <w:r w:rsidRPr="00B86396">
        <w:rPr>
          <w:rFonts w:cstheme="minorHAnsi"/>
        </w:rPr>
        <w:t xml:space="preserve">DEACS is </w:t>
      </w:r>
      <w:r w:rsidR="00DE46AE">
        <w:rPr>
          <w:rFonts w:cstheme="minorHAnsi"/>
        </w:rPr>
        <w:t>soliciting</w:t>
      </w:r>
      <w:r w:rsidR="00DE46AE" w:rsidRPr="00B86396">
        <w:rPr>
          <w:rFonts w:cstheme="minorHAnsi"/>
        </w:rPr>
        <w:t xml:space="preserve"> </w:t>
      </w:r>
      <w:r w:rsidRPr="00B86396">
        <w:rPr>
          <w:rFonts w:cstheme="minorHAnsi"/>
        </w:rPr>
        <w:t xml:space="preserve">applications </w:t>
      </w:r>
      <w:r w:rsidR="002A173C">
        <w:rPr>
          <w:rFonts w:cstheme="minorHAnsi"/>
        </w:rPr>
        <w:t xml:space="preserve">for </w:t>
      </w:r>
      <w:r w:rsidR="00CC7A73">
        <w:rPr>
          <w:rFonts w:cstheme="minorHAnsi"/>
        </w:rPr>
        <w:t xml:space="preserve">organizations seeking to </w:t>
      </w:r>
      <w:r w:rsidR="002A173C">
        <w:rPr>
          <w:rFonts w:cstheme="minorHAnsi"/>
        </w:rPr>
        <w:t>purchas</w:t>
      </w:r>
      <w:r w:rsidR="00CC7A73">
        <w:rPr>
          <w:rFonts w:cstheme="minorHAnsi"/>
        </w:rPr>
        <w:t>e</w:t>
      </w:r>
      <w:r w:rsidR="002A173C">
        <w:rPr>
          <w:rFonts w:cstheme="minorHAnsi"/>
        </w:rPr>
        <w:t xml:space="preserve"> glass recycling equipment at </w:t>
      </w:r>
      <w:r w:rsidR="00CC7A73">
        <w:rPr>
          <w:rFonts w:cstheme="minorHAnsi"/>
        </w:rPr>
        <w:t xml:space="preserve">single stream </w:t>
      </w:r>
      <w:r w:rsidR="002A173C">
        <w:rPr>
          <w:rFonts w:cstheme="minorHAnsi"/>
        </w:rPr>
        <w:t>material recovery facilities</w:t>
      </w:r>
      <w:r w:rsidR="001B1899">
        <w:rPr>
          <w:rFonts w:cstheme="minorHAnsi"/>
        </w:rPr>
        <w:t xml:space="preserve"> (MRFs) or</w:t>
      </w:r>
      <w:r w:rsidR="001C7DDE">
        <w:rPr>
          <w:rFonts w:cstheme="minorHAnsi"/>
        </w:rPr>
        <w:t xml:space="preserve"> equipment</w:t>
      </w:r>
      <w:r w:rsidR="001B1899">
        <w:rPr>
          <w:rFonts w:cstheme="minorHAnsi"/>
        </w:rPr>
        <w:t xml:space="preserve"> for community drop-off glass collection</w:t>
      </w:r>
      <w:r w:rsidR="002A173C">
        <w:rPr>
          <w:rFonts w:cstheme="minorHAnsi"/>
        </w:rPr>
        <w:t>.</w:t>
      </w:r>
      <w:r w:rsidRPr="00B86396">
        <w:rPr>
          <w:rFonts w:cstheme="minorHAnsi"/>
        </w:rPr>
        <w:t xml:space="preserve"> </w:t>
      </w:r>
      <w:r w:rsidR="002F2B53">
        <w:t xml:space="preserve">The purpose of </w:t>
      </w:r>
      <w:r w:rsidR="00F34DE2">
        <w:t xml:space="preserve">this </w:t>
      </w:r>
      <w:r w:rsidR="002F2B53">
        <w:t>grant funding is to</w:t>
      </w:r>
      <w:r w:rsidR="001B1899">
        <w:t xml:space="preserve"> </w:t>
      </w:r>
      <w:r w:rsidR="002A173C">
        <w:t xml:space="preserve">produce higher quality </w:t>
      </w:r>
      <w:r w:rsidR="001B1899">
        <w:t xml:space="preserve">recycled </w:t>
      </w:r>
      <w:r w:rsidR="002A173C">
        <w:t>glass cullet</w:t>
      </w:r>
      <w:r w:rsidR="001B1899">
        <w:t xml:space="preserve"> and to increase the amount of glass </w:t>
      </w:r>
      <w:r w:rsidR="007B51F7">
        <w:t xml:space="preserve">bottles and jars </w:t>
      </w:r>
      <w:r w:rsidR="001B1899">
        <w:t>recycled</w:t>
      </w:r>
      <w:r w:rsidR="00220718">
        <w:t xml:space="preserve"> in the state of North Carolina</w:t>
      </w:r>
      <w:r w:rsidR="001B1899">
        <w:t xml:space="preserve">. </w:t>
      </w:r>
      <w:r w:rsidR="008F7229">
        <w:t xml:space="preserve"> </w:t>
      </w:r>
      <w:r w:rsidR="00F34DE2">
        <w:t xml:space="preserve"> </w:t>
      </w:r>
    </w:p>
    <w:p w14:paraId="6131E448" w14:textId="520F8BDA" w:rsidR="006E2795" w:rsidRDefault="006E2795" w:rsidP="00184B1D">
      <w:pPr>
        <w:jc w:val="left"/>
      </w:pPr>
    </w:p>
    <w:p w14:paraId="3975010A" w14:textId="1842DB60" w:rsidR="006E2795" w:rsidRDefault="006E2795" w:rsidP="00184B1D">
      <w:pPr>
        <w:jc w:val="left"/>
      </w:pPr>
      <w:r>
        <w:t>Grant funds will help purchase</w:t>
      </w:r>
      <w:r w:rsidR="001B1899">
        <w:t xml:space="preserve"> MRF</w:t>
      </w:r>
      <w:r>
        <w:t xml:space="preserve"> equipment that is shown to reduce the amount of non-glass residue and contaminants in the recycled glass stream.</w:t>
      </w:r>
      <w:r w:rsidR="001B1899">
        <w:t xml:space="preserve"> Grant funds will also help purchase roll-off containers</w:t>
      </w:r>
      <w:r w:rsidR="00E9118A">
        <w:t xml:space="preserve"> or </w:t>
      </w:r>
      <w:r w:rsidR="00E832D7">
        <w:t>infrastructure</w:t>
      </w:r>
      <w:r w:rsidR="001B1899">
        <w:t xml:space="preserve"> for community glass collection programs</w:t>
      </w:r>
      <w:r w:rsidR="000B6D13">
        <w:t xml:space="preserve"> that do not have access to a MRF recycling glass in their region</w:t>
      </w:r>
      <w:r w:rsidR="001B1899">
        <w:t>.</w:t>
      </w:r>
      <w:r>
        <w:t xml:space="preserve"> It is anticipated that</w:t>
      </w:r>
      <w:r w:rsidR="000B6D13">
        <w:t xml:space="preserve"> better</w:t>
      </w:r>
      <w:r>
        <w:t xml:space="preserve"> quality glass cullet will </w:t>
      </w:r>
      <w:r w:rsidR="00F31CA1">
        <w:t>yield higher</w:t>
      </w:r>
      <w:r>
        <w:t xml:space="preserve"> economic and environmental be</w:t>
      </w:r>
      <w:r w:rsidR="00F31CA1">
        <w:t>nefits</w:t>
      </w:r>
      <w:r w:rsidR="0060412F">
        <w:t xml:space="preserve"> for the applicant and the residents of North Carolina</w:t>
      </w:r>
      <w:r w:rsidR="00F31CA1">
        <w:t xml:space="preserve">. </w:t>
      </w:r>
    </w:p>
    <w:p w14:paraId="0AF327C4" w14:textId="77777777" w:rsidR="002A173C" w:rsidRDefault="002A173C" w:rsidP="00184B1D">
      <w:pPr>
        <w:jc w:val="left"/>
      </w:pPr>
    </w:p>
    <w:p w14:paraId="04FC829E" w14:textId="77777777" w:rsidR="00184B1D" w:rsidRPr="00B86396" w:rsidRDefault="00184B1D" w:rsidP="00184B1D">
      <w:pPr>
        <w:jc w:val="left"/>
        <w:rPr>
          <w:rFonts w:cstheme="minorHAnsi"/>
        </w:rPr>
      </w:pPr>
      <w:r w:rsidRPr="00B86396">
        <w:rPr>
          <w:rFonts w:cstheme="minorHAnsi"/>
        </w:rPr>
        <w:t>The following stipulations apply for any project to be eligible for funding:</w:t>
      </w:r>
    </w:p>
    <w:p w14:paraId="662B8F68" w14:textId="77777777" w:rsidR="00BB144A" w:rsidRPr="00B86396" w:rsidRDefault="00BB144A" w:rsidP="00184B1D">
      <w:pPr>
        <w:jc w:val="left"/>
        <w:rPr>
          <w:rFonts w:cstheme="minorHAnsi"/>
        </w:rPr>
      </w:pPr>
    </w:p>
    <w:p w14:paraId="44733D7A" w14:textId="104AC26F" w:rsidR="00184B1D" w:rsidRDefault="00AC3C69" w:rsidP="00184B1D">
      <w:pPr>
        <w:numPr>
          <w:ilvl w:val="0"/>
          <w:numId w:val="1"/>
        </w:numPr>
        <w:jc w:val="left"/>
        <w:rPr>
          <w:rFonts w:cstheme="minorHAnsi"/>
        </w:rPr>
      </w:pPr>
      <w:r>
        <w:rPr>
          <w:rFonts w:cstheme="minorHAnsi"/>
        </w:rPr>
        <w:t>Recovered</w:t>
      </w:r>
      <w:r w:rsidR="00184B1D" w:rsidRPr="00B86396">
        <w:rPr>
          <w:rFonts w:cstheme="minorHAnsi"/>
        </w:rPr>
        <w:t xml:space="preserve"> </w:t>
      </w:r>
      <w:r w:rsidR="00F31CA1">
        <w:rPr>
          <w:rFonts w:cstheme="minorHAnsi"/>
        </w:rPr>
        <w:t>glass cullet must be used in the creation of recycled products—bottles, fiberglass, etc.</w:t>
      </w:r>
    </w:p>
    <w:p w14:paraId="270593BD" w14:textId="4984E2D7" w:rsidR="007E2AB0" w:rsidRPr="00B86396" w:rsidRDefault="007E2AB0" w:rsidP="00184B1D">
      <w:pPr>
        <w:numPr>
          <w:ilvl w:val="0"/>
          <w:numId w:val="1"/>
        </w:numPr>
        <w:jc w:val="left"/>
        <w:rPr>
          <w:rFonts w:cstheme="minorHAnsi"/>
        </w:rPr>
      </w:pPr>
      <w:r>
        <w:rPr>
          <w:rFonts w:cstheme="minorHAnsi"/>
        </w:rPr>
        <w:t xml:space="preserve">Applicants for drop-off collection equipment must demonstrate </w:t>
      </w:r>
      <w:r w:rsidR="0048518A">
        <w:rPr>
          <w:rFonts w:cstheme="minorHAnsi"/>
        </w:rPr>
        <w:t>why</w:t>
      </w:r>
      <w:r>
        <w:rPr>
          <w:rFonts w:cstheme="minorHAnsi"/>
        </w:rPr>
        <w:t xml:space="preserve"> </w:t>
      </w:r>
      <w:r w:rsidR="001C7DDE">
        <w:rPr>
          <w:rFonts w:cstheme="minorHAnsi"/>
        </w:rPr>
        <w:t>separated</w:t>
      </w:r>
      <w:r w:rsidR="00B87C44">
        <w:rPr>
          <w:rFonts w:cstheme="minorHAnsi"/>
        </w:rPr>
        <w:t xml:space="preserve"> </w:t>
      </w:r>
      <w:r w:rsidR="001C7DDE">
        <w:rPr>
          <w:rFonts w:cstheme="minorHAnsi"/>
        </w:rPr>
        <w:t>collection</w:t>
      </w:r>
      <w:r w:rsidR="00031326">
        <w:rPr>
          <w:rFonts w:cstheme="minorHAnsi"/>
        </w:rPr>
        <w:t xml:space="preserve"> for glass</w:t>
      </w:r>
      <w:r w:rsidR="001C7DDE">
        <w:rPr>
          <w:rFonts w:cstheme="minorHAnsi"/>
        </w:rPr>
        <w:t xml:space="preserve"> is</w:t>
      </w:r>
      <w:r w:rsidR="00AC3C69">
        <w:rPr>
          <w:rFonts w:cstheme="minorHAnsi"/>
        </w:rPr>
        <w:t xml:space="preserve"> necessary. </w:t>
      </w:r>
    </w:p>
    <w:p w14:paraId="75149431" w14:textId="50CAAF18" w:rsidR="007633E5" w:rsidRPr="00B86396" w:rsidRDefault="007633E5" w:rsidP="00184B1D">
      <w:pPr>
        <w:numPr>
          <w:ilvl w:val="0"/>
          <w:numId w:val="1"/>
        </w:numPr>
        <w:jc w:val="left"/>
        <w:rPr>
          <w:rFonts w:cstheme="minorHAnsi"/>
        </w:rPr>
      </w:pPr>
      <w:r>
        <w:rPr>
          <w:rFonts w:cstheme="minorHAnsi"/>
        </w:rPr>
        <w:t xml:space="preserve">The applicant must include glass </w:t>
      </w:r>
      <w:r w:rsidR="007E2AB0">
        <w:rPr>
          <w:rFonts w:cstheme="minorHAnsi"/>
        </w:rPr>
        <w:t xml:space="preserve">as an </w:t>
      </w:r>
      <w:r>
        <w:rPr>
          <w:rFonts w:cstheme="minorHAnsi"/>
        </w:rPr>
        <w:t>accepted material</w:t>
      </w:r>
      <w:r w:rsidR="001C7DDE">
        <w:rPr>
          <w:rFonts w:cstheme="minorHAnsi"/>
        </w:rPr>
        <w:t xml:space="preserve"> in their program</w:t>
      </w:r>
      <w:r>
        <w:rPr>
          <w:rFonts w:cstheme="minorHAnsi"/>
        </w:rPr>
        <w:t xml:space="preserve">. </w:t>
      </w:r>
      <w:r w:rsidR="00FC4E6F">
        <w:rPr>
          <w:rFonts w:cstheme="minorHAnsi"/>
        </w:rPr>
        <w:t xml:space="preserve">If </w:t>
      </w:r>
      <w:r w:rsidR="001C7DDE">
        <w:rPr>
          <w:rFonts w:cstheme="minorHAnsi"/>
        </w:rPr>
        <w:t xml:space="preserve">a </w:t>
      </w:r>
      <w:r w:rsidR="00FC4E6F">
        <w:rPr>
          <w:rFonts w:cstheme="minorHAnsi"/>
        </w:rPr>
        <w:t>MRF</w:t>
      </w:r>
      <w:r w:rsidR="001C7DDE">
        <w:rPr>
          <w:rFonts w:cstheme="minorHAnsi"/>
        </w:rPr>
        <w:t xml:space="preserve"> applicant</w:t>
      </w:r>
      <w:r w:rsidR="00FC4E6F">
        <w:rPr>
          <w:rFonts w:cstheme="minorHAnsi"/>
        </w:rPr>
        <w:t xml:space="preserve"> does not already include glass as an accepted material, they must demonstrate how they will update their customers.</w:t>
      </w:r>
    </w:p>
    <w:p w14:paraId="712AFAE7" w14:textId="3F9B33E1" w:rsidR="007E2AB0" w:rsidRDefault="007E2AB0" w:rsidP="007E2AB0">
      <w:pPr>
        <w:numPr>
          <w:ilvl w:val="0"/>
          <w:numId w:val="1"/>
        </w:numPr>
        <w:jc w:val="left"/>
        <w:rPr>
          <w:rFonts w:cstheme="minorHAnsi"/>
        </w:rPr>
      </w:pPr>
      <w:r w:rsidRPr="00B86396">
        <w:rPr>
          <w:rFonts w:cstheme="minorHAnsi"/>
        </w:rPr>
        <w:t>The applicant(s) must have co</w:t>
      </w:r>
      <w:r>
        <w:rPr>
          <w:rFonts w:cstheme="minorHAnsi"/>
        </w:rPr>
        <w:t>mmunicated with a member of DEACS</w:t>
      </w:r>
      <w:r w:rsidRPr="00B86396">
        <w:rPr>
          <w:rFonts w:cstheme="minorHAnsi"/>
        </w:rPr>
        <w:t xml:space="preserve"> </w:t>
      </w:r>
      <w:r w:rsidR="00205DB0">
        <w:rPr>
          <w:rFonts w:cstheme="minorHAnsi"/>
        </w:rPr>
        <w:t>staff</w:t>
      </w:r>
      <w:r w:rsidRPr="00B86396">
        <w:rPr>
          <w:rFonts w:cstheme="minorHAnsi"/>
        </w:rPr>
        <w:t xml:space="preserve"> to discuss project parameters prior to submitting a grant proposal.</w:t>
      </w:r>
    </w:p>
    <w:p w14:paraId="5898D9B1" w14:textId="77777777" w:rsidR="00184B1D" w:rsidRPr="00B86396" w:rsidRDefault="00184B1D" w:rsidP="00184B1D">
      <w:pPr>
        <w:ind w:left="720"/>
        <w:jc w:val="left"/>
        <w:rPr>
          <w:rFonts w:cstheme="minorHAnsi"/>
        </w:rPr>
      </w:pPr>
    </w:p>
    <w:p w14:paraId="53F5EB28" w14:textId="0178E804" w:rsidR="00566E53" w:rsidRPr="00E553C9" w:rsidRDefault="00566E53" w:rsidP="00D26A0A">
      <w:pPr>
        <w:jc w:val="left"/>
        <w:rPr>
          <w:rFonts w:cstheme="minorHAnsi"/>
          <w:b/>
          <w:bCs/>
          <w:u w:val="single"/>
        </w:rPr>
      </w:pPr>
      <w:r w:rsidRPr="00E553C9">
        <w:rPr>
          <w:rFonts w:cstheme="minorHAnsi"/>
          <w:b/>
          <w:bCs/>
          <w:u w:val="single"/>
        </w:rPr>
        <w:t xml:space="preserve">Deadline for Proposals: </w:t>
      </w:r>
      <w:r w:rsidR="002E49E8" w:rsidRPr="00E553C9">
        <w:rPr>
          <w:rFonts w:cstheme="minorHAnsi"/>
          <w:b/>
          <w:bCs/>
          <w:u w:val="single"/>
        </w:rPr>
        <w:t xml:space="preserve">January </w:t>
      </w:r>
      <w:r w:rsidR="005A4508">
        <w:rPr>
          <w:rFonts w:cstheme="minorHAnsi"/>
          <w:b/>
          <w:bCs/>
          <w:u w:val="single"/>
        </w:rPr>
        <w:t>31</w:t>
      </w:r>
      <w:r w:rsidRPr="00E553C9">
        <w:rPr>
          <w:rFonts w:cstheme="minorHAnsi"/>
          <w:b/>
          <w:bCs/>
          <w:u w:val="single"/>
        </w:rPr>
        <w:t>, 2022</w:t>
      </w:r>
      <w:r w:rsidR="00DE46AE" w:rsidRPr="00E553C9">
        <w:rPr>
          <w:rFonts w:cstheme="minorHAnsi"/>
          <w:b/>
          <w:bCs/>
          <w:u w:val="single"/>
        </w:rPr>
        <w:t xml:space="preserve"> </w:t>
      </w:r>
    </w:p>
    <w:p w14:paraId="23F3886B" w14:textId="77777777" w:rsidR="00D26A0A" w:rsidRPr="00B86396" w:rsidRDefault="00D26A0A" w:rsidP="00D26A0A">
      <w:pPr>
        <w:jc w:val="left"/>
        <w:rPr>
          <w:rFonts w:cstheme="minorHAnsi"/>
          <w:b/>
        </w:rPr>
      </w:pPr>
    </w:p>
    <w:p w14:paraId="50C53E1F" w14:textId="67996351" w:rsidR="00D26A0A" w:rsidRPr="00B86396" w:rsidRDefault="00D26A0A" w:rsidP="00D26A0A">
      <w:pPr>
        <w:jc w:val="left"/>
        <w:rPr>
          <w:rFonts w:cstheme="minorHAnsi"/>
          <w:b/>
          <w:bCs/>
        </w:rPr>
      </w:pPr>
      <w:r w:rsidRPr="004C5F25">
        <w:rPr>
          <w:rFonts w:cstheme="minorHAnsi"/>
          <w:b/>
          <w:u w:val="single"/>
        </w:rPr>
        <w:t>Available Funding:</w:t>
      </w:r>
      <w:r w:rsidRPr="00B86396">
        <w:rPr>
          <w:rFonts w:cstheme="minorHAnsi"/>
          <w:bCs/>
        </w:rPr>
        <w:t xml:space="preserve">  </w:t>
      </w:r>
      <w:r w:rsidR="00727591">
        <w:rPr>
          <w:rFonts w:cstheme="minorHAnsi"/>
          <w:bCs/>
        </w:rPr>
        <w:t>DEACS</w:t>
      </w:r>
      <w:r w:rsidRPr="00B86396">
        <w:rPr>
          <w:rFonts w:cstheme="minorHAnsi"/>
          <w:bCs/>
        </w:rPr>
        <w:t xml:space="preserve"> plans to offer grants through the </w:t>
      </w:r>
      <w:r w:rsidR="00D0695C">
        <w:rPr>
          <w:rFonts w:cstheme="minorHAnsi"/>
          <w:bCs/>
        </w:rPr>
        <w:t>Glass Equipment</w:t>
      </w:r>
      <w:r w:rsidR="00E50028">
        <w:rPr>
          <w:rFonts w:cstheme="minorHAnsi"/>
          <w:bCs/>
        </w:rPr>
        <w:t xml:space="preserve"> and Infrastructure</w:t>
      </w:r>
      <w:r w:rsidR="00D0695C">
        <w:rPr>
          <w:rFonts w:cstheme="minorHAnsi"/>
          <w:bCs/>
        </w:rPr>
        <w:t xml:space="preserve"> Grant p</w:t>
      </w:r>
      <w:r w:rsidRPr="00B86396">
        <w:rPr>
          <w:rFonts w:cstheme="minorHAnsi"/>
          <w:bCs/>
        </w:rPr>
        <w:t xml:space="preserve">rogram </w:t>
      </w:r>
      <w:r w:rsidR="00D0695C">
        <w:rPr>
          <w:rFonts w:cstheme="minorHAnsi"/>
          <w:bCs/>
        </w:rPr>
        <w:t xml:space="preserve">until </w:t>
      </w:r>
      <w:r w:rsidR="00B41A0D">
        <w:rPr>
          <w:rFonts w:cstheme="minorHAnsi"/>
          <w:bCs/>
        </w:rPr>
        <w:t xml:space="preserve">January </w:t>
      </w:r>
      <w:r w:rsidR="005A4508">
        <w:rPr>
          <w:rFonts w:cstheme="minorHAnsi"/>
          <w:bCs/>
        </w:rPr>
        <w:t>31</w:t>
      </w:r>
      <w:r w:rsidR="00D0695C">
        <w:rPr>
          <w:rFonts w:cstheme="minorHAnsi"/>
          <w:bCs/>
        </w:rPr>
        <w:t>, 2022</w:t>
      </w:r>
      <w:r w:rsidR="00F423FF">
        <w:rPr>
          <w:rFonts w:cstheme="minorHAnsi"/>
          <w:bCs/>
        </w:rPr>
        <w:t>,</w:t>
      </w:r>
      <w:r w:rsidR="00D0695C">
        <w:rPr>
          <w:rFonts w:cstheme="minorHAnsi"/>
          <w:bCs/>
        </w:rPr>
        <w:t xml:space="preserve"> or until funding is depleted</w:t>
      </w:r>
      <w:r w:rsidRPr="00B86396">
        <w:rPr>
          <w:rFonts w:cstheme="minorHAnsi"/>
          <w:bCs/>
        </w:rPr>
        <w:t>. Grant contracts will only be initiated once all application requirements are met</w:t>
      </w:r>
      <w:r w:rsidR="00B41A0D">
        <w:rPr>
          <w:rFonts w:cstheme="minorHAnsi"/>
          <w:bCs/>
        </w:rPr>
        <w:t>,</w:t>
      </w:r>
      <w:r w:rsidRPr="00B86396">
        <w:rPr>
          <w:rFonts w:cstheme="minorHAnsi"/>
          <w:bCs/>
        </w:rPr>
        <w:t xml:space="preserve"> and the project is approved by DEACS staff. </w:t>
      </w:r>
      <w:r w:rsidR="00B41A0D">
        <w:rPr>
          <w:rFonts w:cstheme="minorHAnsi"/>
          <w:bCs/>
        </w:rPr>
        <w:t xml:space="preserve">Applications will be scored based on the criteria on page 4. </w:t>
      </w:r>
      <w:r w:rsidR="00F34DE2">
        <w:rPr>
          <w:rFonts w:cstheme="minorHAnsi"/>
          <w:bCs/>
        </w:rPr>
        <w:t xml:space="preserve"> </w:t>
      </w:r>
    </w:p>
    <w:p w14:paraId="39ED0F84" w14:textId="77777777" w:rsidR="00D26A0A" w:rsidRPr="00B86396" w:rsidRDefault="00D26A0A" w:rsidP="00D26A0A">
      <w:pPr>
        <w:jc w:val="left"/>
        <w:rPr>
          <w:rFonts w:cstheme="minorHAnsi"/>
          <w:b/>
        </w:rPr>
      </w:pPr>
    </w:p>
    <w:p w14:paraId="6689663C" w14:textId="1FD13B17" w:rsidR="008F4B27" w:rsidRPr="00B86396" w:rsidRDefault="00D26A0A" w:rsidP="00D26A0A">
      <w:pPr>
        <w:jc w:val="left"/>
        <w:rPr>
          <w:rFonts w:cstheme="minorHAnsi"/>
        </w:rPr>
      </w:pPr>
      <w:r w:rsidRPr="004C5F25">
        <w:rPr>
          <w:rFonts w:cstheme="minorHAnsi"/>
          <w:b/>
          <w:bCs/>
          <w:u w:val="single"/>
        </w:rPr>
        <w:t>Grant Award Amounts:</w:t>
      </w:r>
      <w:r w:rsidRPr="00B86396">
        <w:rPr>
          <w:rFonts w:cstheme="minorHAnsi"/>
          <w:b/>
        </w:rPr>
        <w:t xml:space="preserve">  </w:t>
      </w:r>
      <w:r w:rsidRPr="00B86396">
        <w:rPr>
          <w:rFonts w:cstheme="minorHAnsi"/>
        </w:rPr>
        <w:t xml:space="preserve">Applicants for </w:t>
      </w:r>
      <w:r w:rsidR="00B41A0D">
        <w:rPr>
          <w:rFonts w:cstheme="minorHAnsi"/>
        </w:rPr>
        <w:t xml:space="preserve">the Glass Equipment </w:t>
      </w:r>
      <w:r w:rsidR="00B335B9">
        <w:rPr>
          <w:rFonts w:cstheme="minorHAnsi"/>
        </w:rPr>
        <w:t>and</w:t>
      </w:r>
      <w:r w:rsidR="00B41A0D">
        <w:rPr>
          <w:rFonts w:cstheme="minorHAnsi"/>
        </w:rPr>
        <w:t xml:space="preserve"> Infrastructure Grant</w:t>
      </w:r>
      <w:r w:rsidR="00F423FF">
        <w:rPr>
          <w:rFonts w:cstheme="minorHAnsi"/>
        </w:rPr>
        <w:t xml:space="preserve"> </w:t>
      </w:r>
      <w:r w:rsidRPr="00B86396">
        <w:rPr>
          <w:rFonts w:cstheme="minorHAnsi"/>
        </w:rPr>
        <w:t xml:space="preserve">are eligible for up to </w:t>
      </w:r>
      <w:r w:rsidRPr="00B86396">
        <w:rPr>
          <w:rFonts w:cstheme="minorHAnsi"/>
          <w:b/>
        </w:rPr>
        <w:t>$</w:t>
      </w:r>
      <w:r w:rsidR="002F2B53">
        <w:rPr>
          <w:rFonts w:cstheme="minorHAnsi"/>
          <w:b/>
        </w:rPr>
        <w:t>80</w:t>
      </w:r>
      <w:r w:rsidRPr="00B86396">
        <w:rPr>
          <w:rFonts w:cstheme="minorHAnsi"/>
          <w:b/>
        </w:rPr>
        <w:t>,000</w:t>
      </w:r>
      <w:r w:rsidRPr="00B86396">
        <w:rPr>
          <w:rFonts w:cstheme="minorHAnsi"/>
        </w:rPr>
        <w:t xml:space="preserve"> in state funding.</w:t>
      </w:r>
      <w:r w:rsidR="008F4B27">
        <w:rPr>
          <w:rFonts w:cstheme="minorHAnsi"/>
        </w:rPr>
        <w:t xml:space="preserve"> </w:t>
      </w:r>
      <w:r w:rsidRPr="00B86396">
        <w:rPr>
          <w:rFonts w:cstheme="minorHAnsi"/>
        </w:rPr>
        <w:t xml:space="preserve"> </w:t>
      </w:r>
      <w:r w:rsidR="008F4B27" w:rsidRPr="008F4B27">
        <w:rPr>
          <w:rFonts w:cstheme="minorHAnsi"/>
        </w:rPr>
        <w:t xml:space="preserve">Upon consideration of the proposals received, </w:t>
      </w:r>
      <w:r w:rsidR="008F4B27">
        <w:rPr>
          <w:rFonts w:cstheme="minorHAnsi"/>
        </w:rPr>
        <w:t>DEACS</w:t>
      </w:r>
      <w:r w:rsidR="008F4B27" w:rsidRPr="008F4B27">
        <w:rPr>
          <w:rFonts w:cstheme="minorHAnsi"/>
        </w:rPr>
        <w:t xml:space="preserve"> reserves the right to award grant amounts that are lower than the amount requested by an applicant. Contract execution and disbursement of grant funds are contingent upon the availability of funds to </w:t>
      </w:r>
      <w:r w:rsidR="008F4B27">
        <w:rPr>
          <w:rFonts w:cstheme="minorHAnsi"/>
        </w:rPr>
        <w:t>DEACS</w:t>
      </w:r>
      <w:r w:rsidR="008F4B27" w:rsidRPr="008F4B27">
        <w:rPr>
          <w:rFonts w:cstheme="minorHAnsi"/>
        </w:rPr>
        <w:t xml:space="preserve"> for this purpose.</w:t>
      </w:r>
      <w:r w:rsidR="008F4B27">
        <w:rPr>
          <w:rFonts w:cstheme="minorHAnsi"/>
        </w:rPr>
        <w:t xml:space="preserve">  </w:t>
      </w:r>
      <w:r w:rsidR="008F7229">
        <w:rPr>
          <w:rFonts w:cstheme="minorHAnsi"/>
        </w:rPr>
        <w:t>Grant funding will be paid through reimbursements of the grantee’s expenditures.</w:t>
      </w:r>
    </w:p>
    <w:p w14:paraId="7E533F16" w14:textId="77777777" w:rsidR="00D26A0A" w:rsidRPr="00B86396" w:rsidRDefault="00D26A0A" w:rsidP="00D26A0A">
      <w:pPr>
        <w:jc w:val="left"/>
        <w:rPr>
          <w:rFonts w:cstheme="minorHAnsi"/>
        </w:rPr>
      </w:pPr>
    </w:p>
    <w:p w14:paraId="5AA8314B" w14:textId="507AE8BD" w:rsidR="00D26A0A" w:rsidRPr="00B86396" w:rsidRDefault="00D26A0A" w:rsidP="00D26A0A">
      <w:pPr>
        <w:jc w:val="left"/>
        <w:rPr>
          <w:rFonts w:cstheme="minorHAnsi"/>
        </w:rPr>
      </w:pPr>
      <w:r w:rsidRPr="004C5F25">
        <w:rPr>
          <w:rFonts w:cstheme="minorHAnsi"/>
          <w:b/>
          <w:bCs/>
          <w:u w:val="single"/>
        </w:rPr>
        <w:t>Cash Match Requirement:</w:t>
      </w:r>
      <w:r w:rsidRPr="00B86396">
        <w:rPr>
          <w:rFonts w:cstheme="minorHAnsi"/>
        </w:rPr>
        <w:t xml:space="preserve">  Grant winners must provide a cash match equivalent to 20 percent of the requested grant funding.  For example, a grantee under this program receiving $</w:t>
      </w:r>
      <w:r w:rsidR="002F2B53">
        <w:rPr>
          <w:rFonts w:cstheme="minorHAnsi"/>
        </w:rPr>
        <w:t>80</w:t>
      </w:r>
      <w:r w:rsidRPr="00B86396">
        <w:rPr>
          <w:rFonts w:cstheme="minorHAnsi"/>
        </w:rPr>
        <w:t>,000 from DEA</w:t>
      </w:r>
      <w:r w:rsidR="00467CDA">
        <w:rPr>
          <w:rFonts w:cstheme="minorHAnsi"/>
        </w:rPr>
        <w:t>CS</w:t>
      </w:r>
      <w:r w:rsidRPr="00B86396">
        <w:rPr>
          <w:rFonts w:cstheme="minorHAnsi"/>
        </w:rPr>
        <w:t xml:space="preserve"> must spend a</w:t>
      </w:r>
      <w:r w:rsidR="007E2AB0">
        <w:rPr>
          <w:rFonts w:cstheme="minorHAnsi"/>
        </w:rPr>
        <w:t xml:space="preserve"> match of </w:t>
      </w:r>
      <w:r w:rsidRPr="00B86396">
        <w:rPr>
          <w:rFonts w:cstheme="minorHAnsi"/>
        </w:rPr>
        <w:t>$</w:t>
      </w:r>
      <w:r w:rsidR="002F2B53">
        <w:rPr>
          <w:rFonts w:cstheme="minorHAnsi"/>
        </w:rPr>
        <w:t>16</w:t>
      </w:r>
      <w:r w:rsidRPr="00B86396">
        <w:rPr>
          <w:rFonts w:cstheme="minorHAnsi"/>
        </w:rPr>
        <w:t>,000 on the project.</w:t>
      </w:r>
      <w:r w:rsidR="007E2AB0">
        <w:rPr>
          <w:rFonts w:cstheme="minorHAnsi"/>
        </w:rPr>
        <w:t xml:space="preserve"> If the total cost exceeds the budgeted match, the applicant is responsible for covering the additional cost. </w:t>
      </w:r>
    </w:p>
    <w:p w14:paraId="0177DF4B" w14:textId="77777777" w:rsidR="00D26A0A" w:rsidRPr="00B86396" w:rsidRDefault="00D26A0A" w:rsidP="00D26A0A">
      <w:pPr>
        <w:jc w:val="left"/>
        <w:rPr>
          <w:rFonts w:cstheme="minorHAnsi"/>
        </w:rPr>
      </w:pPr>
    </w:p>
    <w:p w14:paraId="6EBDF9F0" w14:textId="77777777" w:rsidR="00D26A0A" w:rsidRDefault="000E7D54" w:rsidP="00D26A0A">
      <w:pPr>
        <w:jc w:val="left"/>
        <w:rPr>
          <w:rFonts w:cstheme="minorHAnsi"/>
          <w:b/>
          <w:u w:val="single"/>
        </w:rPr>
      </w:pPr>
      <w:r>
        <w:rPr>
          <w:rFonts w:cstheme="minorHAnsi"/>
          <w:b/>
          <w:u w:val="single"/>
        </w:rPr>
        <w:t xml:space="preserve">Allowable </w:t>
      </w:r>
      <w:r w:rsidR="00D26A0A" w:rsidRPr="00B86396">
        <w:rPr>
          <w:rFonts w:cstheme="minorHAnsi"/>
          <w:b/>
          <w:u w:val="single"/>
        </w:rPr>
        <w:t xml:space="preserve">Grant </w:t>
      </w:r>
      <w:r w:rsidR="000B0312">
        <w:rPr>
          <w:rFonts w:cstheme="minorHAnsi"/>
          <w:b/>
          <w:u w:val="single"/>
        </w:rPr>
        <w:t>Projects</w:t>
      </w:r>
      <w:r w:rsidR="00D26A0A" w:rsidRPr="00B86396">
        <w:rPr>
          <w:rFonts w:cstheme="minorHAnsi"/>
          <w:b/>
          <w:u w:val="single"/>
        </w:rPr>
        <w:t>:</w:t>
      </w:r>
    </w:p>
    <w:p w14:paraId="092A6726" w14:textId="163F6C8F" w:rsidR="00950C73" w:rsidRDefault="005335DA" w:rsidP="00D26A0A">
      <w:pPr>
        <w:jc w:val="left"/>
        <w:rPr>
          <w:rFonts w:cstheme="minorHAnsi"/>
        </w:rPr>
      </w:pPr>
      <w:r>
        <w:rPr>
          <w:rFonts w:cstheme="minorHAnsi"/>
        </w:rPr>
        <w:t>All projects must</w:t>
      </w:r>
      <w:r w:rsidR="00AB20B5">
        <w:rPr>
          <w:rFonts w:cstheme="minorHAnsi"/>
        </w:rPr>
        <w:t xml:space="preserve"> be used to </w:t>
      </w:r>
      <w:r w:rsidR="00DE46AE">
        <w:rPr>
          <w:rFonts w:cstheme="minorHAnsi"/>
        </w:rPr>
        <w:t>enhance glass recycling</w:t>
      </w:r>
      <w:r w:rsidR="00B335B9">
        <w:rPr>
          <w:rFonts w:cstheme="minorHAnsi"/>
        </w:rPr>
        <w:t xml:space="preserve"> in North Carolina</w:t>
      </w:r>
      <w:r w:rsidR="00DE46AE">
        <w:rPr>
          <w:rFonts w:cstheme="minorHAnsi"/>
        </w:rPr>
        <w:t>.</w:t>
      </w:r>
      <w:r w:rsidR="008F4B27">
        <w:rPr>
          <w:rFonts w:cstheme="minorHAnsi"/>
        </w:rPr>
        <w:t xml:space="preserve"> </w:t>
      </w:r>
      <w:r w:rsidR="00965B0A">
        <w:rPr>
          <w:rFonts w:cstheme="minorHAnsi"/>
        </w:rPr>
        <w:t>Examples for uses of funding:</w:t>
      </w:r>
    </w:p>
    <w:p w14:paraId="3AC3DEAB" w14:textId="77777777" w:rsidR="005335DA" w:rsidRPr="00B86396" w:rsidRDefault="005335DA" w:rsidP="00D26A0A">
      <w:pPr>
        <w:jc w:val="left"/>
        <w:rPr>
          <w:rFonts w:cstheme="minorHAnsi"/>
        </w:rPr>
      </w:pPr>
    </w:p>
    <w:p w14:paraId="07421300" w14:textId="091A3DBA" w:rsidR="00D26A0A" w:rsidRDefault="00696590" w:rsidP="007C271D">
      <w:pPr>
        <w:pStyle w:val="ListParagraph"/>
        <w:numPr>
          <w:ilvl w:val="0"/>
          <w:numId w:val="7"/>
        </w:numPr>
        <w:jc w:val="left"/>
        <w:rPr>
          <w:rFonts w:cstheme="minorHAnsi"/>
        </w:rPr>
      </w:pPr>
      <w:r>
        <w:rPr>
          <w:rFonts w:cstheme="minorHAnsi"/>
        </w:rPr>
        <w:t>Glass sortation and cleaning equipment</w:t>
      </w:r>
    </w:p>
    <w:p w14:paraId="4EBEAC9C" w14:textId="15174D84" w:rsidR="000B6D13" w:rsidRPr="00220718" w:rsidRDefault="000B6D13">
      <w:pPr>
        <w:pStyle w:val="ListParagraph"/>
        <w:numPr>
          <w:ilvl w:val="0"/>
          <w:numId w:val="7"/>
        </w:numPr>
        <w:jc w:val="left"/>
        <w:rPr>
          <w:rFonts w:cstheme="minorHAnsi"/>
        </w:rPr>
      </w:pPr>
      <w:r>
        <w:rPr>
          <w:rFonts w:cstheme="minorHAnsi"/>
        </w:rPr>
        <w:t>Equipment for drop-off glass collection such as a roll-off container</w:t>
      </w:r>
      <w:r w:rsidR="00E9118A">
        <w:rPr>
          <w:rFonts w:cstheme="minorHAnsi"/>
        </w:rPr>
        <w:t xml:space="preserve"> or a glass bunker for consolidation</w:t>
      </w:r>
    </w:p>
    <w:p w14:paraId="0CDFA86A" w14:textId="7E2DF32E" w:rsidR="007C271D" w:rsidRDefault="007C271D" w:rsidP="007C271D">
      <w:pPr>
        <w:pStyle w:val="ListParagraph"/>
        <w:numPr>
          <w:ilvl w:val="0"/>
          <w:numId w:val="7"/>
        </w:numPr>
        <w:jc w:val="left"/>
        <w:rPr>
          <w:rFonts w:cstheme="minorHAnsi"/>
        </w:rPr>
      </w:pPr>
      <w:r w:rsidRPr="00B86396">
        <w:rPr>
          <w:rFonts w:cstheme="minorHAnsi"/>
        </w:rPr>
        <w:t>Site development costs</w:t>
      </w:r>
      <w:r w:rsidR="001C7DDE">
        <w:rPr>
          <w:rFonts w:cstheme="minorHAnsi"/>
        </w:rPr>
        <w:t xml:space="preserve"> such as </w:t>
      </w:r>
      <w:r w:rsidR="00E553C9">
        <w:rPr>
          <w:rFonts w:cstheme="minorHAnsi"/>
        </w:rPr>
        <w:t>glass equipment installation or building upgrades to accommodate the new equipment</w:t>
      </w:r>
    </w:p>
    <w:p w14:paraId="489FD853" w14:textId="77777777" w:rsidR="00D26A0A" w:rsidRPr="00B86396" w:rsidRDefault="00D26A0A" w:rsidP="00D26A0A">
      <w:pPr>
        <w:jc w:val="left"/>
        <w:rPr>
          <w:rFonts w:cstheme="minorHAnsi"/>
          <w:b/>
          <w:u w:val="single"/>
        </w:rPr>
      </w:pPr>
    </w:p>
    <w:p w14:paraId="373AD5C6" w14:textId="77777777" w:rsidR="00D26A0A" w:rsidRDefault="000B0312" w:rsidP="00D26A0A">
      <w:pPr>
        <w:jc w:val="left"/>
        <w:rPr>
          <w:rFonts w:cstheme="minorHAnsi"/>
          <w:b/>
          <w:u w:val="single"/>
        </w:rPr>
      </w:pPr>
      <w:r>
        <w:rPr>
          <w:rFonts w:cstheme="minorHAnsi"/>
          <w:b/>
          <w:u w:val="single"/>
        </w:rPr>
        <w:t>Unallowable Uses of Grant F</w:t>
      </w:r>
      <w:r w:rsidR="005335DA">
        <w:rPr>
          <w:rFonts w:cstheme="minorHAnsi"/>
          <w:b/>
          <w:u w:val="single"/>
        </w:rPr>
        <w:t>unds</w:t>
      </w:r>
      <w:r w:rsidR="00D26A0A" w:rsidRPr="00B86396">
        <w:rPr>
          <w:rFonts w:cstheme="minorHAnsi"/>
          <w:b/>
          <w:u w:val="single"/>
        </w:rPr>
        <w:t>:</w:t>
      </w:r>
    </w:p>
    <w:p w14:paraId="7F4E966F" w14:textId="77777777" w:rsidR="005F4740" w:rsidRPr="00B86396" w:rsidRDefault="005F4740" w:rsidP="005F4740">
      <w:pPr>
        <w:pStyle w:val="ListParagraph"/>
        <w:numPr>
          <w:ilvl w:val="0"/>
          <w:numId w:val="8"/>
        </w:numPr>
        <w:jc w:val="left"/>
        <w:rPr>
          <w:rFonts w:cstheme="minorHAnsi"/>
        </w:rPr>
      </w:pPr>
      <w:r w:rsidRPr="00B86396">
        <w:rPr>
          <w:rFonts w:cstheme="minorHAnsi"/>
        </w:rPr>
        <w:t>Employee salaries</w:t>
      </w:r>
    </w:p>
    <w:p w14:paraId="04EE2B18" w14:textId="77777777" w:rsidR="0006343A" w:rsidRPr="00B86396" w:rsidRDefault="0006343A" w:rsidP="005F4740">
      <w:pPr>
        <w:pStyle w:val="ListParagraph"/>
        <w:numPr>
          <w:ilvl w:val="0"/>
          <w:numId w:val="8"/>
        </w:numPr>
        <w:jc w:val="left"/>
        <w:rPr>
          <w:rFonts w:cstheme="minorHAnsi"/>
        </w:rPr>
      </w:pPr>
      <w:r w:rsidRPr="00B86396">
        <w:rPr>
          <w:rFonts w:cstheme="minorHAnsi"/>
        </w:rPr>
        <w:t>Studies or work by consultants</w:t>
      </w:r>
    </w:p>
    <w:p w14:paraId="3FF7FA7B" w14:textId="77777777" w:rsidR="0006343A" w:rsidRPr="00B86396" w:rsidRDefault="0006343A" w:rsidP="005F4740">
      <w:pPr>
        <w:pStyle w:val="ListParagraph"/>
        <w:numPr>
          <w:ilvl w:val="0"/>
          <w:numId w:val="8"/>
        </w:numPr>
        <w:jc w:val="left"/>
        <w:rPr>
          <w:rFonts w:cstheme="minorHAnsi"/>
        </w:rPr>
      </w:pPr>
      <w:r w:rsidRPr="00B86396">
        <w:rPr>
          <w:rFonts w:cstheme="minorHAnsi"/>
        </w:rPr>
        <w:t>Administrative expenses or overhead costs</w:t>
      </w:r>
    </w:p>
    <w:p w14:paraId="27511475" w14:textId="77777777" w:rsidR="0006343A" w:rsidRPr="00B86396" w:rsidRDefault="0006343A" w:rsidP="005F4740">
      <w:pPr>
        <w:pStyle w:val="ListParagraph"/>
        <w:numPr>
          <w:ilvl w:val="0"/>
          <w:numId w:val="8"/>
        </w:numPr>
        <w:jc w:val="left"/>
        <w:rPr>
          <w:rFonts w:cstheme="minorHAnsi"/>
        </w:rPr>
      </w:pPr>
      <w:r w:rsidRPr="00B86396">
        <w:rPr>
          <w:rFonts w:cstheme="minorHAnsi"/>
        </w:rPr>
        <w:t>Contracted collection, hauling, or processing costs</w:t>
      </w:r>
    </w:p>
    <w:p w14:paraId="6C8A82D3" w14:textId="0DCEB0E5" w:rsidR="0006343A" w:rsidRDefault="0006343A" w:rsidP="005F4740">
      <w:pPr>
        <w:pStyle w:val="ListParagraph"/>
        <w:numPr>
          <w:ilvl w:val="0"/>
          <w:numId w:val="8"/>
        </w:numPr>
        <w:jc w:val="left"/>
        <w:rPr>
          <w:rFonts w:cstheme="minorHAnsi"/>
        </w:rPr>
      </w:pPr>
      <w:r w:rsidRPr="00B86396">
        <w:rPr>
          <w:rFonts w:cstheme="minorHAnsi"/>
        </w:rPr>
        <w:t>Land acquisition costs</w:t>
      </w:r>
    </w:p>
    <w:p w14:paraId="4D64F2B8" w14:textId="3B4ED4A6" w:rsidR="00004A2E" w:rsidRPr="00B86396" w:rsidRDefault="00004A2E" w:rsidP="005F4740">
      <w:pPr>
        <w:pStyle w:val="ListParagraph"/>
        <w:numPr>
          <w:ilvl w:val="0"/>
          <w:numId w:val="8"/>
        </w:numPr>
        <w:jc w:val="left"/>
        <w:rPr>
          <w:rFonts w:cstheme="minorHAnsi"/>
        </w:rPr>
      </w:pPr>
      <w:r>
        <w:rPr>
          <w:rFonts w:cstheme="minorHAnsi"/>
        </w:rPr>
        <w:t>Recycling equipment for non-glass materials</w:t>
      </w:r>
    </w:p>
    <w:p w14:paraId="18C9CCF2" w14:textId="77777777" w:rsidR="005F4740" w:rsidRPr="00B86396" w:rsidRDefault="005F4740" w:rsidP="00D26A0A">
      <w:pPr>
        <w:jc w:val="left"/>
        <w:rPr>
          <w:rFonts w:cstheme="minorHAnsi"/>
        </w:rPr>
      </w:pPr>
    </w:p>
    <w:p w14:paraId="30C5D95B" w14:textId="67D62E66" w:rsidR="000B6D13" w:rsidRPr="004C5F25" w:rsidRDefault="00D26A0A" w:rsidP="00D26A0A">
      <w:pPr>
        <w:jc w:val="left"/>
        <w:rPr>
          <w:rFonts w:cstheme="minorHAnsi"/>
          <w:b/>
          <w:u w:val="single"/>
        </w:rPr>
      </w:pPr>
      <w:bookmarkStart w:id="0" w:name="_Hlk532219243"/>
      <w:r w:rsidRPr="00B86396">
        <w:rPr>
          <w:rFonts w:cstheme="minorHAnsi"/>
          <w:b/>
          <w:u w:val="single"/>
        </w:rPr>
        <w:t>Eligible Entities:</w:t>
      </w:r>
    </w:p>
    <w:p w14:paraId="08010E4E" w14:textId="6136F90A" w:rsidR="007E2AB0" w:rsidRDefault="006F06AD" w:rsidP="005F4740">
      <w:pPr>
        <w:pStyle w:val="ListParagraph"/>
        <w:numPr>
          <w:ilvl w:val="0"/>
          <w:numId w:val="21"/>
        </w:numPr>
        <w:jc w:val="left"/>
        <w:rPr>
          <w:rFonts w:cstheme="minorHAnsi"/>
        </w:rPr>
      </w:pPr>
      <w:bookmarkStart w:id="1" w:name="_Hlk532218932"/>
      <w:r w:rsidRPr="00220718">
        <w:rPr>
          <w:rFonts w:cstheme="minorHAnsi"/>
        </w:rPr>
        <w:t>MRFs</w:t>
      </w:r>
      <w:r w:rsidR="00CC7A73" w:rsidRPr="00220718">
        <w:rPr>
          <w:rFonts w:cstheme="minorHAnsi"/>
        </w:rPr>
        <w:t xml:space="preserve"> that sort and market </w:t>
      </w:r>
      <w:r w:rsidR="007B51F7">
        <w:rPr>
          <w:rFonts w:cstheme="minorHAnsi"/>
        </w:rPr>
        <w:t>traditional household</w:t>
      </w:r>
      <w:r w:rsidR="007B51F7" w:rsidRPr="00220718">
        <w:rPr>
          <w:rFonts w:cstheme="minorHAnsi"/>
        </w:rPr>
        <w:t xml:space="preserve"> </w:t>
      </w:r>
      <w:r w:rsidR="00CC7A73" w:rsidRPr="00220718">
        <w:rPr>
          <w:rFonts w:cstheme="minorHAnsi"/>
        </w:rPr>
        <w:t>recyclables</w:t>
      </w:r>
      <w:r w:rsidRPr="00FF39F7">
        <w:rPr>
          <w:rFonts w:cstheme="minorHAnsi"/>
        </w:rPr>
        <w:t xml:space="preserve"> are eligible to apply for funding</w:t>
      </w:r>
      <w:r w:rsidR="00C47EC1">
        <w:rPr>
          <w:rFonts w:cstheme="minorHAnsi"/>
        </w:rPr>
        <w:t xml:space="preserve">. MRFs may be owned by a local government or a private </w:t>
      </w:r>
      <w:r w:rsidR="007B51F7">
        <w:rPr>
          <w:rFonts w:cstheme="minorHAnsi"/>
        </w:rPr>
        <w:t xml:space="preserve">recycling </w:t>
      </w:r>
      <w:r w:rsidR="00C47EC1">
        <w:rPr>
          <w:rFonts w:cstheme="minorHAnsi"/>
        </w:rPr>
        <w:t>business</w:t>
      </w:r>
      <w:r w:rsidR="007E2AB0">
        <w:rPr>
          <w:rFonts w:cstheme="minorHAnsi"/>
        </w:rPr>
        <w:t>:</w:t>
      </w:r>
    </w:p>
    <w:p w14:paraId="2698913F" w14:textId="77777777" w:rsidR="000B6D13" w:rsidRPr="00220718" w:rsidRDefault="000B6D13" w:rsidP="004C5F25">
      <w:pPr>
        <w:jc w:val="left"/>
        <w:rPr>
          <w:rFonts w:cstheme="minorHAnsi"/>
        </w:rPr>
      </w:pPr>
    </w:p>
    <w:p w14:paraId="287B30DD" w14:textId="42E83102" w:rsidR="007E2AB0" w:rsidRDefault="00B86396" w:rsidP="007E2AB0">
      <w:pPr>
        <w:ind w:left="1080"/>
        <w:jc w:val="left"/>
        <w:rPr>
          <w:rFonts w:cstheme="minorHAnsi"/>
          <w:b/>
        </w:rPr>
      </w:pPr>
      <w:r w:rsidRPr="00B86396">
        <w:rPr>
          <w:rFonts w:cstheme="minorHAnsi"/>
          <w:b/>
        </w:rPr>
        <w:t>Local government –</w:t>
      </w:r>
      <w:r w:rsidR="00950C73">
        <w:rPr>
          <w:rFonts w:cstheme="minorHAnsi"/>
          <w:b/>
        </w:rPr>
        <w:t xml:space="preserve"> </w:t>
      </w:r>
      <w:r w:rsidR="00180F11">
        <w:rPr>
          <w:rFonts w:cstheme="minorHAnsi"/>
        </w:rPr>
        <w:t xml:space="preserve">A local </w:t>
      </w:r>
      <w:r w:rsidR="00950C73">
        <w:rPr>
          <w:rFonts w:cstheme="minorHAnsi"/>
        </w:rPr>
        <w:t>government</w:t>
      </w:r>
      <w:r w:rsidR="00180F11">
        <w:rPr>
          <w:rFonts w:cstheme="minorHAnsi"/>
        </w:rPr>
        <w:t xml:space="preserve"> is</w:t>
      </w:r>
      <w:r w:rsidR="00950C73">
        <w:rPr>
          <w:rFonts w:cstheme="minorHAnsi"/>
        </w:rPr>
        <w:t xml:space="preserve"> defined as</w:t>
      </w:r>
      <w:r w:rsidRPr="00B86396">
        <w:rPr>
          <w:rFonts w:cstheme="minorHAnsi"/>
          <w:b/>
        </w:rPr>
        <w:t xml:space="preserve"> </w:t>
      </w:r>
      <w:r w:rsidR="00180F11" w:rsidRPr="00C33FDF">
        <w:rPr>
          <w:rFonts w:cstheme="minorHAnsi"/>
        </w:rPr>
        <w:t>a</w:t>
      </w:r>
      <w:r w:rsidR="00180F11">
        <w:rPr>
          <w:rFonts w:cstheme="minorHAnsi"/>
          <w:b/>
        </w:rPr>
        <w:t xml:space="preserve"> </w:t>
      </w:r>
      <w:r w:rsidR="00180F11">
        <w:rPr>
          <w:rFonts w:cstheme="minorHAnsi"/>
        </w:rPr>
        <w:t>c</w:t>
      </w:r>
      <w:r w:rsidR="00180F11" w:rsidRPr="00B86396">
        <w:rPr>
          <w:rFonts w:cstheme="minorHAnsi"/>
        </w:rPr>
        <w:t>ount</w:t>
      </w:r>
      <w:r w:rsidR="00180F11">
        <w:rPr>
          <w:rFonts w:cstheme="minorHAnsi"/>
        </w:rPr>
        <w:t>y</w:t>
      </w:r>
      <w:r w:rsidR="00D26A0A" w:rsidRPr="00B86396">
        <w:rPr>
          <w:rFonts w:cstheme="minorHAnsi"/>
        </w:rPr>
        <w:t xml:space="preserve">, </w:t>
      </w:r>
      <w:r w:rsidR="00180F11" w:rsidRPr="00B86396">
        <w:rPr>
          <w:rFonts w:cstheme="minorHAnsi"/>
        </w:rPr>
        <w:t>municipalit</w:t>
      </w:r>
      <w:r w:rsidR="00180F11">
        <w:rPr>
          <w:rFonts w:cstheme="minorHAnsi"/>
        </w:rPr>
        <w:t>y</w:t>
      </w:r>
      <w:r w:rsidR="00D26A0A" w:rsidRPr="00B86396">
        <w:rPr>
          <w:rFonts w:cstheme="minorHAnsi"/>
        </w:rPr>
        <w:t>, council of governments</w:t>
      </w:r>
      <w:r w:rsidR="005F4740" w:rsidRPr="00B86396">
        <w:rPr>
          <w:rFonts w:cstheme="minorHAnsi"/>
        </w:rPr>
        <w:t>,</w:t>
      </w:r>
      <w:r w:rsidR="00D26A0A" w:rsidRPr="00B86396">
        <w:rPr>
          <w:rFonts w:cstheme="minorHAnsi"/>
        </w:rPr>
        <w:t xml:space="preserve"> </w:t>
      </w:r>
      <w:r w:rsidR="00180F11">
        <w:rPr>
          <w:rFonts w:cstheme="minorHAnsi"/>
        </w:rPr>
        <w:t>or</w:t>
      </w:r>
      <w:r w:rsidR="00180F11" w:rsidRPr="00B86396">
        <w:rPr>
          <w:rFonts w:cstheme="minorHAnsi"/>
        </w:rPr>
        <w:t xml:space="preserve"> </w:t>
      </w:r>
      <w:r w:rsidR="00D26A0A" w:rsidRPr="00B86396">
        <w:rPr>
          <w:rFonts w:cstheme="minorHAnsi"/>
        </w:rPr>
        <w:t xml:space="preserve">solid waste </w:t>
      </w:r>
      <w:r w:rsidR="00180F11" w:rsidRPr="00B86396">
        <w:rPr>
          <w:rFonts w:cstheme="minorHAnsi"/>
        </w:rPr>
        <w:t>authorit</w:t>
      </w:r>
      <w:r w:rsidR="00180F11">
        <w:rPr>
          <w:rFonts w:cstheme="minorHAnsi"/>
        </w:rPr>
        <w:t>y</w:t>
      </w:r>
      <w:r w:rsidR="00180F11" w:rsidRPr="00B86396">
        <w:rPr>
          <w:rFonts w:cstheme="minorHAnsi"/>
        </w:rPr>
        <w:t xml:space="preserve"> </w:t>
      </w:r>
      <w:r w:rsidR="00D26A0A" w:rsidRPr="00B86396">
        <w:rPr>
          <w:rFonts w:cstheme="minorHAnsi"/>
        </w:rPr>
        <w:t>in North Carolina.</w:t>
      </w:r>
      <w:r w:rsidR="006F06AD">
        <w:rPr>
          <w:rFonts w:cstheme="minorHAnsi"/>
        </w:rPr>
        <w:t xml:space="preserve"> </w:t>
      </w:r>
      <w:r w:rsidR="006F06AD">
        <w:rPr>
          <w:rFonts w:cstheme="minorHAnsi"/>
          <w:bCs/>
        </w:rPr>
        <w:t xml:space="preserve">The local government must be applying on behalf of </w:t>
      </w:r>
      <w:proofErr w:type="gramStart"/>
      <w:r w:rsidR="006F06AD">
        <w:rPr>
          <w:rFonts w:cstheme="minorHAnsi"/>
          <w:bCs/>
        </w:rPr>
        <w:t>a</w:t>
      </w:r>
      <w:proofErr w:type="gramEnd"/>
      <w:r w:rsidR="006F06AD">
        <w:rPr>
          <w:rFonts w:cstheme="minorHAnsi"/>
          <w:bCs/>
        </w:rPr>
        <w:t xml:space="preserve"> MRF</w:t>
      </w:r>
      <w:r w:rsidR="00C76F95">
        <w:rPr>
          <w:rFonts w:cstheme="minorHAnsi"/>
          <w:bCs/>
        </w:rPr>
        <w:t>.</w:t>
      </w:r>
      <w:r w:rsidR="00782874">
        <w:rPr>
          <w:rFonts w:cstheme="minorHAnsi"/>
          <w:bCs/>
        </w:rPr>
        <w:t xml:space="preserve"> </w:t>
      </w:r>
    </w:p>
    <w:p w14:paraId="4FA31390" w14:textId="77777777" w:rsidR="007E2AB0" w:rsidRPr="00B86396" w:rsidRDefault="007E2AB0" w:rsidP="004C5F25">
      <w:pPr>
        <w:ind w:left="1080"/>
        <w:jc w:val="left"/>
        <w:rPr>
          <w:rFonts w:cstheme="minorHAnsi"/>
          <w:b/>
        </w:rPr>
      </w:pPr>
    </w:p>
    <w:p w14:paraId="4F3FE945" w14:textId="64CF8171" w:rsidR="000511F9" w:rsidRPr="0079740C" w:rsidRDefault="005F4740" w:rsidP="004C5F25">
      <w:pPr>
        <w:ind w:left="1080"/>
        <w:jc w:val="left"/>
        <w:rPr>
          <w:rFonts w:cstheme="minorHAnsi"/>
          <w:b/>
        </w:rPr>
      </w:pPr>
      <w:r w:rsidRPr="000511F9">
        <w:rPr>
          <w:rFonts w:cstheme="minorHAnsi"/>
          <w:b/>
        </w:rPr>
        <w:t>Private</w:t>
      </w:r>
      <w:r w:rsidR="007B51F7">
        <w:rPr>
          <w:rFonts w:cstheme="minorHAnsi"/>
          <w:b/>
        </w:rPr>
        <w:t xml:space="preserve"> recycling business</w:t>
      </w:r>
      <w:r w:rsidR="00B86396" w:rsidRPr="0079740C">
        <w:rPr>
          <w:rFonts w:cstheme="minorHAnsi"/>
        </w:rPr>
        <w:t xml:space="preserve"> – </w:t>
      </w:r>
      <w:r w:rsidR="00467CDA" w:rsidRPr="0079740C">
        <w:rPr>
          <w:rFonts w:cstheme="minorHAnsi"/>
        </w:rPr>
        <w:t>A</w:t>
      </w:r>
      <w:r w:rsidRPr="0079740C">
        <w:rPr>
          <w:rFonts w:cstheme="minorHAnsi"/>
        </w:rPr>
        <w:t xml:space="preserve"> recycling business is defined as a business or a nonprofit organization that accepts, collects, and/or recycles materials from outside sources to create a value-added feedstock for intermediary processing or end-use recycled product manufacturing</w:t>
      </w:r>
      <w:bookmarkEnd w:id="0"/>
      <w:r w:rsidR="006F06AD">
        <w:rPr>
          <w:rFonts w:cstheme="minorHAnsi"/>
        </w:rPr>
        <w:t>.</w:t>
      </w:r>
    </w:p>
    <w:bookmarkEnd w:id="1"/>
    <w:p w14:paraId="28D50FEA" w14:textId="0B4A7A35" w:rsidR="00A317CF" w:rsidRDefault="00A317CF" w:rsidP="000B0312">
      <w:pPr>
        <w:jc w:val="left"/>
        <w:rPr>
          <w:rFonts w:cstheme="minorHAnsi"/>
          <w:b/>
        </w:rPr>
      </w:pPr>
    </w:p>
    <w:p w14:paraId="42561F1E" w14:textId="5121904F" w:rsidR="00B41A0D" w:rsidRPr="004C5F25" w:rsidRDefault="007E2AB0" w:rsidP="00B41A0D">
      <w:pPr>
        <w:pStyle w:val="ListParagraph"/>
        <w:numPr>
          <w:ilvl w:val="0"/>
          <w:numId w:val="21"/>
        </w:numPr>
        <w:jc w:val="left"/>
        <w:rPr>
          <w:rFonts w:cstheme="minorHAnsi"/>
          <w:b/>
        </w:rPr>
      </w:pPr>
      <w:r w:rsidRPr="00AC3C69">
        <w:rPr>
          <w:rFonts w:cstheme="minorHAnsi"/>
          <w:bCs/>
        </w:rPr>
        <w:t>Local government</w:t>
      </w:r>
      <w:r w:rsidR="00B335B9">
        <w:rPr>
          <w:rFonts w:cstheme="minorHAnsi"/>
          <w:bCs/>
        </w:rPr>
        <w:t>s</w:t>
      </w:r>
      <w:r w:rsidRPr="00AC3C69">
        <w:rPr>
          <w:rFonts w:cstheme="minorHAnsi"/>
          <w:bCs/>
        </w:rPr>
        <w:t xml:space="preserve"> that operate drop-off centers for recycling collection. These applicants can apply for equipment to collect separated glass</w:t>
      </w:r>
      <w:r w:rsidR="00AC3C69">
        <w:rPr>
          <w:rFonts w:cstheme="minorHAnsi"/>
          <w:bCs/>
        </w:rPr>
        <w:t>, but they must demonstrate why recycling glass through a MRF is not an option</w:t>
      </w:r>
      <w:r w:rsidR="00E553C9">
        <w:rPr>
          <w:rFonts w:cstheme="minorHAnsi"/>
          <w:bCs/>
        </w:rPr>
        <w:t xml:space="preserve"> in their community</w:t>
      </w:r>
      <w:r w:rsidR="00AC3C69">
        <w:rPr>
          <w:rFonts w:cstheme="minorHAnsi"/>
          <w:bCs/>
        </w:rPr>
        <w:t xml:space="preserve">. </w:t>
      </w:r>
    </w:p>
    <w:p w14:paraId="12D0E32E" w14:textId="72A81481" w:rsidR="00E553C9" w:rsidRDefault="00E553C9" w:rsidP="00B41A0D">
      <w:pPr>
        <w:jc w:val="left"/>
        <w:rPr>
          <w:rFonts w:cstheme="minorHAnsi"/>
          <w:b/>
        </w:rPr>
      </w:pPr>
    </w:p>
    <w:p w14:paraId="63303FA2" w14:textId="77777777" w:rsidR="006F06AD" w:rsidRPr="000B0312" w:rsidRDefault="006F06AD" w:rsidP="000B0312">
      <w:pPr>
        <w:jc w:val="left"/>
        <w:rPr>
          <w:rFonts w:cstheme="minorHAnsi"/>
          <w:b/>
        </w:rPr>
      </w:pPr>
    </w:p>
    <w:p w14:paraId="0E2E259A" w14:textId="77777777" w:rsidR="000B0312" w:rsidRPr="000B0312" w:rsidRDefault="000B0312" w:rsidP="000B0312">
      <w:pPr>
        <w:autoSpaceDE w:val="0"/>
        <w:autoSpaceDN w:val="0"/>
        <w:adjustRightInd w:val="0"/>
        <w:jc w:val="left"/>
        <w:rPr>
          <w:rFonts w:cstheme="minorHAnsi"/>
          <w:b/>
          <w:bCs/>
          <w:u w:val="single"/>
        </w:rPr>
      </w:pPr>
      <w:r w:rsidRPr="000B0312">
        <w:rPr>
          <w:rFonts w:cstheme="minorHAnsi"/>
          <w:b/>
          <w:bCs/>
          <w:u w:val="single"/>
        </w:rPr>
        <w:lastRenderedPageBreak/>
        <w:t>Contract Period:</w:t>
      </w:r>
    </w:p>
    <w:p w14:paraId="64105339" w14:textId="6B3C8631" w:rsidR="008F041C" w:rsidRDefault="000B0312" w:rsidP="004C5F25">
      <w:pPr>
        <w:autoSpaceDE w:val="0"/>
        <w:autoSpaceDN w:val="0"/>
        <w:adjustRightInd w:val="0"/>
        <w:jc w:val="left"/>
        <w:rPr>
          <w:rFonts w:cstheme="minorHAnsi"/>
        </w:rPr>
      </w:pPr>
      <w:r w:rsidRPr="000B0312">
        <w:rPr>
          <w:rFonts w:cstheme="minorHAnsi"/>
        </w:rPr>
        <w:t>The contract period for this grant is one year.</w:t>
      </w:r>
      <w:r w:rsidR="00110AD5">
        <w:rPr>
          <w:rFonts w:cstheme="minorHAnsi"/>
        </w:rPr>
        <w:t xml:space="preserve"> </w:t>
      </w:r>
      <w:r w:rsidRPr="000B0312">
        <w:rPr>
          <w:rFonts w:cstheme="minorHAnsi"/>
        </w:rPr>
        <w:t xml:space="preserve"> The applicant must expend funds and submit a final report</w:t>
      </w:r>
      <w:r w:rsidR="00110AD5">
        <w:rPr>
          <w:rFonts w:cstheme="minorHAnsi"/>
        </w:rPr>
        <w:t xml:space="preserve"> </w:t>
      </w:r>
      <w:r w:rsidRPr="000B0312">
        <w:rPr>
          <w:rFonts w:cstheme="minorHAnsi"/>
        </w:rPr>
        <w:t>within the contract period unless the time is extended by written agreemen</w:t>
      </w:r>
      <w:r>
        <w:rPr>
          <w:rFonts w:cstheme="minorHAnsi"/>
        </w:rPr>
        <w:t xml:space="preserve">t between the applicant and the </w:t>
      </w:r>
      <w:r w:rsidRPr="000B0312">
        <w:rPr>
          <w:rFonts w:cstheme="minorHAnsi"/>
        </w:rPr>
        <w:t>N.C. Department of Environment</w:t>
      </w:r>
      <w:r>
        <w:rPr>
          <w:rFonts w:cstheme="minorHAnsi"/>
        </w:rPr>
        <w:t>al Quality</w:t>
      </w:r>
      <w:r w:rsidRPr="000B0312">
        <w:rPr>
          <w:rFonts w:cstheme="minorHAnsi"/>
        </w:rPr>
        <w:t xml:space="preserve">. </w:t>
      </w:r>
      <w:r w:rsidR="00110AD5">
        <w:rPr>
          <w:rFonts w:cstheme="minorHAnsi"/>
        </w:rPr>
        <w:t xml:space="preserve"> </w:t>
      </w:r>
      <w:r w:rsidRPr="000B0312">
        <w:rPr>
          <w:rFonts w:cstheme="minorHAnsi"/>
        </w:rPr>
        <w:t>Requests for no-cost time extensions must be</w:t>
      </w:r>
      <w:r>
        <w:rPr>
          <w:rFonts w:cstheme="minorHAnsi"/>
        </w:rPr>
        <w:t xml:space="preserve"> </w:t>
      </w:r>
      <w:r w:rsidRPr="000B0312">
        <w:rPr>
          <w:rFonts w:cstheme="minorHAnsi"/>
        </w:rPr>
        <w:t xml:space="preserve">submitted to the </w:t>
      </w:r>
      <w:r w:rsidR="00110AD5">
        <w:rPr>
          <w:rFonts w:cstheme="minorHAnsi"/>
        </w:rPr>
        <w:t>DEACS staff contact</w:t>
      </w:r>
      <w:r w:rsidR="00110AD5" w:rsidRPr="000B0312">
        <w:rPr>
          <w:rFonts w:cstheme="minorHAnsi"/>
        </w:rPr>
        <w:t xml:space="preserve"> </w:t>
      </w:r>
      <w:r w:rsidRPr="000B0312">
        <w:rPr>
          <w:rFonts w:cstheme="minorHAnsi"/>
        </w:rPr>
        <w:t xml:space="preserve">at least 60 days prior to the contract expiration </w:t>
      </w:r>
      <w:r>
        <w:rPr>
          <w:rFonts w:cstheme="minorHAnsi"/>
        </w:rPr>
        <w:t xml:space="preserve">date. </w:t>
      </w:r>
      <w:r w:rsidR="00110AD5">
        <w:rPr>
          <w:rFonts w:cstheme="minorHAnsi"/>
        </w:rPr>
        <w:t xml:space="preserve"> </w:t>
      </w:r>
      <w:r>
        <w:rPr>
          <w:rFonts w:cstheme="minorHAnsi"/>
        </w:rPr>
        <w:t xml:space="preserve">Funds not expended by the </w:t>
      </w:r>
      <w:r w:rsidRPr="000B0312">
        <w:rPr>
          <w:rFonts w:cstheme="minorHAnsi"/>
        </w:rPr>
        <w:t>end of year one will be forfeited.</w:t>
      </w:r>
    </w:p>
    <w:p w14:paraId="2BC2D56B" w14:textId="77777777" w:rsidR="008F041C" w:rsidRPr="00B86396" w:rsidRDefault="008F041C" w:rsidP="006B76C0">
      <w:pPr>
        <w:jc w:val="left"/>
        <w:rPr>
          <w:rFonts w:cstheme="minorHAnsi"/>
        </w:rPr>
      </w:pPr>
    </w:p>
    <w:p w14:paraId="0534024D" w14:textId="77777777" w:rsidR="000B0312" w:rsidRPr="000B0312" w:rsidRDefault="000B0312" w:rsidP="000B0312">
      <w:pPr>
        <w:jc w:val="left"/>
        <w:rPr>
          <w:rFonts w:cstheme="minorHAnsi"/>
          <w:b/>
        </w:rPr>
      </w:pPr>
      <w:r w:rsidRPr="000B0312">
        <w:rPr>
          <w:rFonts w:cstheme="minorHAnsi"/>
          <w:b/>
          <w:u w:val="single"/>
        </w:rPr>
        <w:t>How to Submit Proposals:</w:t>
      </w:r>
      <w:r w:rsidRPr="000B0312">
        <w:rPr>
          <w:rFonts w:cstheme="minorHAnsi"/>
          <w:b/>
        </w:rPr>
        <w:t xml:space="preserve">  </w:t>
      </w:r>
    </w:p>
    <w:p w14:paraId="3748FB7F" w14:textId="41AD46AB" w:rsidR="000B0312" w:rsidRPr="000B0312" w:rsidRDefault="000B0312" w:rsidP="000B0312">
      <w:pPr>
        <w:jc w:val="left"/>
        <w:rPr>
          <w:rFonts w:cstheme="minorHAnsi"/>
        </w:rPr>
      </w:pPr>
      <w:r w:rsidRPr="000B0312">
        <w:rPr>
          <w:rFonts w:cstheme="minorHAnsi"/>
          <w:b/>
          <w:bCs/>
        </w:rPr>
        <w:t xml:space="preserve">One electronic copy </w:t>
      </w:r>
      <w:r w:rsidRPr="000B0312">
        <w:rPr>
          <w:rFonts w:cstheme="minorHAnsi"/>
        </w:rPr>
        <w:t>of the proposal must be submitted.  Receipt of all acceptable proposals will be ac</w:t>
      </w:r>
      <w:r>
        <w:rPr>
          <w:rFonts w:cstheme="minorHAnsi"/>
        </w:rPr>
        <w:t>knowledged by e-mail.</w:t>
      </w:r>
      <w:r w:rsidRPr="000B0312">
        <w:rPr>
          <w:rFonts w:cstheme="minorHAnsi"/>
        </w:rPr>
        <w:t xml:space="preserve"> </w:t>
      </w:r>
      <w:r w:rsidR="00110AD5">
        <w:rPr>
          <w:rFonts w:cstheme="minorHAnsi"/>
        </w:rPr>
        <w:t xml:space="preserve"> </w:t>
      </w:r>
      <w:r w:rsidRPr="000B0312">
        <w:rPr>
          <w:rFonts w:cstheme="minorHAnsi"/>
        </w:rPr>
        <w:t xml:space="preserve">Submit electronic documents to </w:t>
      </w:r>
      <w:hyperlink r:id="rId8" w:history="1">
        <w:r w:rsidRPr="00C55BE8">
          <w:rPr>
            <w:rStyle w:val="Hyperlink"/>
            <w:rFonts w:cstheme="minorHAnsi"/>
          </w:rPr>
          <w:t>matt.james@ncdenr.gov</w:t>
        </w:r>
      </w:hyperlink>
      <w:r w:rsidRPr="000B0312">
        <w:rPr>
          <w:rFonts w:cstheme="minorHAnsi"/>
        </w:rPr>
        <w:t>.  Please submit electronic versions as Microsoft Word (preferred) or Adobe (PDF) attachments.</w:t>
      </w:r>
    </w:p>
    <w:p w14:paraId="05E50178" w14:textId="77777777" w:rsidR="00C677BC" w:rsidRDefault="00C677BC" w:rsidP="006B76C0">
      <w:pPr>
        <w:jc w:val="left"/>
        <w:rPr>
          <w:rFonts w:cstheme="minorHAnsi"/>
        </w:rPr>
      </w:pPr>
    </w:p>
    <w:p w14:paraId="3D761343" w14:textId="5192D7EF" w:rsidR="00B5066C" w:rsidRPr="000B0312" w:rsidRDefault="00B5066C" w:rsidP="00B5066C">
      <w:pPr>
        <w:jc w:val="left"/>
        <w:rPr>
          <w:rFonts w:cstheme="minorHAnsi"/>
          <w:b/>
        </w:rPr>
      </w:pPr>
      <w:r>
        <w:rPr>
          <w:rFonts w:cstheme="minorHAnsi"/>
          <w:b/>
          <w:u w:val="single"/>
        </w:rPr>
        <w:t>Required Proposal Format</w:t>
      </w:r>
      <w:r w:rsidRPr="000B0312">
        <w:rPr>
          <w:rFonts w:cstheme="minorHAnsi"/>
          <w:b/>
          <w:u w:val="single"/>
        </w:rPr>
        <w:t>:</w:t>
      </w:r>
    </w:p>
    <w:p w14:paraId="75CDD3CB" w14:textId="2F7CE4D1" w:rsidR="00B5066C" w:rsidRPr="00B5066C" w:rsidRDefault="00B5066C" w:rsidP="00B5066C">
      <w:pPr>
        <w:jc w:val="left"/>
        <w:rPr>
          <w:rFonts w:cstheme="minorHAnsi"/>
        </w:rPr>
      </w:pPr>
      <w:r w:rsidRPr="00B5066C">
        <w:rPr>
          <w:rFonts w:cstheme="minorHAnsi"/>
        </w:rPr>
        <w:t>The following list describes what applicants must include in their proposal for their application to b</w:t>
      </w:r>
      <w:r>
        <w:rPr>
          <w:rFonts w:cstheme="minorHAnsi"/>
        </w:rPr>
        <w:t>e considered complete.</w:t>
      </w:r>
      <w:r w:rsidRPr="00B5066C">
        <w:rPr>
          <w:rFonts w:cstheme="minorHAnsi"/>
        </w:rPr>
        <w:t xml:space="preserve"> </w:t>
      </w:r>
      <w:r w:rsidR="00110AD5">
        <w:rPr>
          <w:rFonts w:cstheme="minorHAnsi"/>
        </w:rPr>
        <w:t xml:space="preserve"> </w:t>
      </w:r>
      <w:r w:rsidRPr="00B5066C">
        <w:rPr>
          <w:rFonts w:cstheme="minorHAnsi"/>
        </w:rPr>
        <w:t>Proposals that fail to provide all the required information will be deemed inadequate and not considered for funding:</w:t>
      </w:r>
    </w:p>
    <w:p w14:paraId="74430682" w14:textId="77777777" w:rsidR="00B5066C" w:rsidRPr="00B5066C" w:rsidRDefault="00B5066C" w:rsidP="00B5066C">
      <w:pPr>
        <w:jc w:val="left"/>
        <w:rPr>
          <w:rFonts w:cstheme="minorHAnsi"/>
        </w:rPr>
      </w:pPr>
    </w:p>
    <w:p w14:paraId="4A5D9B7E" w14:textId="77777777" w:rsidR="00346940" w:rsidRDefault="00B5066C" w:rsidP="00346940">
      <w:pPr>
        <w:numPr>
          <w:ilvl w:val="0"/>
          <w:numId w:val="14"/>
        </w:numPr>
        <w:jc w:val="left"/>
        <w:rPr>
          <w:rFonts w:cstheme="minorHAnsi"/>
          <w:u w:val="single"/>
        </w:rPr>
      </w:pPr>
      <w:r w:rsidRPr="00B5066C">
        <w:rPr>
          <w:rFonts w:cstheme="minorHAnsi"/>
          <w:u w:val="single"/>
        </w:rPr>
        <w:t>Project Title</w:t>
      </w:r>
    </w:p>
    <w:p w14:paraId="04230AC4" w14:textId="77777777" w:rsidR="00346940" w:rsidRPr="00346940" w:rsidRDefault="00346940" w:rsidP="00346940">
      <w:pPr>
        <w:ind w:left="720"/>
        <w:jc w:val="left"/>
        <w:rPr>
          <w:rFonts w:cstheme="minorHAnsi"/>
          <w:u w:val="single"/>
        </w:rPr>
      </w:pPr>
    </w:p>
    <w:p w14:paraId="4F60BA73" w14:textId="0BF50136" w:rsidR="00B5066C" w:rsidRPr="00B5066C" w:rsidRDefault="00B5066C" w:rsidP="00B5066C">
      <w:pPr>
        <w:numPr>
          <w:ilvl w:val="0"/>
          <w:numId w:val="14"/>
        </w:numPr>
        <w:jc w:val="left"/>
        <w:rPr>
          <w:rFonts w:cstheme="minorHAnsi"/>
        </w:rPr>
      </w:pPr>
      <w:r w:rsidRPr="00B5066C">
        <w:rPr>
          <w:rFonts w:cstheme="minorHAnsi"/>
          <w:u w:val="single"/>
        </w:rPr>
        <w:t>Applicant Contact Information</w:t>
      </w:r>
      <w:r w:rsidRPr="00B5066C">
        <w:rPr>
          <w:rFonts w:cstheme="minorHAnsi"/>
        </w:rPr>
        <w:t xml:space="preserve"> to include the following:</w:t>
      </w:r>
    </w:p>
    <w:p w14:paraId="4CDD9EED" w14:textId="77777777" w:rsidR="00B5066C" w:rsidRPr="00B5066C" w:rsidRDefault="00B5066C" w:rsidP="00B5066C">
      <w:pPr>
        <w:numPr>
          <w:ilvl w:val="1"/>
          <w:numId w:val="12"/>
        </w:numPr>
        <w:jc w:val="left"/>
        <w:rPr>
          <w:rFonts w:cstheme="minorHAnsi"/>
          <w:bCs/>
        </w:rPr>
      </w:pPr>
      <w:r w:rsidRPr="00B5066C">
        <w:rPr>
          <w:rFonts w:cstheme="minorHAnsi"/>
          <w:bCs/>
        </w:rPr>
        <w:t>Name and title of main contact</w:t>
      </w:r>
    </w:p>
    <w:p w14:paraId="6D26B912" w14:textId="77777777" w:rsidR="00B5066C" w:rsidRPr="00B5066C" w:rsidRDefault="00B5066C" w:rsidP="00B5066C">
      <w:pPr>
        <w:numPr>
          <w:ilvl w:val="1"/>
          <w:numId w:val="12"/>
        </w:numPr>
        <w:jc w:val="left"/>
        <w:rPr>
          <w:rFonts w:cstheme="minorHAnsi"/>
          <w:bCs/>
        </w:rPr>
      </w:pPr>
      <w:r w:rsidRPr="00B5066C">
        <w:rPr>
          <w:rFonts w:cstheme="minorHAnsi"/>
          <w:bCs/>
        </w:rPr>
        <w:t>Organization</w:t>
      </w:r>
    </w:p>
    <w:p w14:paraId="0196D29E" w14:textId="77777777" w:rsidR="00B5066C" w:rsidRPr="00B5066C" w:rsidRDefault="00B5066C" w:rsidP="00B5066C">
      <w:pPr>
        <w:numPr>
          <w:ilvl w:val="1"/>
          <w:numId w:val="12"/>
        </w:numPr>
        <w:jc w:val="left"/>
        <w:rPr>
          <w:rFonts w:cstheme="minorHAnsi"/>
          <w:bCs/>
        </w:rPr>
      </w:pPr>
      <w:r w:rsidRPr="00B5066C">
        <w:rPr>
          <w:rFonts w:cstheme="minorHAnsi"/>
          <w:bCs/>
        </w:rPr>
        <w:t>Address</w:t>
      </w:r>
    </w:p>
    <w:p w14:paraId="121A9A3E" w14:textId="77777777" w:rsidR="00B5066C" w:rsidRPr="00B5066C" w:rsidRDefault="00B5066C" w:rsidP="00B5066C">
      <w:pPr>
        <w:numPr>
          <w:ilvl w:val="1"/>
          <w:numId w:val="12"/>
        </w:numPr>
        <w:jc w:val="left"/>
        <w:rPr>
          <w:rFonts w:cstheme="minorHAnsi"/>
          <w:bCs/>
        </w:rPr>
      </w:pPr>
      <w:r w:rsidRPr="00B5066C">
        <w:rPr>
          <w:rFonts w:cstheme="minorHAnsi"/>
          <w:bCs/>
        </w:rPr>
        <w:t>Phone number</w:t>
      </w:r>
    </w:p>
    <w:p w14:paraId="78FC4E85" w14:textId="77777777" w:rsidR="00B5066C" w:rsidRPr="00B5066C" w:rsidRDefault="00B5066C" w:rsidP="00B5066C">
      <w:pPr>
        <w:numPr>
          <w:ilvl w:val="1"/>
          <w:numId w:val="12"/>
        </w:numPr>
        <w:jc w:val="left"/>
        <w:rPr>
          <w:rFonts w:cstheme="minorHAnsi"/>
          <w:bCs/>
        </w:rPr>
      </w:pPr>
      <w:r w:rsidRPr="00B5066C">
        <w:rPr>
          <w:rFonts w:cstheme="minorHAnsi"/>
          <w:bCs/>
        </w:rPr>
        <w:t>E-mail address</w:t>
      </w:r>
    </w:p>
    <w:p w14:paraId="025D411D" w14:textId="77777777" w:rsidR="00346940" w:rsidRPr="00346940" w:rsidRDefault="00346940" w:rsidP="00346940">
      <w:pPr>
        <w:ind w:left="720"/>
        <w:jc w:val="left"/>
        <w:rPr>
          <w:rFonts w:cstheme="minorHAnsi"/>
          <w:bCs/>
        </w:rPr>
      </w:pPr>
    </w:p>
    <w:p w14:paraId="4E97A9E9" w14:textId="19FE530A" w:rsidR="00B5066C" w:rsidRPr="00B5066C" w:rsidRDefault="00B5066C" w:rsidP="00B5066C">
      <w:pPr>
        <w:numPr>
          <w:ilvl w:val="0"/>
          <w:numId w:val="15"/>
        </w:numPr>
        <w:jc w:val="left"/>
        <w:rPr>
          <w:rFonts w:cstheme="minorHAnsi"/>
          <w:bCs/>
        </w:rPr>
      </w:pPr>
      <w:r w:rsidRPr="00B5066C">
        <w:rPr>
          <w:rFonts w:cstheme="minorHAnsi"/>
          <w:bCs/>
          <w:u w:val="single"/>
        </w:rPr>
        <w:t>Date of Proposal Submittal</w:t>
      </w:r>
      <w:r w:rsidRPr="00B5066C">
        <w:rPr>
          <w:rFonts w:cstheme="minorHAnsi"/>
          <w:bCs/>
        </w:rPr>
        <w:t>: this must be the date o</w:t>
      </w:r>
      <w:r w:rsidR="00E84B40">
        <w:rPr>
          <w:rFonts w:cstheme="minorHAnsi"/>
          <w:bCs/>
        </w:rPr>
        <w:t>f submission of proposal to DEACS</w:t>
      </w:r>
    </w:p>
    <w:p w14:paraId="0BF829EA" w14:textId="77777777" w:rsidR="00BB24FB" w:rsidRPr="00863FC2" w:rsidRDefault="00BB24FB" w:rsidP="00863FC2">
      <w:pPr>
        <w:jc w:val="both"/>
        <w:rPr>
          <w:rFonts w:cstheme="minorHAnsi"/>
          <w:bCs/>
          <w:u w:val="single"/>
        </w:rPr>
      </w:pPr>
    </w:p>
    <w:p w14:paraId="5BAEA4AE" w14:textId="6093C2A4" w:rsidR="00B41A0D" w:rsidRPr="000B6D13" w:rsidRDefault="00B41A0D" w:rsidP="00B5066C">
      <w:pPr>
        <w:numPr>
          <w:ilvl w:val="0"/>
          <w:numId w:val="15"/>
        </w:numPr>
        <w:jc w:val="left"/>
        <w:rPr>
          <w:rFonts w:cstheme="minorHAnsi"/>
          <w:bCs/>
          <w:u w:val="single"/>
        </w:rPr>
      </w:pPr>
      <w:r w:rsidRPr="004C5F25">
        <w:rPr>
          <w:rFonts w:cstheme="minorHAnsi"/>
          <w:bCs/>
          <w:u w:val="single"/>
        </w:rPr>
        <w:t>Operations Description</w:t>
      </w:r>
      <w:r w:rsidR="000B6D13" w:rsidRPr="004C5F25">
        <w:rPr>
          <w:rFonts w:cstheme="minorHAnsi"/>
          <w:bCs/>
        </w:rPr>
        <w:t>:</w:t>
      </w:r>
    </w:p>
    <w:p w14:paraId="51458A83" w14:textId="7A9F3538" w:rsidR="00B41A0D" w:rsidRDefault="00B41A0D" w:rsidP="00B41A0D">
      <w:pPr>
        <w:numPr>
          <w:ilvl w:val="1"/>
          <w:numId w:val="15"/>
        </w:numPr>
        <w:jc w:val="left"/>
        <w:rPr>
          <w:rFonts w:cstheme="minorHAnsi"/>
          <w:bCs/>
        </w:rPr>
      </w:pPr>
      <w:r>
        <w:rPr>
          <w:rFonts w:cstheme="minorHAnsi"/>
          <w:bCs/>
        </w:rPr>
        <w:t>Overall description of MRF operations (if applicable)</w:t>
      </w:r>
    </w:p>
    <w:p w14:paraId="77FF0D2D" w14:textId="77777777" w:rsidR="00B41A0D" w:rsidRPr="00753E97" w:rsidRDefault="00B41A0D" w:rsidP="00B41A0D">
      <w:pPr>
        <w:numPr>
          <w:ilvl w:val="1"/>
          <w:numId w:val="15"/>
        </w:numPr>
        <w:jc w:val="left"/>
        <w:rPr>
          <w:rFonts w:cstheme="minorHAnsi"/>
          <w:bCs/>
        </w:rPr>
      </w:pPr>
      <w:r>
        <w:rPr>
          <w:rFonts w:cstheme="minorHAnsi"/>
          <w:bCs/>
        </w:rPr>
        <w:t>Description of how glass is currently managed</w:t>
      </w:r>
    </w:p>
    <w:p w14:paraId="1C6462B0" w14:textId="4AA44F3A" w:rsidR="00B41A0D" w:rsidRDefault="00655869" w:rsidP="00B41A0D">
      <w:pPr>
        <w:numPr>
          <w:ilvl w:val="1"/>
          <w:numId w:val="15"/>
        </w:numPr>
        <w:jc w:val="left"/>
        <w:rPr>
          <w:rFonts w:cstheme="minorHAnsi"/>
          <w:bCs/>
        </w:rPr>
      </w:pPr>
      <w:r>
        <w:rPr>
          <w:rFonts w:cstheme="minorHAnsi"/>
          <w:bCs/>
        </w:rPr>
        <w:t>Tonnage of glass currently collected</w:t>
      </w:r>
    </w:p>
    <w:p w14:paraId="1C804508" w14:textId="1A19F13C" w:rsidR="00655869" w:rsidRDefault="00655869" w:rsidP="00B41A0D">
      <w:pPr>
        <w:numPr>
          <w:ilvl w:val="1"/>
          <w:numId w:val="15"/>
        </w:numPr>
        <w:jc w:val="left"/>
        <w:rPr>
          <w:rFonts w:cstheme="minorHAnsi"/>
          <w:bCs/>
        </w:rPr>
      </w:pPr>
      <w:r>
        <w:rPr>
          <w:rFonts w:cstheme="minorHAnsi"/>
          <w:bCs/>
        </w:rPr>
        <w:t>Quality of glass currently collected</w:t>
      </w:r>
    </w:p>
    <w:p w14:paraId="6528B0D0" w14:textId="77777777" w:rsidR="00B41A0D" w:rsidRPr="004C5F25" w:rsidRDefault="00B41A0D" w:rsidP="004C5F25">
      <w:pPr>
        <w:ind w:left="720"/>
        <w:jc w:val="left"/>
        <w:rPr>
          <w:rFonts w:cstheme="minorHAnsi"/>
          <w:bCs/>
        </w:rPr>
      </w:pPr>
    </w:p>
    <w:p w14:paraId="563984EB" w14:textId="0CCC6788" w:rsidR="00B5066C" w:rsidRPr="00B5066C" w:rsidRDefault="00B5066C" w:rsidP="00B5066C">
      <w:pPr>
        <w:numPr>
          <w:ilvl w:val="0"/>
          <w:numId w:val="15"/>
        </w:numPr>
        <w:jc w:val="left"/>
        <w:rPr>
          <w:rFonts w:cstheme="minorHAnsi"/>
          <w:bCs/>
        </w:rPr>
      </w:pPr>
      <w:r w:rsidRPr="00B5066C">
        <w:rPr>
          <w:rFonts w:cstheme="minorHAnsi"/>
          <w:bCs/>
          <w:u w:val="single"/>
        </w:rPr>
        <w:t>Project Description</w:t>
      </w:r>
      <w:r w:rsidRPr="00B5066C">
        <w:rPr>
          <w:rFonts w:cstheme="minorHAnsi"/>
          <w:bCs/>
        </w:rPr>
        <w:t xml:space="preserve">: </w:t>
      </w:r>
      <w:r w:rsidR="00110AD5">
        <w:rPr>
          <w:rFonts w:cstheme="minorHAnsi"/>
          <w:bCs/>
        </w:rPr>
        <w:t xml:space="preserve"> </w:t>
      </w:r>
    </w:p>
    <w:p w14:paraId="321413A3" w14:textId="73BF2731" w:rsidR="00021063" w:rsidRDefault="00655869" w:rsidP="00B5066C">
      <w:pPr>
        <w:numPr>
          <w:ilvl w:val="1"/>
          <w:numId w:val="15"/>
        </w:numPr>
        <w:jc w:val="left"/>
        <w:rPr>
          <w:rFonts w:cstheme="minorHAnsi"/>
          <w:bCs/>
        </w:rPr>
      </w:pPr>
      <w:r>
        <w:rPr>
          <w:rFonts w:cstheme="minorHAnsi"/>
          <w:bCs/>
        </w:rPr>
        <w:t xml:space="preserve">Description of new equipment </w:t>
      </w:r>
      <w:r w:rsidR="007B51F7">
        <w:rPr>
          <w:rFonts w:cstheme="minorHAnsi"/>
          <w:bCs/>
        </w:rPr>
        <w:t>to</w:t>
      </w:r>
      <w:r>
        <w:rPr>
          <w:rFonts w:cstheme="minorHAnsi"/>
          <w:bCs/>
        </w:rPr>
        <w:t xml:space="preserve"> be </w:t>
      </w:r>
      <w:r w:rsidR="00E9118A">
        <w:rPr>
          <w:rFonts w:cstheme="minorHAnsi"/>
          <w:bCs/>
        </w:rPr>
        <w:t>purchased and put into use</w:t>
      </w:r>
    </w:p>
    <w:p w14:paraId="5B145BF3" w14:textId="3222B948" w:rsidR="00EC21A1" w:rsidRDefault="00EC21A1" w:rsidP="00B5066C">
      <w:pPr>
        <w:numPr>
          <w:ilvl w:val="1"/>
          <w:numId w:val="15"/>
        </w:numPr>
        <w:jc w:val="left"/>
        <w:rPr>
          <w:rFonts w:cstheme="minorHAnsi"/>
          <w:bCs/>
        </w:rPr>
      </w:pPr>
      <w:r>
        <w:rPr>
          <w:rFonts w:cstheme="minorHAnsi"/>
          <w:bCs/>
        </w:rPr>
        <w:t xml:space="preserve">Description of how new equipment will </w:t>
      </w:r>
      <w:r w:rsidR="00B335B9">
        <w:rPr>
          <w:rFonts w:cstheme="minorHAnsi"/>
          <w:bCs/>
        </w:rPr>
        <w:t xml:space="preserve">improve </w:t>
      </w:r>
      <w:r>
        <w:rPr>
          <w:rFonts w:cstheme="minorHAnsi"/>
          <w:bCs/>
        </w:rPr>
        <w:t>glass management</w:t>
      </w:r>
      <w:r w:rsidR="00814EE7">
        <w:rPr>
          <w:rFonts w:cstheme="minorHAnsi"/>
          <w:bCs/>
        </w:rPr>
        <w:t xml:space="preserve"> and recovery</w:t>
      </w:r>
    </w:p>
    <w:p w14:paraId="601A3526" w14:textId="4ABC1D67" w:rsidR="00655869" w:rsidRDefault="00655869" w:rsidP="00B5066C">
      <w:pPr>
        <w:numPr>
          <w:ilvl w:val="1"/>
          <w:numId w:val="15"/>
        </w:numPr>
        <w:jc w:val="left"/>
        <w:rPr>
          <w:rFonts w:cstheme="minorHAnsi"/>
          <w:bCs/>
        </w:rPr>
      </w:pPr>
      <w:r>
        <w:rPr>
          <w:rFonts w:cstheme="minorHAnsi"/>
          <w:bCs/>
        </w:rPr>
        <w:t>Anticipated tonnage and quality of glass collected with new equipment</w:t>
      </w:r>
    </w:p>
    <w:p w14:paraId="49D17E3E" w14:textId="2201085D" w:rsidR="00021063" w:rsidRDefault="00F61C82" w:rsidP="00B5066C">
      <w:pPr>
        <w:numPr>
          <w:ilvl w:val="1"/>
          <w:numId w:val="15"/>
        </w:numPr>
        <w:jc w:val="left"/>
        <w:rPr>
          <w:rFonts w:cstheme="minorHAnsi"/>
          <w:bCs/>
        </w:rPr>
      </w:pPr>
      <w:r>
        <w:rPr>
          <w:rFonts w:cstheme="minorHAnsi"/>
          <w:bCs/>
        </w:rPr>
        <w:t>D</w:t>
      </w:r>
      <w:r w:rsidR="00021063">
        <w:rPr>
          <w:rFonts w:cstheme="minorHAnsi"/>
          <w:bCs/>
        </w:rPr>
        <w:t xml:space="preserve">estination of sorted glass </w:t>
      </w:r>
      <w:r>
        <w:rPr>
          <w:rFonts w:cstheme="minorHAnsi"/>
          <w:bCs/>
        </w:rPr>
        <w:t>– what is the end market?</w:t>
      </w:r>
    </w:p>
    <w:p w14:paraId="77AD1B63" w14:textId="3EE63A02" w:rsidR="00B5066C" w:rsidRDefault="00B5066C" w:rsidP="00B5066C">
      <w:pPr>
        <w:numPr>
          <w:ilvl w:val="1"/>
          <w:numId w:val="15"/>
        </w:numPr>
        <w:jc w:val="left"/>
        <w:rPr>
          <w:rFonts w:cstheme="minorHAnsi"/>
          <w:bCs/>
        </w:rPr>
      </w:pPr>
      <w:r w:rsidRPr="00B5066C">
        <w:rPr>
          <w:rFonts w:cstheme="minorHAnsi"/>
          <w:bCs/>
        </w:rPr>
        <w:t>List of public</w:t>
      </w:r>
      <w:r w:rsidR="00683B12">
        <w:rPr>
          <w:rFonts w:cstheme="minorHAnsi"/>
          <w:bCs/>
        </w:rPr>
        <w:t xml:space="preserve"> and private</w:t>
      </w:r>
      <w:r w:rsidRPr="00B5066C">
        <w:rPr>
          <w:rFonts w:cstheme="minorHAnsi"/>
          <w:bCs/>
        </w:rPr>
        <w:t xml:space="preserve"> recycling programs that </w:t>
      </w:r>
      <w:r w:rsidR="002E49E8">
        <w:rPr>
          <w:rFonts w:cstheme="minorHAnsi"/>
          <w:bCs/>
        </w:rPr>
        <w:t xml:space="preserve">will benefit from the </w:t>
      </w:r>
      <w:r w:rsidR="00683B12">
        <w:rPr>
          <w:rFonts w:cstheme="minorHAnsi"/>
          <w:bCs/>
        </w:rPr>
        <w:t>project</w:t>
      </w:r>
    </w:p>
    <w:p w14:paraId="6C7D21E2" w14:textId="7860E414" w:rsidR="007E2AB0" w:rsidRPr="00B5066C" w:rsidRDefault="007E2AB0" w:rsidP="00B5066C">
      <w:pPr>
        <w:numPr>
          <w:ilvl w:val="1"/>
          <w:numId w:val="15"/>
        </w:numPr>
        <w:jc w:val="left"/>
        <w:rPr>
          <w:rFonts w:cstheme="minorHAnsi"/>
          <w:bCs/>
        </w:rPr>
      </w:pPr>
      <w:r>
        <w:rPr>
          <w:rFonts w:cstheme="minorHAnsi"/>
          <w:bCs/>
        </w:rPr>
        <w:t>Description of how</w:t>
      </w:r>
      <w:r w:rsidR="00683B12">
        <w:rPr>
          <w:rFonts w:cstheme="minorHAnsi"/>
          <w:bCs/>
        </w:rPr>
        <w:t xml:space="preserve"> the</w:t>
      </w:r>
      <w:r>
        <w:rPr>
          <w:rFonts w:cstheme="minorHAnsi"/>
          <w:bCs/>
        </w:rPr>
        <w:t xml:space="preserve"> organization will</w:t>
      </w:r>
      <w:r w:rsidR="00683B12">
        <w:rPr>
          <w:rFonts w:cstheme="minorHAnsi"/>
          <w:bCs/>
        </w:rPr>
        <w:t>/does</w:t>
      </w:r>
      <w:r>
        <w:rPr>
          <w:rFonts w:cstheme="minorHAnsi"/>
          <w:bCs/>
        </w:rPr>
        <w:t xml:space="preserve"> publicize glass recycling to the public</w:t>
      </w:r>
    </w:p>
    <w:p w14:paraId="02E31DCF" w14:textId="77777777" w:rsidR="00B41A0D" w:rsidRPr="00346940" w:rsidRDefault="00B41A0D" w:rsidP="004C5F25">
      <w:pPr>
        <w:jc w:val="left"/>
        <w:rPr>
          <w:rFonts w:cstheme="minorHAnsi"/>
        </w:rPr>
      </w:pPr>
    </w:p>
    <w:p w14:paraId="2088C62F" w14:textId="77777777" w:rsidR="00B5066C" w:rsidRPr="00B5066C" w:rsidRDefault="00B5066C" w:rsidP="00B5066C">
      <w:pPr>
        <w:numPr>
          <w:ilvl w:val="0"/>
          <w:numId w:val="15"/>
        </w:numPr>
        <w:jc w:val="left"/>
        <w:rPr>
          <w:rFonts w:cstheme="minorHAnsi"/>
        </w:rPr>
      </w:pPr>
      <w:r w:rsidRPr="00B5066C">
        <w:rPr>
          <w:rFonts w:cstheme="minorHAnsi"/>
          <w:u w:val="single"/>
        </w:rPr>
        <w:t>Project Timeline</w:t>
      </w:r>
      <w:r w:rsidRPr="00B5066C">
        <w:rPr>
          <w:rFonts w:cstheme="minorHAnsi"/>
        </w:rPr>
        <w:t>: Bulleted list showing project milestones and general implementation dates (note: project must be complete in one year).</w:t>
      </w:r>
    </w:p>
    <w:p w14:paraId="3A27CECB" w14:textId="77777777" w:rsidR="00346940" w:rsidRPr="00346940" w:rsidRDefault="00346940" w:rsidP="00346940">
      <w:pPr>
        <w:ind w:left="720"/>
        <w:jc w:val="left"/>
        <w:rPr>
          <w:rFonts w:cstheme="minorHAnsi"/>
        </w:rPr>
      </w:pPr>
    </w:p>
    <w:p w14:paraId="243513CB" w14:textId="77777777" w:rsidR="00B5066C" w:rsidRPr="00B5066C" w:rsidRDefault="00B5066C" w:rsidP="00B5066C">
      <w:pPr>
        <w:numPr>
          <w:ilvl w:val="0"/>
          <w:numId w:val="15"/>
        </w:numPr>
        <w:jc w:val="left"/>
        <w:rPr>
          <w:rFonts w:cstheme="minorHAnsi"/>
        </w:rPr>
      </w:pPr>
      <w:r w:rsidRPr="00B5066C">
        <w:rPr>
          <w:rFonts w:cstheme="minorHAnsi"/>
          <w:u w:val="single"/>
        </w:rPr>
        <w:t>Project Budget</w:t>
      </w:r>
      <w:r w:rsidRPr="00B5066C">
        <w:rPr>
          <w:rFonts w:cstheme="minorHAnsi"/>
        </w:rPr>
        <w:t>: to include the following:</w:t>
      </w:r>
    </w:p>
    <w:p w14:paraId="2345289E" w14:textId="77777777" w:rsidR="00B5066C" w:rsidRPr="00B5066C" w:rsidRDefault="00B5066C" w:rsidP="00B5066C">
      <w:pPr>
        <w:numPr>
          <w:ilvl w:val="0"/>
          <w:numId w:val="13"/>
        </w:numPr>
        <w:jc w:val="left"/>
        <w:rPr>
          <w:rFonts w:cstheme="minorHAnsi"/>
        </w:rPr>
      </w:pPr>
      <w:r w:rsidRPr="00B5066C">
        <w:rPr>
          <w:rFonts w:cstheme="minorHAnsi"/>
        </w:rPr>
        <w:t>Itemized intended expenditures</w:t>
      </w:r>
    </w:p>
    <w:p w14:paraId="2F33EF05" w14:textId="77777777" w:rsidR="00B5066C" w:rsidRPr="00B5066C" w:rsidRDefault="00B5066C" w:rsidP="00B5066C">
      <w:pPr>
        <w:numPr>
          <w:ilvl w:val="0"/>
          <w:numId w:val="13"/>
        </w:numPr>
        <w:jc w:val="left"/>
        <w:rPr>
          <w:rFonts w:cstheme="minorHAnsi"/>
        </w:rPr>
      </w:pPr>
      <w:r w:rsidRPr="00B5066C">
        <w:rPr>
          <w:rFonts w:cstheme="minorHAnsi"/>
        </w:rPr>
        <w:lastRenderedPageBreak/>
        <w:t>Funds requested from the state</w:t>
      </w:r>
    </w:p>
    <w:p w14:paraId="76656070" w14:textId="333726A3" w:rsidR="00B5066C" w:rsidRPr="00B76447" w:rsidRDefault="00B5066C" w:rsidP="00B5066C">
      <w:pPr>
        <w:numPr>
          <w:ilvl w:val="0"/>
          <w:numId w:val="13"/>
        </w:numPr>
        <w:jc w:val="left"/>
        <w:rPr>
          <w:rFonts w:cstheme="minorHAnsi"/>
          <w:b/>
          <w:bCs/>
          <w:u w:val="single"/>
        </w:rPr>
      </w:pPr>
      <w:r w:rsidRPr="00B5066C">
        <w:rPr>
          <w:rFonts w:cstheme="minorHAnsi"/>
        </w:rPr>
        <w:t>Matching funds from the applicant</w:t>
      </w:r>
    </w:p>
    <w:p w14:paraId="65D2077D" w14:textId="3DD6FE81" w:rsidR="00B76447" w:rsidRPr="00C33FDF" w:rsidRDefault="00B76447" w:rsidP="00B5066C">
      <w:pPr>
        <w:numPr>
          <w:ilvl w:val="0"/>
          <w:numId w:val="13"/>
        </w:numPr>
        <w:jc w:val="left"/>
        <w:rPr>
          <w:rFonts w:cstheme="minorHAnsi"/>
          <w:b/>
          <w:bCs/>
          <w:u w:val="single"/>
        </w:rPr>
      </w:pPr>
      <w:r>
        <w:rPr>
          <w:rFonts w:cstheme="minorHAnsi"/>
        </w:rPr>
        <w:t>Matching funds from other sources</w:t>
      </w:r>
    </w:p>
    <w:p w14:paraId="6B30F254" w14:textId="02E35E2D" w:rsidR="00655869" w:rsidRPr="00E051F0" w:rsidRDefault="003F4DB9" w:rsidP="00B5066C">
      <w:pPr>
        <w:numPr>
          <w:ilvl w:val="0"/>
          <w:numId w:val="13"/>
        </w:numPr>
        <w:jc w:val="left"/>
        <w:rPr>
          <w:rFonts w:cstheme="minorHAnsi"/>
          <w:b/>
          <w:bCs/>
          <w:u w:val="single"/>
        </w:rPr>
      </w:pPr>
      <w:r>
        <w:rPr>
          <w:rFonts w:cstheme="minorHAnsi"/>
        </w:rPr>
        <w:t>Quote(s) for budgeted items</w:t>
      </w:r>
    </w:p>
    <w:p w14:paraId="2A31AFC9" w14:textId="77777777" w:rsidR="00E051F0" w:rsidRPr="00B41A0D" w:rsidRDefault="00E051F0">
      <w:pPr>
        <w:jc w:val="left"/>
        <w:rPr>
          <w:rFonts w:cstheme="minorHAnsi"/>
        </w:rPr>
      </w:pPr>
    </w:p>
    <w:p w14:paraId="4F3178AD" w14:textId="77777777" w:rsidR="00E051F0" w:rsidRPr="00E051F0" w:rsidRDefault="00E051F0" w:rsidP="00E051F0">
      <w:pPr>
        <w:jc w:val="left"/>
        <w:rPr>
          <w:rFonts w:cstheme="minorHAnsi"/>
          <w:b/>
          <w:bCs/>
          <w:u w:val="single"/>
        </w:rPr>
      </w:pPr>
      <w:r w:rsidRPr="00E051F0">
        <w:rPr>
          <w:rFonts w:cstheme="minorHAnsi"/>
          <w:b/>
          <w:u w:val="single"/>
        </w:rPr>
        <w:t>Grant Selection Process</w:t>
      </w:r>
      <w:r>
        <w:rPr>
          <w:rFonts w:cstheme="minorHAnsi"/>
          <w:b/>
          <w:u w:val="single"/>
        </w:rPr>
        <w:t>:</w:t>
      </w:r>
    </w:p>
    <w:p w14:paraId="37EF69B4" w14:textId="7845F7B3" w:rsidR="00B5066C" w:rsidRDefault="00E051F0" w:rsidP="00B5066C">
      <w:pPr>
        <w:jc w:val="left"/>
        <w:rPr>
          <w:rFonts w:cstheme="minorHAnsi"/>
          <w:bCs/>
        </w:rPr>
      </w:pPr>
      <w:r>
        <w:rPr>
          <w:rFonts w:cstheme="minorHAnsi"/>
          <w:bCs/>
        </w:rPr>
        <w:t xml:space="preserve">The selection committee made up of DEACS staff will use the pre-established </w:t>
      </w:r>
      <w:r w:rsidR="00841120">
        <w:rPr>
          <w:rFonts w:cstheme="minorHAnsi"/>
          <w:bCs/>
        </w:rPr>
        <w:t>criteria</w:t>
      </w:r>
      <w:r>
        <w:rPr>
          <w:rFonts w:cstheme="minorHAnsi"/>
          <w:bCs/>
        </w:rPr>
        <w:t xml:space="preserve"> below to </w:t>
      </w:r>
      <w:r w:rsidR="00055825">
        <w:rPr>
          <w:rFonts w:cstheme="minorHAnsi"/>
          <w:bCs/>
        </w:rPr>
        <w:t>evaluate</w:t>
      </w:r>
      <w:r>
        <w:rPr>
          <w:rFonts w:cstheme="minorHAnsi"/>
          <w:bCs/>
        </w:rPr>
        <w:t xml:space="preserve"> proposals and make award decisions. </w:t>
      </w:r>
      <w:r w:rsidR="003F4DB9">
        <w:rPr>
          <w:rFonts w:cstheme="minorHAnsi"/>
          <w:bCs/>
        </w:rPr>
        <w:t xml:space="preserve"> </w:t>
      </w:r>
      <w:r>
        <w:rPr>
          <w:rFonts w:cstheme="minorHAnsi"/>
          <w:bCs/>
        </w:rPr>
        <w:t>Applicants are encouraged to consider the award criteria as they develop their grant proposals.</w:t>
      </w:r>
    </w:p>
    <w:p w14:paraId="76B6E498" w14:textId="77777777" w:rsidR="00E051F0" w:rsidRDefault="00E051F0" w:rsidP="00B5066C">
      <w:pPr>
        <w:jc w:val="left"/>
        <w:rPr>
          <w:rFonts w:cstheme="minorHAnsi"/>
          <w:bCs/>
        </w:rPr>
      </w:pPr>
    </w:p>
    <w:p w14:paraId="616CA2FD" w14:textId="1CAA96CD" w:rsidR="00E051F0" w:rsidRPr="00055825" w:rsidRDefault="00E051F0" w:rsidP="00E051F0">
      <w:pPr>
        <w:pStyle w:val="ListParagraph"/>
        <w:numPr>
          <w:ilvl w:val="0"/>
          <w:numId w:val="17"/>
        </w:numPr>
        <w:jc w:val="left"/>
        <w:rPr>
          <w:rFonts w:cstheme="minorHAnsi"/>
          <w:b/>
          <w:bCs/>
        </w:rPr>
      </w:pPr>
      <w:r w:rsidRPr="00055825">
        <w:rPr>
          <w:rFonts w:cstheme="minorHAnsi"/>
          <w:b/>
          <w:bCs/>
        </w:rPr>
        <w:t>Operational P</w:t>
      </w:r>
      <w:r w:rsidR="00055825" w:rsidRPr="00055825">
        <w:rPr>
          <w:rFonts w:cstheme="minorHAnsi"/>
          <w:b/>
          <w:bCs/>
        </w:rPr>
        <w:t>lanning &amp; Experience</w:t>
      </w:r>
      <w:r w:rsidR="00055825">
        <w:rPr>
          <w:rFonts w:cstheme="minorHAnsi"/>
          <w:b/>
          <w:bCs/>
        </w:rPr>
        <w:t xml:space="preserve"> </w:t>
      </w:r>
      <w:r w:rsidR="001634AC">
        <w:rPr>
          <w:rFonts w:cstheme="minorHAnsi"/>
          <w:b/>
          <w:bCs/>
        </w:rPr>
        <w:t>(0-25 points):</w:t>
      </w:r>
      <w:r w:rsidR="003F4DB9">
        <w:rPr>
          <w:rFonts w:cstheme="minorHAnsi"/>
          <w:b/>
          <w:bCs/>
        </w:rPr>
        <w:t xml:space="preserve"> </w:t>
      </w:r>
      <w:r w:rsidR="00055825">
        <w:rPr>
          <w:rFonts w:cstheme="minorHAnsi"/>
          <w:bCs/>
        </w:rPr>
        <w:t>Does the proposal indicate sufficient operational planning to ensure the success of the proposed project?</w:t>
      </w:r>
      <w:r w:rsidR="003F4DB9">
        <w:rPr>
          <w:rFonts w:cstheme="minorHAnsi"/>
          <w:bCs/>
        </w:rPr>
        <w:t xml:space="preserve"> </w:t>
      </w:r>
      <w:r w:rsidR="00055825">
        <w:rPr>
          <w:rFonts w:cstheme="minorHAnsi"/>
          <w:bCs/>
        </w:rPr>
        <w:t xml:space="preserve"> Does the applying organization demonstrate sufficient experience to ensure they can execute the project? </w:t>
      </w:r>
      <w:r w:rsidR="003F4DB9">
        <w:rPr>
          <w:rFonts w:cstheme="minorHAnsi"/>
          <w:bCs/>
        </w:rPr>
        <w:t xml:space="preserve"> </w:t>
      </w:r>
      <w:r w:rsidR="00055825">
        <w:rPr>
          <w:rFonts w:cstheme="minorHAnsi"/>
          <w:bCs/>
        </w:rPr>
        <w:t xml:space="preserve">How well </w:t>
      </w:r>
      <w:r w:rsidR="007B7EDD">
        <w:rPr>
          <w:rFonts w:cstheme="minorHAnsi"/>
          <w:bCs/>
        </w:rPr>
        <w:t>does the applicant plan their glass management system</w:t>
      </w:r>
      <w:r w:rsidR="00055825">
        <w:rPr>
          <w:rFonts w:cstheme="minorHAnsi"/>
          <w:bCs/>
        </w:rPr>
        <w:t>?</w:t>
      </w:r>
      <w:r w:rsidR="007B7EDD">
        <w:rPr>
          <w:rFonts w:cstheme="minorHAnsi"/>
          <w:bCs/>
        </w:rPr>
        <w:t xml:space="preserve"> Does the proposal address all elements of the application?</w:t>
      </w:r>
    </w:p>
    <w:p w14:paraId="1FB5A2D9" w14:textId="77777777" w:rsidR="00055825" w:rsidRPr="00055825" w:rsidRDefault="00055825" w:rsidP="00055825">
      <w:pPr>
        <w:jc w:val="left"/>
        <w:rPr>
          <w:rFonts w:cstheme="minorHAnsi"/>
          <w:b/>
          <w:bCs/>
        </w:rPr>
      </w:pPr>
    </w:p>
    <w:p w14:paraId="163517A1" w14:textId="4CE50EA4" w:rsidR="003707CF" w:rsidRPr="003707CF" w:rsidRDefault="00055825" w:rsidP="003707CF">
      <w:pPr>
        <w:pStyle w:val="ListParagraph"/>
        <w:numPr>
          <w:ilvl w:val="0"/>
          <w:numId w:val="17"/>
        </w:numPr>
        <w:jc w:val="left"/>
        <w:rPr>
          <w:rFonts w:cstheme="minorHAnsi"/>
          <w:b/>
          <w:bCs/>
        </w:rPr>
      </w:pPr>
      <w:r>
        <w:rPr>
          <w:rFonts w:cstheme="minorHAnsi"/>
          <w:b/>
          <w:bCs/>
        </w:rPr>
        <w:t>Market</w:t>
      </w:r>
      <w:r w:rsidR="003707CF">
        <w:rPr>
          <w:rFonts w:cstheme="minorHAnsi"/>
          <w:b/>
          <w:bCs/>
        </w:rPr>
        <w:t xml:space="preserve"> &amp; Infrastructure N</w:t>
      </w:r>
      <w:r>
        <w:rPr>
          <w:rFonts w:cstheme="minorHAnsi"/>
          <w:b/>
          <w:bCs/>
        </w:rPr>
        <w:t>eed</w:t>
      </w:r>
      <w:r w:rsidR="001634AC">
        <w:rPr>
          <w:rFonts w:cstheme="minorHAnsi"/>
          <w:b/>
          <w:bCs/>
        </w:rPr>
        <w:t xml:space="preserve"> (0-25 points):</w:t>
      </w:r>
      <w:r>
        <w:rPr>
          <w:rFonts w:cstheme="minorHAnsi"/>
          <w:b/>
          <w:bCs/>
        </w:rPr>
        <w:t xml:space="preserve"> </w:t>
      </w:r>
      <w:r w:rsidR="003707CF">
        <w:rPr>
          <w:rFonts w:cstheme="minorHAnsi"/>
          <w:bCs/>
        </w:rPr>
        <w:t>How well d</w:t>
      </w:r>
      <w:r w:rsidRPr="003707CF">
        <w:rPr>
          <w:rFonts w:cstheme="minorHAnsi"/>
          <w:bCs/>
        </w:rPr>
        <w:t>oes the proposal</w:t>
      </w:r>
      <w:r w:rsidR="003707CF">
        <w:rPr>
          <w:rFonts w:cstheme="minorHAnsi"/>
          <w:bCs/>
        </w:rPr>
        <w:t xml:space="preserve"> address the recycling and market needs of </w:t>
      </w:r>
      <w:r w:rsidR="00E96CAE">
        <w:rPr>
          <w:rFonts w:cstheme="minorHAnsi"/>
          <w:bCs/>
        </w:rPr>
        <w:t>a</w:t>
      </w:r>
      <w:r w:rsidR="003707CF">
        <w:rPr>
          <w:rFonts w:cstheme="minorHAnsi"/>
          <w:bCs/>
        </w:rPr>
        <w:t xml:space="preserve"> specified region?</w:t>
      </w:r>
    </w:p>
    <w:p w14:paraId="0DD84931" w14:textId="77777777" w:rsidR="003707CF" w:rsidRPr="003707CF" w:rsidRDefault="003707CF" w:rsidP="003707CF">
      <w:pPr>
        <w:pStyle w:val="ListParagraph"/>
        <w:rPr>
          <w:rFonts w:cstheme="minorHAnsi"/>
          <w:b/>
          <w:bCs/>
        </w:rPr>
      </w:pPr>
    </w:p>
    <w:p w14:paraId="3D7C9E24" w14:textId="0A6F8B23" w:rsidR="003707CF" w:rsidRPr="00841120" w:rsidRDefault="003707CF" w:rsidP="003707CF">
      <w:pPr>
        <w:pStyle w:val="ListParagraph"/>
        <w:numPr>
          <w:ilvl w:val="0"/>
          <w:numId w:val="17"/>
        </w:numPr>
        <w:jc w:val="left"/>
        <w:rPr>
          <w:rFonts w:cstheme="minorHAnsi"/>
          <w:b/>
          <w:bCs/>
        </w:rPr>
      </w:pPr>
      <w:r>
        <w:rPr>
          <w:rFonts w:cstheme="minorHAnsi"/>
          <w:b/>
          <w:bCs/>
        </w:rPr>
        <w:t xml:space="preserve">Impact on </w:t>
      </w:r>
      <w:r w:rsidR="00060BF7">
        <w:rPr>
          <w:rFonts w:cstheme="minorHAnsi"/>
          <w:b/>
          <w:bCs/>
        </w:rPr>
        <w:t>Glass</w:t>
      </w:r>
      <w:r>
        <w:rPr>
          <w:rFonts w:cstheme="minorHAnsi"/>
          <w:b/>
          <w:bCs/>
        </w:rPr>
        <w:t xml:space="preserve"> Stream</w:t>
      </w:r>
      <w:r w:rsidR="001634AC">
        <w:rPr>
          <w:rFonts w:cstheme="minorHAnsi"/>
          <w:b/>
          <w:bCs/>
        </w:rPr>
        <w:t xml:space="preserve"> (0-25 points): </w:t>
      </w:r>
      <w:r w:rsidR="00060BF7">
        <w:rPr>
          <w:rFonts w:cstheme="minorHAnsi"/>
          <w:bCs/>
        </w:rPr>
        <w:t>Will the glass stream have more volume and/or better quality?</w:t>
      </w:r>
      <w:r w:rsidR="00CE363A">
        <w:rPr>
          <w:rFonts w:cstheme="minorHAnsi"/>
          <w:bCs/>
        </w:rPr>
        <w:t xml:space="preserve"> </w:t>
      </w:r>
      <w:r w:rsidR="002E49E8">
        <w:rPr>
          <w:rFonts w:cstheme="minorHAnsi"/>
          <w:bCs/>
        </w:rPr>
        <w:t>Will the project produce more recycled glass?</w:t>
      </w:r>
      <w:r w:rsidR="00CE363A">
        <w:rPr>
          <w:rFonts w:cstheme="minorHAnsi"/>
          <w:bCs/>
        </w:rPr>
        <w:t xml:space="preserve"> Please quantify existing glass recovery </w:t>
      </w:r>
      <w:r w:rsidR="00DE46AE">
        <w:rPr>
          <w:rFonts w:cstheme="minorHAnsi"/>
          <w:bCs/>
        </w:rPr>
        <w:t>compared with</w:t>
      </w:r>
      <w:r w:rsidR="00CE363A">
        <w:rPr>
          <w:rFonts w:cstheme="minorHAnsi"/>
          <w:bCs/>
        </w:rPr>
        <w:t xml:space="preserve"> the expected glass </w:t>
      </w:r>
      <w:r w:rsidR="00DE46AE">
        <w:rPr>
          <w:rFonts w:cstheme="minorHAnsi"/>
          <w:bCs/>
        </w:rPr>
        <w:t>recovered from</w:t>
      </w:r>
      <w:r w:rsidR="00CE363A">
        <w:rPr>
          <w:rFonts w:cstheme="minorHAnsi"/>
          <w:bCs/>
        </w:rPr>
        <w:t xml:space="preserve"> the project, including any reduction in </w:t>
      </w:r>
      <w:r w:rsidR="008354BA">
        <w:rPr>
          <w:rFonts w:cstheme="minorHAnsi"/>
          <w:bCs/>
        </w:rPr>
        <w:t>fines and non-glass residue.</w:t>
      </w:r>
    </w:p>
    <w:p w14:paraId="70CB8D89" w14:textId="77777777" w:rsidR="00841120" w:rsidRPr="00841120" w:rsidRDefault="00841120" w:rsidP="00841120">
      <w:pPr>
        <w:pStyle w:val="ListParagraph"/>
        <w:rPr>
          <w:rFonts w:cstheme="minorHAnsi"/>
          <w:b/>
          <w:bCs/>
        </w:rPr>
      </w:pPr>
    </w:p>
    <w:p w14:paraId="28C2D2FA" w14:textId="3A86E028" w:rsidR="0025798C" w:rsidRPr="009C0720" w:rsidRDefault="0025798C" w:rsidP="008F7229">
      <w:pPr>
        <w:pStyle w:val="ListParagraph"/>
        <w:numPr>
          <w:ilvl w:val="0"/>
          <w:numId w:val="17"/>
        </w:numPr>
        <w:jc w:val="left"/>
        <w:rPr>
          <w:rFonts w:cstheme="minorHAnsi"/>
          <w:b/>
          <w:bCs/>
        </w:rPr>
      </w:pPr>
      <w:r>
        <w:rPr>
          <w:rFonts w:cstheme="minorHAnsi"/>
          <w:b/>
          <w:bCs/>
        </w:rPr>
        <w:t xml:space="preserve">Cost-effectiveness (0-25 points): </w:t>
      </w:r>
      <w:r>
        <w:rPr>
          <w:rFonts w:cstheme="minorHAnsi"/>
        </w:rPr>
        <w:t xml:space="preserve">Does the proposed project show substantial improvements to the glass sortation system for a reasonable cost? Will </w:t>
      </w:r>
      <w:r w:rsidR="00A6632A">
        <w:rPr>
          <w:rFonts w:cstheme="minorHAnsi"/>
        </w:rPr>
        <w:t>the new equipment improve processing costs over time?</w:t>
      </w:r>
      <w:r w:rsidR="007B7EDD">
        <w:rPr>
          <w:rFonts w:cstheme="minorHAnsi"/>
        </w:rPr>
        <w:t xml:space="preserve"> </w:t>
      </w:r>
    </w:p>
    <w:p w14:paraId="0FB40CAC" w14:textId="77777777" w:rsidR="00E051F0" w:rsidRPr="00E051F0" w:rsidRDefault="00E051F0" w:rsidP="00B5066C">
      <w:pPr>
        <w:jc w:val="left"/>
        <w:rPr>
          <w:rFonts w:cstheme="minorHAnsi"/>
          <w:bCs/>
        </w:rPr>
      </w:pPr>
    </w:p>
    <w:p w14:paraId="0956D85D" w14:textId="77777777" w:rsidR="00B5066C" w:rsidRPr="00B5066C" w:rsidRDefault="00B5066C" w:rsidP="00B5066C">
      <w:pPr>
        <w:jc w:val="left"/>
        <w:rPr>
          <w:rFonts w:cstheme="minorHAnsi"/>
          <w:u w:val="single"/>
        </w:rPr>
      </w:pPr>
      <w:r w:rsidRPr="00B5066C">
        <w:rPr>
          <w:rFonts w:cstheme="minorHAnsi"/>
          <w:b/>
          <w:bCs/>
          <w:u w:val="single"/>
        </w:rPr>
        <w:t>If Your Proposal is Selected for Funding:</w:t>
      </w:r>
    </w:p>
    <w:p w14:paraId="63B70BE6" w14:textId="5D92559F" w:rsidR="00B5066C" w:rsidRPr="00B5066C" w:rsidRDefault="00B5066C" w:rsidP="00B5066C">
      <w:pPr>
        <w:jc w:val="left"/>
        <w:rPr>
          <w:rFonts w:cstheme="minorHAnsi"/>
        </w:rPr>
      </w:pPr>
      <w:r w:rsidRPr="00B5066C">
        <w:rPr>
          <w:rFonts w:cstheme="minorHAnsi"/>
        </w:rPr>
        <w:t>Applicants selected for funding will be notified by a DEA</w:t>
      </w:r>
      <w:r w:rsidR="005907D9">
        <w:rPr>
          <w:rFonts w:cstheme="minorHAnsi"/>
        </w:rPr>
        <w:t>CS</w:t>
      </w:r>
      <w:r w:rsidRPr="00B5066C">
        <w:rPr>
          <w:rFonts w:cstheme="minorHAnsi"/>
        </w:rPr>
        <w:t xml:space="preserve"> staff member</w:t>
      </w:r>
      <w:r>
        <w:rPr>
          <w:rFonts w:cstheme="minorHAnsi"/>
        </w:rPr>
        <w:t>.</w:t>
      </w:r>
      <w:r w:rsidR="003F4DB9">
        <w:rPr>
          <w:rFonts w:cstheme="minorHAnsi"/>
        </w:rPr>
        <w:t xml:space="preserve"> </w:t>
      </w:r>
      <w:r w:rsidRPr="00B5066C">
        <w:rPr>
          <w:rFonts w:cstheme="minorHAnsi"/>
        </w:rPr>
        <w:t>The applicant must accept or decline the offer of grant funding. The following will occur once the offer is accepted:</w:t>
      </w:r>
    </w:p>
    <w:p w14:paraId="00506587" w14:textId="77777777" w:rsidR="00B5066C" w:rsidRPr="00B5066C" w:rsidRDefault="00B5066C" w:rsidP="00B5066C">
      <w:pPr>
        <w:jc w:val="left"/>
        <w:rPr>
          <w:rFonts w:cstheme="minorHAnsi"/>
        </w:rPr>
      </w:pPr>
    </w:p>
    <w:p w14:paraId="27539FE5" w14:textId="328D5293" w:rsidR="00B5066C" w:rsidRDefault="00B5066C" w:rsidP="00B5066C">
      <w:pPr>
        <w:numPr>
          <w:ilvl w:val="0"/>
          <w:numId w:val="16"/>
        </w:numPr>
        <w:jc w:val="left"/>
        <w:rPr>
          <w:rFonts w:cstheme="minorHAnsi"/>
        </w:rPr>
      </w:pPr>
      <w:r w:rsidRPr="00B5066C">
        <w:rPr>
          <w:rFonts w:cstheme="minorHAnsi"/>
        </w:rPr>
        <w:t>DEA</w:t>
      </w:r>
      <w:r w:rsidR="005907D9">
        <w:rPr>
          <w:rFonts w:cstheme="minorHAnsi"/>
        </w:rPr>
        <w:t>CS</w:t>
      </w:r>
      <w:r w:rsidRPr="00B5066C">
        <w:rPr>
          <w:rFonts w:cstheme="minorHAnsi"/>
        </w:rPr>
        <w:t xml:space="preserve"> will conduct a compliance review with the Division of Waste Management (this may occur before offer is accepted).</w:t>
      </w:r>
    </w:p>
    <w:p w14:paraId="4E29E258" w14:textId="77777777" w:rsidR="005907D9" w:rsidRPr="00B5066C" w:rsidRDefault="005907D9" w:rsidP="005907D9">
      <w:pPr>
        <w:jc w:val="left"/>
        <w:rPr>
          <w:rFonts w:cstheme="minorHAnsi"/>
        </w:rPr>
      </w:pPr>
    </w:p>
    <w:p w14:paraId="37DD1D24" w14:textId="67A0A0BD" w:rsidR="00B5066C" w:rsidRPr="005907D9" w:rsidRDefault="00B5066C" w:rsidP="00B5066C">
      <w:pPr>
        <w:numPr>
          <w:ilvl w:val="0"/>
          <w:numId w:val="16"/>
        </w:numPr>
        <w:jc w:val="left"/>
        <w:rPr>
          <w:rFonts w:cstheme="minorHAnsi"/>
        </w:rPr>
      </w:pPr>
      <w:r w:rsidRPr="00B5066C">
        <w:rPr>
          <w:rFonts w:cstheme="minorHAnsi"/>
        </w:rPr>
        <w:t>Where appropriate and as needed</w:t>
      </w:r>
      <w:r w:rsidR="003F4DB9">
        <w:rPr>
          <w:rFonts w:cstheme="minorHAnsi"/>
        </w:rPr>
        <w:t>,</w:t>
      </w:r>
      <w:r w:rsidRPr="00B5066C">
        <w:rPr>
          <w:rFonts w:cstheme="minorHAnsi"/>
        </w:rPr>
        <w:t xml:space="preserve"> the applicant must work with DEA</w:t>
      </w:r>
      <w:r w:rsidR="006E3AA5">
        <w:rPr>
          <w:rFonts w:cstheme="minorHAnsi"/>
        </w:rPr>
        <w:t>CS</w:t>
      </w:r>
      <w:r w:rsidRPr="00B5066C">
        <w:rPr>
          <w:rFonts w:cstheme="minorHAnsi"/>
        </w:rPr>
        <w:t xml:space="preserve"> staff to develop a final proposal.  </w:t>
      </w:r>
      <w:r w:rsidR="007B51F7">
        <w:rPr>
          <w:rFonts w:cstheme="minorHAnsi"/>
          <w:bCs/>
        </w:rPr>
        <w:t>A</w:t>
      </w:r>
      <w:r w:rsidRPr="00B5066C">
        <w:rPr>
          <w:rFonts w:cstheme="minorHAnsi"/>
          <w:bCs/>
        </w:rPr>
        <w:t>ny changes to initial proposals must approved by DEA</w:t>
      </w:r>
      <w:r w:rsidR="006E3AA5">
        <w:rPr>
          <w:rFonts w:cstheme="minorHAnsi"/>
          <w:bCs/>
        </w:rPr>
        <w:t>CS</w:t>
      </w:r>
      <w:r w:rsidRPr="00B5066C">
        <w:rPr>
          <w:rFonts w:cstheme="minorHAnsi"/>
          <w:bCs/>
        </w:rPr>
        <w:t xml:space="preserve"> and the applicant.</w:t>
      </w:r>
    </w:p>
    <w:p w14:paraId="38B3B962" w14:textId="77777777" w:rsidR="005907D9" w:rsidRPr="00B5066C" w:rsidRDefault="005907D9" w:rsidP="005907D9">
      <w:pPr>
        <w:jc w:val="left"/>
        <w:rPr>
          <w:rFonts w:cstheme="minorHAnsi"/>
        </w:rPr>
      </w:pPr>
    </w:p>
    <w:p w14:paraId="61DBAD21" w14:textId="77777777" w:rsidR="00B5066C" w:rsidRDefault="00B5066C" w:rsidP="00B5066C">
      <w:pPr>
        <w:numPr>
          <w:ilvl w:val="0"/>
          <w:numId w:val="16"/>
        </w:numPr>
        <w:jc w:val="left"/>
        <w:rPr>
          <w:rFonts w:cstheme="minorHAnsi"/>
        </w:rPr>
      </w:pPr>
      <w:r w:rsidRPr="00B5066C">
        <w:rPr>
          <w:rFonts w:cstheme="minorHAnsi"/>
        </w:rPr>
        <w:t>Successful applicants will be required to provide their federal tax ID number.</w:t>
      </w:r>
    </w:p>
    <w:p w14:paraId="438DC499" w14:textId="77777777" w:rsidR="005907D9" w:rsidRPr="00B5066C" w:rsidRDefault="005907D9" w:rsidP="005907D9">
      <w:pPr>
        <w:jc w:val="left"/>
        <w:rPr>
          <w:rFonts w:cstheme="minorHAnsi"/>
        </w:rPr>
      </w:pPr>
    </w:p>
    <w:p w14:paraId="30BBF3DB" w14:textId="18435BF1" w:rsidR="00B5066C" w:rsidRDefault="00B5066C" w:rsidP="00B5066C">
      <w:pPr>
        <w:numPr>
          <w:ilvl w:val="0"/>
          <w:numId w:val="16"/>
        </w:numPr>
        <w:jc w:val="left"/>
        <w:rPr>
          <w:rFonts w:cstheme="minorHAnsi"/>
        </w:rPr>
      </w:pPr>
      <w:r w:rsidRPr="00B5066C">
        <w:rPr>
          <w:rFonts w:cstheme="minorHAnsi"/>
        </w:rPr>
        <w:t>Successful applicants will be required to register with the state’s e-procurement system using the same address provid</w:t>
      </w:r>
      <w:r>
        <w:rPr>
          <w:rFonts w:cstheme="minorHAnsi"/>
        </w:rPr>
        <w:t>ed in the applicant’s proposal.</w:t>
      </w:r>
      <w:r w:rsidRPr="00B5066C">
        <w:rPr>
          <w:rFonts w:cstheme="minorHAnsi"/>
        </w:rPr>
        <w:t xml:space="preserve"> </w:t>
      </w:r>
      <w:r w:rsidR="003F4DB9">
        <w:rPr>
          <w:rFonts w:cstheme="minorHAnsi"/>
        </w:rPr>
        <w:t xml:space="preserve"> </w:t>
      </w:r>
      <w:r w:rsidRPr="00B5066C">
        <w:rPr>
          <w:rFonts w:cstheme="minorHAnsi"/>
        </w:rPr>
        <w:t xml:space="preserve">To register in the state’s e-procurement system please visit the following link: </w:t>
      </w:r>
      <w:hyperlink r:id="rId9" w:history="1">
        <w:r w:rsidRPr="00B5066C">
          <w:rPr>
            <w:rStyle w:val="Hyperlink"/>
            <w:rFonts w:cstheme="minorHAnsi"/>
          </w:rPr>
          <w:t>http://eprocurement.nc.gov/</w:t>
        </w:r>
      </w:hyperlink>
      <w:r w:rsidRPr="00B5066C">
        <w:rPr>
          <w:rFonts w:cstheme="minorHAnsi"/>
        </w:rPr>
        <w:t xml:space="preserve">.  </w:t>
      </w:r>
      <w:r w:rsidR="008354BA">
        <w:rPr>
          <w:rFonts w:cstheme="minorHAnsi"/>
        </w:rPr>
        <w:t xml:space="preserve">Please note that any differences in the address used for the grant contract and e-procurement registration may result in a delay of grant disbursements.  </w:t>
      </w:r>
    </w:p>
    <w:p w14:paraId="3586DCF8" w14:textId="77777777" w:rsidR="005907D9" w:rsidRPr="00B5066C" w:rsidRDefault="005907D9" w:rsidP="005907D9">
      <w:pPr>
        <w:jc w:val="left"/>
        <w:rPr>
          <w:rFonts w:cstheme="minorHAnsi"/>
        </w:rPr>
      </w:pPr>
    </w:p>
    <w:p w14:paraId="11D7E9B8" w14:textId="0578E5E4" w:rsidR="00B5066C" w:rsidRDefault="00B5066C" w:rsidP="00B5066C">
      <w:pPr>
        <w:numPr>
          <w:ilvl w:val="0"/>
          <w:numId w:val="16"/>
        </w:numPr>
        <w:jc w:val="left"/>
        <w:rPr>
          <w:rFonts w:cstheme="minorHAnsi"/>
        </w:rPr>
      </w:pPr>
      <w:r w:rsidRPr="00B5066C">
        <w:rPr>
          <w:rFonts w:cstheme="minorHAnsi"/>
        </w:rPr>
        <w:t>DEA</w:t>
      </w:r>
      <w:r w:rsidR="005907D9">
        <w:rPr>
          <w:rFonts w:cstheme="minorHAnsi"/>
        </w:rPr>
        <w:t>CS</w:t>
      </w:r>
      <w:r w:rsidRPr="00B5066C">
        <w:rPr>
          <w:rFonts w:cstheme="minorHAnsi"/>
        </w:rPr>
        <w:t xml:space="preserve"> will submit a request through the DE</w:t>
      </w:r>
      <w:r w:rsidR="005907D9">
        <w:rPr>
          <w:rFonts w:cstheme="minorHAnsi"/>
        </w:rPr>
        <w:t>Q</w:t>
      </w:r>
      <w:r w:rsidRPr="00B5066C">
        <w:rPr>
          <w:rFonts w:cstheme="minorHAnsi"/>
        </w:rPr>
        <w:t xml:space="preserve"> contract processing system for a grant contract.</w:t>
      </w:r>
    </w:p>
    <w:p w14:paraId="557DB29F" w14:textId="77777777" w:rsidR="00501B5C" w:rsidRDefault="00501B5C" w:rsidP="008F7229">
      <w:pPr>
        <w:pStyle w:val="ListParagraph"/>
        <w:rPr>
          <w:rFonts w:cstheme="minorHAnsi"/>
        </w:rPr>
      </w:pPr>
    </w:p>
    <w:p w14:paraId="6E6ACEFA" w14:textId="1FB5DFB2" w:rsidR="00CE6D4E" w:rsidRDefault="00A317CF" w:rsidP="008F7229">
      <w:pPr>
        <w:pStyle w:val="ListParagraph"/>
        <w:numPr>
          <w:ilvl w:val="0"/>
          <w:numId w:val="16"/>
        </w:numPr>
        <w:jc w:val="left"/>
        <w:rPr>
          <w:rFonts w:ascii="Calibri" w:eastAsia="Calibri" w:hAnsi="Calibri" w:cs="Calibri"/>
        </w:rPr>
      </w:pPr>
      <w:r w:rsidRPr="008F7229">
        <w:rPr>
          <w:rFonts w:ascii="Calibri" w:eastAsia="Calibri" w:hAnsi="Calibri" w:cs="Calibri"/>
        </w:rPr>
        <w:lastRenderedPageBreak/>
        <w:t xml:space="preserve">Private recycling businesses will be required to </w:t>
      </w:r>
      <w:r w:rsidR="00CE6D4E">
        <w:rPr>
          <w:rFonts w:ascii="Calibri" w:eastAsia="Calibri" w:hAnsi="Calibri" w:cs="Calibri"/>
        </w:rPr>
        <w:t xml:space="preserve">provide their federal DUNS Number </w:t>
      </w:r>
      <w:r w:rsidR="00CE6D4E" w:rsidRPr="00A317CF">
        <w:rPr>
          <w:rFonts w:ascii="Calibri" w:eastAsia="Calibri" w:hAnsi="Calibri" w:cs="Calibri"/>
        </w:rPr>
        <w:t>(</w:t>
      </w:r>
      <w:hyperlink r:id="rId10" w:history="1">
        <w:r w:rsidR="00CE6D4E" w:rsidRPr="00A317CF">
          <w:rPr>
            <w:rFonts w:ascii="Calibri" w:eastAsia="Calibri" w:hAnsi="Calibri" w:cs="Calibri"/>
            <w:color w:val="0563C1"/>
            <w:u w:val="single"/>
          </w:rPr>
          <w:t>http://fedgov.dnb.com/webform</w:t>
        </w:r>
      </w:hyperlink>
      <w:r w:rsidR="00CE6D4E" w:rsidRPr="00A317CF">
        <w:rPr>
          <w:rFonts w:ascii="Calibri" w:eastAsia="Calibri" w:hAnsi="Calibri" w:cs="Calibri"/>
        </w:rPr>
        <w:t>)</w:t>
      </w:r>
    </w:p>
    <w:p w14:paraId="129332E0" w14:textId="77777777" w:rsidR="00CE6D4E" w:rsidRPr="004C5F25" w:rsidRDefault="00CE6D4E" w:rsidP="000939F9">
      <w:pPr>
        <w:pStyle w:val="ListParagraph"/>
        <w:jc w:val="left"/>
        <w:rPr>
          <w:rFonts w:ascii="Calibri" w:eastAsia="Calibri" w:hAnsi="Calibri" w:cs="Calibri"/>
        </w:rPr>
      </w:pPr>
    </w:p>
    <w:p w14:paraId="715BA29E" w14:textId="1FE29D10" w:rsidR="000939F9" w:rsidRPr="000939F9" w:rsidRDefault="000939F9" w:rsidP="000939F9">
      <w:pPr>
        <w:pStyle w:val="ListParagraph"/>
        <w:numPr>
          <w:ilvl w:val="0"/>
          <w:numId w:val="16"/>
        </w:numPr>
        <w:jc w:val="left"/>
        <w:rPr>
          <w:rFonts w:ascii="Calibri" w:eastAsia="Calibri" w:hAnsi="Calibri" w:cs="Calibri"/>
        </w:rPr>
      </w:pPr>
      <w:r w:rsidRPr="000939F9">
        <w:rPr>
          <w:rFonts w:ascii="Calibri" w:eastAsia="Calibri" w:hAnsi="Calibri" w:cs="Calibri"/>
        </w:rPr>
        <w:t xml:space="preserve">Successful applications will be required to submit a Conflict of Interest Policy using the following template or providing a copy of your organization’s existing policy: </w:t>
      </w:r>
      <w:r>
        <w:rPr>
          <w:rFonts w:ascii="Calibri" w:eastAsia="Calibri" w:hAnsi="Calibri" w:cs="Calibri"/>
        </w:rPr>
        <w:t xml:space="preserve"> </w:t>
      </w:r>
      <w:hyperlink r:id="rId11" w:anchor="Forms" w:history="1">
        <w:r w:rsidRPr="00132F72">
          <w:rPr>
            <w:rStyle w:val="Hyperlink"/>
            <w:rFonts w:ascii="Calibri" w:eastAsia="Calibri" w:hAnsi="Calibri" w:cs="Calibri"/>
          </w:rPr>
          <w:t>https://deq.nc.gov/conservation/recycling/programs-offered/grants-local-governments#Forms</w:t>
        </w:r>
      </w:hyperlink>
      <w:r>
        <w:rPr>
          <w:rFonts w:ascii="Calibri" w:eastAsia="Calibri" w:hAnsi="Calibri" w:cs="Calibri"/>
        </w:rPr>
        <w:t xml:space="preserve"> </w:t>
      </w:r>
    </w:p>
    <w:p w14:paraId="6D474E92" w14:textId="72E14CE3" w:rsidR="000939F9" w:rsidRPr="000939F9" w:rsidRDefault="000939F9" w:rsidP="000939F9">
      <w:pPr>
        <w:jc w:val="both"/>
        <w:rPr>
          <w:rFonts w:ascii="Calibri" w:eastAsia="Calibri" w:hAnsi="Calibri" w:cs="Calibri"/>
        </w:rPr>
      </w:pPr>
    </w:p>
    <w:p w14:paraId="7745A61E" w14:textId="376003B2" w:rsidR="00A317CF" w:rsidRPr="004C5F25" w:rsidRDefault="00CE6D4E" w:rsidP="004C5F25">
      <w:pPr>
        <w:pStyle w:val="ListParagraph"/>
        <w:numPr>
          <w:ilvl w:val="0"/>
          <w:numId w:val="16"/>
        </w:numPr>
        <w:jc w:val="left"/>
        <w:rPr>
          <w:rFonts w:ascii="Calibri" w:eastAsia="Calibri" w:hAnsi="Calibri" w:cs="Calibri"/>
        </w:rPr>
      </w:pPr>
      <w:r>
        <w:rPr>
          <w:rFonts w:ascii="Calibri" w:eastAsia="Calibri" w:hAnsi="Calibri" w:cs="Calibri"/>
        </w:rPr>
        <w:t>Private recycling businesses must provide</w:t>
      </w:r>
      <w:r w:rsidR="00A317CF" w:rsidRPr="008F7229">
        <w:rPr>
          <w:rFonts w:ascii="Calibri" w:eastAsia="Calibri" w:hAnsi="Calibri" w:cs="Calibri"/>
        </w:rPr>
        <w:t xml:space="preserve"> the following</w:t>
      </w:r>
      <w:r>
        <w:rPr>
          <w:rFonts w:ascii="Calibri" w:eastAsia="Calibri" w:hAnsi="Calibri" w:cs="Calibri"/>
        </w:rPr>
        <w:t>:</w:t>
      </w:r>
    </w:p>
    <w:p w14:paraId="4602C229" w14:textId="69B2D9B0" w:rsidR="00A317CF" w:rsidRPr="00A317CF" w:rsidRDefault="00A317CF" w:rsidP="004C5F25">
      <w:pPr>
        <w:numPr>
          <w:ilvl w:val="0"/>
          <w:numId w:val="20"/>
        </w:numPr>
        <w:ind w:left="1440"/>
        <w:jc w:val="left"/>
        <w:rPr>
          <w:rFonts w:ascii="Calibri" w:eastAsia="Calibri" w:hAnsi="Calibri" w:cs="Calibri"/>
        </w:rPr>
      </w:pPr>
      <w:r w:rsidRPr="00A317CF">
        <w:rPr>
          <w:rFonts w:ascii="Calibri" w:eastAsia="Calibri" w:hAnsi="Calibri" w:cs="Calibri"/>
        </w:rPr>
        <w:t>No Overdue Taxes Certification with notarized signature</w:t>
      </w:r>
      <w:r w:rsidR="00DF5192">
        <w:rPr>
          <w:rFonts w:ascii="Calibri" w:eastAsia="Calibri" w:hAnsi="Calibri" w:cs="Calibri"/>
        </w:rPr>
        <w:t xml:space="preserve"> </w:t>
      </w:r>
    </w:p>
    <w:p w14:paraId="1562281C" w14:textId="18B98A59" w:rsidR="009C0720" w:rsidRDefault="009C0720" w:rsidP="004C5F25">
      <w:pPr>
        <w:numPr>
          <w:ilvl w:val="0"/>
          <w:numId w:val="20"/>
        </w:numPr>
        <w:ind w:left="1440"/>
        <w:jc w:val="left"/>
        <w:rPr>
          <w:rFonts w:ascii="Calibri" w:eastAsia="Calibri" w:hAnsi="Calibri" w:cs="Calibri"/>
        </w:rPr>
      </w:pPr>
      <w:r>
        <w:rPr>
          <w:rFonts w:ascii="Calibri" w:eastAsia="Calibri" w:hAnsi="Calibri" w:cs="Calibri"/>
        </w:rPr>
        <w:t>Non-Debarment form</w:t>
      </w:r>
    </w:p>
    <w:p w14:paraId="45C48355" w14:textId="6E627F06" w:rsidR="00CE6D4E" w:rsidRPr="00A317CF" w:rsidRDefault="00CE6D4E" w:rsidP="004C5F25">
      <w:pPr>
        <w:ind w:left="720"/>
        <w:jc w:val="left"/>
        <w:rPr>
          <w:rFonts w:ascii="Calibri" w:eastAsia="Calibri" w:hAnsi="Calibri" w:cs="Calibri"/>
        </w:rPr>
      </w:pPr>
      <w:r>
        <w:rPr>
          <w:rFonts w:ascii="Calibri" w:eastAsia="Calibri" w:hAnsi="Calibri" w:cs="Calibri"/>
        </w:rPr>
        <w:t xml:space="preserve">Templates for these documents are available at: </w:t>
      </w:r>
      <w:hyperlink r:id="rId12" w:history="1">
        <w:r w:rsidRPr="00AF620C">
          <w:rPr>
            <w:rStyle w:val="Hyperlink"/>
            <w:rFonts w:ascii="Calibri" w:eastAsia="Calibri" w:hAnsi="Calibri" w:cs="Calibri"/>
          </w:rPr>
          <w:t>https://deq.nc.gov/conservation/recycling-business-assistance/financing/grants/forms</w:t>
        </w:r>
      </w:hyperlink>
    </w:p>
    <w:p w14:paraId="35A63965" w14:textId="47C34B62" w:rsidR="00A317CF" w:rsidRPr="00A317CF" w:rsidRDefault="00A317CF" w:rsidP="00A317CF">
      <w:pPr>
        <w:jc w:val="left"/>
        <w:rPr>
          <w:rFonts w:ascii="Calibri" w:eastAsia="Calibri" w:hAnsi="Calibri" w:cs="Calibri"/>
        </w:rPr>
      </w:pPr>
    </w:p>
    <w:p w14:paraId="4716A270" w14:textId="20FD3361" w:rsidR="00B86396" w:rsidRDefault="00B5066C" w:rsidP="006B76C0">
      <w:pPr>
        <w:jc w:val="left"/>
        <w:rPr>
          <w:rFonts w:cstheme="minorHAnsi"/>
        </w:rPr>
      </w:pPr>
      <w:r w:rsidRPr="00B5066C">
        <w:rPr>
          <w:rFonts w:cstheme="minorHAnsi"/>
          <w:b/>
          <w:bCs/>
        </w:rPr>
        <w:t>NOTE: Successful applicants that make purchases before a grant</w:t>
      </w:r>
      <w:r w:rsidR="00361411">
        <w:rPr>
          <w:rFonts w:cstheme="minorHAnsi"/>
          <w:b/>
          <w:bCs/>
        </w:rPr>
        <w:t xml:space="preserve"> contract is signed by both DEQ</w:t>
      </w:r>
      <w:r w:rsidRPr="00B5066C">
        <w:rPr>
          <w:rFonts w:cstheme="minorHAnsi"/>
          <w:b/>
          <w:bCs/>
        </w:rPr>
        <w:t xml:space="preserve"> and the grant recipient will not be reimbursed.</w:t>
      </w:r>
    </w:p>
    <w:p w14:paraId="49BC373C" w14:textId="77777777" w:rsidR="008354BA" w:rsidRPr="00B86396" w:rsidRDefault="008354BA" w:rsidP="006B76C0">
      <w:pPr>
        <w:jc w:val="left"/>
        <w:rPr>
          <w:rFonts w:cstheme="minorHAnsi"/>
        </w:rPr>
      </w:pPr>
    </w:p>
    <w:p w14:paraId="4A628631" w14:textId="47DCA82E" w:rsidR="00B86396" w:rsidRPr="00376BB8" w:rsidRDefault="00B86396" w:rsidP="00B86396">
      <w:pPr>
        <w:pStyle w:val="Default"/>
        <w:rPr>
          <w:rFonts w:asciiTheme="minorHAnsi" w:hAnsiTheme="minorHAnsi" w:cstheme="minorHAnsi"/>
          <w:sz w:val="22"/>
          <w:szCs w:val="22"/>
          <w:u w:val="single"/>
        </w:rPr>
      </w:pPr>
      <w:r w:rsidRPr="00376BB8">
        <w:rPr>
          <w:rFonts w:asciiTheme="minorHAnsi" w:hAnsiTheme="minorHAnsi" w:cstheme="minorHAnsi"/>
          <w:b/>
          <w:bCs/>
          <w:sz w:val="22"/>
          <w:szCs w:val="22"/>
          <w:u w:val="single"/>
        </w:rPr>
        <w:t>Other general terms and conditions</w:t>
      </w:r>
      <w:r w:rsidR="00376BB8">
        <w:rPr>
          <w:rFonts w:asciiTheme="minorHAnsi" w:hAnsiTheme="minorHAnsi" w:cstheme="minorHAnsi"/>
          <w:b/>
          <w:bCs/>
          <w:sz w:val="22"/>
          <w:szCs w:val="22"/>
          <w:u w:val="single"/>
        </w:rPr>
        <w:t>:</w:t>
      </w:r>
      <w:r w:rsidRPr="00376BB8">
        <w:rPr>
          <w:rFonts w:asciiTheme="minorHAnsi" w:hAnsiTheme="minorHAnsi" w:cstheme="minorHAnsi"/>
          <w:b/>
          <w:bCs/>
          <w:sz w:val="22"/>
          <w:szCs w:val="22"/>
          <w:u w:val="single"/>
        </w:rPr>
        <w:t xml:space="preserve"> </w:t>
      </w:r>
    </w:p>
    <w:p w14:paraId="40C2E808" w14:textId="77777777" w:rsidR="00B86396" w:rsidRDefault="00B86396" w:rsidP="00B86396">
      <w:pPr>
        <w:pStyle w:val="Default"/>
        <w:rPr>
          <w:rFonts w:asciiTheme="minorHAnsi" w:hAnsiTheme="minorHAnsi" w:cstheme="minorHAnsi"/>
          <w:sz w:val="22"/>
          <w:szCs w:val="22"/>
        </w:rPr>
      </w:pPr>
      <w:r w:rsidRPr="00B86396">
        <w:rPr>
          <w:rFonts w:asciiTheme="minorHAnsi" w:hAnsiTheme="minorHAnsi" w:cstheme="minorHAnsi"/>
          <w:sz w:val="22"/>
          <w:szCs w:val="22"/>
        </w:rPr>
        <w:t xml:space="preserve">Terms and conditions will be outlined in the grant contract. </w:t>
      </w:r>
    </w:p>
    <w:p w14:paraId="104C59C5" w14:textId="77777777" w:rsidR="006C1D3B" w:rsidRDefault="006C1D3B" w:rsidP="00B86396">
      <w:pPr>
        <w:pStyle w:val="Default"/>
        <w:rPr>
          <w:rFonts w:asciiTheme="minorHAnsi" w:hAnsiTheme="minorHAnsi" w:cstheme="minorHAnsi"/>
          <w:sz w:val="22"/>
          <w:szCs w:val="22"/>
        </w:rPr>
      </w:pPr>
    </w:p>
    <w:p w14:paraId="5C1C8C64" w14:textId="2A2FC30C" w:rsidR="006C1D3B" w:rsidRPr="006C1D3B" w:rsidRDefault="006C1D3B" w:rsidP="003F4DB9">
      <w:pPr>
        <w:pStyle w:val="Default"/>
        <w:numPr>
          <w:ilvl w:val="0"/>
          <w:numId w:val="11"/>
        </w:numPr>
        <w:rPr>
          <w:rFonts w:asciiTheme="minorHAnsi" w:hAnsiTheme="minorHAnsi" w:cstheme="minorHAnsi"/>
          <w:sz w:val="22"/>
          <w:szCs w:val="22"/>
        </w:rPr>
      </w:pPr>
      <w:r w:rsidRPr="003F4DB9">
        <w:rPr>
          <w:rFonts w:asciiTheme="minorHAnsi" w:hAnsiTheme="minorHAnsi" w:cstheme="minorHAnsi"/>
          <w:sz w:val="22"/>
          <w:szCs w:val="22"/>
        </w:rPr>
        <w:t>All applicants selected for funding will undergo a compliance review to ensure that they do not</w:t>
      </w:r>
    </w:p>
    <w:p w14:paraId="4E42D083" w14:textId="5C8A4598" w:rsidR="006C1D3B" w:rsidRPr="00C33FDF" w:rsidRDefault="006C1D3B" w:rsidP="003F4DB9">
      <w:pPr>
        <w:pStyle w:val="Default"/>
        <w:ind w:left="720"/>
        <w:rPr>
          <w:rFonts w:asciiTheme="minorHAnsi" w:hAnsiTheme="minorHAnsi" w:cstheme="minorHAnsi"/>
          <w:sz w:val="22"/>
          <w:szCs w:val="22"/>
        </w:rPr>
      </w:pPr>
      <w:r w:rsidRPr="003F4DB9">
        <w:rPr>
          <w:rFonts w:asciiTheme="minorHAnsi" w:hAnsiTheme="minorHAnsi" w:cstheme="minorHAnsi"/>
          <w:sz w:val="22"/>
          <w:szCs w:val="22"/>
        </w:rPr>
        <w:t xml:space="preserve">have any outstanding notices of violation related to North Carolina solid waste statutes and rules. </w:t>
      </w:r>
      <w:r w:rsidR="003F4DB9">
        <w:rPr>
          <w:rFonts w:asciiTheme="minorHAnsi" w:hAnsiTheme="minorHAnsi" w:cstheme="minorHAnsi"/>
          <w:sz w:val="22"/>
          <w:szCs w:val="22"/>
        </w:rPr>
        <w:t xml:space="preserve"> </w:t>
      </w:r>
      <w:r w:rsidRPr="003F4DB9">
        <w:rPr>
          <w:rFonts w:asciiTheme="minorHAnsi" w:hAnsiTheme="minorHAnsi" w:cstheme="minorHAnsi"/>
          <w:sz w:val="22"/>
          <w:szCs w:val="22"/>
        </w:rPr>
        <w:t xml:space="preserve">Outstanding Notice of Violations (NOVs) must be corrected to the satisfaction of the N.C. </w:t>
      </w:r>
      <w:r w:rsidRPr="00C33FDF">
        <w:rPr>
          <w:rFonts w:asciiTheme="minorHAnsi" w:hAnsiTheme="minorHAnsi" w:cstheme="minorHAnsi"/>
          <w:sz w:val="22"/>
          <w:szCs w:val="22"/>
        </w:rPr>
        <w:t xml:space="preserve">Division of Waste Management (DWM) prior to any grant being awarded. </w:t>
      </w:r>
      <w:r w:rsidR="003F4DB9" w:rsidRPr="00C33FDF">
        <w:rPr>
          <w:rFonts w:asciiTheme="minorHAnsi" w:hAnsiTheme="minorHAnsi" w:cstheme="minorHAnsi"/>
          <w:sz w:val="22"/>
          <w:szCs w:val="22"/>
        </w:rPr>
        <w:t xml:space="preserve"> </w:t>
      </w:r>
      <w:r w:rsidRPr="00C33FDF">
        <w:rPr>
          <w:rFonts w:asciiTheme="minorHAnsi" w:hAnsiTheme="minorHAnsi" w:cstheme="minorHAnsi"/>
          <w:sz w:val="22"/>
          <w:szCs w:val="22"/>
        </w:rPr>
        <w:t>Applicants with outstanding NOVs are responsible fo</w:t>
      </w:r>
      <w:r w:rsidR="001A001E" w:rsidRPr="00C33FDF">
        <w:rPr>
          <w:rFonts w:asciiTheme="minorHAnsi" w:hAnsiTheme="minorHAnsi" w:cstheme="minorHAnsi"/>
          <w:sz w:val="22"/>
          <w:szCs w:val="22"/>
        </w:rPr>
        <w:t>r providing DEACS</w:t>
      </w:r>
      <w:r w:rsidRPr="00C33FDF">
        <w:rPr>
          <w:rFonts w:asciiTheme="minorHAnsi" w:hAnsiTheme="minorHAnsi" w:cstheme="minorHAnsi"/>
          <w:sz w:val="22"/>
          <w:szCs w:val="22"/>
        </w:rPr>
        <w:t xml:space="preserve"> with information from DWM indicating that the community </w:t>
      </w:r>
      <w:proofErr w:type="gramStart"/>
      <w:r w:rsidRPr="00C33FDF">
        <w:rPr>
          <w:rFonts w:asciiTheme="minorHAnsi" w:hAnsiTheme="minorHAnsi" w:cstheme="minorHAnsi"/>
          <w:sz w:val="22"/>
          <w:szCs w:val="22"/>
        </w:rPr>
        <w:t>is in compliance</w:t>
      </w:r>
      <w:proofErr w:type="gramEnd"/>
      <w:r w:rsidRPr="00C33FDF">
        <w:rPr>
          <w:rFonts w:asciiTheme="minorHAnsi" w:hAnsiTheme="minorHAnsi" w:cstheme="minorHAnsi"/>
          <w:sz w:val="22"/>
          <w:szCs w:val="22"/>
        </w:rPr>
        <w:t xml:space="preserve"> and that the NOVs have been corrected before a grant contract can be initiated</w:t>
      </w:r>
      <w:r w:rsidR="0032055C" w:rsidRPr="00C33FDF">
        <w:rPr>
          <w:rFonts w:asciiTheme="minorHAnsi" w:hAnsiTheme="minorHAnsi" w:cstheme="minorHAnsi"/>
          <w:sz w:val="22"/>
          <w:szCs w:val="22"/>
        </w:rPr>
        <w:t>.</w:t>
      </w:r>
    </w:p>
    <w:p w14:paraId="5CD56E45" w14:textId="3E08F5A7" w:rsidR="00E87574" w:rsidRDefault="00E87574" w:rsidP="006C1D3B">
      <w:pPr>
        <w:pStyle w:val="Default"/>
        <w:ind w:left="720"/>
        <w:rPr>
          <w:rFonts w:asciiTheme="minorHAnsi" w:hAnsiTheme="minorHAnsi" w:cstheme="minorHAnsi"/>
          <w:sz w:val="22"/>
          <w:szCs w:val="22"/>
        </w:rPr>
      </w:pPr>
    </w:p>
    <w:p w14:paraId="78C4DE5B" w14:textId="3F9CBFB2" w:rsidR="00E87574" w:rsidRDefault="00E87574" w:rsidP="00A92BB8">
      <w:pPr>
        <w:pStyle w:val="Default"/>
        <w:numPr>
          <w:ilvl w:val="0"/>
          <w:numId w:val="11"/>
        </w:numPr>
        <w:rPr>
          <w:rFonts w:asciiTheme="minorHAnsi" w:hAnsiTheme="minorHAnsi" w:cstheme="minorHAnsi"/>
          <w:sz w:val="22"/>
          <w:szCs w:val="22"/>
        </w:rPr>
      </w:pPr>
      <w:r w:rsidRPr="00E87574">
        <w:rPr>
          <w:rFonts w:asciiTheme="minorHAnsi" w:hAnsiTheme="minorHAnsi" w:cstheme="minorHAnsi"/>
          <w:sz w:val="22"/>
          <w:szCs w:val="22"/>
        </w:rPr>
        <w:t xml:space="preserve">Companies on the N.C. Office of State Budget and Management’s Suspension of Funding List due to failure to complete applicable financial reports for any previous North Carolina state agency grant are ineligible to compete unless removed from the list prior to the proposal deadline. </w:t>
      </w:r>
      <w:r w:rsidR="003F4DB9">
        <w:rPr>
          <w:rFonts w:asciiTheme="minorHAnsi" w:hAnsiTheme="minorHAnsi" w:cstheme="minorHAnsi"/>
          <w:sz w:val="22"/>
          <w:szCs w:val="22"/>
        </w:rPr>
        <w:t xml:space="preserve"> </w:t>
      </w:r>
      <w:r w:rsidRPr="00E87574">
        <w:rPr>
          <w:rFonts w:asciiTheme="minorHAnsi" w:hAnsiTheme="minorHAnsi" w:cstheme="minorHAnsi"/>
          <w:sz w:val="22"/>
          <w:szCs w:val="22"/>
        </w:rPr>
        <w:t>If selected for grant funding, business will be required to certify that they are not debarred from doing business with any Federal or State department or agency.</w:t>
      </w:r>
    </w:p>
    <w:p w14:paraId="1D3A0D9C" w14:textId="50BB33E0" w:rsidR="00E87574" w:rsidRDefault="00E87574" w:rsidP="00A92BB8">
      <w:pPr>
        <w:pStyle w:val="Default"/>
        <w:rPr>
          <w:rFonts w:asciiTheme="minorHAnsi" w:hAnsiTheme="minorHAnsi" w:cstheme="minorHAnsi"/>
          <w:sz w:val="22"/>
          <w:szCs w:val="22"/>
        </w:rPr>
      </w:pPr>
    </w:p>
    <w:p w14:paraId="4F3E66F3" w14:textId="055A720A" w:rsidR="00E87574" w:rsidRPr="00A92BB8" w:rsidRDefault="00E87574" w:rsidP="00A92BB8">
      <w:pPr>
        <w:pStyle w:val="Default"/>
        <w:numPr>
          <w:ilvl w:val="0"/>
          <w:numId w:val="11"/>
        </w:numPr>
        <w:rPr>
          <w:rFonts w:asciiTheme="minorHAnsi" w:hAnsiTheme="minorHAnsi" w:cstheme="minorHAnsi"/>
          <w:sz w:val="22"/>
          <w:szCs w:val="22"/>
        </w:rPr>
      </w:pPr>
      <w:r w:rsidRPr="00E87574">
        <w:rPr>
          <w:rFonts w:asciiTheme="minorHAnsi" w:hAnsiTheme="minorHAnsi" w:cstheme="minorHAnsi"/>
          <w:sz w:val="22"/>
          <w:szCs w:val="22"/>
        </w:rPr>
        <w:t>Applicants are responsible for contacting the appropriate state and local regulatory agencies to obtain information about permitting requirements for the proposed grant project.</w:t>
      </w:r>
      <w:r w:rsidR="003F4DB9">
        <w:rPr>
          <w:rFonts w:asciiTheme="minorHAnsi" w:hAnsiTheme="minorHAnsi" w:cstheme="minorHAnsi"/>
          <w:sz w:val="22"/>
          <w:szCs w:val="22"/>
        </w:rPr>
        <w:t xml:space="preserve"> </w:t>
      </w:r>
      <w:r w:rsidRPr="00E87574">
        <w:rPr>
          <w:rFonts w:asciiTheme="minorHAnsi" w:hAnsiTheme="minorHAnsi" w:cstheme="minorHAnsi"/>
          <w:sz w:val="22"/>
          <w:szCs w:val="22"/>
        </w:rPr>
        <w:t xml:space="preserve"> All permitting requirements must be satisfied prior to receiving any grant funding.</w:t>
      </w:r>
      <w:r>
        <w:rPr>
          <w:rFonts w:asciiTheme="minorHAnsi" w:hAnsiTheme="minorHAnsi" w:cstheme="minorHAnsi"/>
          <w:sz w:val="22"/>
          <w:szCs w:val="22"/>
        </w:rPr>
        <w:t xml:space="preserve"> </w:t>
      </w:r>
      <w:r w:rsidR="003F4DB9">
        <w:rPr>
          <w:rFonts w:asciiTheme="minorHAnsi" w:hAnsiTheme="minorHAnsi" w:cstheme="minorHAnsi"/>
          <w:sz w:val="22"/>
          <w:szCs w:val="22"/>
        </w:rPr>
        <w:t xml:space="preserve"> </w:t>
      </w:r>
      <w:r w:rsidRPr="002C2F7B">
        <w:rPr>
          <w:rFonts w:asciiTheme="minorHAnsi" w:hAnsiTheme="minorHAnsi" w:cstheme="minorHAnsi"/>
          <w:sz w:val="22"/>
          <w:szCs w:val="22"/>
        </w:rPr>
        <w:t>For information pertaining to the permitting of new solid waste facilities or altering existing permits, contact DE</w:t>
      </w:r>
      <w:r w:rsidRPr="00A92BB8">
        <w:rPr>
          <w:rFonts w:asciiTheme="minorHAnsi" w:hAnsiTheme="minorHAnsi" w:cstheme="minorHAnsi"/>
          <w:sz w:val="22"/>
          <w:szCs w:val="22"/>
        </w:rPr>
        <w:t>ACS at 919-707-8133.</w:t>
      </w:r>
    </w:p>
    <w:p w14:paraId="744618EA" w14:textId="77777777" w:rsidR="000B0312" w:rsidRDefault="000B0312" w:rsidP="006C1D3B">
      <w:pPr>
        <w:pStyle w:val="Default"/>
        <w:ind w:left="720"/>
        <w:rPr>
          <w:rFonts w:asciiTheme="minorHAnsi" w:hAnsiTheme="minorHAnsi" w:cstheme="minorHAnsi"/>
          <w:sz w:val="22"/>
          <w:szCs w:val="22"/>
        </w:rPr>
      </w:pPr>
    </w:p>
    <w:p w14:paraId="0DD830B7" w14:textId="527A53F6" w:rsidR="006C1D3B" w:rsidRPr="00ED38B5" w:rsidRDefault="006C1D3B" w:rsidP="00F73318">
      <w:pPr>
        <w:pStyle w:val="Default"/>
        <w:numPr>
          <w:ilvl w:val="0"/>
          <w:numId w:val="11"/>
        </w:numPr>
        <w:rPr>
          <w:rFonts w:asciiTheme="minorHAnsi" w:hAnsiTheme="minorHAnsi" w:cstheme="minorHAnsi"/>
          <w:sz w:val="22"/>
          <w:szCs w:val="22"/>
        </w:rPr>
      </w:pPr>
      <w:r w:rsidRPr="00ED38B5">
        <w:rPr>
          <w:rFonts w:asciiTheme="minorHAnsi" w:hAnsiTheme="minorHAnsi" w:cstheme="minorHAnsi"/>
          <w:sz w:val="22"/>
          <w:szCs w:val="22"/>
        </w:rPr>
        <w:t>As</w:t>
      </w:r>
      <w:r w:rsidR="001A001E" w:rsidRPr="00ED38B5">
        <w:rPr>
          <w:rFonts w:asciiTheme="minorHAnsi" w:hAnsiTheme="minorHAnsi" w:cstheme="minorHAnsi"/>
          <w:sz w:val="22"/>
          <w:szCs w:val="22"/>
        </w:rPr>
        <w:t xml:space="preserve"> a condition of grant award</w:t>
      </w:r>
      <w:r w:rsidR="0032055C" w:rsidRPr="00ED38B5">
        <w:rPr>
          <w:rFonts w:asciiTheme="minorHAnsi" w:hAnsiTheme="minorHAnsi" w:cstheme="minorHAnsi"/>
          <w:sz w:val="22"/>
          <w:szCs w:val="22"/>
        </w:rPr>
        <w:t>,</w:t>
      </w:r>
      <w:r w:rsidR="001A001E" w:rsidRPr="00ED38B5">
        <w:rPr>
          <w:rFonts w:asciiTheme="minorHAnsi" w:hAnsiTheme="minorHAnsi" w:cstheme="minorHAnsi"/>
          <w:sz w:val="22"/>
          <w:szCs w:val="22"/>
        </w:rPr>
        <w:t xml:space="preserve"> DEACS</w:t>
      </w:r>
      <w:r w:rsidRPr="00ED38B5">
        <w:rPr>
          <w:rFonts w:asciiTheme="minorHAnsi" w:hAnsiTheme="minorHAnsi" w:cstheme="minorHAnsi"/>
          <w:sz w:val="22"/>
          <w:szCs w:val="22"/>
        </w:rPr>
        <w:t xml:space="preserve"> may work with applicants to revise initially submitted proposals before </w:t>
      </w:r>
      <w:proofErr w:type="gramStart"/>
      <w:r w:rsidRPr="00ED38B5">
        <w:rPr>
          <w:rFonts w:asciiTheme="minorHAnsi" w:hAnsiTheme="minorHAnsi" w:cstheme="minorHAnsi"/>
          <w:sz w:val="22"/>
          <w:szCs w:val="22"/>
        </w:rPr>
        <w:t>entering into</w:t>
      </w:r>
      <w:proofErr w:type="gramEnd"/>
      <w:r w:rsidRPr="00ED38B5">
        <w:rPr>
          <w:rFonts w:asciiTheme="minorHAnsi" w:hAnsiTheme="minorHAnsi" w:cstheme="minorHAnsi"/>
          <w:sz w:val="22"/>
          <w:szCs w:val="22"/>
        </w:rPr>
        <w:t xml:space="preserve"> a contract. </w:t>
      </w:r>
      <w:r w:rsidR="00ED38B5" w:rsidRPr="00C33FDF">
        <w:rPr>
          <w:rFonts w:asciiTheme="minorHAnsi" w:hAnsiTheme="minorHAnsi" w:cstheme="minorHAnsi"/>
          <w:sz w:val="22"/>
          <w:szCs w:val="22"/>
        </w:rPr>
        <w:t xml:space="preserve"> </w:t>
      </w:r>
      <w:r w:rsidRPr="00C33FDF">
        <w:rPr>
          <w:rFonts w:asciiTheme="minorHAnsi" w:hAnsiTheme="minorHAnsi" w:cstheme="minorHAnsi"/>
          <w:sz w:val="22"/>
          <w:szCs w:val="22"/>
        </w:rPr>
        <w:t xml:space="preserve">Changes to proposals may include adjustments to project scope, project budget, project </w:t>
      </w:r>
      <w:r w:rsidR="002933BD" w:rsidRPr="00C33FDF">
        <w:rPr>
          <w:rFonts w:asciiTheme="minorHAnsi" w:hAnsiTheme="minorHAnsi" w:cstheme="minorHAnsi"/>
          <w:sz w:val="22"/>
          <w:szCs w:val="22"/>
        </w:rPr>
        <w:t>timeline</w:t>
      </w:r>
      <w:r w:rsidR="00AD3412">
        <w:rPr>
          <w:rFonts w:asciiTheme="minorHAnsi" w:hAnsiTheme="minorHAnsi" w:cstheme="minorHAnsi"/>
          <w:sz w:val="22"/>
          <w:szCs w:val="22"/>
        </w:rPr>
        <w:t>,</w:t>
      </w:r>
      <w:r w:rsidRPr="00C33FDF">
        <w:rPr>
          <w:rFonts w:asciiTheme="minorHAnsi" w:hAnsiTheme="minorHAnsi" w:cstheme="minorHAnsi"/>
          <w:sz w:val="22"/>
          <w:szCs w:val="22"/>
        </w:rPr>
        <w:t xml:space="preserve"> and/or other elements of the proposal.</w:t>
      </w:r>
      <w:r w:rsidR="00ED38B5" w:rsidRPr="00C33FDF">
        <w:rPr>
          <w:rFonts w:asciiTheme="minorHAnsi" w:hAnsiTheme="minorHAnsi" w:cstheme="minorHAnsi"/>
          <w:sz w:val="22"/>
          <w:szCs w:val="22"/>
        </w:rPr>
        <w:t xml:space="preserve"> </w:t>
      </w:r>
      <w:r w:rsidRPr="00C33FDF">
        <w:rPr>
          <w:rFonts w:asciiTheme="minorHAnsi" w:hAnsiTheme="minorHAnsi" w:cstheme="minorHAnsi"/>
          <w:sz w:val="22"/>
          <w:szCs w:val="22"/>
        </w:rPr>
        <w:t xml:space="preserve"> Any changes to initial</w:t>
      </w:r>
      <w:r w:rsidR="001A001E" w:rsidRPr="00C33FDF">
        <w:rPr>
          <w:rFonts w:asciiTheme="minorHAnsi" w:hAnsiTheme="minorHAnsi" w:cstheme="minorHAnsi"/>
          <w:sz w:val="22"/>
          <w:szCs w:val="22"/>
        </w:rPr>
        <w:t xml:space="preserve"> proposals must approved by DEACS</w:t>
      </w:r>
      <w:r w:rsidRPr="00C33FDF">
        <w:rPr>
          <w:rFonts w:asciiTheme="minorHAnsi" w:hAnsiTheme="minorHAnsi" w:cstheme="minorHAnsi"/>
          <w:sz w:val="22"/>
          <w:szCs w:val="22"/>
        </w:rPr>
        <w:t xml:space="preserve"> and the applicant and the resultant </w:t>
      </w:r>
      <w:r w:rsidR="00F73318">
        <w:rPr>
          <w:rFonts w:asciiTheme="minorHAnsi" w:hAnsiTheme="minorHAnsi" w:cstheme="minorHAnsi"/>
          <w:sz w:val="22"/>
          <w:szCs w:val="22"/>
        </w:rPr>
        <w:t>Glass Equipment</w:t>
      </w:r>
      <w:r w:rsidR="00E50028">
        <w:rPr>
          <w:rFonts w:asciiTheme="minorHAnsi" w:hAnsiTheme="minorHAnsi" w:cstheme="minorHAnsi"/>
          <w:sz w:val="22"/>
          <w:szCs w:val="22"/>
        </w:rPr>
        <w:t xml:space="preserve"> and Infrastructure</w:t>
      </w:r>
      <w:r w:rsidR="00727591" w:rsidRPr="00ED38B5">
        <w:rPr>
          <w:rFonts w:asciiTheme="minorHAnsi" w:hAnsiTheme="minorHAnsi" w:cstheme="minorHAnsi"/>
          <w:sz w:val="22"/>
          <w:szCs w:val="22"/>
        </w:rPr>
        <w:t xml:space="preserve"> Grant</w:t>
      </w:r>
      <w:r w:rsidRPr="00ED38B5">
        <w:rPr>
          <w:rFonts w:asciiTheme="minorHAnsi" w:hAnsiTheme="minorHAnsi" w:cstheme="minorHAnsi"/>
          <w:sz w:val="22"/>
          <w:szCs w:val="22"/>
        </w:rPr>
        <w:t xml:space="preserve"> </w:t>
      </w:r>
      <w:r w:rsidR="00E50028">
        <w:rPr>
          <w:rFonts w:asciiTheme="minorHAnsi" w:hAnsiTheme="minorHAnsi" w:cstheme="minorHAnsi"/>
          <w:sz w:val="22"/>
          <w:szCs w:val="22"/>
        </w:rPr>
        <w:t>p</w:t>
      </w:r>
      <w:r w:rsidRPr="00ED38B5">
        <w:rPr>
          <w:rFonts w:asciiTheme="minorHAnsi" w:hAnsiTheme="minorHAnsi" w:cstheme="minorHAnsi"/>
          <w:sz w:val="22"/>
          <w:szCs w:val="22"/>
        </w:rPr>
        <w:t xml:space="preserve">roposal will become an attachment to the </w:t>
      </w:r>
      <w:r w:rsidR="00E50028">
        <w:rPr>
          <w:rFonts w:asciiTheme="minorHAnsi" w:hAnsiTheme="minorHAnsi" w:cstheme="minorHAnsi"/>
          <w:sz w:val="22"/>
          <w:szCs w:val="22"/>
        </w:rPr>
        <w:t>g</w:t>
      </w:r>
      <w:r w:rsidRPr="00ED38B5">
        <w:rPr>
          <w:rFonts w:asciiTheme="minorHAnsi" w:hAnsiTheme="minorHAnsi" w:cstheme="minorHAnsi"/>
          <w:sz w:val="22"/>
          <w:szCs w:val="22"/>
        </w:rPr>
        <w:t xml:space="preserve">rant </w:t>
      </w:r>
      <w:r w:rsidR="00E50028">
        <w:rPr>
          <w:rFonts w:asciiTheme="minorHAnsi" w:hAnsiTheme="minorHAnsi" w:cstheme="minorHAnsi"/>
          <w:sz w:val="22"/>
          <w:szCs w:val="22"/>
        </w:rPr>
        <w:t>c</w:t>
      </w:r>
      <w:r w:rsidRPr="00ED38B5">
        <w:rPr>
          <w:rFonts w:asciiTheme="minorHAnsi" w:hAnsiTheme="minorHAnsi" w:cstheme="minorHAnsi"/>
          <w:sz w:val="22"/>
          <w:szCs w:val="22"/>
        </w:rPr>
        <w:t>ontract.</w:t>
      </w:r>
    </w:p>
    <w:p w14:paraId="39D188FD" w14:textId="77777777" w:rsidR="00B86396" w:rsidRPr="00B86396" w:rsidRDefault="00B86396" w:rsidP="00B86396">
      <w:pPr>
        <w:pStyle w:val="Default"/>
        <w:rPr>
          <w:rFonts w:asciiTheme="minorHAnsi" w:hAnsiTheme="minorHAnsi" w:cstheme="minorHAnsi"/>
          <w:sz w:val="22"/>
          <w:szCs w:val="22"/>
        </w:rPr>
      </w:pPr>
    </w:p>
    <w:p w14:paraId="368127B4" w14:textId="220D2D28" w:rsidR="00B86396" w:rsidRPr="00B86396" w:rsidRDefault="00B86396" w:rsidP="00B86396">
      <w:pPr>
        <w:pStyle w:val="Default"/>
        <w:numPr>
          <w:ilvl w:val="0"/>
          <w:numId w:val="9"/>
        </w:numPr>
        <w:rPr>
          <w:rFonts w:asciiTheme="minorHAnsi" w:hAnsiTheme="minorHAnsi" w:cstheme="minorHAnsi"/>
          <w:sz w:val="22"/>
          <w:szCs w:val="22"/>
        </w:rPr>
      </w:pPr>
      <w:r w:rsidRPr="00B86396">
        <w:rPr>
          <w:rFonts w:asciiTheme="minorHAnsi" w:hAnsiTheme="minorHAnsi" w:cstheme="minorHAnsi"/>
          <w:b/>
          <w:bCs/>
          <w:sz w:val="22"/>
          <w:szCs w:val="22"/>
        </w:rPr>
        <w:lastRenderedPageBreak/>
        <w:t xml:space="preserve">Site Visits – </w:t>
      </w:r>
      <w:r w:rsidR="00950C73">
        <w:rPr>
          <w:rFonts w:asciiTheme="minorHAnsi" w:hAnsiTheme="minorHAnsi" w:cstheme="minorHAnsi"/>
          <w:sz w:val="22"/>
          <w:szCs w:val="22"/>
        </w:rPr>
        <w:t>DEACS</w:t>
      </w:r>
      <w:r w:rsidRPr="00B86396">
        <w:rPr>
          <w:rFonts w:asciiTheme="minorHAnsi" w:hAnsiTheme="minorHAnsi" w:cstheme="minorHAnsi"/>
          <w:sz w:val="22"/>
          <w:szCs w:val="22"/>
        </w:rPr>
        <w:t xml:space="preserve"> staff will perform at least one site visit to verify grant-related purchases after reimbursement is requested.</w:t>
      </w:r>
      <w:r w:rsidR="00DB76F4">
        <w:rPr>
          <w:rFonts w:asciiTheme="minorHAnsi" w:hAnsiTheme="minorHAnsi" w:cstheme="minorHAnsi"/>
          <w:sz w:val="22"/>
          <w:szCs w:val="22"/>
        </w:rPr>
        <w:t xml:space="preserve"> Due to COVID safety protocols, DEACS staff may need to forgo a site visit, and the grantee will provide photographs of the installed machinery. </w:t>
      </w:r>
    </w:p>
    <w:p w14:paraId="13DCFD69" w14:textId="77777777" w:rsidR="00B86396" w:rsidRPr="00B86396" w:rsidRDefault="00B86396" w:rsidP="00B86396">
      <w:pPr>
        <w:pStyle w:val="Default"/>
        <w:rPr>
          <w:rFonts w:asciiTheme="minorHAnsi" w:hAnsiTheme="minorHAnsi" w:cstheme="minorHAnsi"/>
          <w:sz w:val="22"/>
          <w:szCs w:val="22"/>
        </w:rPr>
      </w:pPr>
    </w:p>
    <w:p w14:paraId="1FF25088" w14:textId="43CDDB36" w:rsidR="00B86396" w:rsidRPr="00B86396" w:rsidRDefault="00B86396" w:rsidP="00B86396">
      <w:pPr>
        <w:pStyle w:val="Default"/>
        <w:numPr>
          <w:ilvl w:val="0"/>
          <w:numId w:val="9"/>
        </w:numPr>
        <w:rPr>
          <w:rFonts w:asciiTheme="minorHAnsi" w:hAnsiTheme="minorHAnsi" w:cstheme="minorHAnsi"/>
          <w:sz w:val="22"/>
          <w:szCs w:val="22"/>
        </w:rPr>
      </w:pPr>
      <w:r w:rsidRPr="00B86396">
        <w:rPr>
          <w:rFonts w:asciiTheme="minorHAnsi" w:hAnsiTheme="minorHAnsi" w:cstheme="minorHAnsi"/>
          <w:b/>
          <w:bCs/>
          <w:sz w:val="22"/>
          <w:szCs w:val="22"/>
        </w:rPr>
        <w:t xml:space="preserve">Reimbursement – </w:t>
      </w:r>
      <w:r w:rsidRPr="00B86396">
        <w:rPr>
          <w:rFonts w:asciiTheme="minorHAnsi" w:hAnsiTheme="minorHAnsi" w:cstheme="minorHAnsi"/>
          <w:sz w:val="22"/>
          <w:szCs w:val="22"/>
        </w:rPr>
        <w:t xml:space="preserve">All funds for </w:t>
      </w:r>
      <w:r w:rsidR="00950C73">
        <w:rPr>
          <w:rFonts w:asciiTheme="minorHAnsi" w:hAnsiTheme="minorHAnsi" w:cstheme="minorHAnsi"/>
          <w:sz w:val="22"/>
          <w:szCs w:val="22"/>
        </w:rPr>
        <w:t>DEACS</w:t>
      </w:r>
      <w:r w:rsidRPr="00B86396">
        <w:rPr>
          <w:rFonts w:asciiTheme="minorHAnsi" w:hAnsiTheme="minorHAnsi" w:cstheme="minorHAnsi"/>
          <w:sz w:val="22"/>
          <w:szCs w:val="22"/>
        </w:rPr>
        <w:t xml:space="preserve"> grants are distributed on a reimbursement basis. </w:t>
      </w:r>
      <w:r w:rsidR="00ED38B5">
        <w:rPr>
          <w:rFonts w:asciiTheme="minorHAnsi" w:hAnsiTheme="minorHAnsi" w:cstheme="minorHAnsi"/>
          <w:sz w:val="22"/>
          <w:szCs w:val="22"/>
        </w:rPr>
        <w:t xml:space="preserve"> </w:t>
      </w:r>
      <w:r w:rsidRPr="00B86396">
        <w:rPr>
          <w:rFonts w:asciiTheme="minorHAnsi" w:hAnsiTheme="minorHAnsi" w:cstheme="minorHAnsi"/>
          <w:sz w:val="22"/>
          <w:szCs w:val="22"/>
        </w:rPr>
        <w:t xml:space="preserve">Requests for reimbursement must include proof that funds were spent for the budgeted items and include an original receipt marked paid for the purchased equipment or work completed under the grant project. </w:t>
      </w:r>
      <w:r w:rsidR="00ED38B5">
        <w:rPr>
          <w:rFonts w:asciiTheme="minorHAnsi" w:hAnsiTheme="minorHAnsi" w:cstheme="minorHAnsi"/>
          <w:sz w:val="22"/>
          <w:szCs w:val="22"/>
        </w:rPr>
        <w:t xml:space="preserve"> </w:t>
      </w:r>
      <w:r w:rsidRPr="00B86396">
        <w:rPr>
          <w:rFonts w:asciiTheme="minorHAnsi" w:hAnsiTheme="minorHAnsi" w:cstheme="minorHAnsi"/>
          <w:sz w:val="22"/>
          <w:szCs w:val="22"/>
        </w:rPr>
        <w:t xml:space="preserve">Vendor contact information must also be provided. </w:t>
      </w:r>
      <w:r w:rsidR="00ED38B5">
        <w:rPr>
          <w:rFonts w:asciiTheme="minorHAnsi" w:hAnsiTheme="minorHAnsi" w:cstheme="minorHAnsi"/>
          <w:sz w:val="22"/>
          <w:szCs w:val="22"/>
        </w:rPr>
        <w:t xml:space="preserve"> </w:t>
      </w:r>
      <w:r w:rsidRPr="00B86396">
        <w:rPr>
          <w:rFonts w:asciiTheme="minorHAnsi" w:hAnsiTheme="minorHAnsi" w:cstheme="minorHAnsi"/>
          <w:sz w:val="22"/>
          <w:szCs w:val="22"/>
        </w:rPr>
        <w:t xml:space="preserve">Approval of reimbursement requests are subject to independent DEQ verification of purchases with the vendors of the equipment or item. </w:t>
      </w:r>
      <w:r w:rsidR="00ED38B5">
        <w:rPr>
          <w:rFonts w:asciiTheme="minorHAnsi" w:hAnsiTheme="minorHAnsi" w:cstheme="minorHAnsi"/>
          <w:sz w:val="22"/>
          <w:szCs w:val="22"/>
        </w:rPr>
        <w:t xml:space="preserve"> </w:t>
      </w:r>
      <w:r w:rsidRPr="00B86396">
        <w:rPr>
          <w:rFonts w:asciiTheme="minorHAnsi" w:hAnsiTheme="minorHAnsi" w:cstheme="minorHAnsi"/>
          <w:b/>
          <w:bCs/>
          <w:sz w:val="22"/>
          <w:szCs w:val="22"/>
        </w:rPr>
        <w:t xml:space="preserve">Purchases made </w:t>
      </w:r>
      <w:r w:rsidRPr="00B86396">
        <w:rPr>
          <w:rFonts w:asciiTheme="minorHAnsi" w:hAnsiTheme="minorHAnsi" w:cstheme="minorHAnsi"/>
          <w:b/>
          <w:bCs/>
          <w:i/>
          <w:iCs/>
          <w:sz w:val="22"/>
          <w:szCs w:val="22"/>
        </w:rPr>
        <w:t xml:space="preserve">before </w:t>
      </w:r>
      <w:r w:rsidRPr="00B86396">
        <w:rPr>
          <w:rFonts w:asciiTheme="minorHAnsi" w:hAnsiTheme="minorHAnsi" w:cstheme="minorHAnsi"/>
          <w:b/>
          <w:bCs/>
          <w:sz w:val="22"/>
          <w:szCs w:val="22"/>
        </w:rPr>
        <w:t>a grant contract is signed by both DEQ and the grant recipient will NOT be reimbursed.</w:t>
      </w:r>
    </w:p>
    <w:p w14:paraId="2E082B67" w14:textId="77777777" w:rsidR="00B86396" w:rsidRPr="00B86396" w:rsidRDefault="00B86396" w:rsidP="00B86396">
      <w:pPr>
        <w:pStyle w:val="Default"/>
        <w:rPr>
          <w:rFonts w:asciiTheme="minorHAnsi" w:hAnsiTheme="minorHAnsi" w:cstheme="minorHAnsi"/>
          <w:sz w:val="22"/>
          <w:szCs w:val="22"/>
        </w:rPr>
      </w:pPr>
    </w:p>
    <w:p w14:paraId="0A75D887" w14:textId="63D127BA" w:rsidR="00B86396" w:rsidRPr="00B86396" w:rsidRDefault="00B86396" w:rsidP="00B86396">
      <w:pPr>
        <w:pStyle w:val="Default"/>
        <w:numPr>
          <w:ilvl w:val="0"/>
          <w:numId w:val="9"/>
        </w:numPr>
        <w:rPr>
          <w:rFonts w:asciiTheme="minorHAnsi" w:hAnsiTheme="minorHAnsi" w:cstheme="minorHAnsi"/>
          <w:sz w:val="22"/>
          <w:szCs w:val="22"/>
        </w:rPr>
      </w:pPr>
      <w:r w:rsidRPr="00B86396">
        <w:rPr>
          <w:rFonts w:asciiTheme="minorHAnsi" w:hAnsiTheme="minorHAnsi" w:cstheme="minorHAnsi"/>
          <w:b/>
          <w:bCs/>
          <w:sz w:val="22"/>
          <w:szCs w:val="22"/>
        </w:rPr>
        <w:t xml:space="preserve">Final Report – </w:t>
      </w:r>
      <w:r w:rsidRPr="00B86396">
        <w:rPr>
          <w:rFonts w:asciiTheme="minorHAnsi" w:hAnsiTheme="minorHAnsi" w:cstheme="minorHAnsi"/>
          <w:sz w:val="22"/>
          <w:szCs w:val="22"/>
        </w:rPr>
        <w:t xml:space="preserve">When the grant project is complete, grantees must submit a final report to the </w:t>
      </w:r>
      <w:r w:rsidR="00950C73">
        <w:rPr>
          <w:rFonts w:asciiTheme="minorHAnsi" w:hAnsiTheme="minorHAnsi" w:cstheme="minorHAnsi"/>
          <w:sz w:val="22"/>
          <w:szCs w:val="22"/>
        </w:rPr>
        <w:t>DEACS</w:t>
      </w:r>
      <w:r w:rsidRPr="00B86396">
        <w:rPr>
          <w:rFonts w:asciiTheme="minorHAnsi" w:hAnsiTheme="minorHAnsi" w:cstheme="minorHAnsi"/>
          <w:sz w:val="22"/>
          <w:szCs w:val="22"/>
        </w:rPr>
        <w:t xml:space="preserve"> grant manager.</w:t>
      </w:r>
      <w:r w:rsidR="00232E82">
        <w:rPr>
          <w:rFonts w:asciiTheme="minorHAnsi" w:hAnsiTheme="minorHAnsi" w:cstheme="minorHAnsi"/>
          <w:sz w:val="22"/>
          <w:szCs w:val="22"/>
        </w:rPr>
        <w:t xml:space="preserve"> The report should show the change in glass quality before and after the equipment installation. </w:t>
      </w:r>
    </w:p>
    <w:p w14:paraId="660058CE" w14:textId="77777777" w:rsidR="00B86396" w:rsidRPr="00B86396" w:rsidRDefault="00B86396" w:rsidP="00B86396">
      <w:pPr>
        <w:pStyle w:val="Default"/>
        <w:rPr>
          <w:rFonts w:asciiTheme="minorHAnsi" w:hAnsiTheme="minorHAnsi" w:cstheme="minorHAnsi"/>
          <w:sz w:val="22"/>
          <w:szCs w:val="22"/>
        </w:rPr>
      </w:pPr>
    </w:p>
    <w:p w14:paraId="365BC5A8" w14:textId="2B3FC9A0" w:rsidR="00B86396" w:rsidRPr="00B86396" w:rsidRDefault="00B86396" w:rsidP="00B86396">
      <w:pPr>
        <w:pStyle w:val="Default"/>
        <w:numPr>
          <w:ilvl w:val="0"/>
          <w:numId w:val="9"/>
        </w:numPr>
        <w:rPr>
          <w:rFonts w:asciiTheme="minorHAnsi" w:hAnsiTheme="minorHAnsi" w:cstheme="minorHAnsi"/>
          <w:sz w:val="22"/>
          <w:szCs w:val="22"/>
        </w:rPr>
      </w:pPr>
      <w:r w:rsidRPr="006C1D3B">
        <w:rPr>
          <w:rFonts w:asciiTheme="minorHAnsi" w:hAnsiTheme="minorHAnsi" w:cstheme="minorHAnsi"/>
          <w:b/>
          <w:color w:val="auto"/>
          <w:sz w:val="22"/>
          <w:szCs w:val="22"/>
        </w:rPr>
        <w:t>Final 10</w:t>
      </w:r>
      <w:r w:rsidRPr="006C1D3B">
        <w:rPr>
          <w:rFonts w:asciiTheme="minorHAnsi" w:hAnsiTheme="minorHAnsi" w:cstheme="minorHAnsi"/>
          <w:b/>
          <w:bCs/>
          <w:color w:val="auto"/>
          <w:sz w:val="22"/>
          <w:szCs w:val="22"/>
        </w:rPr>
        <w:t xml:space="preserve">% of </w:t>
      </w:r>
      <w:r w:rsidRPr="00B86396">
        <w:rPr>
          <w:rFonts w:asciiTheme="minorHAnsi" w:hAnsiTheme="minorHAnsi" w:cstheme="minorHAnsi"/>
          <w:b/>
          <w:bCs/>
          <w:color w:val="auto"/>
          <w:sz w:val="22"/>
          <w:szCs w:val="22"/>
        </w:rPr>
        <w:t xml:space="preserve">Grant Funds – </w:t>
      </w:r>
      <w:r w:rsidRPr="00B86396">
        <w:rPr>
          <w:rFonts w:asciiTheme="minorHAnsi" w:hAnsiTheme="minorHAnsi" w:cstheme="minorHAnsi"/>
          <w:color w:val="auto"/>
          <w:sz w:val="22"/>
          <w:szCs w:val="22"/>
        </w:rPr>
        <w:t xml:space="preserve">The final 10% of grant funds will be held until an approved final report has been received by </w:t>
      </w:r>
      <w:r w:rsidR="00950C73">
        <w:rPr>
          <w:rFonts w:asciiTheme="minorHAnsi" w:hAnsiTheme="minorHAnsi" w:cstheme="minorHAnsi"/>
          <w:color w:val="auto"/>
          <w:sz w:val="22"/>
          <w:szCs w:val="22"/>
        </w:rPr>
        <w:t>DEACS</w:t>
      </w:r>
      <w:r w:rsidRPr="00B86396">
        <w:rPr>
          <w:rFonts w:asciiTheme="minorHAnsi" w:hAnsiTheme="minorHAnsi" w:cstheme="minorHAnsi"/>
          <w:color w:val="auto"/>
          <w:sz w:val="22"/>
          <w:szCs w:val="22"/>
        </w:rPr>
        <w:t xml:space="preserve">. </w:t>
      </w:r>
      <w:r w:rsidR="00ED38B5">
        <w:rPr>
          <w:rFonts w:asciiTheme="minorHAnsi" w:hAnsiTheme="minorHAnsi" w:cstheme="minorHAnsi"/>
          <w:color w:val="auto"/>
          <w:sz w:val="22"/>
          <w:szCs w:val="22"/>
        </w:rPr>
        <w:t xml:space="preserve"> </w:t>
      </w:r>
      <w:r w:rsidRPr="00B86396">
        <w:rPr>
          <w:rFonts w:asciiTheme="minorHAnsi" w:hAnsiTheme="minorHAnsi" w:cstheme="minorHAnsi"/>
          <w:i/>
          <w:iCs/>
          <w:color w:val="auto"/>
          <w:sz w:val="22"/>
          <w:szCs w:val="22"/>
        </w:rPr>
        <w:t xml:space="preserve">The report must be received and approved prior to the end date of the contract. </w:t>
      </w:r>
      <w:r w:rsidR="00ED38B5">
        <w:rPr>
          <w:rFonts w:asciiTheme="minorHAnsi" w:hAnsiTheme="minorHAnsi" w:cstheme="minorHAnsi"/>
          <w:i/>
          <w:iCs/>
          <w:color w:val="auto"/>
          <w:sz w:val="22"/>
          <w:szCs w:val="22"/>
        </w:rPr>
        <w:t xml:space="preserve"> </w:t>
      </w:r>
      <w:r w:rsidRPr="00B86396">
        <w:rPr>
          <w:rFonts w:asciiTheme="minorHAnsi" w:hAnsiTheme="minorHAnsi" w:cstheme="minorHAnsi"/>
          <w:color w:val="auto"/>
          <w:sz w:val="22"/>
          <w:szCs w:val="22"/>
        </w:rPr>
        <w:t>All final requests for reimbursement must be received within 30 days of the contract end-date or all remaining grant funds will be forfeited.</w:t>
      </w:r>
    </w:p>
    <w:p w14:paraId="79BA8A4E" w14:textId="77777777" w:rsidR="00B86396" w:rsidRPr="00B86396" w:rsidRDefault="00B86396" w:rsidP="00B86396">
      <w:pPr>
        <w:pStyle w:val="Default"/>
        <w:rPr>
          <w:rFonts w:asciiTheme="minorHAnsi" w:hAnsiTheme="minorHAnsi" w:cstheme="minorHAnsi"/>
          <w:sz w:val="22"/>
          <w:szCs w:val="22"/>
        </w:rPr>
      </w:pPr>
    </w:p>
    <w:p w14:paraId="0458CF18" w14:textId="351DE0C7" w:rsidR="00B86396" w:rsidRPr="00B86396" w:rsidRDefault="00B86396" w:rsidP="00B86396">
      <w:pPr>
        <w:pStyle w:val="Default"/>
        <w:numPr>
          <w:ilvl w:val="0"/>
          <w:numId w:val="9"/>
        </w:numPr>
        <w:rPr>
          <w:rFonts w:asciiTheme="minorHAnsi" w:hAnsiTheme="minorHAnsi" w:cstheme="minorHAnsi"/>
          <w:sz w:val="22"/>
          <w:szCs w:val="22"/>
        </w:rPr>
      </w:pPr>
      <w:r w:rsidRPr="00B86396">
        <w:rPr>
          <w:rFonts w:asciiTheme="minorHAnsi" w:hAnsiTheme="minorHAnsi" w:cstheme="minorHAnsi"/>
          <w:b/>
          <w:bCs/>
          <w:color w:val="auto"/>
          <w:sz w:val="22"/>
          <w:szCs w:val="22"/>
        </w:rPr>
        <w:t xml:space="preserve">Extensions – </w:t>
      </w:r>
      <w:r w:rsidRPr="00B86396">
        <w:rPr>
          <w:rFonts w:asciiTheme="minorHAnsi" w:hAnsiTheme="minorHAnsi" w:cstheme="minorHAnsi"/>
          <w:color w:val="auto"/>
          <w:sz w:val="22"/>
          <w:szCs w:val="22"/>
        </w:rPr>
        <w:t xml:space="preserve">No-cost time extensions are possible, but not guaranteed for grant contracts. Grantees seeking no-cost time extensions must request an extension 60 days prior to the contract end date; extension requests received less than 60 days prior to the end date may be denied. </w:t>
      </w:r>
      <w:r w:rsidR="00ED38B5">
        <w:rPr>
          <w:rFonts w:asciiTheme="minorHAnsi" w:hAnsiTheme="minorHAnsi" w:cstheme="minorHAnsi"/>
          <w:color w:val="auto"/>
          <w:sz w:val="22"/>
          <w:szCs w:val="22"/>
        </w:rPr>
        <w:t xml:space="preserve"> </w:t>
      </w:r>
      <w:r w:rsidRPr="00B86396">
        <w:rPr>
          <w:rFonts w:asciiTheme="minorHAnsi" w:hAnsiTheme="minorHAnsi" w:cstheme="minorHAnsi"/>
          <w:color w:val="auto"/>
          <w:sz w:val="22"/>
          <w:szCs w:val="22"/>
        </w:rPr>
        <w:t xml:space="preserve">The request for extension must indicate the reason that the extension is being requested (i.e., why the project cannot be completed on-time). </w:t>
      </w:r>
      <w:r w:rsidR="00ED38B5">
        <w:rPr>
          <w:rFonts w:asciiTheme="minorHAnsi" w:hAnsiTheme="minorHAnsi" w:cstheme="minorHAnsi"/>
          <w:color w:val="auto"/>
          <w:sz w:val="22"/>
          <w:szCs w:val="22"/>
        </w:rPr>
        <w:t xml:space="preserve"> </w:t>
      </w:r>
      <w:r w:rsidRPr="00B86396">
        <w:rPr>
          <w:rFonts w:asciiTheme="minorHAnsi" w:hAnsiTheme="minorHAnsi" w:cstheme="minorHAnsi"/>
          <w:color w:val="auto"/>
          <w:sz w:val="22"/>
          <w:szCs w:val="22"/>
        </w:rPr>
        <w:t xml:space="preserve">Any request for an extension must include a new timeline of project milestones and a new budget. </w:t>
      </w:r>
      <w:r w:rsidR="00ED38B5">
        <w:rPr>
          <w:rFonts w:asciiTheme="minorHAnsi" w:hAnsiTheme="minorHAnsi" w:cstheme="minorHAnsi"/>
          <w:color w:val="auto"/>
          <w:sz w:val="22"/>
          <w:szCs w:val="22"/>
        </w:rPr>
        <w:t xml:space="preserve"> </w:t>
      </w:r>
      <w:r w:rsidRPr="00B86396">
        <w:rPr>
          <w:rFonts w:asciiTheme="minorHAnsi" w:hAnsiTheme="minorHAnsi" w:cstheme="minorHAnsi"/>
          <w:color w:val="auto"/>
          <w:sz w:val="22"/>
          <w:szCs w:val="22"/>
        </w:rPr>
        <w:t xml:space="preserve">Extensions request templates are available through the assigned </w:t>
      </w:r>
      <w:r w:rsidR="00950C73">
        <w:rPr>
          <w:rFonts w:asciiTheme="minorHAnsi" w:hAnsiTheme="minorHAnsi" w:cstheme="minorHAnsi"/>
          <w:color w:val="auto"/>
          <w:sz w:val="22"/>
          <w:szCs w:val="22"/>
        </w:rPr>
        <w:t>DEACS</w:t>
      </w:r>
      <w:r w:rsidRPr="00B86396">
        <w:rPr>
          <w:rFonts w:asciiTheme="minorHAnsi" w:hAnsiTheme="minorHAnsi" w:cstheme="minorHAnsi"/>
          <w:color w:val="auto"/>
          <w:sz w:val="22"/>
          <w:szCs w:val="22"/>
        </w:rPr>
        <w:t xml:space="preserve"> grant project manager. </w:t>
      </w:r>
    </w:p>
    <w:p w14:paraId="5E0D8FD4" w14:textId="77777777" w:rsidR="00B86396" w:rsidRPr="00B86396" w:rsidRDefault="00B86396" w:rsidP="006B76C0">
      <w:pPr>
        <w:jc w:val="left"/>
        <w:rPr>
          <w:rFonts w:cstheme="minorHAnsi"/>
        </w:rPr>
      </w:pPr>
    </w:p>
    <w:sectPr w:rsidR="00B86396" w:rsidRPr="00B86396">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446C" w14:textId="77777777" w:rsidR="003C6E50" w:rsidRDefault="003C6E50" w:rsidP="00055825">
      <w:r>
        <w:separator/>
      </w:r>
    </w:p>
  </w:endnote>
  <w:endnote w:type="continuationSeparator" w:id="0">
    <w:p w14:paraId="04A15D14" w14:textId="77777777" w:rsidR="003C6E50" w:rsidRDefault="003C6E50" w:rsidP="0005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7A6D" w14:textId="77777777" w:rsidR="0096237C" w:rsidRDefault="009623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37845D" w14:textId="77777777" w:rsidR="0096237C" w:rsidRDefault="0096237C">
    <w:pPr>
      <w:pStyle w:val="Footer"/>
    </w:pPr>
  </w:p>
  <w:p w14:paraId="60DD9250" w14:textId="77777777" w:rsidR="0096237C" w:rsidRDefault="009623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7AB2" w14:textId="2EA74D03" w:rsidR="0096237C" w:rsidRDefault="0096237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53D7F">
      <w:rPr>
        <w:rStyle w:val="PageNumber"/>
        <w:rFonts w:ascii="Times New Roman" w:hAnsi="Times New Roman"/>
        <w:noProof/>
      </w:rPr>
      <w:t>1</w:t>
    </w:r>
    <w:r>
      <w:rPr>
        <w:rStyle w:val="PageNumber"/>
        <w:rFonts w:ascii="Times New Roman" w:hAnsi="Times New Roman"/>
      </w:rPr>
      <w:fldChar w:fldCharType="end"/>
    </w:r>
  </w:p>
  <w:p w14:paraId="4F39DA87" w14:textId="77777777" w:rsidR="0096237C" w:rsidRDefault="009623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1E53E" w14:textId="77777777" w:rsidR="003C6E50" w:rsidRDefault="003C6E50" w:rsidP="00055825">
      <w:r>
        <w:separator/>
      </w:r>
    </w:p>
  </w:footnote>
  <w:footnote w:type="continuationSeparator" w:id="0">
    <w:p w14:paraId="5CB1A8AA" w14:textId="77777777" w:rsidR="003C6E50" w:rsidRDefault="003C6E50" w:rsidP="00055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18D"/>
    <w:multiLevelType w:val="hybridMultilevel"/>
    <w:tmpl w:val="5336C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8435A"/>
    <w:multiLevelType w:val="hybridMultilevel"/>
    <w:tmpl w:val="0D78F9AC"/>
    <w:lvl w:ilvl="0" w:tplc="04090001">
      <w:start w:val="1"/>
      <w:numFmt w:val="bullet"/>
      <w:lvlText w:val=""/>
      <w:lvlJc w:val="left"/>
      <w:pPr>
        <w:ind w:left="18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863692A"/>
    <w:multiLevelType w:val="hybridMultilevel"/>
    <w:tmpl w:val="8D0C665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70EDB"/>
    <w:multiLevelType w:val="hybridMultilevel"/>
    <w:tmpl w:val="A2728F2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E0AA5"/>
    <w:multiLevelType w:val="hybridMultilevel"/>
    <w:tmpl w:val="1090AD0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7F06C32"/>
    <w:multiLevelType w:val="hybridMultilevel"/>
    <w:tmpl w:val="3B7A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57323"/>
    <w:multiLevelType w:val="hybridMultilevel"/>
    <w:tmpl w:val="C674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800F6"/>
    <w:multiLevelType w:val="hybridMultilevel"/>
    <w:tmpl w:val="33023CFA"/>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E3543A"/>
    <w:multiLevelType w:val="hybridMultilevel"/>
    <w:tmpl w:val="DCA0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F29C6"/>
    <w:multiLevelType w:val="hybridMultilevel"/>
    <w:tmpl w:val="BBC8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B720F"/>
    <w:multiLevelType w:val="hybridMultilevel"/>
    <w:tmpl w:val="D952B9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AB7F57"/>
    <w:multiLevelType w:val="hybridMultilevel"/>
    <w:tmpl w:val="FE74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922695"/>
    <w:multiLevelType w:val="hybridMultilevel"/>
    <w:tmpl w:val="4D48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178D1"/>
    <w:multiLevelType w:val="hybridMultilevel"/>
    <w:tmpl w:val="6664697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805CD8"/>
    <w:multiLevelType w:val="hybridMultilevel"/>
    <w:tmpl w:val="E3E092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86532E"/>
    <w:multiLevelType w:val="hybridMultilevel"/>
    <w:tmpl w:val="BF46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61129"/>
    <w:multiLevelType w:val="hybridMultilevel"/>
    <w:tmpl w:val="1A1E4040"/>
    <w:lvl w:ilvl="0" w:tplc="EDAA2AB8">
      <w:start w:val="919"/>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9582754"/>
    <w:multiLevelType w:val="hybridMultilevel"/>
    <w:tmpl w:val="1C66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D21F42"/>
    <w:multiLevelType w:val="hybridMultilevel"/>
    <w:tmpl w:val="C09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337308"/>
    <w:multiLevelType w:val="hybridMultilevel"/>
    <w:tmpl w:val="66A68AD6"/>
    <w:lvl w:ilvl="0" w:tplc="04090001">
      <w:start w:val="1"/>
      <w:numFmt w:val="bullet"/>
      <w:lvlText w:val=""/>
      <w:lvlJc w:val="left"/>
      <w:pPr>
        <w:ind w:left="792" w:hanging="360"/>
      </w:pPr>
      <w:rPr>
        <w:rFonts w:ascii="Symbol" w:hAnsi="Symbol" w:hint="default"/>
      </w:rPr>
    </w:lvl>
    <w:lvl w:ilvl="1" w:tplc="AA6EE7EC">
      <w:numFmt w:val="bullet"/>
      <w:lvlText w:val="-"/>
      <w:lvlJc w:val="left"/>
      <w:pPr>
        <w:ind w:left="1512" w:hanging="360"/>
      </w:pPr>
      <w:rPr>
        <w:rFonts w:ascii="Times New Roman" w:eastAsia="Times New Roman" w:hAnsi="Times New Roman"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1"/>
  </w:num>
  <w:num w:numId="2">
    <w:abstractNumId w:val="19"/>
  </w:num>
  <w:num w:numId="3">
    <w:abstractNumId w:val="10"/>
  </w:num>
  <w:num w:numId="4">
    <w:abstractNumId w:val="1"/>
  </w:num>
  <w:num w:numId="5">
    <w:abstractNumId w:val="17"/>
  </w:num>
  <w:num w:numId="6">
    <w:abstractNumId w:val="0"/>
  </w:num>
  <w:num w:numId="7">
    <w:abstractNumId w:val="8"/>
  </w:num>
  <w:num w:numId="8">
    <w:abstractNumId w:val="15"/>
  </w:num>
  <w:num w:numId="9">
    <w:abstractNumId w:val="5"/>
  </w:num>
  <w:num w:numId="10">
    <w:abstractNumId w:val="6"/>
  </w:num>
  <w:num w:numId="11">
    <w:abstractNumId w:val="12"/>
  </w:num>
  <w:num w:numId="12">
    <w:abstractNumId w:val="7"/>
  </w:num>
  <w:num w:numId="13">
    <w:abstractNumId w:val="13"/>
  </w:num>
  <w:num w:numId="14">
    <w:abstractNumId w:val="9"/>
  </w:num>
  <w:num w:numId="15">
    <w:abstractNumId w:val="2"/>
  </w:num>
  <w:num w:numId="16">
    <w:abstractNumId w:val="14"/>
  </w:num>
  <w:num w:numId="17">
    <w:abstractNumId w:val="3"/>
  </w:num>
  <w:num w:numId="18">
    <w:abstractNumId w:val="16"/>
  </w:num>
  <w:num w:numId="19">
    <w:abstractNumId w:val="16"/>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C2E"/>
    <w:rsid w:val="00004A2E"/>
    <w:rsid w:val="00021063"/>
    <w:rsid w:val="00031326"/>
    <w:rsid w:val="00033A28"/>
    <w:rsid w:val="0004101D"/>
    <w:rsid w:val="000511F9"/>
    <w:rsid w:val="00055825"/>
    <w:rsid w:val="00060BF7"/>
    <w:rsid w:val="0006343A"/>
    <w:rsid w:val="00074F3D"/>
    <w:rsid w:val="000939F9"/>
    <w:rsid w:val="000B0312"/>
    <w:rsid w:val="000B5F57"/>
    <w:rsid w:val="000B6D13"/>
    <w:rsid w:val="000D44C4"/>
    <w:rsid w:val="000E7D54"/>
    <w:rsid w:val="000F59AB"/>
    <w:rsid w:val="00110AD5"/>
    <w:rsid w:val="0014013E"/>
    <w:rsid w:val="001469BC"/>
    <w:rsid w:val="00157574"/>
    <w:rsid w:val="001634AC"/>
    <w:rsid w:val="00180F11"/>
    <w:rsid w:val="00184B1D"/>
    <w:rsid w:val="001A001E"/>
    <w:rsid w:val="001B1899"/>
    <w:rsid w:val="001C7DDE"/>
    <w:rsid w:val="00205DB0"/>
    <w:rsid w:val="00220718"/>
    <w:rsid w:val="00232E82"/>
    <w:rsid w:val="002510BA"/>
    <w:rsid w:val="0025798C"/>
    <w:rsid w:val="002933BD"/>
    <w:rsid w:val="002A173C"/>
    <w:rsid w:val="002B6747"/>
    <w:rsid w:val="002C2F7B"/>
    <w:rsid w:val="002E49E8"/>
    <w:rsid w:val="002F2B53"/>
    <w:rsid w:val="003139DE"/>
    <w:rsid w:val="0032055C"/>
    <w:rsid w:val="00322F48"/>
    <w:rsid w:val="0032343F"/>
    <w:rsid w:val="00346940"/>
    <w:rsid w:val="00351EC7"/>
    <w:rsid w:val="00355487"/>
    <w:rsid w:val="00361411"/>
    <w:rsid w:val="003707CF"/>
    <w:rsid w:val="00376BB8"/>
    <w:rsid w:val="0039394C"/>
    <w:rsid w:val="003C6E50"/>
    <w:rsid w:val="003F4DB9"/>
    <w:rsid w:val="004628A9"/>
    <w:rsid w:val="00467CDA"/>
    <w:rsid w:val="0048518A"/>
    <w:rsid w:val="004964CA"/>
    <w:rsid w:val="004C0707"/>
    <w:rsid w:val="004C5F25"/>
    <w:rsid w:val="004D42AB"/>
    <w:rsid w:val="004F61AD"/>
    <w:rsid w:val="00501B5C"/>
    <w:rsid w:val="005243D1"/>
    <w:rsid w:val="00526C8C"/>
    <w:rsid w:val="005335DA"/>
    <w:rsid w:val="00566E53"/>
    <w:rsid w:val="00573C7F"/>
    <w:rsid w:val="005907D9"/>
    <w:rsid w:val="005A4508"/>
    <w:rsid w:val="005D0248"/>
    <w:rsid w:val="005F1E9D"/>
    <w:rsid w:val="005F244D"/>
    <w:rsid w:val="005F4740"/>
    <w:rsid w:val="0060412F"/>
    <w:rsid w:val="00604332"/>
    <w:rsid w:val="00620265"/>
    <w:rsid w:val="00655869"/>
    <w:rsid w:val="00683B12"/>
    <w:rsid w:val="00696590"/>
    <w:rsid w:val="006B76C0"/>
    <w:rsid w:val="006C1D3B"/>
    <w:rsid w:val="006E1A8B"/>
    <w:rsid w:val="006E2795"/>
    <w:rsid w:val="006E3AA5"/>
    <w:rsid w:val="006F06AD"/>
    <w:rsid w:val="007229C8"/>
    <w:rsid w:val="00727591"/>
    <w:rsid w:val="00736853"/>
    <w:rsid w:val="0075698A"/>
    <w:rsid w:val="007633E5"/>
    <w:rsid w:val="00782848"/>
    <w:rsid w:val="00782874"/>
    <w:rsid w:val="00792294"/>
    <w:rsid w:val="0079740C"/>
    <w:rsid w:val="007B0140"/>
    <w:rsid w:val="007B51F7"/>
    <w:rsid w:val="007B7EDD"/>
    <w:rsid w:val="007C271D"/>
    <w:rsid w:val="007E2AB0"/>
    <w:rsid w:val="00814EE7"/>
    <w:rsid w:val="0081796A"/>
    <w:rsid w:val="008327AB"/>
    <w:rsid w:val="008354BA"/>
    <w:rsid w:val="00841120"/>
    <w:rsid w:val="00853D7F"/>
    <w:rsid w:val="00860862"/>
    <w:rsid w:val="00863FC2"/>
    <w:rsid w:val="008726D3"/>
    <w:rsid w:val="008F041C"/>
    <w:rsid w:val="008F4B27"/>
    <w:rsid w:val="008F547C"/>
    <w:rsid w:val="008F7229"/>
    <w:rsid w:val="00921326"/>
    <w:rsid w:val="00950C73"/>
    <w:rsid w:val="00961E6D"/>
    <w:rsid w:val="0096237C"/>
    <w:rsid w:val="00965B0A"/>
    <w:rsid w:val="00997ED1"/>
    <w:rsid w:val="009B713C"/>
    <w:rsid w:val="009C0720"/>
    <w:rsid w:val="00A317CF"/>
    <w:rsid w:val="00A6632A"/>
    <w:rsid w:val="00A67391"/>
    <w:rsid w:val="00A87B3C"/>
    <w:rsid w:val="00A92BB8"/>
    <w:rsid w:val="00AB20B5"/>
    <w:rsid w:val="00AC3674"/>
    <w:rsid w:val="00AC3C69"/>
    <w:rsid w:val="00AD3412"/>
    <w:rsid w:val="00B335B9"/>
    <w:rsid w:val="00B41505"/>
    <w:rsid w:val="00B41A0D"/>
    <w:rsid w:val="00B5066C"/>
    <w:rsid w:val="00B55C2E"/>
    <w:rsid w:val="00B75B47"/>
    <w:rsid w:val="00B76447"/>
    <w:rsid w:val="00B86396"/>
    <w:rsid w:val="00B87C44"/>
    <w:rsid w:val="00BB144A"/>
    <w:rsid w:val="00BB24FB"/>
    <w:rsid w:val="00C33FDF"/>
    <w:rsid w:val="00C47EC1"/>
    <w:rsid w:val="00C554A7"/>
    <w:rsid w:val="00C677BC"/>
    <w:rsid w:val="00C7510C"/>
    <w:rsid w:val="00C76F95"/>
    <w:rsid w:val="00CC7A73"/>
    <w:rsid w:val="00CE0E0A"/>
    <w:rsid w:val="00CE363A"/>
    <w:rsid w:val="00CE6D4E"/>
    <w:rsid w:val="00CF25EF"/>
    <w:rsid w:val="00D0695C"/>
    <w:rsid w:val="00D26A0A"/>
    <w:rsid w:val="00D45141"/>
    <w:rsid w:val="00D65E2D"/>
    <w:rsid w:val="00D87233"/>
    <w:rsid w:val="00D912DB"/>
    <w:rsid w:val="00DB76F4"/>
    <w:rsid w:val="00DE46AE"/>
    <w:rsid w:val="00DE7A5D"/>
    <w:rsid w:val="00DF5192"/>
    <w:rsid w:val="00E051F0"/>
    <w:rsid w:val="00E42FB4"/>
    <w:rsid w:val="00E50028"/>
    <w:rsid w:val="00E52217"/>
    <w:rsid w:val="00E553C9"/>
    <w:rsid w:val="00E60868"/>
    <w:rsid w:val="00E832D7"/>
    <w:rsid w:val="00E84B40"/>
    <w:rsid w:val="00E87574"/>
    <w:rsid w:val="00E9118A"/>
    <w:rsid w:val="00E96CAE"/>
    <w:rsid w:val="00EC21A1"/>
    <w:rsid w:val="00ED1907"/>
    <w:rsid w:val="00ED38B5"/>
    <w:rsid w:val="00F31CA1"/>
    <w:rsid w:val="00F33E81"/>
    <w:rsid w:val="00F34DE2"/>
    <w:rsid w:val="00F40096"/>
    <w:rsid w:val="00F423FF"/>
    <w:rsid w:val="00F61C82"/>
    <w:rsid w:val="00F6597C"/>
    <w:rsid w:val="00F73318"/>
    <w:rsid w:val="00FC4E6F"/>
    <w:rsid w:val="00FF3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0EDA"/>
  <w15:chartTrackingRefBased/>
  <w15:docId w15:val="{979FDADA-4CDC-4050-BE14-77C6AA33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237C"/>
    <w:rPr>
      <w:rFonts w:ascii="Arial" w:eastAsia="Times New Roman" w:hAnsi="Arial" w:cs="Times New Roman"/>
      <w:szCs w:val="20"/>
      <w:u w:val="single"/>
    </w:rPr>
  </w:style>
  <w:style w:type="character" w:customStyle="1" w:styleId="TitleChar">
    <w:name w:val="Title Char"/>
    <w:basedOn w:val="DefaultParagraphFont"/>
    <w:link w:val="Title"/>
    <w:rsid w:val="0096237C"/>
    <w:rPr>
      <w:rFonts w:ascii="Arial" w:eastAsia="Times New Roman" w:hAnsi="Arial" w:cs="Times New Roman"/>
      <w:szCs w:val="20"/>
      <w:u w:val="single"/>
    </w:rPr>
  </w:style>
  <w:style w:type="character" w:styleId="Hyperlink">
    <w:name w:val="Hyperlink"/>
    <w:basedOn w:val="DefaultParagraphFont"/>
    <w:semiHidden/>
    <w:rsid w:val="0096237C"/>
    <w:rPr>
      <w:color w:val="0000FF"/>
      <w:u w:val="single"/>
    </w:rPr>
  </w:style>
  <w:style w:type="paragraph" w:styleId="Footer">
    <w:name w:val="footer"/>
    <w:basedOn w:val="Normal"/>
    <w:link w:val="FooterChar"/>
    <w:semiHidden/>
    <w:rsid w:val="0096237C"/>
    <w:pPr>
      <w:tabs>
        <w:tab w:val="center" w:pos="4320"/>
        <w:tab w:val="right" w:pos="8640"/>
      </w:tabs>
      <w:jc w:val="left"/>
    </w:pPr>
    <w:rPr>
      <w:rFonts w:ascii="Arial" w:eastAsia="Times New Roman" w:hAnsi="Arial" w:cs="Times New Roman"/>
      <w:szCs w:val="20"/>
    </w:rPr>
  </w:style>
  <w:style w:type="character" w:customStyle="1" w:styleId="FooterChar">
    <w:name w:val="Footer Char"/>
    <w:basedOn w:val="DefaultParagraphFont"/>
    <w:link w:val="Footer"/>
    <w:semiHidden/>
    <w:rsid w:val="0096237C"/>
    <w:rPr>
      <w:rFonts w:ascii="Arial" w:eastAsia="Times New Roman" w:hAnsi="Arial" w:cs="Times New Roman"/>
      <w:szCs w:val="20"/>
    </w:rPr>
  </w:style>
  <w:style w:type="character" w:styleId="PageNumber">
    <w:name w:val="page number"/>
    <w:basedOn w:val="DefaultParagraphFont"/>
    <w:semiHidden/>
    <w:rsid w:val="0096237C"/>
  </w:style>
  <w:style w:type="paragraph" w:styleId="ListParagraph">
    <w:name w:val="List Paragraph"/>
    <w:basedOn w:val="Normal"/>
    <w:uiPriority w:val="34"/>
    <w:qFormat/>
    <w:rsid w:val="007C271D"/>
    <w:pPr>
      <w:ind w:left="720"/>
      <w:contextualSpacing/>
    </w:pPr>
  </w:style>
  <w:style w:type="paragraph" w:customStyle="1" w:styleId="Default">
    <w:name w:val="Default"/>
    <w:rsid w:val="00B86396"/>
    <w:pPr>
      <w:autoSpaceDE w:val="0"/>
      <w:autoSpaceDN w:val="0"/>
      <w:adjustRightInd w:val="0"/>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055825"/>
    <w:pPr>
      <w:tabs>
        <w:tab w:val="center" w:pos="4680"/>
        <w:tab w:val="right" w:pos="9360"/>
      </w:tabs>
    </w:pPr>
  </w:style>
  <w:style w:type="character" w:customStyle="1" w:styleId="HeaderChar">
    <w:name w:val="Header Char"/>
    <w:basedOn w:val="DefaultParagraphFont"/>
    <w:link w:val="Header"/>
    <w:uiPriority w:val="99"/>
    <w:rsid w:val="00055825"/>
  </w:style>
  <w:style w:type="character" w:styleId="CommentReference">
    <w:name w:val="annotation reference"/>
    <w:basedOn w:val="DefaultParagraphFont"/>
    <w:uiPriority w:val="99"/>
    <w:semiHidden/>
    <w:unhideWhenUsed/>
    <w:rsid w:val="004964CA"/>
    <w:rPr>
      <w:sz w:val="16"/>
      <w:szCs w:val="16"/>
    </w:rPr>
  </w:style>
  <w:style w:type="paragraph" w:styleId="CommentText">
    <w:name w:val="annotation text"/>
    <w:basedOn w:val="Normal"/>
    <w:link w:val="CommentTextChar"/>
    <w:uiPriority w:val="99"/>
    <w:semiHidden/>
    <w:unhideWhenUsed/>
    <w:rsid w:val="004964CA"/>
    <w:rPr>
      <w:sz w:val="20"/>
      <w:szCs w:val="20"/>
    </w:rPr>
  </w:style>
  <w:style w:type="character" w:customStyle="1" w:styleId="CommentTextChar">
    <w:name w:val="Comment Text Char"/>
    <w:basedOn w:val="DefaultParagraphFont"/>
    <w:link w:val="CommentText"/>
    <w:uiPriority w:val="99"/>
    <w:semiHidden/>
    <w:rsid w:val="004964CA"/>
    <w:rPr>
      <w:sz w:val="20"/>
      <w:szCs w:val="20"/>
    </w:rPr>
  </w:style>
  <w:style w:type="paragraph" w:styleId="CommentSubject">
    <w:name w:val="annotation subject"/>
    <w:basedOn w:val="CommentText"/>
    <w:next w:val="CommentText"/>
    <w:link w:val="CommentSubjectChar"/>
    <w:uiPriority w:val="99"/>
    <w:semiHidden/>
    <w:unhideWhenUsed/>
    <w:rsid w:val="004964CA"/>
    <w:rPr>
      <w:b/>
      <w:bCs/>
    </w:rPr>
  </w:style>
  <w:style w:type="character" w:customStyle="1" w:styleId="CommentSubjectChar">
    <w:name w:val="Comment Subject Char"/>
    <w:basedOn w:val="CommentTextChar"/>
    <w:link w:val="CommentSubject"/>
    <w:uiPriority w:val="99"/>
    <w:semiHidden/>
    <w:rsid w:val="004964CA"/>
    <w:rPr>
      <w:b/>
      <w:bCs/>
      <w:sz w:val="20"/>
      <w:szCs w:val="20"/>
    </w:rPr>
  </w:style>
  <w:style w:type="paragraph" w:styleId="BalloonText">
    <w:name w:val="Balloon Text"/>
    <w:basedOn w:val="Normal"/>
    <w:link w:val="BalloonTextChar"/>
    <w:uiPriority w:val="99"/>
    <w:semiHidden/>
    <w:unhideWhenUsed/>
    <w:rsid w:val="00496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4CA"/>
    <w:rPr>
      <w:rFonts w:ascii="Segoe UI" w:hAnsi="Segoe UI" w:cs="Segoe UI"/>
      <w:sz w:val="18"/>
      <w:szCs w:val="18"/>
    </w:rPr>
  </w:style>
  <w:style w:type="character" w:styleId="UnresolvedMention">
    <w:name w:val="Unresolved Mention"/>
    <w:basedOn w:val="DefaultParagraphFont"/>
    <w:uiPriority w:val="99"/>
    <w:semiHidden/>
    <w:unhideWhenUsed/>
    <w:rsid w:val="00CE6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5459">
      <w:bodyDiv w:val="1"/>
      <w:marLeft w:val="0"/>
      <w:marRight w:val="0"/>
      <w:marTop w:val="0"/>
      <w:marBottom w:val="0"/>
      <w:divBdr>
        <w:top w:val="none" w:sz="0" w:space="0" w:color="auto"/>
        <w:left w:val="none" w:sz="0" w:space="0" w:color="auto"/>
        <w:bottom w:val="none" w:sz="0" w:space="0" w:color="auto"/>
        <w:right w:val="none" w:sz="0" w:space="0" w:color="auto"/>
      </w:divBdr>
    </w:div>
    <w:div w:id="248004630">
      <w:bodyDiv w:val="1"/>
      <w:marLeft w:val="0"/>
      <w:marRight w:val="0"/>
      <w:marTop w:val="0"/>
      <w:marBottom w:val="0"/>
      <w:divBdr>
        <w:top w:val="none" w:sz="0" w:space="0" w:color="auto"/>
        <w:left w:val="none" w:sz="0" w:space="0" w:color="auto"/>
        <w:bottom w:val="none" w:sz="0" w:space="0" w:color="auto"/>
        <w:right w:val="none" w:sz="0" w:space="0" w:color="auto"/>
      </w:divBdr>
    </w:div>
    <w:div w:id="622854927">
      <w:bodyDiv w:val="1"/>
      <w:marLeft w:val="0"/>
      <w:marRight w:val="0"/>
      <w:marTop w:val="0"/>
      <w:marBottom w:val="0"/>
      <w:divBdr>
        <w:top w:val="none" w:sz="0" w:space="0" w:color="auto"/>
        <w:left w:val="none" w:sz="0" w:space="0" w:color="auto"/>
        <w:bottom w:val="none" w:sz="0" w:space="0" w:color="auto"/>
        <w:right w:val="none" w:sz="0" w:space="0" w:color="auto"/>
      </w:divBdr>
    </w:div>
    <w:div w:id="1061559551">
      <w:bodyDiv w:val="1"/>
      <w:marLeft w:val="0"/>
      <w:marRight w:val="0"/>
      <w:marTop w:val="0"/>
      <w:marBottom w:val="0"/>
      <w:divBdr>
        <w:top w:val="none" w:sz="0" w:space="0" w:color="auto"/>
        <w:left w:val="none" w:sz="0" w:space="0" w:color="auto"/>
        <w:bottom w:val="none" w:sz="0" w:space="0" w:color="auto"/>
        <w:right w:val="none" w:sz="0" w:space="0" w:color="auto"/>
      </w:divBdr>
    </w:div>
    <w:div w:id="1097019958">
      <w:bodyDiv w:val="1"/>
      <w:marLeft w:val="0"/>
      <w:marRight w:val="0"/>
      <w:marTop w:val="0"/>
      <w:marBottom w:val="0"/>
      <w:divBdr>
        <w:top w:val="none" w:sz="0" w:space="0" w:color="auto"/>
        <w:left w:val="none" w:sz="0" w:space="0" w:color="auto"/>
        <w:bottom w:val="none" w:sz="0" w:space="0" w:color="auto"/>
        <w:right w:val="none" w:sz="0" w:space="0" w:color="auto"/>
      </w:divBdr>
    </w:div>
    <w:div w:id="1425497123">
      <w:bodyDiv w:val="1"/>
      <w:marLeft w:val="0"/>
      <w:marRight w:val="0"/>
      <w:marTop w:val="0"/>
      <w:marBottom w:val="0"/>
      <w:divBdr>
        <w:top w:val="none" w:sz="0" w:space="0" w:color="auto"/>
        <w:left w:val="none" w:sz="0" w:space="0" w:color="auto"/>
        <w:bottom w:val="none" w:sz="0" w:space="0" w:color="auto"/>
        <w:right w:val="none" w:sz="0" w:space="0" w:color="auto"/>
      </w:divBdr>
    </w:div>
    <w:div w:id="1559048625">
      <w:bodyDiv w:val="1"/>
      <w:marLeft w:val="0"/>
      <w:marRight w:val="0"/>
      <w:marTop w:val="0"/>
      <w:marBottom w:val="0"/>
      <w:divBdr>
        <w:top w:val="none" w:sz="0" w:space="0" w:color="auto"/>
        <w:left w:val="none" w:sz="0" w:space="0" w:color="auto"/>
        <w:bottom w:val="none" w:sz="0" w:space="0" w:color="auto"/>
        <w:right w:val="none" w:sz="0" w:space="0" w:color="auto"/>
      </w:divBdr>
    </w:div>
    <w:div w:id="1842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james@ncdenr.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tt.james@ncdenr.gov" TargetMode="External"/><Relationship Id="rId12" Type="http://schemas.openxmlformats.org/officeDocument/2006/relationships/hyperlink" Target="https://deq.nc.gov/conservation/recycling-business-assistance/financing/grants/for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q.nc.gov/conservation/recycling/programs-offered/grants-local-governm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fedgov.dnb.com/webform" TargetMode="External"/><Relationship Id="rId4" Type="http://schemas.openxmlformats.org/officeDocument/2006/relationships/webSettings" Target="webSettings.xml"/><Relationship Id="rId9" Type="http://schemas.openxmlformats.org/officeDocument/2006/relationships/hyperlink" Target="http://eprocurement.n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Matt M</dc:creator>
  <cp:keywords/>
  <dc:description/>
  <cp:lastModifiedBy>James, Matt M</cp:lastModifiedBy>
  <cp:revision>2</cp:revision>
  <dcterms:created xsi:type="dcterms:W3CDTF">2021-10-13T20:50:00Z</dcterms:created>
  <dcterms:modified xsi:type="dcterms:W3CDTF">2021-10-13T20:50:00Z</dcterms:modified>
</cp:coreProperties>
</file>