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A037" w14:textId="77777777" w:rsidR="00AE2AC4" w:rsidRDefault="00AE2AC4" w:rsidP="004E2E2B">
      <w:pPr>
        <w:contextualSpacing/>
        <w:jc w:val="center"/>
        <w:rPr>
          <w:rFonts w:ascii="Calibri" w:hAnsi="Calibri"/>
          <w:b/>
          <w:sz w:val="36"/>
          <w:szCs w:val="36"/>
        </w:rPr>
      </w:pPr>
      <w:r>
        <w:rPr>
          <w:rFonts w:ascii="Calibri" w:hAnsi="Calibri"/>
          <w:b/>
          <w:sz w:val="36"/>
          <w:szCs w:val="36"/>
        </w:rPr>
        <w:t>Division Policy</w:t>
      </w:r>
      <w:r w:rsidR="00990CCF">
        <w:rPr>
          <w:rFonts w:ascii="Calibri" w:hAnsi="Calibri"/>
          <w:b/>
          <w:sz w:val="36"/>
          <w:szCs w:val="36"/>
        </w:rPr>
        <w:t>/Plans</w:t>
      </w:r>
      <w:r>
        <w:rPr>
          <w:rFonts w:ascii="Calibri" w:hAnsi="Calibri"/>
          <w:b/>
          <w:sz w:val="36"/>
          <w:szCs w:val="36"/>
        </w:rPr>
        <w:t xml:space="preserve"> Orientation</w:t>
      </w:r>
      <w:r w:rsidR="009A7A8C">
        <w:rPr>
          <w:rFonts w:ascii="Calibri" w:hAnsi="Calibri"/>
          <w:b/>
          <w:sz w:val="36"/>
          <w:szCs w:val="36"/>
        </w:rPr>
        <w:t xml:space="preserve"> Checklist</w:t>
      </w:r>
    </w:p>
    <w:p w14:paraId="0C44217F" w14:textId="0B42DA3E" w:rsidR="004E2E2B" w:rsidRPr="006853A6" w:rsidRDefault="00AE2AC4" w:rsidP="004E2E2B">
      <w:pPr>
        <w:contextualSpacing/>
        <w:jc w:val="center"/>
        <w:rPr>
          <w:rFonts w:ascii="Calibri" w:hAnsi="Calibri"/>
          <w:b/>
          <w:color w:val="FF0000"/>
          <w:sz w:val="40"/>
          <w:szCs w:val="40"/>
        </w:rPr>
      </w:pPr>
      <w:r w:rsidRPr="006853A6">
        <w:rPr>
          <w:rFonts w:ascii="Calibri" w:hAnsi="Calibri"/>
          <w:b/>
          <w:sz w:val="40"/>
          <w:szCs w:val="40"/>
        </w:rPr>
        <w:t xml:space="preserve"> </w:t>
      </w:r>
      <w:r w:rsidR="00F33E5F" w:rsidRPr="006853A6">
        <w:rPr>
          <w:rFonts w:ascii="Calibri" w:hAnsi="Calibri"/>
          <w:b/>
          <w:sz w:val="40"/>
          <w:szCs w:val="40"/>
        </w:rPr>
        <w:t>DMF</w:t>
      </w:r>
    </w:p>
    <w:p w14:paraId="2CC5AB80" w14:textId="77777777" w:rsidR="000E4573" w:rsidRPr="000E4573" w:rsidRDefault="000E4573" w:rsidP="000E4573">
      <w:pPr>
        <w:spacing w:line="360" w:lineRule="auto"/>
        <w:contextualSpacing/>
        <w:jc w:val="center"/>
        <w:rPr>
          <w:rFonts w:ascii="Britannic Bold" w:hAnsi="Britannic Bold"/>
          <w:sz w:val="16"/>
          <w:szCs w:val="16"/>
        </w:rPr>
      </w:pPr>
    </w:p>
    <w:tbl>
      <w:tblPr>
        <w:tblW w:w="0" w:type="auto"/>
        <w:tblBorders>
          <w:bottom w:val="single" w:sz="4" w:space="0" w:color="auto"/>
        </w:tblBorders>
        <w:tblLayout w:type="fixed"/>
        <w:tblLook w:val="04A0" w:firstRow="1" w:lastRow="0" w:firstColumn="1" w:lastColumn="0" w:noHBand="0" w:noVBand="1"/>
      </w:tblPr>
      <w:tblGrid>
        <w:gridCol w:w="2088"/>
        <w:gridCol w:w="8748"/>
      </w:tblGrid>
      <w:tr w:rsidR="00521AF5" w:rsidRPr="00204AF3" w14:paraId="7280AB2E" w14:textId="77777777" w:rsidTr="001B4804">
        <w:trPr>
          <w:trHeight w:val="333"/>
        </w:trPr>
        <w:tc>
          <w:tcPr>
            <w:tcW w:w="2088" w:type="dxa"/>
            <w:tcBorders>
              <w:bottom w:val="nil"/>
            </w:tcBorders>
            <w:shd w:val="clear" w:color="auto" w:fill="auto"/>
          </w:tcPr>
          <w:p w14:paraId="36512757" w14:textId="77777777" w:rsidR="00521AF5" w:rsidRPr="00204AF3" w:rsidRDefault="00521AF5" w:rsidP="00204AF3">
            <w:pPr>
              <w:pStyle w:val="ListParagraph"/>
              <w:spacing w:before="100" w:beforeAutospacing="1" w:after="100" w:afterAutospacing="1"/>
              <w:ind w:left="0" w:right="245"/>
              <w:contextualSpacing/>
              <w:rPr>
                <w:rFonts w:ascii="Calibri" w:hAnsi="Calibri" w:cs="Arial"/>
                <w:b/>
                <w:sz w:val="22"/>
                <w:szCs w:val="22"/>
              </w:rPr>
            </w:pPr>
            <w:r w:rsidRPr="00204AF3">
              <w:rPr>
                <w:rFonts w:ascii="Calibri" w:hAnsi="Calibri" w:cs="Arial"/>
                <w:b/>
                <w:sz w:val="22"/>
                <w:szCs w:val="22"/>
              </w:rPr>
              <w:t>Employee Name:</w:t>
            </w:r>
          </w:p>
        </w:tc>
        <w:tc>
          <w:tcPr>
            <w:tcW w:w="8748" w:type="dxa"/>
            <w:shd w:val="clear" w:color="auto" w:fill="auto"/>
          </w:tcPr>
          <w:p w14:paraId="625F0647" w14:textId="77777777" w:rsidR="00521AF5" w:rsidRPr="00204AF3" w:rsidRDefault="00521AF5" w:rsidP="00204AF3">
            <w:pPr>
              <w:pStyle w:val="ListParagraph"/>
              <w:spacing w:before="100" w:beforeAutospacing="1" w:after="100" w:afterAutospacing="1"/>
              <w:ind w:left="0" w:right="245"/>
              <w:contextualSpacing/>
              <w:rPr>
                <w:rFonts w:ascii="Calibri" w:hAnsi="Calibri" w:cs="Arial"/>
                <w:b/>
                <w:sz w:val="22"/>
                <w:szCs w:val="22"/>
                <w:u w:val="single"/>
              </w:rPr>
            </w:pPr>
          </w:p>
        </w:tc>
      </w:tr>
    </w:tbl>
    <w:p w14:paraId="4D33F84D" w14:textId="77777777" w:rsidR="00F17AB3" w:rsidRPr="00A7453B" w:rsidRDefault="00A7453B" w:rsidP="00AE2AC4">
      <w:pPr>
        <w:pStyle w:val="ListParagraph"/>
        <w:spacing w:before="100" w:beforeAutospacing="1" w:after="100" w:afterAutospacing="1"/>
        <w:ind w:left="0" w:right="245"/>
        <w:contextualSpacing/>
        <w:rPr>
          <w:rFonts w:ascii="Calibri" w:hAnsi="Calibri" w:cs="Arial"/>
          <w:sz w:val="22"/>
          <w:szCs w:val="22"/>
        </w:rPr>
      </w:pPr>
      <w:r>
        <w:rPr>
          <w:rFonts w:ascii="Calibri" w:hAnsi="Calibri" w:cs="Arial"/>
          <w:sz w:val="22"/>
          <w:szCs w:val="22"/>
        </w:rPr>
        <w:t xml:space="preserve">Below are links specific to the Division of Marine Fisheries. Click on the links to review the information provided. The purpose of this is to become more familiar with the division and its policies. </w:t>
      </w:r>
    </w:p>
    <w:p w14:paraId="5DC96DB9" w14:textId="77777777" w:rsidR="00F17AB3" w:rsidRDefault="00F17AB3" w:rsidP="00AE2AC4">
      <w:pPr>
        <w:pStyle w:val="ListParagraph"/>
        <w:spacing w:before="100" w:beforeAutospacing="1" w:after="100" w:afterAutospacing="1"/>
        <w:ind w:left="0" w:right="245"/>
        <w:contextualSpacing/>
        <w:rPr>
          <w:rFonts w:ascii="Calibri" w:hAnsi="Calibri" w:cs="Arial"/>
          <w:b/>
          <w:sz w:val="22"/>
          <w:szCs w:val="22"/>
          <w:u w:val="single"/>
        </w:rPr>
      </w:pPr>
    </w:p>
    <w:p w14:paraId="1383448D" w14:textId="77777777" w:rsidR="00AE2AC4" w:rsidRPr="004B10B6" w:rsidRDefault="00AE2AC4" w:rsidP="00B87825">
      <w:pPr>
        <w:pStyle w:val="ListParagraph"/>
        <w:spacing w:before="100" w:beforeAutospacing="1"/>
        <w:ind w:left="0" w:right="245"/>
        <w:contextualSpacing/>
        <w:rPr>
          <w:rFonts w:ascii="Calibri" w:hAnsi="Calibri" w:cs="Arial"/>
          <w:b/>
          <w:sz w:val="22"/>
          <w:szCs w:val="22"/>
          <w:u w:val="single"/>
        </w:rPr>
      </w:pPr>
      <w:r w:rsidRPr="004B10B6">
        <w:rPr>
          <w:rFonts w:ascii="Calibri" w:hAnsi="Calibri" w:cs="Arial"/>
          <w:b/>
          <w:sz w:val="22"/>
          <w:szCs w:val="22"/>
          <w:u w:val="single"/>
        </w:rPr>
        <w:t xml:space="preserve">Division of Marine Fisheries Policies </w:t>
      </w:r>
    </w:p>
    <w:p w14:paraId="7F67DB6B" w14:textId="1CCB9086" w:rsidR="00B87825" w:rsidRDefault="00F81EA4" w:rsidP="00B87825">
      <w:pPr>
        <w:spacing w:line="276" w:lineRule="auto"/>
        <w:rPr>
          <w:rFonts w:ascii="Calibri" w:hAnsi="Calibri" w:cs="Arial"/>
          <w:sz w:val="22"/>
          <w:szCs w:val="22"/>
        </w:rPr>
      </w:pPr>
      <w:sdt>
        <w:sdtPr>
          <w:rPr>
            <w:rStyle w:val="mmain"/>
            <w:rFonts w:ascii="MS Gothic" w:eastAsia="MS Gothic" w:hAnsi="MS Gothic" w:cs="Arial"/>
            <w:b/>
            <w:bCs/>
            <w:sz w:val="24"/>
            <w:szCs w:val="24"/>
          </w:rPr>
          <w:id w:val="1963222670"/>
          <w14:checkbox>
            <w14:checked w14:val="0"/>
            <w14:checkedState w14:val="2612" w14:font="MS Gothic"/>
            <w14:uncheckedState w14:val="2610" w14:font="MS Gothic"/>
          </w14:checkbox>
        </w:sdtPr>
        <w:sdtEndPr>
          <w:rPr>
            <w:rStyle w:val="mmain"/>
          </w:rPr>
        </w:sdtEndPr>
        <w:sdtContent>
          <w:r w:rsidR="00B87825" w:rsidRPr="00B87825">
            <w:rPr>
              <w:rStyle w:val="mmain"/>
              <w:rFonts w:ascii="MS Gothic" w:eastAsia="MS Gothic" w:hAnsi="MS Gothic" w:cs="Arial" w:hint="eastAsia"/>
              <w:b/>
              <w:bCs/>
              <w:sz w:val="24"/>
              <w:szCs w:val="24"/>
            </w:rPr>
            <w:t>☐</w:t>
          </w:r>
        </w:sdtContent>
      </w:sdt>
      <w:r w:rsidR="002551B6" w:rsidRPr="002551B6">
        <w:rPr>
          <w:rFonts w:ascii="Arial" w:hAnsi="Arial"/>
        </w:rPr>
        <w:t xml:space="preserve">    </w:t>
      </w:r>
      <w:r w:rsidR="00086B06" w:rsidRPr="002551B6">
        <w:rPr>
          <w:rFonts w:ascii="Calibri" w:hAnsi="Calibri" w:cs="Arial"/>
          <w:sz w:val="22"/>
          <w:szCs w:val="22"/>
        </w:rPr>
        <w:t xml:space="preserve">Review the </w:t>
      </w:r>
      <w:hyperlink r:id="rId7" w:history="1">
        <w:r w:rsidR="001B1A52">
          <w:rPr>
            <w:rStyle w:val="Hyperlink"/>
            <w:rFonts w:asciiTheme="minorHAnsi" w:hAnsiTheme="minorHAnsi" w:cstheme="minorHAnsi"/>
            <w:sz w:val="22"/>
            <w:szCs w:val="22"/>
          </w:rPr>
          <w:t>DMF Employee Handbook</w:t>
        </w:r>
      </w:hyperlink>
      <w:r w:rsidR="001B1A52">
        <w:rPr>
          <w:rFonts w:asciiTheme="minorHAnsi" w:hAnsiTheme="minorHAnsi" w:cstheme="minorHAnsi"/>
          <w:sz w:val="22"/>
          <w:szCs w:val="22"/>
        </w:rPr>
        <w:t xml:space="preserve">. </w:t>
      </w:r>
      <w:r w:rsidR="00B87825" w:rsidRPr="002551B6">
        <w:rPr>
          <w:rFonts w:ascii="Calibri" w:hAnsi="Calibri" w:cs="Arial"/>
          <w:sz w:val="22"/>
          <w:szCs w:val="22"/>
        </w:rPr>
        <w:t xml:space="preserve">When changes are made to the Division Policy &amp; Procedure Manual, </w:t>
      </w:r>
      <w:r w:rsidR="00B87825">
        <w:rPr>
          <w:rFonts w:ascii="Calibri" w:hAnsi="Calibri" w:cs="Arial"/>
          <w:sz w:val="22"/>
          <w:szCs w:val="22"/>
        </w:rPr>
        <w:t xml:space="preserve"> </w:t>
      </w:r>
    </w:p>
    <w:p w14:paraId="743C408A" w14:textId="69B31183" w:rsidR="00086B06" w:rsidRPr="002551B6" w:rsidRDefault="00B87825" w:rsidP="00B87825">
      <w:pPr>
        <w:spacing w:line="276" w:lineRule="auto"/>
        <w:rPr>
          <w:rFonts w:ascii="Calibri" w:hAnsi="Calibri" w:cs="Arial"/>
          <w:sz w:val="22"/>
          <w:szCs w:val="22"/>
        </w:rPr>
      </w:pPr>
      <w:r>
        <w:rPr>
          <w:rFonts w:ascii="Calibri" w:hAnsi="Calibri" w:cs="Arial"/>
          <w:sz w:val="22"/>
          <w:szCs w:val="22"/>
        </w:rPr>
        <w:t xml:space="preserve">         </w:t>
      </w:r>
      <w:r w:rsidRPr="002551B6">
        <w:rPr>
          <w:rFonts w:ascii="Calibri" w:hAnsi="Calibri" w:cs="Arial"/>
          <w:sz w:val="22"/>
          <w:szCs w:val="22"/>
        </w:rPr>
        <w:t>updates are communicated to employees</w:t>
      </w:r>
      <w:r w:rsidR="00524502">
        <w:rPr>
          <w:rFonts w:ascii="Calibri" w:hAnsi="Calibri" w:cs="Arial"/>
          <w:sz w:val="22"/>
          <w:szCs w:val="22"/>
        </w:rPr>
        <w:t xml:space="preserve">, </w:t>
      </w:r>
      <w:r w:rsidRPr="002551B6">
        <w:rPr>
          <w:rFonts w:ascii="Calibri" w:hAnsi="Calibri" w:cs="Arial"/>
          <w:sz w:val="22"/>
          <w:szCs w:val="22"/>
        </w:rPr>
        <w:t>division wide</w:t>
      </w:r>
      <w:r w:rsidR="00524502">
        <w:rPr>
          <w:rFonts w:ascii="Calibri" w:hAnsi="Calibri" w:cs="Arial"/>
          <w:sz w:val="22"/>
          <w:szCs w:val="22"/>
        </w:rPr>
        <w:t>,</w:t>
      </w:r>
      <w:r w:rsidRPr="002551B6">
        <w:rPr>
          <w:rFonts w:ascii="Calibri" w:hAnsi="Calibri" w:cs="Arial"/>
          <w:sz w:val="22"/>
          <w:szCs w:val="22"/>
        </w:rPr>
        <w:t xml:space="preserve"> and then updated on the online handbook.</w:t>
      </w:r>
    </w:p>
    <w:p w14:paraId="4684EA24" w14:textId="4DFE369E" w:rsidR="00AE2AC4" w:rsidRPr="00B87825" w:rsidRDefault="00F81EA4" w:rsidP="00B87825">
      <w:pPr>
        <w:spacing w:line="276" w:lineRule="auto"/>
        <w:rPr>
          <w:rFonts w:asciiTheme="minorHAnsi" w:hAnsiTheme="minorHAnsi" w:cstheme="minorHAnsi"/>
          <w:sz w:val="22"/>
          <w:szCs w:val="22"/>
        </w:rPr>
      </w:pPr>
      <w:sdt>
        <w:sdtPr>
          <w:rPr>
            <w:rStyle w:val="mmain"/>
            <w:rFonts w:ascii="MS Gothic" w:eastAsia="MS Gothic" w:hAnsi="MS Gothic" w:cs="Arial"/>
            <w:b/>
            <w:bCs/>
            <w:sz w:val="24"/>
            <w:szCs w:val="24"/>
          </w:rPr>
          <w:id w:val="-2099251282"/>
          <w14:checkbox>
            <w14:checked w14:val="0"/>
            <w14:checkedState w14:val="2612" w14:font="MS Gothic"/>
            <w14:uncheckedState w14:val="2610" w14:font="MS Gothic"/>
          </w14:checkbox>
        </w:sdtPr>
        <w:sdtEndPr>
          <w:rPr>
            <w:rStyle w:val="mmain"/>
          </w:rPr>
        </w:sdtEndPr>
        <w:sdtContent>
          <w:r w:rsidR="00B87825"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6853A6" w:rsidRPr="002551B6">
        <w:rPr>
          <w:rFonts w:ascii="Calibri" w:hAnsi="Calibri" w:cs="Arial"/>
          <w:sz w:val="22"/>
          <w:szCs w:val="22"/>
        </w:rPr>
        <w:t xml:space="preserve">Review the </w:t>
      </w:r>
      <w:hyperlink r:id="rId8" w:history="1">
        <w:r w:rsidR="001642CC" w:rsidRPr="00524502">
          <w:rPr>
            <w:rStyle w:val="Hyperlink"/>
            <w:rFonts w:asciiTheme="minorHAnsi" w:hAnsiTheme="minorHAnsi" w:cstheme="minorHAnsi"/>
            <w:sz w:val="22"/>
            <w:szCs w:val="22"/>
          </w:rPr>
          <w:t>DMF Policy Manual</w:t>
        </w:r>
      </w:hyperlink>
      <w:r w:rsidR="001642CC" w:rsidRPr="002551B6">
        <w:rPr>
          <w:rFonts w:asciiTheme="minorHAnsi" w:hAnsiTheme="minorHAnsi" w:cstheme="minorHAnsi"/>
          <w:sz w:val="22"/>
          <w:szCs w:val="22"/>
        </w:rPr>
        <w:t xml:space="preserve"> </w:t>
      </w:r>
    </w:p>
    <w:p w14:paraId="38EEE264" w14:textId="56C95011" w:rsidR="00521AF5" w:rsidRDefault="00F81EA4" w:rsidP="00086B06">
      <w:pPr>
        <w:pStyle w:val="ListParagraph"/>
        <w:spacing w:line="276" w:lineRule="auto"/>
        <w:ind w:left="0"/>
      </w:pPr>
      <w:sdt>
        <w:sdtPr>
          <w:rPr>
            <w:rStyle w:val="mmain"/>
            <w:rFonts w:ascii="Arial" w:eastAsia="MS Gothic" w:hAnsi="Arial" w:cs="Arial"/>
            <w:b/>
            <w:bCs/>
          </w:rPr>
          <w:id w:val="930170557"/>
          <w14:checkbox>
            <w14:checked w14:val="0"/>
            <w14:checkedState w14:val="2612" w14:font="MS Gothic"/>
            <w14:uncheckedState w14:val="2610" w14:font="MS Gothic"/>
          </w14:checkbox>
        </w:sdtPr>
        <w:sdtEndPr>
          <w:rPr>
            <w:rStyle w:val="mmain"/>
          </w:rPr>
        </w:sdtEndPr>
        <w:sdtContent>
          <w:r w:rsidR="00B87825" w:rsidRPr="00B87825">
            <w:rPr>
              <w:rStyle w:val="mmain"/>
              <w:rFonts w:ascii="MS Gothic" w:eastAsia="MS Gothic" w:hAnsi="MS Gothic" w:cs="Arial" w:hint="eastAsia"/>
              <w:b/>
              <w:bCs/>
            </w:rPr>
            <w:t>☐</w:t>
          </w:r>
        </w:sdtContent>
      </w:sdt>
      <w:r w:rsidR="00B87825" w:rsidRPr="002551B6">
        <w:rPr>
          <w:rFonts w:ascii="Arial" w:hAnsi="Arial"/>
        </w:rPr>
        <w:t xml:space="preserve">   </w:t>
      </w:r>
      <w:r w:rsidR="00B87825" w:rsidRPr="00524502">
        <w:rPr>
          <w:rFonts w:asciiTheme="minorHAnsi" w:hAnsiTheme="minorHAnsi" w:cstheme="minorHAnsi"/>
        </w:rPr>
        <w:t xml:space="preserve"> </w:t>
      </w:r>
      <w:hyperlink r:id="rId9" w:history="1">
        <w:r w:rsidR="002551B6" w:rsidRPr="00524502">
          <w:rPr>
            <w:rStyle w:val="Hyperlink"/>
            <w:rFonts w:asciiTheme="minorHAnsi" w:hAnsiTheme="minorHAnsi" w:cstheme="minorHAnsi"/>
            <w:sz w:val="22"/>
            <w:szCs w:val="22"/>
          </w:rPr>
          <w:t>Social Media</w:t>
        </w:r>
      </w:hyperlink>
    </w:p>
    <w:p w14:paraId="605D7E4D" w14:textId="77777777" w:rsidR="006853A6" w:rsidRDefault="006853A6" w:rsidP="00086B06">
      <w:pPr>
        <w:pStyle w:val="ListParagraph"/>
        <w:spacing w:line="276" w:lineRule="auto"/>
        <w:ind w:left="0"/>
        <w:rPr>
          <w:rFonts w:ascii="Calibri" w:hAnsi="Calibri" w:cs="Arial"/>
          <w:b/>
          <w:sz w:val="22"/>
          <w:szCs w:val="22"/>
          <w:u w:val="single"/>
        </w:rPr>
      </w:pPr>
    </w:p>
    <w:p w14:paraId="3F6FF1F7" w14:textId="77777777" w:rsidR="00A7453B" w:rsidRDefault="00A7453B" w:rsidP="00086B06">
      <w:pPr>
        <w:pStyle w:val="ListParagraph"/>
        <w:spacing w:line="276" w:lineRule="auto"/>
        <w:ind w:left="0"/>
        <w:rPr>
          <w:rFonts w:ascii="Calibri" w:hAnsi="Calibri" w:cs="Arial"/>
          <w:b/>
          <w:sz w:val="22"/>
          <w:szCs w:val="22"/>
          <w:u w:val="single"/>
        </w:rPr>
      </w:pPr>
      <w:r>
        <w:rPr>
          <w:rFonts w:ascii="Calibri" w:hAnsi="Calibri" w:cs="Arial"/>
          <w:b/>
          <w:sz w:val="22"/>
          <w:szCs w:val="22"/>
          <w:u w:val="single"/>
        </w:rPr>
        <w:t>About Marine Fisheries</w:t>
      </w:r>
    </w:p>
    <w:p w14:paraId="44A27030" w14:textId="4A36ABBA" w:rsidR="00A7453B" w:rsidRPr="002551B6" w:rsidRDefault="00F81EA4" w:rsidP="002551B6">
      <w:pPr>
        <w:spacing w:line="276" w:lineRule="auto"/>
        <w:rPr>
          <w:rFonts w:ascii="Calibri" w:hAnsi="Calibri" w:cs="Arial"/>
          <w:sz w:val="22"/>
          <w:szCs w:val="22"/>
          <w:u w:val="single"/>
        </w:rPr>
      </w:pPr>
      <w:sdt>
        <w:sdtPr>
          <w:rPr>
            <w:rStyle w:val="mmain"/>
            <w:rFonts w:ascii="MS Gothic" w:eastAsia="MS Gothic" w:hAnsi="MS Gothic" w:cs="Arial"/>
            <w:b/>
            <w:bCs/>
            <w:sz w:val="24"/>
            <w:szCs w:val="24"/>
          </w:rPr>
          <w:id w:val="-75135381"/>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hyperlink r:id="rId10" w:history="1">
        <w:r w:rsidR="006C1850" w:rsidRPr="00524502">
          <w:rPr>
            <w:rStyle w:val="Hyperlink"/>
            <w:rFonts w:asciiTheme="minorHAnsi" w:hAnsiTheme="minorHAnsi" w:cstheme="minorHAnsi"/>
            <w:sz w:val="22"/>
            <w:szCs w:val="22"/>
          </w:rPr>
          <w:t>About DMF</w:t>
        </w:r>
      </w:hyperlink>
      <w:r w:rsidR="006C1850">
        <w:rPr>
          <w:rFonts w:ascii="Arial" w:hAnsi="Arial"/>
        </w:rPr>
        <w:t xml:space="preserve"> </w:t>
      </w:r>
    </w:p>
    <w:p w14:paraId="4D97094E" w14:textId="77777777" w:rsidR="00A7453B" w:rsidRDefault="00A7453B" w:rsidP="00086B06">
      <w:pPr>
        <w:pStyle w:val="ListParagraph"/>
        <w:spacing w:line="276" w:lineRule="auto"/>
        <w:ind w:left="0"/>
        <w:rPr>
          <w:rFonts w:ascii="Calibri" w:hAnsi="Calibri" w:cs="Arial"/>
          <w:b/>
          <w:sz w:val="22"/>
          <w:szCs w:val="22"/>
          <w:u w:val="single"/>
        </w:rPr>
      </w:pPr>
    </w:p>
    <w:p w14:paraId="364CDFA9" w14:textId="77777777" w:rsidR="00086B06" w:rsidRPr="004B10B6" w:rsidRDefault="00086B06" w:rsidP="00B87825">
      <w:pPr>
        <w:pStyle w:val="ListParagraph"/>
        <w:spacing w:line="276" w:lineRule="auto"/>
        <w:ind w:left="0"/>
        <w:rPr>
          <w:rFonts w:ascii="Calibri" w:hAnsi="Calibri" w:cs="Arial"/>
          <w:b/>
          <w:sz w:val="22"/>
          <w:szCs w:val="22"/>
          <w:u w:val="single"/>
        </w:rPr>
      </w:pPr>
      <w:r w:rsidRPr="004B10B6">
        <w:rPr>
          <w:rFonts w:ascii="Calibri" w:hAnsi="Calibri" w:cs="Arial"/>
          <w:b/>
          <w:sz w:val="22"/>
          <w:szCs w:val="22"/>
          <w:u w:val="single"/>
        </w:rPr>
        <w:t>Disaster Procedures</w:t>
      </w:r>
    </w:p>
    <w:p w14:paraId="652D7026" w14:textId="7520C4E9" w:rsidR="00AB3FCF" w:rsidRDefault="00F81EA4" w:rsidP="00B87825">
      <w:pPr>
        <w:spacing w:line="276" w:lineRule="auto"/>
        <w:rPr>
          <w:rFonts w:ascii="Calibri" w:hAnsi="Calibri" w:cs="Arial"/>
          <w:bCs/>
          <w:sz w:val="22"/>
          <w:szCs w:val="22"/>
        </w:rPr>
      </w:pPr>
      <w:sdt>
        <w:sdtPr>
          <w:rPr>
            <w:rStyle w:val="mmain"/>
            <w:rFonts w:ascii="MS Gothic" w:eastAsia="MS Gothic" w:hAnsi="MS Gothic" w:cs="Arial"/>
            <w:b/>
            <w:bCs/>
            <w:sz w:val="24"/>
            <w:szCs w:val="24"/>
          </w:rPr>
          <w:id w:val="-276496834"/>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hyperlink r:id="rId11" w:history="1">
        <w:r w:rsidR="006C1850" w:rsidRPr="00524502">
          <w:rPr>
            <w:rStyle w:val="Hyperlink"/>
            <w:rFonts w:asciiTheme="minorHAnsi" w:hAnsiTheme="minorHAnsi" w:cstheme="minorHAnsi"/>
            <w:sz w:val="22"/>
            <w:szCs w:val="22"/>
          </w:rPr>
          <w:t>Computer Preparedness</w:t>
        </w:r>
      </w:hyperlink>
      <w:r w:rsidR="006C1850">
        <w:rPr>
          <w:rFonts w:ascii="Arial" w:hAnsi="Arial"/>
        </w:rPr>
        <w:t xml:space="preserve"> </w:t>
      </w:r>
    </w:p>
    <w:p w14:paraId="1B345C17" w14:textId="286C46C9" w:rsidR="00990CCF" w:rsidRPr="004B10B6" w:rsidRDefault="00F81EA4" w:rsidP="00B87825">
      <w:pPr>
        <w:spacing w:line="276" w:lineRule="auto"/>
        <w:rPr>
          <w:rFonts w:ascii="Calibri" w:hAnsi="Calibri" w:cs="Arial"/>
          <w:bCs/>
          <w:sz w:val="22"/>
          <w:szCs w:val="22"/>
        </w:rPr>
      </w:pPr>
      <w:sdt>
        <w:sdtPr>
          <w:rPr>
            <w:rStyle w:val="mmain"/>
            <w:rFonts w:ascii="MS Gothic" w:eastAsia="MS Gothic" w:hAnsi="MS Gothic" w:cs="Arial"/>
            <w:b/>
            <w:bCs/>
            <w:sz w:val="24"/>
            <w:szCs w:val="24"/>
          </w:rPr>
          <w:id w:val="-690691100"/>
          <w14:checkbox>
            <w14:checked w14:val="0"/>
            <w14:checkedState w14:val="2612" w14:font="MS Gothic"/>
            <w14:uncheckedState w14:val="2610" w14:font="MS Gothic"/>
          </w14:checkbox>
        </w:sdtPr>
        <w:sdtEndPr>
          <w:rPr>
            <w:rStyle w:val="mmain"/>
          </w:rPr>
        </w:sdtEndPr>
        <w:sdtContent>
          <w:r w:rsidR="00323AF8">
            <w:rPr>
              <w:rStyle w:val="mmain"/>
              <w:rFonts w:ascii="MS Gothic" w:eastAsia="MS Gothic" w:hAnsi="MS Gothic" w:cs="Arial" w:hint="eastAsia"/>
              <w:b/>
              <w:bCs/>
              <w:sz w:val="24"/>
              <w:szCs w:val="24"/>
            </w:rPr>
            <w:t>☐</w:t>
          </w:r>
        </w:sdtContent>
      </w:sdt>
      <w:r w:rsidR="00323AF8" w:rsidRPr="00323AF8">
        <w:t xml:space="preserve"> </w:t>
      </w:r>
      <w:r w:rsidR="00323AF8">
        <w:t xml:space="preserve">  </w:t>
      </w:r>
      <w:hyperlink r:id="rId12" w:history="1">
        <w:r w:rsidR="00323AF8" w:rsidRPr="00524502">
          <w:rPr>
            <w:rStyle w:val="Hyperlink"/>
            <w:rFonts w:asciiTheme="minorHAnsi" w:hAnsiTheme="minorHAnsi" w:cstheme="minorHAnsi"/>
            <w:sz w:val="22"/>
            <w:szCs w:val="22"/>
          </w:rPr>
          <w:t>COOP Training Presentation</w:t>
        </w:r>
      </w:hyperlink>
      <w:r w:rsidR="00323AF8">
        <w:rPr>
          <w:rFonts w:ascii="Arial" w:hAnsi="Arial"/>
        </w:rPr>
        <w:t xml:space="preserve"> </w:t>
      </w:r>
      <w:r w:rsidR="00151C47">
        <w:rPr>
          <w:rFonts w:ascii="Calibri" w:hAnsi="Calibri" w:cs="Arial"/>
          <w:bCs/>
          <w:sz w:val="22"/>
          <w:szCs w:val="22"/>
        </w:rPr>
        <w:t xml:space="preserve"> </w:t>
      </w:r>
    </w:p>
    <w:p w14:paraId="42BDA29E" w14:textId="4AA8C359" w:rsidR="00086B06" w:rsidRDefault="00F81EA4" w:rsidP="00B87825">
      <w:pPr>
        <w:spacing w:line="276" w:lineRule="auto"/>
        <w:rPr>
          <w:rFonts w:ascii="Calibri" w:hAnsi="Calibri" w:cs="Arial"/>
          <w:bCs/>
          <w:sz w:val="22"/>
          <w:szCs w:val="22"/>
        </w:rPr>
      </w:pPr>
      <w:sdt>
        <w:sdtPr>
          <w:rPr>
            <w:rStyle w:val="mmain"/>
            <w:rFonts w:ascii="MS Gothic" w:eastAsia="MS Gothic" w:hAnsi="MS Gothic" w:cs="Arial"/>
            <w:b/>
            <w:bCs/>
            <w:sz w:val="24"/>
            <w:szCs w:val="24"/>
          </w:rPr>
          <w:id w:val="-735471451"/>
          <w14:checkbox>
            <w14:checked w14:val="0"/>
            <w14:checkedState w14:val="2612" w14:font="MS Gothic"/>
            <w14:uncheckedState w14:val="2610" w14:font="MS Gothic"/>
          </w14:checkbox>
        </w:sdtPr>
        <w:sdtEndPr>
          <w:rPr>
            <w:rStyle w:val="mmain"/>
          </w:rPr>
        </w:sdtEndPr>
        <w:sdtContent>
          <w:r w:rsidR="00323AF8">
            <w:rPr>
              <w:rStyle w:val="mmain"/>
              <w:rFonts w:ascii="MS Gothic" w:eastAsia="MS Gothic" w:hAnsi="MS Gothic" w:cs="Arial" w:hint="eastAsia"/>
              <w:b/>
              <w:bCs/>
              <w:sz w:val="24"/>
              <w:szCs w:val="24"/>
            </w:rPr>
            <w:t>☐</w:t>
          </w:r>
        </w:sdtContent>
      </w:sdt>
      <w:r w:rsidR="00323AF8">
        <w:rPr>
          <w:rStyle w:val="mmain"/>
          <w:rFonts w:ascii="MS Gothic" w:eastAsia="MS Gothic" w:hAnsi="MS Gothic" w:cs="Arial"/>
          <w:b/>
          <w:bCs/>
          <w:sz w:val="24"/>
          <w:szCs w:val="24"/>
        </w:rPr>
        <w:t xml:space="preserve"> </w:t>
      </w:r>
      <w:r w:rsidR="00323AF8" w:rsidRPr="00323AF8">
        <w:t xml:space="preserve"> </w:t>
      </w:r>
      <w:hyperlink r:id="rId13" w:history="1">
        <w:r w:rsidR="00323AF8" w:rsidRPr="00524502">
          <w:rPr>
            <w:rStyle w:val="Hyperlink"/>
            <w:rFonts w:asciiTheme="minorHAnsi" w:hAnsiTheme="minorHAnsi" w:cstheme="minorHAnsi"/>
            <w:sz w:val="22"/>
            <w:szCs w:val="22"/>
          </w:rPr>
          <w:t>Hurricane Response Plan</w:t>
        </w:r>
      </w:hyperlink>
      <w:r w:rsidR="00524AF9">
        <w:rPr>
          <w:rFonts w:ascii="Calibri" w:hAnsi="Calibri" w:cs="Arial"/>
          <w:bCs/>
          <w:sz w:val="22"/>
          <w:szCs w:val="22"/>
        </w:rPr>
        <w:t xml:space="preserve"> </w:t>
      </w:r>
    </w:p>
    <w:p w14:paraId="4BE539E7" w14:textId="77777777" w:rsidR="00B87825" w:rsidRPr="004B10B6" w:rsidRDefault="00B87825" w:rsidP="00B87825">
      <w:pPr>
        <w:spacing w:line="276" w:lineRule="auto"/>
        <w:rPr>
          <w:rFonts w:ascii="Calibri" w:hAnsi="Calibri" w:cs="Arial"/>
          <w:bCs/>
          <w:sz w:val="22"/>
          <w:szCs w:val="22"/>
        </w:rPr>
      </w:pPr>
    </w:p>
    <w:p w14:paraId="00144D16" w14:textId="77777777" w:rsidR="00AE2AC4" w:rsidRPr="004B10B6" w:rsidRDefault="00AE2AC4" w:rsidP="00B87825">
      <w:pPr>
        <w:pStyle w:val="ListParagraph"/>
        <w:spacing w:line="276" w:lineRule="auto"/>
        <w:ind w:left="0" w:right="245"/>
        <w:contextualSpacing/>
        <w:rPr>
          <w:rFonts w:ascii="Calibri" w:hAnsi="Calibri" w:cs="Arial"/>
          <w:b/>
          <w:sz w:val="22"/>
          <w:szCs w:val="22"/>
          <w:u w:val="single"/>
        </w:rPr>
      </w:pPr>
      <w:r w:rsidRPr="004B10B6">
        <w:rPr>
          <w:rFonts w:ascii="Calibri" w:hAnsi="Calibri" w:cs="Arial"/>
          <w:b/>
          <w:sz w:val="22"/>
          <w:szCs w:val="22"/>
          <w:u w:val="single"/>
        </w:rPr>
        <w:t xml:space="preserve">Safety Policies/Manuals </w:t>
      </w:r>
    </w:p>
    <w:p w14:paraId="4F24AA2E" w14:textId="784C5B85" w:rsidR="00A82826" w:rsidRPr="002551B6" w:rsidRDefault="00F81EA4" w:rsidP="00B87825">
      <w:pPr>
        <w:spacing w:line="276" w:lineRule="auto"/>
        <w:ind w:right="245"/>
        <w:contextualSpacing/>
        <w:rPr>
          <w:rFonts w:ascii="Calibri" w:hAnsi="Calibri" w:cs="Arial"/>
          <w:sz w:val="22"/>
          <w:szCs w:val="22"/>
        </w:rPr>
      </w:pPr>
      <w:sdt>
        <w:sdtPr>
          <w:rPr>
            <w:rStyle w:val="mmain"/>
            <w:rFonts w:ascii="MS Gothic" w:eastAsia="MS Gothic" w:hAnsi="MS Gothic" w:cs="Arial"/>
            <w:b/>
            <w:bCs/>
            <w:sz w:val="24"/>
            <w:szCs w:val="24"/>
          </w:rPr>
          <w:id w:val="-2082826963"/>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6853A6" w:rsidRPr="002551B6">
        <w:rPr>
          <w:rFonts w:ascii="Calibri" w:hAnsi="Calibri" w:cs="Arial"/>
          <w:sz w:val="22"/>
          <w:szCs w:val="22"/>
        </w:rPr>
        <w:t xml:space="preserve">Review the </w:t>
      </w:r>
      <w:hyperlink r:id="rId14" w:history="1">
        <w:r w:rsidR="00323AF8" w:rsidRPr="00524502">
          <w:rPr>
            <w:rStyle w:val="Hyperlink"/>
            <w:rFonts w:asciiTheme="minorHAnsi" w:hAnsiTheme="minorHAnsi" w:cstheme="minorHAnsi"/>
            <w:sz w:val="22"/>
            <w:szCs w:val="22"/>
          </w:rPr>
          <w:t>DMF Safety Manual</w:t>
        </w:r>
      </w:hyperlink>
      <w:r w:rsidR="00323AF8">
        <w:t xml:space="preserve"> </w:t>
      </w:r>
      <w:r w:rsidR="00BD0638" w:rsidRPr="002551B6">
        <w:rPr>
          <w:rStyle w:val="Hyperlink"/>
          <w:rFonts w:ascii="Calibri" w:hAnsi="Calibri" w:cs="Arial"/>
          <w:sz w:val="22"/>
          <w:szCs w:val="22"/>
        </w:rPr>
        <w:t xml:space="preserve"> </w:t>
      </w:r>
    </w:p>
    <w:p w14:paraId="4CA190E2" w14:textId="1270B622" w:rsidR="00A82826" w:rsidRPr="002551B6" w:rsidRDefault="00F81EA4" w:rsidP="00613DF0">
      <w:pPr>
        <w:spacing w:before="100" w:beforeAutospacing="1" w:after="100" w:afterAutospacing="1" w:line="276" w:lineRule="auto"/>
        <w:ind w:right="245"/>
        <w:contextualSpacing/>
        <w:rPr>
          <w:rFonts w:ascii="Calibri" w:hAnsi="Calibri" w:cs="Arial"/>
          <w:sz w:val="22"/>
          <w:szCs w:val="22"/>
        </w:rPr>
      </w:pPr>
      <w:sdt>
        <w:sdtPr>
          <w:rPr>
            <w:rStyle w:val="mmain"/>
            <w:rFonts w:ascii="MS Gothic" w:eastAsia="MS Gothic" w:hAnsi="MS Gothic" w:cs="Arial"/>
            <w:b/>
            <w:bCs/>
            <w:sz w:val="24"/>
            <w:szCs w:val="24"/>
          </w:rPr>
          <w:id w:val="-1734696698"/>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521AF5" w:rsidRPr="002551B6">
        <w:rPr>
          <w:rFonts w:ascii="Calibri" w:hAnsi="Calibri"/>
          <w:sz w:val="22"/>
          <w:szCs w:val="22"/>
        </w:rPr>
        <w:t>Review</w:t>
      </w:r>
      <w:r w:rsidR="00832ECC" w:rsidRPr="002551B6">
        <w:rPr>
          <w:rFonts w:ascii="Calibri" w:hAnsi="Calibri"/>
          <w:sz w:val="22"/>
          <w:szCs w:val="22"/>
        </w:rPr>
        <w:t xml:space="preserve"> the</w:t>
      </w:r>
      <w:r w:rsidR="00BE540A" w:rsidRPr="002551B6">
        <w:rPr>
          <w:rFonts w:ascii="Calibri" w:hAnsi="Calibri"/>
          <w:sz w:val="22"/>
          <w:szCs w:val="22"/>
        </w:rPr>
        <w:t xml:space="preserve"> </w:t>
      </w:r>
      <w:hyperlink r:id="rId15" w:history="1">
        <w:r w:rsidR="005E4026" w:rsidRPr="00F81EA4">
          <w:rPr>
            <w:rStyle w:val="Hyperlink"/>
            <w:rFonts w:asciiTheme="minorHAnsi" w:hAnsiTheme="minorHAnsi" w:cstheme="minorHAnsi"/>
            <w:sz w:val="22"/>
            <w:szCs w:val="22"/>
          </w:rPr>
          <w:t>NCDEQ Controlled Substance Abuse and Alcohol Misuse Policy 4.18</w:t>
        </w:r>
      </w:hyperlink>
      <w:r w:rsidR="00DE304A" w:rsidRPr="002551B6">
        <w:rPr>
          <w:rFonts w:ascii="Calibri" w:hAnsi="Calibri"/>
          <w:sz w:val="22"/>
          <w:szCs w:val="22"/>
        </w:rPr>
        <w:t xml:space="preserve"> </w:t>
      </w:r>
    </w:p>
    <w:p w14:paraId="5C3300E1" w14:textId="2FEBF77E" w:rsidR="006853A6" w:rsidRDefault="00F81EA4" w:rsidP="00B87825">
      <w:pPr>
        <w:spacing w:before="100" w:beforeAutospacing="1" w:after="100" w:afterAutospacing="1" w:line="276" w:lineRule="auto"/>
        <w:ind w:right="245"/>
        <w:contextualSpacing/>
        <w:rPr>
          <w:rFonts w:ascii="Calibri" w:hAnsi="Calibri" w:cs="Arial"/>
          <w:sz w:val="22"/>
          <w:szCs w:val="22"/>
          <w:highlight w:val="yellow"/>
        </w:rPr>
      </w:pPr>
      <w:sdt>
        <w:sdtPr>
          <w:rPr>
            <w:rStyle w:val="mmain"/>
            <w:rFonts w:ascii="MS Gothic" w:eastAsia="MS Gothic" w:hAnsi="MS Gothic" w:cs="Arial"/>
            <w:b/>
            <w:bCs/>
            <w:sz w:val="24"/>
            <w:szCs w:val="24"/>
          </w:rPr>
          <w:id w:val="-223909870"/>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6853A6" w:rsidRPr="00524502">
        <w:rPr>
          <w:rFonts w:asciiTheme="minorHAnsi" w:hAnsiTheme="minorHAnsi" w:cstheme="minorHAnsi"/>
        </w:rPr>
        <w:t xml:space="preserve">  </w:t>
      </w:r>
      <w:hyperlink r:id="rId16" w:history="1">
        <w:r w:rsidR="001E248D" w:rsidRPr="00AB5425">
          <w:rPr>
            <w:rStyle w:val="Hyperlink"/>
            <w:rFonts w:asciiTheme="minorHAnsi" w:hAnsiTheme="minorHAnsi" w:cstheme="minorHAnsi"/>
            <w:sz w:val="22"/>
            <w:szCs w:val="22"/>
          </w:rPr>
          <w:t>NC DEQ Employee Acknowledgement</w:t>
        </w:r>
        <w:r w:rsidR="003A54A2" w:rsidRPr="00AB5425">
          <w:rPr>
            <w:rStyle w:val="Hyperlink"/>
            <w:rFonts w:asciiTheme="minorHAnsi" w:hAnsiTheme="minorHAnsi" w:cstheme="minorHAnsi"/>
            <w:sz w:val="22"/>
            <w:szCs w:val="22"/>
          </w:rPr>
          <w:t xml:space="preserve"> </w:t>
        </w:r>
      </w:hyperlink>
      <w:r w:rsidR="001E248D" w:rsidRPr="002551B6">
        <w:rPr>
          <w:rFonts w:ascii="Calibri" w:hAnsi="Calibri" w:cs="Arial"/>
          <w:sz w:val="22"/>
          <w:szCs w:val="22"/>
          <w:highlight w:val="yellow"/>
        </w:rPr>
        <w:t xml:space="preserve"> </w:t>
      </w:r>
      <w:r w:rsidR="00B709BD" w:rsidRPr="002551B6">
        <w:rPr>
          <w:rFonts w:ascii="Calibri" w:hAnsi="Calibri" w:cs="Arial"/>
          <w:sz w:val="22"/>
          <w:szCs w:val="22"/>
          <w:highlight w:val="yellow"/>
        </w:rPr>
        <w:t xml:space="preserve">Print and sign the </w:t>
      </w:r>
      <w:r w:rsidR="00915868" w:rsidRPr="002551B6">
        <w:rPr>
          <w:rFonts w:ascii="Calibri" w:hAnsi="Calibri" w:cs="Arial"/>
          <w:sz w:val="22"/>
          <w:szCs w:val="22"/>
          <w:highlight w:val="yellow"/>
        </w:rPr>
        <w:t>NCDE</w:t>
      </w:r>
      <w:r w:rsidR="00841F93" w:rsidRPr="002551B6">
        <w:rPr>
          <w:rFonts w:ascii="Calibri" w:hAnsi="Calibri" w:cs="Arial"/>
          <w:sz w:val="22"/>
          <w:szCs w:val="22"/>
          <w:highlight w:val="yellow"/>
        </w:rPr>
        <w:t>Q</w:t>
      </w:r>
      <w:r w:rsidR="00915868" w:rsidRPr="002551B6">
        <w:rPr>
          <w:rFonts w:ascii="Calibri" w:hAnsi="Calibri" w:cs="Arial"/>
          <w:sz w:val="22"/>
          <w:szCs w:val="22"/>
          <w:highlight w:val="yellow"/>
        </w:rPr>
        <w:t xml:space="preserve"> Employee A</w:t>
      </w:r>
      <w:r w:rsidR="00B709BD" w:rsidRPr="002551B6">
        <w:rPr>
          <w:rFonts w:ascii="Calibri" w:hAnsi="Calibri" w:cs="Arial"/>
          <w:sz w:val="22"/>
          <w:szCs w:val="22"/>
          <w:highlight w:val="yellow"/>
        </w:rPr>
        <w:t xml:space="preserve">cknowledgement </w:t>
      </w:r>
      <w:r w:rsidR="00915868" w:rsidRPr="002551B6">
        <w:rPr>
          <w:rFonts w:ascii="Calibri" w:hAnsi="Calibri" w:cs="Arial"/>
          <w:sz w:val="22"/>
          <w:szCs w:val="22"/>
          <w:highlight w:val="yellow"/>
        </w:rPr>
        <w:t>of Receipt</w:t>
      </w:r>
      <w:r w:rsidR="00841F93" w:rsidRPr="002551B6">
        <w:rPr>
          <w:rFonts w:ascii="Calibri" w:hAnsi="Calibri" w:cs="Arial"/>
          <w:sz w:val="22"/>
          <w:szCs w:val="22"/>
          <w:highlight w:val="yellow"/>
        </w:rPr>
        <w:t xml:space="preserve"> of </w:t>
      </w:r>
    </w:p>
    <w:p w14:paraId="6D4016B3" w14:textId="43C3F3D1" w:rsidR="00131EEC" w:rsidRPr="002551B6" w:rsidRDefault="006853A6" w:rsidP="00B87825">
      <w:pPr>
        <w:spacing w:before="100" w:beforeAutospacing="1" w:after="100" w:afterAutospacing="1" w:line="276" w:lineRule="auto"/>
        <w:ind w:right="245"/>
        <w:contextualSpacing/>
        <w:rPr>
          <w:rFonts w:ascii="Calibri" w:hAnsi="Calibri" w:cs="Arial"/>
          <w:sz w:val="22"/>
          <w:szCs w:val="22"/>
        </w:rPr>
      </w:pPr>
      <w:r w:rsidRPr="006853A6">
        <w:rPr>
          <w:rFonts w:ascii="Calibri" w:hAnsi="Calibri" w:cs="Arial"/>
          <w:sz w:val="22"/>
          <w:szCs w:val="22"/>
        </w:rPr>
        <w:t xml:space="preserve">        </w:t>
      </w:r>
      <w:r w:rsidR="00B87825">
        <w:rPr>
          <w:rFonts w:ascii="Calibri" w:hAnsi="Calibri" w:cs="Arial"/>
          <w:sz w:val="22"/>
          <w:szCs w:val="22"/>
        </w:rPr>
        <w:t xml:space="preserve"> </w:t>
      </w:r>
      <w:r w:rsidR="00841F93" w:rsidRPr="002551B6">
        <w:rPr>
          <w:rFonts w:ascii="Calibri" w:hAnsi="Calibri" w:cs="Arial"/>
          <w:sz w:val="22"/>
          <w:szCs w:val="22"/>
          <w:highlight w:val="yellow"/>
        </w:rPr>
        <w:t>CSA</w:t>
      </w:r>
      <w:r w:rsidR="0063543C" w:rsidRPr="002551B6">
        <w:rPr>
          <w:rFonts w:ascii="Calibri" w:hAnsi="Calibri" w:cs="Arial"/>
          <w:sz w:val="22"/>
          <w:szCs w:val="22"/>
          <w:highlight w:val="yellow"/>
        </w:rPr>
        <w:t xml:space="preserve">AM </w:t>
      </w:r>
      <w:r w:rsidR="00841F93" w:rsidRPr="002551B6">
        <w:rPr>
          <w:rFonts w:ascii="Calibri" w:hAnsi="Calibri" w:cs="Arial"/>
          <w:sz w:val="22"/>
          <w:szCs w:val="22"/>
          <w:highlight w:val="yellow"/>
        </w:rPr>
        <w:t>Policy &amp; Procedure</w:t>
      </w:r>
      <w:r w:rsidR="00B709BD" w:rsidRPr="002551B6">
        <w:rPr>
          <w:rFonts w:ascii="Calibri" w:hAnsi="Calibri" w:cs="Arial"/>
          <w:sz w:val="22"/>
          <w:szCs w:val="22"/>
          <w:highlight w:val="yellow"/>
        </w:rPr>
        <w:t xml:space="preserve"> form and return to HR. </w:t>
      </w:r>
    </w:p>
    <w:p w14:paraId="7591596C" w14:textId="1FBC313C" w:rsidR="006853A6" w:rsidRDefault="00F81EA4" w:rsidP="00B87825">
      <w:pPr>
        <w:spacing w:line="276" w:lineRule="auto"/>
        <w:contextualSpacing/>
        <w:rPr>
          <w:rFonts w:ascii="Calibri" w:hAnsi="Calibri" w:cs="Arial"/>
          <w:sz w:val="22"/>
          <w:szCs w:val="22"/>
        </w:rPr>
      </w:pPr>
      <w:sdt>
        <w:sdtPr>
          <w:rPr>
            <w:rStyle w:val="mmain"/>
            <w:rFonts w:ascii="MS Gothic" w:eastAsia="MS Gothic" w:hAnsi="MS Gothic" w:cs="Arial"/>
            <w:b/>
            <w:bCs/>
            <w:sz w:val="24"/>
            <w:szCs w:val="24"/>
          </w:rPr>
          <w:id w:val="-696080460"/>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762A58" w:rsidRPr="004B10B6">
        <w:rPr>
          <w:rFonts w:ascii="Calibri" w:hAnsi="Calibri" w:cs="Arial"/>
          <w:sz w:val="22"/>
          <w:szCs w:val="22"/>
        </w:rPr>
        <w:t>Review</w:t>
      </w:r>
      <w:r w:rsidR="00762A58" w:rsidRPr="00524502">
        <w:rPr>
          <w:rFonts w:asciiTheme="minorHAnsi" w:hAnsiTheme="minorHAnsi" w:cstheme="minorHAnsi"/>
          <w:sz w:val="22"/>
          <w:szCs w:val="22"/>
        </w:rPr>
        <w:t xml:space="preserve"> </w:t>
      </w:r>
      <w:hyperlink r:id="rId17" w:history="1">
        <w:r w:rsidR="00631123" w:rsidRPr="00524502">
          <w:rPr>
            <w:rStyle w:val="Hyperlink"/>
            <w:rFonts w:asciiTheme="minorHAnsi" w:hAnsiTheme="minorHAnsi" w:cstheme="minorHAnsi"/>
            <w:sz w:val="22"/>
            <w:szCs w:val="22"/>
          </w:rPr>
          <w:t>DMF Hazard Assessment and Personal Protective Equipment (PPE) Program</w:t>
        </w:r>
      </w:hyperlink>
      <w:r w:rsidR="00FF1A56">
        <w:rPr>
          <w:rFonts w:asciiTheme="minorHAnsi" w:hAnsiTheme="minorHAnsi" w:cstheme="minorHAnsi"/>
          <w:sz w:val="22"/>
          <w:szCs w:val="22"/>
        </w:rPr>
        <w:t xml:space="preserve"> </w:t>
      </w:r>
      <w:r w:rsidR="00762A58" w:rsidRPr="004B10B6">
        <w:rPr>
          <w:rFonts w:ascii="Calibri" w:hAnsi="Calibri" w:cs="Arial"/>
          <w:sz w:val="22"/>
          <w:szCs w:val="22"/>
        </w:rPr>
        <w:t xml:space="preserve">and acquire specific job </w:t>
      </w:r>
    </w:p>
    <w:p w14:paraId="13CB2C79" w14:textId="7241075A" w:rsidR="006853A6" w:rsidRDefault="006853A6" w:rsidP="00B87825">
      <w:pPr>
        <w:spacing w:line="276" w:lineRule="auto"/>
        <w:contextualSpacing/>
        <w:rPr>
          <w:rFonts w:ascii="Calibri" w:hAnsi="Calibri" w:cs="Arial"/>
          <w:sz w:val="22"/>
          <w:szCs w:val="22"/>
        </w:rPr>
      </w:pPr>
      <w:r>
        <w:rPr>
          <w:rFonts w:ascii="Calibri" w:hAnsi="Calibri" w:cs="Arial"/>
          <w:sz w:val="22"/>
          <w:szCs w:val="22"/>
        </w:rPr>
        <w:t xml:space="preserve">       </w:t>
      </w:r>
      <w:r w:rsidR="00B87825">
        <w:rPr>
          <w:rFonts w:ascii="Calibri" w:hAnsi="Calibri" w:cs="Arial"/>
          <w:sz w:val="22"/>
          <w:szCs w:val="22"/>
        </w:rPr>
        <w:t xml:space="preserve"> </w:t>
      </w:r>
      <w:r>
        <w:rPr>
          <w:rFonts w:ascii="Calibri" w:hAnsi="Calibri" w:cs="Arial"/>
          <w:sz w:val="22"/>
          <w:szCs w:val="22"/>
        </w:rPr>
        <w:t xml:space="preserve"> </w:t>
      </w:r>
      <w:r w:rsidR="00762A58" w:rsidRPr="004B10B6">
        <w:rPr>
          <w:rFonts w:ascii="Calibri" w:hAnsi="Calibri" w:cs="Arial"/>
          <w:sz w:val="22"/>
          <w:szCs w:val="22"/>
        </w:rPr>
        <w:t xml:space="preserve">related PPE. </w:t>
      </w:r>
    </w:p>
    <w:p w14:paraId="414050CD" w14:textId="7DE11AE1" w:rsidR="006853A6" w:rsidRDefault="00F81EA4" w:rsidP="00B87825">
      <w:pPr>
        <w:spacing w:line="276" w:lineRule="auto"/>
        <w:contextualSpacing/>
        <w:rPr>
          <w:rFonts w:ascii="Calibri" w:hAnsi="Calibri" w:cs="Arial"/>
          <w:sz w:val="22"/>
          <w:szCs w:val="22"/>
        </w:rPr>
      </w:pPr>
      <w:sdt>
        <w:sdtPr>
          <w:rPr>
            <w:rStyle w:val="mmain"/>
            <w:rFonts w:ascii="MS Gothic" w:eastAsia="MS Gothic" w:hAnsi="MS Gothic" w:cs="Arial"/>
            <w:b/>
            <w:bCs/>
            <w:sz w:val="24"/>
            <w:szCs w:val="24"/>
          </w:rPr>
          <w:id w:val="-387265304"/>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762A58" w:rsidRPr="004B10B6">
        <w:rPr>
          <w:rFonts w:ascii="Calibri" w:hAnsi="Calibri"/>
          <w:sz w:val="22"/>
          <w:szCs w:val="22"/>
        </w:rPr>
        <w:t>Co</w:t>
      </w:r>
      <w:r w:rsidR="00762A58" w:rsidRPr="004B10B6">
        <w:rPr>
          <w:rFonts w:ascii="Calibri" w:hAnsi="Calibri" w:cs="Arial"/>
          <w:sz w:val="22"/>
          <w:szCs w:val="22"/>
        </w:rPr>
        <w:t xml:space="preserve">mplete the </w:t>
      </w:r>
      <w:hyperlink r:id="rId18" w:anchor="safety-policies-and-tips" w:history="1">
        <w:r w:rsidR="00C12232">
          <w:rPr>
            <w:rStyle w:val="Hyperlink"/>
            <w:rFonts w:asciiTheme="minorHAnsi" w:hAnsiTheme="minorHAnsi" w:cstheme="minorHAnsi"/>
            <w:sz w:val="22"/>
            <w:szCs w:val="22"/>
          </w:rPr>
          <w:t>PPE and Training Form</w:t>
        </w:r>
      </w:hyperlink>
      <w:r w:rsidR="00C12232">
        <w:rPr>
          <w:rFonts w:asciiTheme="minorHAnsi" w:hAnsiTheme="minorHAnsi" w:cstheme="minorHAnsi"/>
          <w:sz w:val="22"/>
          <w:szCs w:val="22"/>
        </w:rPr>
        <w:t xml:space="preserve"> under the Safety Policies and Tips</w:t>
      </w:r>
      <w:r w:rsidR="004D6530" w:rsidRPr="004D6530">
        <w:rPr>
          <w:rFonts w:asciiTheme="minorHAnsi" w:hAnsiTheme="minorHAnsi" w:cstheme="minorHAnsi"/>
          <w:sz w:val="22"/>
          <w:szCs w:val="22"/>
        </w:rPr>
        <w:t>.</w:t>
      </w:r>
      <w:r w:rsidR="0063418B">
        <w:rPr>
          <w:rFonts w:ascii="Calibri" w:hAnsi="Calibri" w:cs="Arial"/>
          <w:sz w:val="22"/>
          <w:szCs w:val="22"/>
        </w:rPr>
        <w:t xml:space="preserve"> F</w:t>
      </w:r>
      <w:r w:rsidR="00762A58" w:rsidRPr="004B10B6">
        <w:rPr>
          <w:rFonts w:ascii="Calibri" w:hAnsi="Calibri" w:cs="Arial"/>
          <w:sz w:val="22"/>
          <w:szCs w:val="22"/>
        </w:rPr>
        <w:t xml:space="preserve">ollow </w:t>
      </w:r>
      <w:r w:rsidR="0063418B">
        <w:rPr>
          <w:rFonts w:ascii="Calibri" w:hAnsi="Calibri" w:cs="Arial"/>
          <w:sz w:val="22"/>
          <w:szCs w:val="22"/>
        </w:rPr>
        <w:t xml:space="preserve">the </w:t>
      </w:r>
      <w:r w:rsidR="00762A58" w:rsidRPr="004B10B6">
        <w:rPr>
          <w:rFonts w:ascii="Calibri" w:hAnsi="Calibri" w:cs="Arial"/>
          <w:sz w:val="22"/>
          <w:szCs w:val="22"/>
        </w:rPr>
        <w:t xml:space="preserve">instructions at the bottom </w:t>
      </w:r>
    </w:p>
    <w:p w14:paraId="4EB3C0BF" w14:textId="7631DEE6" w:rsidR="00762A58" w:rsidRPr="004B10B6" w:rsidRDefault="006853A6" w:rsidP="00B87825">
      <w:pPr>
        <w:spacing w:line="276" w:lineRule="auto"/>
        <w:contextualSpacing/>
        <w:rPr>
          <w:rFonts w:ascii="Calibri" w:hAnsi="Calibri"/>
          <w:sz w:val="22"/>
          <w:szCs w:val="22"/>
        </w:rPr>
      </w:pPr>
      <w:r>
        <w:rPr>
          <w:rFonts w:ascii="Calibri" w:hAnsi="Calibri" w:cs="Arial"/>
          <w:sz w:val="22"/>
          <w:szCs w:val="22"/>
        </w:rPr>
        <w:t xml:space="preserve">        </w:t>
      </w:r>
      <w:r w:rsidR="00B87825">
        <w:rPr>
          <w:rFonts w:ascii="Calibri" w:hAnsi="Calibri" w:cs="Arial"/>
          <w:sz w:val="22"/>
          <w:szCs w:val="22"/>
        </w:rPr>
        <w:t xml:space="preserve"> </w:t>
      </w:r>
      <w:r w:rsidR="00762A58" w:rsidRPr="004B10B6">
        <w:rPr>
          <w:rFonts w:ascii="Calibri" w:hAnsi="Calibri" w:cs="Arial"/>
          <w:sz w:val="22"/>
          <w:szCs w:val="22"/>
        </w:rPr>
        <w:t xml:space="preserve">of the form regarding the </w:t>
      </w:r>
      <w:r w:rsidR="00521AF5">
        <w:rPr>
          <w:rFonts w:ascii="Calibri" w:hAnsi="Calibri" w:cs="Arial"/>
          <w:sz w:val="22"/>
          <w:szCs w:val="22"/>
        </w:rPr>
        <w:t>document</w:t>
      </w:r>
      <w:r w:rsidR="00200673" w:rsidRPr="004B10B6">
        <w:rPr>
          <w:rFonts w:ascii="Calibri" w:hAnsi="Calibri" w:cs="Arial"/>
          <w:sz w:val="22"/>
          <w:szCs w:val="22"/>
        </w:rPr>
        <w:t xml:space="preserve"> </w:t>
      </w:r>
      <w:r w:rsidR="00762A58" w:rsidRPr="004B10B6">
        <w:rPr>
          <w:rFonts w:ascii="Calibri" w:hAnsi="Calibri" w:cs="Arial"/>
          <w:sz w:val="22"/>
          <w:szCs w:val="22"/>
        </w:rPr>
        <w:t>distribution</w:t>
      </w:r>
      <w:r w:rsidR="0063418B">
        <w:rPr>
          <w:rFonts w:ascii="Calibri" w:hAnsi="Calibri" w:cs="Arial"/>
          <w:sz w:val="22"/>
          <w:szCs w:val="22"/>
        </w:rPr>
        <w:t xml:space="preserve"> (if applicable to your position). </w:t>
      </w:r>
    </w:p>
    <w:p w14:paraId="31555E22" w14:textId="17924D25" w:rsidR="006853A6" w:rsidRDefault="00F81EA4" w:rsidP="00B87825">
      <w:pPr>
        <w:spacing w:line="276" w:lineRule="auto"/>
        <w:contextualSpacing/>
        <w:rPr>
          <w:rFonts w:ascii="Calibri" w:hAnsi="Calibri"/>
          <w:sz w:val="22"/>
          <w:szCs w:val="22"/>
        </w:rPr>
      </w:pPr>
      <w:sdt>
        <w:sdtPr>
          <w:rPr>
            <w:rStyle w:val="mmain"/>
            <w:rFonts w:ascii="MS Gothic" w:eastAsia="MS Gothic" w:hAnsi="MS Gothic" w:cs="Arial"/>
            <w:b/>
            <w:bCs/>
            <w:sz w:val="24"/>
            <w:szCs w:val="24"/>
          </w:rPr>
          <w:id w:val="1312056690"/>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6853A6" w:rsidRPr="002551B6">
        <w:rPr>
          <w:rFonts w:ascii="Calibri" w:hAnsi="Calibri" w:cs="Arial"/>
          <w:sz w:val="22"/>
          <w:szCs w:val="22"/>
        </w:rPr>
        <w:t>Review</w:t>
      </w:r>
      <w:r w:rsidR="006853A6">
        <w:rPr>
          <w:rFonts w:ascii="Calibri" w:hAnsi="Calibri" w:cs="Arial"/>
          <w:sz w:val="22"/>
          <w:szCs w:val="22"/>
        </w:rPr>
        <w:t xml:space="preserve"> the</w:t>
      </w:r>
      <w:r w:rsidR="00762A58" w:rsidRPr="004B10B6">
        <w:rPr>
          <w:rFonts w:ascii="Calibri" w:hAnsi="Calibri"/>
          <w:sz w:val="22"/>
          <w:szCs w:val="22"/>
        </w:rPr>
        <w:t xml:space="preserve"> </w:t>
      </w:r>
      <w:hyperlink r:id="rId19" w:history="1">
        <w:r w:rsidR="00631123" w:rsidRPr="00524502">
          <w:rPr>
            <w:rStyle w:val="Hyperlink"/>
            <w:rFonts w:asciiTheme="minorHAnsi" w:hAnsiTheme="minorHAnsi" w:cstheme="minorHAnsi"/>
            <w:sz w:val="22"/>
            <w:szCs w:val="22"/>
          </w:rPr>
          <w:t>Hazard Communication Program and Plans</w:t>
        </w:r>
      </w:hyperlink>
      <w:r w:rsidR="00631123">
        <w:t xml:space="preserve"> </w:t>
      </w:r>
    </w:p>
    <w:p w14:paraId="60F632A1" w14:textId="15752CB4" w:rsidR="00762A58" w:rsidRPr="004B10B6" w:rsidRDefault="00F81EA4" w:rsidP="00B87825">
      <w:pPr>
        <w:spacing w:line="276" w:lineRule="auto"/>
        <w:contextualSpacing/>
        <w:rPr>
          <w:rFonts w:ascii="Calibri" w:hAnsi="Calibri"/>
          <w:sz w:val="22"/>
          <w:szCs w:val="22"/>
        </w:rPr>
      </w:pPr>
      <w:sdt>
        <w:sdtPr>
          <w:rPr>
            <w:rStyle w:val="mmain"/>
            <w:rFonts w:ascii="MS Gothic" w:eastAsia="MS Gothic" w:hAnsi="MS Gothic" w:cs="Arial"/>
            <w:b/>
            <w:bCs/>
            <w:sz w:val="24"/>
            <w:szCs w:val="24"/>
          </w:rPr>
          <w:id w:val="1712453437"/>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6853A6">
        <w:rPr>
          <w:rFonts w:ascii="Calibri" w:hAnsi="Calibri" w:cs="Arial"/>
          <w:sz w:val="22"/>
          <w:szCs w:val="22"/>
        </w:rPr>
        <w:t>C</w:t>
      </w:r>
      <w:r w:rsidR="00762A58" w:rsidRPr="004B10B6">
        <w:rPr>
          <w:rFonts w:ascii="Calibri" w:hAnsi="Calibri"/>
          <w:sz w:val="22"/>
          <w:szCs w:val="22"/>
        </w:rPr>
        <w:t xml:space="preserve">omplete the </w:t>
      </w:r>
      <w:hyperlink r:id="rId20" w:history="1">
        <w:r w:rsidR="00631123" w:rsidRPr="00631123">
          <w:rPr>
            <w:rStyle w:val="Hyperlink"/>
            <w:rFonts w:asciiTheme="minorHAnsi" w:hAnsiTheme="minorHAnsi" w:cstheme="minorHAnsi"/>
            <w:sz w:val="22"/>
            <w:szCs w:val="22"/>
          </w:rPr>
          <w:t>DMF Hazard Communication Training Program</w:t>
        </w:r>
      </w:hyperlink>
      <w:r w:rsidR="00631123">
        <w:t xml:space="preserve"> </w:t>
      </w:r>
    </w:p>
    <w:p w14:paraId="66C176C8" w14:textId="368A79FB" w:rsidR="006853A6" w:rsidRDefault="00F81EA4" w:rsidP="00B87825">
      <w:pPr>
        <w:spacing w:line="276" w:lineRule="auto"/>
        <w:contextualSpacing/>
        <w:rPr>
          <w:rFonts w:ascii="Calibri" w:hAnsi="Calibri"/>
          <w:sz w:val="22"/>
          <w:szCs w:val="22"/>
        </w:rPr>
      </w:pPr>
      <w:sdt>
        <w:sdtPr>
          <w:rPr>
            <w:rStyle w:val="mmain"/>
            <w:rFonts w:ascii="MS Gothic" w:eastAsia="MS Gothic" w:hAnsi="MS Gothic" w:cs="Arial"/>
            <w:b/>
            <w:bCs/>
            <w:sz w:val="24"/>
            <w:szCs w:val="24"/>
          </w:rPr>
          <w:id w:val="1445659612"/>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200673" w:rsidRPr="004B10B6">
        <w:rPr>
          <w:rFonts w:ascii="Calibri" w:hAnsi="Calibri"/>
          <w:sz w:val="22"/>
          <w:szCs w:val="22"/>
        </w:rPr>
        <w:t>Review the</w:t>
      </w:r>
      <w:r w:rsidR="00200673" w:rsidRPr="00631123">
        <w:rPr>
          <w:rFonts w:asciiTheme="minorHAnsi" w:hAnsiTheme="minorHAnsi" w:cstheme="minorHAnsi"/>
          <w:sz w:val="22"/>
          <w:szCs w:val="22"/>
        </w:rPr>
        <w:t xml:space="preserve"> </w:t>
      </w:r>
      <w:hyperlink r:id="rId21" w:history="1">
        <w:r w:rsidR="00631123" w:rsidRPr="00631123">
          <w:rPr>
            <w:rStyle w:val="Hyperlink"/>
            <w:rFonts w:asciiTheme="minorHAnsi" w:hAnsiTheme="minorHAnsi" w:cstheme="minorHAnsi"/>
            <w:sz w:val="22"/>
            <w:szCs w:val="22"/>
          </w:rPr>
          <w:t>DMF Bloodborne Pathogen Exposure Control Plan</w:t>
        </w:r>
      </w:hyperlink>
      <w:r w:rsidR="00631123">
        <w:t xml:space="preserve">. </w:t>
      </w:r>
      <w:r w:rsidR="003B4835">
        <w:rPr>
          <w:rFonts w:ascii="Calibri" w:hAnsi="Calibri"/>
          <w:sz w:val="22"/>
          <w:szCs w:val="22"/>
        </w:rPr>
        <w:t xml:space="preserve">If </w:t>
      </w:r>
      <w:r w:rsidR="00521AF5">
        <w:rPr>
          <w:rFonts w:ascii="Calibri" w:hAnsi="Calibri"/>
          <w:sz w:val="22"/>
          <w:szCs w:val="22"/>
        </w:rPr>
        <w:t xml:space="preserve">your position is not </w:t>
      </w:r>
      <w:r w:rsidR="00200673" w:rsidRPr="004B10B6">
        <w:rPr>
          <w:rFonts w:ascii="Calibri" w:hAnsi="Calibri"/>
          <w:sz w:val="22"/>
          <w:szCs w:val="22"/>
        </w:rPr>
        <w:t xml:space="preserve">one of the job classifications </w:t>
      </w:r>
    </w:p>
    <w:p w14:paraId="6001431F" w14:textId="39BBD6F2" w:rsidR="00200673" w:rsidRDefault="006853A6" w:rsidP="00B87825">
      <w:pPr>
        <w:spacing w:line="276" w:lineRule="auto"/>
        <w:contextualSpacing/>
        <w:rPr>
          <w:rFonts w:ascii="Calibri" w:hAnsi="Calibri"/>
          <w:sz w:val="22"/>
          <w:szCs w:val="22"/>
        </w:rPr>
      </w:pPr>
      <w:r>
        <w:rPr>
          <w:rStyle w:val="mmain"/>
          <w:rFonts w:ascii="MS Gothic" w:eastAsia="MS Gothic" w:hAnsi="MS Gothic" w:cs="Arial" w:hint="eastAsia"/>
          <w:b/>
          <w:bCs/>
        </w:rPr>
        <w:t xml:space="preserve"> </w:t>
      </w:r>
      <w:r>
        <w:rPr>
          <w:rStyle w:val="mmain"/>
          <w:rFonts w:ascii="MS Gothic" w:eastAsia="MS Gothic" w:hAnsi="MS Gothic" w:cs="Arial"/>
          <w:b/>
          <w:bCs/>
        </w:rPr>
        <w:t xml:space="preserve">   </w:t>
      </w:r>
      <w:r w:rsidR="00B87825">
        <w:rPr>
          <w:rStyle w:val="mmain"/>
          <w:rFonts w:ascii="MS Gothic" w:eastAsia="MS Gothic" w:hAnsi="MS Gothic" w:cs="Arial"/>
          <w:b/>
          <w:bCs/>
        </w:rPr>
        <w:t xml:space="preserve"> </w:t>
      </w:r>
      <w:r w:rsidR="00200673" w:rsidRPr="004B10B6">
        <w:rPr>
          <w:rFonts w:ascii="Calibri" w:hAnsi="Calibri"/>
          <w:sz w:val="22"/>
          <w:szCs w:val="22"/>
        </w:rPr>
        <w:t xml:space="preserve">listed in Table 1, mark this as N/A. </w:t>
      </w:r>
    </w:p>
    <w:p w14:paraId="13DCB603" w14:textId="77777777" w:rsidR="006853A6" w:rsidRPr="004B10B6" w:rsidRDefault="006853A6" w:rsidP="002551B6">
      <w:pPr>
        <w:contextualSpacing/>
        <w:rPr>
          <w:rFonts w:ascii="Calibri" w:hAnsi="Calibri"/>
          <w:sz w:val="22"/>
          <w:szCs w:val="22"/>
        </w:rPr>
      </w:pPr>
    </w:p>
    <w:p w14:paraId="2B78E709" w14:textId="44BE2B20" w:rsidR="00200673" w:rsidRPr="004B10B6" w:rsidRDefault="00F81EA4" w:rsidP="002551B6">
      <w:pPr>
        <w:contextualSpacing/>
        <w:rPr>
          <w:rFonts w:ascii="Calibri" w:hAnsi="Calibri"/>
          <w:sz w:val="22"/>
          <w:szCs w:val="22"/>
        </w:rPr>
      </w:pPr>
      <w:sdt>
        <w:sdtPr>
          <w:rPr>
            <w:rStyle w:val="mmain"/>
            <w:rFonts w:ascii="MS Gothic" w:eastAsia="MS Gothic" w:hAnsi="MS Gothic" w:cs="Arial"/>
            <w:b/>
            <w:bCs/>
            <w:sz w:val="24"/>
            <w:szCs w:val="24"/>
          </w:rPr>
          <w:id w:val="712928145"/>
          <w14:checkbox>
            <w14:checked w14:val="0"/>
            <w14:checkedState w14:val="2612" w14:font="MS Gothic"/>
            <w14:uncheckedState w14:val="2610" w14:font="MS Gothic"/>
          </w14:checkbox>
        </w:sdtPr>
        <w:sdtEndPr>
          <w:rPr>
            <w:rStyle w:val="mmain"/>
          </w:rPr>
        </w:sdtEndPr>
        <w:sdtContent>
          <w:r w:rsidR="006853A6" w:rsidRPr="00B87825">
            <w:rPr>
              <w:rStyle w:val="mmain"/>
              <w:rFonts w:ascii="MS Gothic" w:eastAsia="MS Gothic" w:hAnsi="MS Gothic" w:cs="Arial" w:hint="eastAsia"/>
              <w:b/>
              <w:bCs/>
              <w:sz w:val="24"/>
              <w:szCs w:val="24"/>
            </w:rPr>
            <w:t>☐</w:t>
          </w:r>
        </w:sdtContent>
      </w:sdt>
      <w:r w:rsidR="006853A6" w:rsidRPr="002551B6">
        <w:rPr>
          <w:rFonts w:ascii="Arial" w:hAnsi="Arial"/>
        </w:rPr>
        <w:t xml:space="preserve">    </w:t>
      </w:r>
      <w:r w:rsidR="00F17AB3">
        <w:rPr>
          <w:rFonts w:ascii="Calibri" w:hAnsi="Calibri"/>
          <w:sz w:val="22"/>
          <w:szCs w:val="22"/>
        </w:rPr>
        <w:t xml:space="preserve">See your supervisor if you are required to have the </w:t>
      </w:r>
      <w:r w:rsidR="00200673" w:rsidRPr="004B10B6">
        <w:rPr>
          <w:rFonts w:ascii="Calibri" w:hAnsi="Calibri"/>
          <w:sz w:val="22"/>
          <w:szCs w:val="22"/>
        </w:rPr>
        <w:t>Hepatitis B vaccination</w:t>
      </w:r>
      <w:r w:rsidR="00F17AB3">
        <w:rPr>
          <w:rFonts w:ascii="Calibri" w:hAnsi="Calibri"/>
          <w:sz w:val="22"/>
          <w:szCs w:val="22"/>
        </w:rPr>
        <w:t>.</w:t>
      </w:r>
    </w:p>
    <w:p w14:paraId="584417E3" w14:textId="77777777" w:rsidR="006D74F0" w:rsidRDefault="006D74F0" w:rsidP="00F17AB3">
      <w:pPr>
        <w:rPr>
          <w:rFonts w:ascii="Calibri" w:hAnsi="Calibri"/>
          <w:b/>
          <w:sz w:val="22"/>
          <w:szCs w:val="22"/>
        </w:rPr>
      </w:pPr>
    </w:p>
    <w:p w14:paraId="47555494" w14:textId="4E894CA1" w:rsidR="00AE2AC4" w:rsidRPr="00F17AB3" w:rsidRDefault="00F17AB3" w:rsidP="00F17AB3">
      <w:pPr>
        <w:rPr>
          <w:rFonts w:ascii="Calibri" w:hAnsi="Calibri"/>
          <w:b/>
          <w:sz w:val="22"/>
          <w:szCs w:val="22"/>
        </w:rPr>
      </w:pPr>
      <w:r w:rsidRPr="00F17AB3">
        <w:rPr>
          <w:rFonts w:ascii="Calibri" w:hAnsi="Calibri"/>
          <w:b/>
          <w:sz w:val="22"/>
          <w:szCs w:val="22"/>
        </w:rPr>
        <w:t>You</w:t>
      </w:r>
      <w:r w:rsidR="006853A6">
        <w:rPr>
          <w:rFonts w:ascii="Calibri" w:hAnsi="Calibri"/>
          <w:b/>
          <w:sz w:val="22"/>
          <w:szCs w:val="22"/>
        </w:rPr>
        <w:t>r</w:t>
      </w:r>
      <w:r w:rsidRPr="00F17AB3">
        <w:rPr>
          <w:rFonts w:ascii="Calibri" w:hAnsi="Calibri"/>
          <w:b/>
          <w:sz w:val="22"/>
          <w:szCs w:val="22"/>
        </w:rPr>
        <w:t xml:space="preserve"> supervisor will provide you with any additional job-specific training. </w:t>
      </w:r>
    </w:p>
    <w:p w14:paraId="636853EE" w14:textId="77777777" w:rsidR="00F17AB3" w:rsidRPr="004B10B6" w:rsidRDefault="00F17AB3" w:rsidP="00102B83">
      <w:pPr>
        <w:rPr>
          <w:rFonts w:ascii="Calibri" w:hAnsi="Calibri"/>
          <w:sz w:val="22"/>
          <w:szCs w:val="22"/>
        </w:rPr>
      </w:pPr>
    </w:p>
    <w:tbl>
      <w:tblPr>
        <w:tblW w:w="0" w:type="auto"/>
        <w:tblLook w:val="04A0" w:firstRow="1" w:lastRow="0" w:firstColumn="1" w:lastColumn="0" w:noHBand="0" w:noVBand="1"/>
      </w:tblPr>
      <w:tblGrid>
        <w:gridCol w:w="4323"/>
        <w:gridCol w:w="2779"/>
        <w:gridCol w:w="3518"/>
      </w:tblGrid>
      <w:tr w:rsidR="00990CCF" w:rsidRPr="00231D14" w14:paraId="35325CE4" w14:textId="77777777" w:rsidTr="00B87825">
        <w:tc>
          <w:tcPr>
            <w:tcW w:w="4323" w:type="dxa"/>
            <w:tcBorders>
              <w:bottom w:val="single" w:sz="4" w:space="0" w:color="auto"/>
            </w:tcBorders>
            <w:vAlign w:val="bottom"/>
          </w:tcPr>
          <w:p w14:paraId="2FC26C29" w14:textId="77777777" w:rsidR="00990CCF" w:rsidRPr="00231D14" w:rsidRDefault="00990CCF" w:rsidP="004B10B6">
            <w:pPr>
              <w:spacing w:line="360" w:lineRule="auto"/>
              <w:rPr>
                <w:rFonts w:ascii="Arial" w:hAnsi="Arial" w:cs="Arial"/>
                <w:b/>
                <w:sz w:val="22"/>
                <w:szCs w:val="22"/>
              </w:rPr>
            </w:pPr>
          </w:p>
        </w:tc>
        <w:tc>
          <w:tcPr>
            <w:tcW w:w="2779" w:type="dxa"/>
            <w:tcBorders>
              <w:bottom w:val="single" w:sz="4" w:space="0" w:color="auto"/>
            </w:tcBorders>
            <w:vAlign w:val="bottom"/>
          </w:tcPr>
          <w:p w14:paraId="50BC3916" w14:textId="77777777" w:rsidR="00990CCF" w:rsidRPr="00231D14" w:rsidRDefault="00990CCF" w:rsidP="004B10B6">
            <w:pPr>
              <w:spacing w:line="360" w:lineRule="auto"/>
              <w:rPr>
                <w:rFonts w:ascii="Arial" w:hAnsi="Arial" w:cs="Arial"/>
                <w:b/>
                <w:sz w:val="22"/>
                <w:szCs w:val="22"/>
              </w:rPr>
            </w:pPr>
          </w:p>
        </w:tc>
        <w:tc>
          <w:tcPr>
            <w:tcW w:w="3518" w:type="dxa"/>
            <w:tcBorders>
              <w:bottom w:val="single" w:sz="4" w:space="0" w:color="auto"/>
            </w:tcBorders>
            <w:vAlign w:val="bottom"/>
          </w:tcPr>
          <w:p w14:paraId="5FE6D2D0" w14:textId="77777777" w:rsidR="00990CCF" w:rsidRPr="00231D14" w:rsidRDefault="00990CCF" w:rsidP="004B10B6">
            <w:pPr>
              <w:spacing w:line="360" w:lineRule="auto"/>
              <w:rPr>
                <w:rFonts w:ascii="Arial" w:hAnsi="Arial" w:cs="Arial"/>
                <w:b/>
                <w:sz w:val="22"/>
                <w:szCs w:val="22"/>
              </w:rPr>
            </w:pPr>
          </w:p>
        </w:tc>
      </w:tr>
      <w:tr w:rsidR="00990CCF" w:rsidRPr="00231D14" w14:paraId="3DD10135" w14:textId="77777777" w:rsidTr="00B87825">
        <w:tc>
          <w:tcPr>
            <w:tcW w:w="4323" w:type="dxa"/>
            <w:tcBorders>
              <w:top w:val="single" w:sz="4" w:space="0" w:color="auto"/>
            </w:tcBorders>
          </w:tcPr>
          <w:p w14:paraId="68225CCF" w14:textId="77777777" w:rsidR="00990CCF" w:rsidRPr="00524502" w:rsidRDefault="00990CCF" w:rsidP="0048445B">
            <w:pPr>
              <w:spacing w:line="360" w:lineRule="auto"/>
              <w:rPr>
                <w:rFonts w:asciiTheme="minorHAnsi" w:hAnsiTheme="minorHAnsi" w:cstheme="minorHAnsi"/>
                <w:sz w:val="22"/>
                <w:szCs w:val="22"/>
              </w:rPr>
            </w:pPr>
            <w:r w:rsidRPr="00524502">
              <w:rPr>
                <w:rFonts w:asciiTheme="minorHAnsi" w:hAnsiTheme="minorHAnsi" w:cstheme="minorHAnsi"/>
                <w:sz w:val="22"/>
                <w:szCs w:val="22"/>
              </w:rPr>
              <w:t xml:space="preserve">Employee </w:t>
            </w:r>
            <w:r w:rsidR="0048445B" w:rsidRPr="00524502">
              <w:rPr>
                <w:rFonts w:asciiTheme="minorHAnsi" w:hAnsiTheme="minorHAnsi" w:cstheme="minorHAnsi"/>
                <w:sz w:val="22"/>
                <w:szCs w:val="22"/>
              </w:rPr>
              <w:t>S</w:t>
            </w:r>
            <w:r w:rsidRPr="00524502">
              <w:rPr>
                <w:rFonts w:asciiTheme="minorHAnsi" w:hAnsiTheme="minorHAnsi" w:cstheme="minorHAnsi"/>
                <w:sz w:val="22"/>
                <w:szCs w:val="22"/>
              </w:rPr>
              <w:t xml:space="preserve">ignature </w:t>
            </w:r>
          </w:p>
        </w:tc>
        <w:tc>
          <w:tcPr>
            <w:tcW w:w="2779" w:type="dxa"/>
            <w:tcBorders>
              <w:top w:val="single" w:sz="4" w:space="0" w:color="auto"/>
            </w:tcBorders>
          </w:tcPr>
          <w:p w14:paraId="094F6411" w14:textId="77777777" w:rsidR="00990CCF" w:rsidRPr="00524502" w:rsidRDefault="003B4835" w:rsidP="004B10B6">
            <w:pPr>
              <w:spacing w:line="360" w:lineRule="auto"/>
              <w:rPr>
                <w:rFonts w:asciiTheme="minorHAnsi" w:hAnsiTheme="minorHAnsi" w:cstheme="minorHAnsi"/>
                <w:sz w:val="22"/>
                <w:szCs w:val="22"/>
              </w:rPr>
            </w:pPr>
            <w:r w:rsidRPr="00524502">
              <w:rPr>
                <w:rFonts w:asciiTheme="minorHAnsi" w:hAnsiTheme="minorHAnsi" w:cstheme="minorHAnsi"/>
                <w:sz w:val="22"/>
                <w:szCs w:val="22"/>
              </w:rPr>
              <w:t xml:space="preserve">                                  </w:t>
            </w:r>
          </w:p>
        </w:tc>
        <w:tc>
          <w:tcPr>
            <w:tcW w:w="3518" w:type="dxa"/>
            <w:tcBorders>
              <w:top w:val="single" w:sz="4" w:space="0" w:color="auto"/>
            </w:tcBorders>
          </w:tcPr>
          <w:p w14:paraId="45BEA51C" w14:textId="77777777" w:rsidR="00990CCF" w:rsidRPr="00524502" w:rsidRDefault="003B4835" w:rsidP="004B10B6">
            <w:pPr>
              <w:spacing w:line="360" w:lineRule="auto"/>
              <w:rPr>
                <w:rFonts w:asciiTheme="minorHAnsi" w:hAnsiTheme="minorHAnsi" w:cstheme="minorHAnsi"/>
                <w:sz w:val="22"/>
                <w:szCs w:val="22"/>
              </w:rPr>
            </w:pPr>
            <w:r w:rsidRPr="00524502">
              <w:rPr>
                <w:rFonts w:asciiTheme="minorHAnsi" w:hAnsiTheme="minorHAnsi" w:cstheme="minorHAnsi"/>
                <w:sz w:val="22"/>
                <w:szCs w:val="22"/>
              </w:rPr>
              <w:t>Date Completed</w:t>
            </w:r>
          </w:p>
        </w:tc>
      </w:tr>
    </w:tbl>
    <w:p w14:paraId="16282686" w14:textId="77777777" w:rsidR="00086B06" w:rsidRPr="004B10B6" w:rsidRDefault="00086B06" w:rsidP="006853A6">
      <w:pPr>
        <w:spacing w:line="360" w:lineRule="auto"/>
        <w:rPr>
          <w:rFonts w:ascii="Calibri" w:hAnsi="Calibri"/>
          <w:sz w:val="22"/>
          <w:szCs w:val="22"/>
        </w:rPr>
      </w:pPr>
    </w:p>
    <w:sectPr w:rsidR="00086B06" w:rsidRPr="004B10B6" w:rsidSect="00B205ED">
      <w:footerReference w:type="default" r:id="rId22"/>
      <w:pgSz w:w="12240" w:h="15840"/>
      <w:pgMar w:top="270" w:right="720" w:bottom="540" w:left="90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3630" w14:textId="77777777" w:rsidR="00E90C0E" w:rsidRDefault="00E90C0E" w:rsidP="00BF7CFA">
      <w:r>
        <w:separator/>
      </w:r>
    </w:p>
  </w:endnote>
  <w:endnote w:type="continuationSeparator" w:id="0">
    <w:p w14:paraId="4B51AFFD" w14:textId="77777777" w:rsidR="00E90C0E" w:rsidRDefault="00E90C0E" w:rsidP="00BF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626A" w14:textId="77777777" w:rsidR="00AF5D49" w:rsidRDefault="00AF5D49" w:rsidP="009A7A8C">
    <w:pPr>
      <w:pStyle w:val="Footer"/>
    </w:pPr>
    <w:r w:rsidRPr="00207DC5">
      <w:t>S:\NEW HIRE ORIENT\FORMS</w:t>
    </w:r>
    <w:r>
      <w:t>\</w:t>
    </w:r>
    <w:r w:rsidR="009A7A8C">
      <w:t xml:space="preserve">DMF Internal Policy/Plan checklist </w:t>
    </w:r>
    <w:r w:rsidR="009A7A8C">
      <w:tab/>
      <w:t>Rev 05/15</w:t>
    </w:r>
  </w:p>
  <w:p w14:paraId="5034378D" w14:textId="77777777" w:rsidR="00AF5D49" w:rsidRDefault="00AF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951C" w14:textId="77777777" w:rsidR="00E90C0E" w:rsidRDefault="00E90C0E" w:rsidP="00BF7CFA">
      <w:r>
        <w:separator/>
      </w:r>
    </w:p>
  </w:footnote>
  <w:footnote w:type="continuationSeparator" w:id="0">
    <w:p w14:paraId="0ACE2FD0" w14:textId="77777777" w:rsidR="00E90C0E" w:rsidRDefault="00E90C0E" w:rsidP="00BF7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1710"/>
    <w:multiLevelType w:val="hybridMultilevel"/>
    <w:tmpl w:val="EFD6849C"/>
    <w:lvl w:ilvl="0" w:tplc="6648763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E6681"/>
    <w:multiLevelType w:val="hybridMultilevel"/>
    <w:tmpl w:val="7F124BEA"/>
    <w:lvl w:ilvl="0" w:tplc="199E439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00BD9"/>
    <w:multiLevelType w:val="hybridMultilevel"/>
    <w:tmpl w:val="3CA03D60"/>
    <w:lvl w:ilvl="0" w:tplc="6648763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F54D2"/>
    <w:multiLevelType w:val="hybridMultilevel"/>
    <w:tmpl w:val="921A6994"/>
    <w:lvl w:ilvl="0" w:tplc="1CDA4C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1F"/>
    <w:multiLevelType w:val="hybridMultilevel"/>
    <w:tmpl w:val="46FA6050"/>
    <w:lvl w:ilvl="0" w:tplc="6648763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16F1D"/>
    <w:multiLevelType w:val="hybridMultilevel"/>
    <w:tmpl w:val="D4FED244"/>
    <w:lvl w:ilvl="0" w:tplc="199E439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B03F6"/>
    <w:multiLevelType w:val="hybridMultilevel"/>
    <w:tmpl w:val="5C9C4930"/>
    <w:lvl w:ilvl="0" w:tplc="F7865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42C90"/>
    <w:multiLevelType w:val="hybridMultilevel"/>
    <w:tmpl w:val="7E48303A"/>
    <w:lvl w:ilvl="0" w:tplc="199E439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D5E16"/>
    <w:multiLevelType w:val="singleLevel"/>
    <w:tmpl w:val="8416A220"/>
    <w:lvl w:ilvl="0">
      <w:start w:val="4"/>
      <w:numFmt w:val="decimal"/>
      <w:lvlText w:val="%1."/>
      <w:lvlJc w:val="left"/>
      <w:pPr>
        <w:tabs>
          <w:tab w:val="num" w:pos="720"/>
        </w:tabs>
        <w:ind w:left="720" w:hanging="720"/>
      </w:pPr>
      <w:rPr>
        <w:rFonts w:hint="default"/>
      </w:rPr>
    </w:lvl>
  </w:abstractNum>
  <w:num w:numId="1" w16cid:durableId="1099331419">
    <w:abstractNumId w:val="8"/>
  </w:num>
  <w:num w:numId="2" w16cid:durableId="1104299415">
    <w:abstractNumId w:val="2"/>
  </w:num>
  <w:num w:numId="3" w16cid:durableId="2056813964">
    <w:abstractNumId w:val="4"/>
  </w:num>
  <w:num w:numId="4" w16cid:durableId="2123186137">
    <w:abstractNumId w:val="6"/>
  </w:num>
  <w:num w:numId="5" w16cid:durableId="1322932149">
    <w:abstractNumId w:val="0"/>
  </w:num>
  <w:num w:numId="6" w16cid:durableId="1454904674">
    <w:abstractNumId w:val="7"/>
  </w:num>
  <w:num w:numId="7" w16cid:durableId="1780490181">
    <w:abstractNumId w:val="1"/>
  </w:num>
  <w:num w:numId="8" w16cid:durableId="177042955">
    <w:abstractNumId w:val="5"/>
  </w:num>
  <w:num w:numId="9" w16cid:durableId="590745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76"/>
    <w:rsid w:val="000113DF"/>
    <w:rsid w:val="000151A3"/>
    <w:rsid w:val="000617F9"/>
    <w:rsid w:val="00086B06"/>
    <w:rsid w:val="00091035"/>
    <w:rsid w:val="00092E68"/>
    <w:rsid w:val="000E4573"/>
    <w:rsid w:val="000F38FB"/>
    <w:rsid w:val="00102B83"/>
    <w:rsid w:val="0012006D"/>
    <w:rsid w:val="00131EEC"/>
    <w:rsid w:val="00133964"/>
    <w:rsid w:val="00151C47"/>
    <w:rsid w:val="001642CC"/>
    <w:rsid w:val="001B1A52"/>
    <w:rsid w:val="001B4804"/>
    <w:rsid w:val="001E0FF6"/>
    <w:rsid w:val="001E248D"/>
    <w:rsid w:val="00200673"/>
    <w:rsid w:val="00201C6D"/>
    <w:rsid w:val="00204AF3"/>
    <w:rsid w:val="00207DC5"/>
    <w:rsid w:val="002303CF"/>
    <w:rsid w:val="00231D14"/>
    <w:rsid w:val="002327AD"/>
    <w:rsid w:val="002551B6"/>
    <w:rsid w:val="00274448"/>
    <w:rsid w:val="00283890"/>
    <w:rsid w:val="002856C8"/>
    <w:rsid w:val="00291C78"/>
    <w:rsid w:val="0029387E"/>
    <w:rsid w:val="002B1EC6"/>
    <w:rsid w:val="002C44C3"/>
    <w:rsid w:val="002C7EA1"/>
    <w:rsid w:val="002D4B07"/>
    <w:rsid w:val="00323AF8"/>
    <w:rsid w:val="00335A76"/>
    <w:rsid w:val="0037468D"/>
    <w:rsid w:val="003954A1"/>
    <w:rsid w:val="003A222A"/>
    <w:rsid w:val="003A54A2"/>
    <w:rsid w:val="003B4835"/>
    <w:rsid w:val="003D0EEA"/>
    <w:rsid w:val="003F1CD9"/>
    <w:rsid w:val="00422EFD"/>
    <w:rsid w:val="004335A1"/>
    <w:rsid w:val="004702C0"/>
    <w:rsid w:val="004720FA"/>
    <w:rsid w:val="0048445B"/>
    <w:rsid w:val="004B10B6"/>
    <w:rsid w:val="004C6F02"/>
    <w:rsid w:val="004D6530"/>
    <w:rsid w:val="004E2E2B"/>
    <w:rsid w:val="004E416D"/>
    <w:rsid w:val="00514B11"/>
    <w:rsid w:val="00521AF5"/>
    <w:rsid w:val="00524502"/>
    <w:rsid w:val="00524AF9"/>
    <w:rsid w:val="005255D2"/>
    <w:rsid w:val="0053099C"/>
    <w:rsid w:val="00546394"/>
    <w:rsid w:val="00556213"/>
    <w:rsid w:val="00562F0B"/>
    <w:rsid w:val="005703F1"/>
    <w:rsid w:val="005819EF"/>
    <w:rsid w:val="005B4DBA"/>
    <w:rsid w:val="005B4FA1"/>
    <w:rsid w:val="005E217F"/>
    <w:rsid w:val="005E4026"/>
    <w:rsid w:val="0060072C"/>
    <w:rsid w:val="00602664"/>
    <w:rsid w:val="006135A4"/>
    <w:rsid w:val="00613DF0"/>
    <w:rsid w:val="006146B9"/>
    <w:rsid w:val="006147A7"/>
    <w:rsid w:val="006228B7"/>
    <w:rsid w:val="00631123"/>
    <w:rsid w:val="0063418B"/>
    <w:rsid w:val="0063543C"/>
    <w:rsid w:val="00637B39"/>
    <w:rsid w:val="00655DC4"/>
    <w:rsid w:val="00660806"/>
    <w:rsid w:val="00661D12"/>
    <w:rsid w:val="00671DFC"/>
    <w:rsid w:val="006758ED"/>
    <w:rsid w:val="006853A6"/>
    <w:rsid w:val="00691D77"/>
    <w:rsid w:val="006B46A3"/>
    <w:rsid w:val="006C1850"/>
    <w:rsid w:val="006C2BDF"/>
    <w:rsid w:val="006D74F0"/>
    <w:rsid w:val="00754240"/>
    <w:rsid w:val="007603BE"/>
    <w:rsid w:val="00762A58"/>
    <w:rsid w:val="00763154"/>
    <w:rsid w:val="00765A5F"/>
    <w:rsid w:val="00777096"/>
    <w:rsid w:val="007C000A"/>
    <w:rsid w:val="007E645C"/>
    <w:rsid w:val="00802143"/>
    <w:rsid w:val="00824B31"/>
    <w:rsid w:val="00832ECC"/>
    <w:rsid w:val="0083516D"/>
    <w:rsid w:val="00841A6C"/>
    <w:rsid w:val="00841F93"/>
    <w:rsid w:val="00843290"/>
    <w:rsid w:val="00846084"/>
    <w:rsid w:val="008B67E7"/>
    <w:rsid w:val="00904727"/>
    <w:rsid w:val="009120C5"/>
    <w:rsid w:val="00915868"/>
    <w:rsid w:val="0091757E"/>
    <w:rsid w:val="00925448"/>
    <w:rsid w:val="00932A42"/>
    <w:rsid w:val="00945913"/>
    <w:rsid w:val="009635F0"/>
    <w:rsid w:val="00990CCF"/>
    <w:rsid w:val="009A3711"/>
    <w:rsid w:val="009A7A8C"/>
    <w:rsid w:val="009D6EC6"/>
    <w:rsid w:val="009E31A9"/>
    <w:rsid w:val="009E470D"/>
    <w:rsid w:val="009F12DB"/>
    <w:rsid w:val="009F6B23"/>
    <w:rsid w:val="00A11B93"/>
    <w:rsid w:val="00A5367E"/>
    <w:rsid w:val="00A713AB"/>
    <w:rsid w:val="00A7453B"/>
    <w:rsid w:val="00A82826"/>
    <w:rsid w:val="00AB3FCF"/>
    <w:rsid w:val="00AB428E"/>
    <w:rsid w:val="00AB5425"/>
    <w:rsid w:val="00AC11E1"/>
    <w:rsid w:val="00AD77E0"/>
    <w:rsid w:val="00AE2AC4"/>
    <w:rsid w:val="00AF5D49"/>
    <w:rsid w:val="00B12494"/>
    <w:rsid w:val="00B205ED"/>
    <w:rsid w:val="00B31FFC"/>
    <w:rsid w:val="00B709BD"/>
    <w:rsid w:val="00B7122F"/>
    <w:rsid w:val="00B87825"/>
    <w:rsid w:val="00BC37E0"/>
    <w:rsid w:val="00BD0638"/>
    <w:rsid w:val="00BD118F"/>
    <w:rsid w:val="00BD4441"/>
    <w:rsid w:val="00BE540A"/>
    <w:rsid w:val="00BF5E33"/>
    <w:rsid w:val="00BF7511"/>
    <w:rsid w:val="00BF7CFA"/>
    <w:rsid w:val="00C12232"/>
    <w:rsid w:val="00C42BFE"/>
    <w:rsid w:val="00C91472"/>
    <w:rsid w:val="00CA34CD"/>
    <w:rsid w:val="00CB311B"/>
    <w:rsid w:val="00CB5B43"/>
    <w:rsid w:val="00CC7E69"/>
    <w:rsid w:val="00CE78B2"/>
    <w:rsid w:val="00D0188E"/>
    <w:rsid w:val="00D02643"/>
    <w:rsid w:val="00D17A1E"/>
    <w:rsid w:val="00D321AC"/>
    <w:rsid w:val="00D77C1E"/>
    <w:rsid w:val="00D862D5"/>
    <w:rsid w:val="00D92A76"/>
    <w:rsid w:val="00DB6A9E"/>
    <w:rsid w:val="00DC5578"/>
    <w:rsid w:val="00DD491A"/>
    <w:rsid w:val="00DD5218"/>
    <w:rsid w:val="00DE304A"/>
    <w:rsid w:val="00E52DAD"/>
    <w:rsid w:val="00E55728"/>
    <w:rsid w:val="00E90C0E"/>
    <w:rsid w:val="00ED78F1"/>
    <w:rsid w:val="00EF6B53"/>
    <w:rsid w:val="00EF7A3D"/>
    <w:rsid w:val="00F059D4"/>
    <w:rsid w:val="00F17AB3"/>
    <w:rsid w:val="00F21D94"/>
    <w:rsid w:val="00F265C5"/>
    <w:rsid w:val="00F33E5F"/>
    <w:rsid w:val="00F81EA4"/>
    <w:rsid w:val="00FE1D3A"/>
    <w:rsid w:val="00FE4819"/>
    <w:rsid w:val="00FF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5389771"/>
  <w15:chartTrackingRefBased/>
  <w15:docId w15:val="{DBD95A3E-4C31-4621-9480-BB073411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C8"/>
    <w:pPr>
      <w:jc w:val="center"/>
    </w:pPr>
    <w:rPr>
      <w:b/>
      <w:bCs/>
      <w:sz w:val="28"/>
      <w:szCs w:val="24"/>
    </w:rPr>
  </w:style>
  <w:style w:type="character" w:customStyle="1" w:styleId="TitleChar">
    <w:name w:val="Title Char"/>
    <w:link w:val="Title"/>
    <w:rsid w:val="002856C8"/>
    <w:rPr>
      <w:rFonts w:ascii="Arial" w:eastAsia="Times New Roman" w:hAnsi="Arial" w:cs="Arial"/>
      <w:b/>
      <w:bCs/>
      <w:sz w:val="28"/>
      <w:szCs w:val="24"/>
    </w:rPr>
  </w:style>
  <w:style w:type="paragraph" w:styleId="BodyTextIndent">
    <w:name w:val="Body Text Indent"/>
    <w:basedOn w:val="Normal"/>
    <w:link w:val="BodyTextIndentChar"/>
    <w:semiHidden/>
    <w:rsid w:val="00335A76"/>
    <w:pPr>
      <w:spacing w:line="360" w:lineRule="auto"/>
      <w:ind w:left="720"/>
    </w:pPr>
    <w:rPr>
      <w:sz w:val="24"/>
    </w:rPr>
  </w:style>
  <w:style w:type="character" w:customStyle="1" w:styleId="BodyTextIndentChar">
    <w:name w:val="Body Text Indent Char"/>
    <w:link w:val="BodyTextIndent"/>
    <w:semiHidden/>
    <w:rsid w:val="00335A76"/>
    <w:rPr>
      <w:rFonts w:ascii="Times New Roman" w:eastAsia="Times New Roman" w:hAnsi="Times New Roman" w:cs="Times New Roman"/>
      <w:sz w:val="24"/>
      <w:szCs w:val="20"/>
    </w:rPr>
  </w:style>
  <w:style w:type="table" w:styleId="TableGrid">
    <w:name w:val="Table Grid"/>
    <w:basedOn w:val="TableNormal"/>
    <w:uiPriority w:val="59"/>
    <w:rsid w:val="0057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03F1"/>
    <w:rPr>
      <w:color w:val="0000FF"/>
      <w:u w:val="single"/>
    </w:rPr>
  </w:style>
  <w:style w:type="character" w:styleId="FollowedHyperlink">
    <w:name w:val="FollowedHyperlink"/>
    <w:uiPriority w:val="99"/>
    <w:semiHidden/>
    <w:unhideWhenUsed/>
    <w:rsid w:val="00283890"/>
    <w:rPr>
      <w:color w:val="800080"/>
      <w:u w:val="single"/>
    </w:rPr>
  </w:style>
  <w:style w:type="paragraph" w:styleId="Header">
    <w:name w:val="header"/>
    <w:basedOn w:val="Normal"/>
    <w:link w:val="HeaderChar"/>
    <w:uiPriority w:val="99"/>
    <w:unhideWhenUsed/>
    <w:rsid w:val="00BF7CFA"/>
    <w:pPr>
      <w:tabs>
        <w:tab w:val="center" w:pos="4680"/>
        <w:tab w:val="right" w:pos="9360"/>
      </w:tabs>
    </w:pPr>
  </w:style>
  <w:style w:type="character" w:customStyle="1" w:styleId="HeaderChar">
    <w:name w:val="Header Char"/>
    <w:link w:val="Header"/>
    <w:uiPriority w:val="99"/>
    <w:rsid w:val="00BF7CFA"/>
    <w:rPr>
      <w:rFonts w:ascii="Times New Roman" w:eastAsia="Times New Roman" w:hAnsi="Times New Roman" w:cs="Times New Roman"/>
    </w:rPr>
  </w:style>
  <w:style w:type="paragraph" w:styleId="Footer">
    <w:name w:val="footer"/>
    <w:basedOn w:val="Normal"/>
    <w:link w:val="FooterChar"/>
    <w:uiPriority w:val="99"/>
    <w:unhideWhenUsed/>
    <w:rsid w:val="00BF7CFA"/>
    <w:pPr>
      <w:tabs>
        <w:tab w:val="center" w:pos="4680"/>
        <w:tab w:val="right" w:pos="9360"/>
      </w:tabs>
    </w:pPr>
  </w:style>
  <w:style w:type="character" w:customStyle="1" w:styleId="FooterChar">
    <w:name w:val="Footer Char"/>
    <w:link w:val="Footer"/>
    <w:uiPriority w:val="99"/>
    <w:rsid w:val="00BF7CF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F7CFA"/>
    <w:rPr>
      <w:rFonts w:ascii="Tahoma" w:hAnsi="Tahoma" w:cs="Tahoma"/>
      <w:sz w:val="16"/>
      <w:szCs w:val="16"/>
    </w:rPr>
  </w:style>
  <w:style w:type="character" w:customStyle="1" w:styleId="BalloonTextChar">
    <w:name w:val="Balloon Text Char"/>
    <w:link w:val="BalloonText"/>
    <w:uiPriority w:val="99"/>
    <w:semiHidden/>
    <w:rsid w:val="00BF7CFA"/>
    <w:rPr>
      <w:rFonts w:ascii="Tahoma" w:eastAsia="Times New Roman" w:hAnsi="Tahoma" w:cs="Tahoma"/>
      <w:sz w:val="16"/>
      <w:szCs w:val="16"/>
    </w:rPr>
  </w:style>
  <w:style w:type="paragraph" w:styleId="NoSpacing">
    <w:name w:val="No Spacing"/>
    <w:uiPriority w:val="1"/>
    <w:qFormat/>
    <w:rsid w:val="00765A5F"/>
    <w:rPr>
      <w:rFonts w:ascii="Times New Roman" w:eastAsia="Times New Roman" w:hAnsi="Times New Roman" w:cs="Times New Roman"/>
    </w:rPr>
  </w:style>
  <w:style w:type="paragraph" w:styleId="ListParagraph">
    <w:name w:val="List Paragraph"/>
    <w:basedOn w:val="Normal"/>
    <w:uiPriority w:val="34"/>
    <w:qFormat/>
    <w:rsid w:val="00A82826"/>
    <w:pPr>
      <w:ind w:left="720"/>
    </w:pPr>
    <w:rPr>
      <w:sz w:val="24"/>
      <w:szCs w:val="24"/>
    </w:rPr>
  </w:style>
  <w:style w:type="character" w:customStyle="1" w:styleId="Mention1">
    <w:name w:val="Mention1"/>
    <w:basedOn w:val="DefaultParagraphFont"/>
    <w:uiPriority w:val="99"/>
    <w:semiHidden/>
    <w:unhideWhenUsed/>
    <w:rsid w:val="0063418B"/>
    <w:rPr>
      <w:color w:val="2B579A"/>
      <w:shd w:val="clear" w:color="auto" w:fill="E6E6E6"/>
    </w:rPr>
  </w:style>
  <w:style w:type="character" w:customStyle="1" w:styleId="UnresolvedMention1">
    <w:name w:val="Unresolved Mention1"/>
    <w:basedOn w:val="DefaultParagraphFont"/>
    <w:uiPriority w:val="99"/>
    <w:semiHidden/>
    <w:unhideWhenUsed/>
    <w:rsid w:val="00BE540A"/>
    <w:rPr>
      <w:color w:val="605E5C"/>
      <w:shd w:val="clear" w:color="auto" w:fill="E1DFDD"/>
    </w:rPr>
  </w:style>
  <w:style w:type="character" w:styleId="UnresolvedMention">
    <w:name w:val="Unresolved Mention"/>
    <w:basedOn w:val="DefaultParagraphFont"/>
    <w:uiPriority w:val="99"/>
    <w:semiHidden/>
    <w:unhideWhenUsed/>
    <w:rsid w:val="001642CC"/>
    <w:rPr>
      <w:color w:val="605E5C"/>
      <w:shd w:val="clear" w:color="auto" w:fill="E1DFDD"/>
    </w:rPr>
  </w:style>
  <w:style w:type="character" w:customStyle="1" w:styleId="mmain">
    <w:name w:val="mmain"/>
    <w:basedOn w:val="DefaultParagraphFont"/>
    <w:rsid w:val="0025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51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q.nc.gov/media/26647/open" TargetMode="External"/><Relationship Id="rId13" Type="http://schemas.openxmlformats.org/officeDocument/2006/relationships/hyperlink" Target="https://files.nc.gov/ncdeq/Marine-Fisheries/inside-fisheries/disaster-procedures/Hurricance-Plan-2020.pdf" TargetMode="External"/><Relationship Id="rId18" Type="http://schemas.openxmlformats.org/officeDocument/2006/relationships/hyperlink" Target="https://deq.nc.gov/about/divisions/marine-fisheries/inside-fisheries" TargetMode="External"/><Relationship Id="rId3" Type="http://schemas.openxmlformats.org/officeDocument/2006/relationships/settings" Target="settings.xml"/><Relationship Id="rId21" Type="http://schemas.openxmlformats.org/officeDocument/2006/relationships/hyperlink" Target="https://files.nc.gov/ncdeq/Marine-Fisheries/inside-fisheries/safety/10-2017-Bloodborne-Pathogen-Exposure-Plan-September-2017.pdf" TargetMode="External"/><Relationship Id="rId7" Type="http://schemas.openxmlformats.org/officeDocument/2006/relationships/hyperlink" Target="https://files.nc.gov/ncdeq/Marine-Fisheries/inside-fisheries/admin/02-2020---NCDMF-Employee-Handbook.pdf" TargetMode="External"/><Relationship Id="rId12" Type="http://schemas.openxmlformats.org/officeDocument/2006/relationships/hyperlink" Target="https://files.nc.gov/ncdeq/Marine-Fisheries/inside-fisheries/disaster-procedures/COOP-Overview-March-2020.pdf" TargetMode="External"/><Relationship Id="rId17" Type="http://schemas.openxmlformats.org/officeDocument/2006/relationships/hyperlink" Target="https://files.nc.gov/ncdeq/Marine-Fisheries/inside-fisheries/safety/08-2013-PPE-and-Training-Form.docx" TargetMode="External"/><Relationship Id="rId2" Type="http://schemas.openxmlformats.org/officeDocument/2006/relationships/styles" Target="styles.xml"/><Relationship Id="rId16" Type="http://schemas.openxmlformats.org/officeDocument/2006/relationships/hyperlink" Target="file:///N:\HR\OTHER\Employee%20Acknowledgement%20of%20Receipt%20of%20CSA%20&amp;%20Alcohol.pdf" TargetMode="External"/><Relationship Id="rId20" Type="http://schemas.openxmlformats.org/officeDocument/2006/relationships/hyperlink" Target="https://files.nc.gov/ncdeq/Marine-Fisheries/inside-fisheries/safety/HazardCommunicationTraining.p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nc.gov/ncdeq/Marine-Fisheries/inside-fisheries/disaster-procedures/Computer-Preparedness-TS-and-Ca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N:\HR\OTHER\CSA-AM%20Policy%20-%20April%202018.pdf" TargetMode="External"/><Relationship Id="rId23" Type="http://schemas.openxmlformats.org/officeDocument/2006/relationships/fontTable" Target="fontTable.xml"/><Relationship Id="rId10" Type="http://schemas.openxmlformats.org/officeDocument/2006/relationships/hyperlink" Target="https://deq.nc.gov/about/divisions/marine-fisheries/about-division-marine-fisheries" TargetMode="External"/><Relationship Id="rId19" Type="http://schemas.openxmlformats.org/officeDocument/2006/relationships/hyperlink" Target="https://files.nc.gov/ncdeq/Marine-Fisheries/inside-fisheries/safety/10-2017-DMF-Hazard-Communication-Plan-Sep-2017.pdf" TargetMode="External"/><Relationship Id="rId4" Type="http://schemas.openxmlformats.org/officeDocument/2006/relationships/webSettings" Target="webSettings.xml"/><Relationship Id="rId9" Type="http://schemas.openxmlformats.org/officeDocument/2006/relationships/hyperlink" Target="https://files.nc.gov/ncdeq/Marine-Fisheries/inside-fisheries/public-relations/10-2019---DEQ-Social-Media-Policy.pdf" TargetMode="External"/><Relationship Id="rId14" Type="http://schemas.openxmlformats.org/officeDocument/2006/relationships/hyperlink" Target="https://files.nc.gov/ncdeq/Marine-Fisheries/inside-fisheries/safety/06-2017-DMF-Safety-Manu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3573</CharactersWithSpaces>
  <SharedDoc>false</SharedDoc>
  <HLinks>
    <vt:vector size="108" baseType="variant">
      <vt:variant>
        <vt:i4>720962</vt:i4>
      </vt:variant>
      <vt:variant>
        <vt:i4>51</vt:i4>
      </vt:variant>
      <vt:variant>
        <vt:i4>0</vt:i4>
      </vt:variant>
      <vt:variant>
        <vt:i4>5</vt:i4>
      </vt:variant>
      <vt:variant>
        <vt:lpwstr>http://portal.ncdenr.org/c/document_library/get_file?uuid=fec61887-5bc0-4c35-9a0b-d1308ba3004f&amp;groupId=38337</vt:lpwstr>
      </vt:variant>
      <vt:variant>
        <vt:lpwstr/>
      </vt:variant>
      <vt:variant>
        <vt:i4>4521984</vt:i4>
      </vt:variant>
      <vt:variant>
        <vt:i4>48</vt:i4>
      </vt:variant>
      <vt:variant>
        <vt:i4>0</vt:i4>
      </vt:variant>
      <vt:variant>
        <vt:i4>5</vt:i4>
      </vt:variant>
      <vt:variant>
        <vt:lpwstr>http://portal.ncdenr.org/web/mf/inside-fisheries</vt:lpwstr>
      </vt:variant>
      <vt:variant>
        <vt:lpwstr/>
      </vt:variant>
      <vt:variant>
        <vt:i4>983119</vt:i4>
      </vt:variant>
      <vt:variant>
        <vt:i4>45</vt:i4>
      </vt:variant>
      <vt:variant>
        <vt:i4>0</vt:i4>
      </vt:variant>
      <vt:variant>
        <vt:i4>5</vt:i4>
      </vt:variant>
      <vt:variant>
        <vt:lpwstr>http://portal.ncdenr.org/c/document_library/get_file?uuid=4709d810-b080-47d3-933d-cde59d20b1d1&amp;groupId=38337</vt:lpwstr>
      </vt:variant>
      <vt:variant>
        <vt:lpwstr/>
      </vt:variant>
      <vt:variant>
        <vt:i4>4521984</vt:i4>
      </vt:variant>
      <vt:variant>
        <vt:i4>42</vt:i4>
      </vt:variant>
      <vt:variant>
        <vt:i4>0</vt:i4>
      </vt:variant>
      <vt:variant>
        <vt:i4>5</vt:i4>
      </vt:variant>
      <vt:variant>
        <vt:lpwstr>http://portal.ncdenr.org/web/mf/inside-fisheries</vt:lpwstr>
      </vt:variant>
      <vt:variant>
        <vt:lpwstr/>
      </vt:variant>
      <vt:variant>
        <vt:i4>5308442</vt:i4>
      </vt:variant>
      <vt:variant>
        <vt:i4>39</vt:i4>
      </vt:variant>
      <vt:variant>
        <vt:i4>0</vt:i4>
      </vt:variant>
      <vt:variant>
        <vt:i4>5</vt:i4>
      </vt:variant>
      <vt:variant>
        <vt:lpwstr>http://portal.ncdenr.org/c/document_library/get_file?uuid=4a368bca-6e8f-4952-91db-fd0ab762a5f0&amp;groupId=38337</vt:lpwstr>
      </vt:variant>
      <vt:variant>
        <vt:lpwstr/>
      </vt:variant>
      <vt:variant>
        <vt:i4>589897</vt:i4>
      </vt:variant>
      <vt:variant>
        <vt:i4>36</vt:i4>
      </vt:variant>
      <vt:variant>
        <vt:i4>0</vt:i4>
      </vt:variant>
      <vt:variant>
        <vt:i4>5</vt:i4>
      </vt:variant>
      <vt:variant>
        <vt:lpwstr>http://portal.ncdenr.org/c/document_library/get_file?uuid=d181c7ad-c304-4d55-8b6e-256d06daa856&amp;groupId=38331</vt:lpwstr>
      </vt:variant>
      <vt:variant>
        <vt:lpwstr/>
      </vt:variant>
      <vt:variant>
        <vt:i4>5308481</vt:i4>
      </vt:variant>
      <vt:variant>
        <vt:i4>33</vt:i4>
      </vt:variant>
      <vt:variant>
        <vt:i4>0</vt:i4>
      </vt:variant>
      <vt:variant>
        <vt:i4>5</vt:i4>
      </vt:variant>
      <vt:variant>
        <vt:lpwstr>http://portal.ncdenr.org/c/document_library/get_file?uuid=4c6c0c08-c85f-4b87-b63f-5930179892d4&amp;groupId=38337</vt:lpwstr>
      </vt:variant>
      <vt:variant>
        <vt:lpwstr/>
      </vt:variant>
      <vt:variant>
        <vt:i4>393247</vt:i4>
      </vt:variant>
      <vt:variant>
        <vt:i4>30</vt:i4>
      </vt:variant>
      <vt:variant>
        <vt:i4>0</vt:i4>
      </vt:variant>
      <vt:variant>
        <vt:i4>5</vt:i4>
      </vt:variant>
      <vt:variant>
        <vt:lpwstr>http://portal.ncdenr.org/c/document_library/get_file?uuid=5b068d42-12cc-4749-95ef-ab28c12a145b&amp;groupId=38337</vt:lpwstr>
      </vt:variant>
      <vt:variant>
        <vt:lpwstr/>
      </vt:variant>
      <vt:variant>
        <vt:i4>5898307</vt:i4>
      </vt:variant>
      <vt:variant>
        <vt:i4>27</vt:i4>
      </vt:variant>
      <vt:variant>
        <vt:i4>0</vt:i4>
      </vt:variant>
      <vt:variant>
        <vt:i4>5</vt:i4>
      </vt:variant>
      <vt:variant>
        <vt:lpwstr>http://portal.ncdenr.org/c/document_library/get_file?uuid=8c2d610e-04e2-45e1-a3be-530db08f0735&amp;groupId=38337</vt:lpwstr>
      </vt:variant>
      <vt:variant>
        <vt:lpwstr/>
      </vt:variant>
      <vt:variant>
        <vt:i4>5570634</vt:i4>
      </vt:variant>
      <vt:variant>
        <vt:i4>24</vt:i4>
      </vt:variant>
      <vt:variant>
        <vt:i4>0</vt:i4>
      </vt:variant>
      <vt:variant>
        <vt:i4>5</vt:i4>
      </vt:variant>
      <vt:variant>
        <vt:lpwstr>http://portal.ncdenr.org/c/document_library/get_file?uuid=8e421073-c467-4daa-88b3-2345cf8041f2&amp;groupId=38337</vt:lpwstr>
      </vt:variant>
      <vt:variant>
        <vt:lpwstr/>
      </vt:variant>
      <vt:variant>
        <vt:i4>786461</vt:i4>
      </vt:variant>
      <vt:variant>
        <vt:i4>21</vt:i4>
      </vt:variant>
      <vt:variant>
        <vt:i4>0</vt:i4>
      </vt:variant>
      <vt:variant>
        <vt:i4>5</vt:i4>
      </vt:variant>
      <vt:variant>
        <vt:lpwstr>http://portal.ncdenr.org/c/document_library/get_file?uuid=e44191b5-20ec-4db7-8b89-c161b9f88e25&amp;groupId=38337</vt:lpwstr>
      </vt:variant>
      <vt:variant>
        <vt:lpwstr/>
      </vt:variant>
      <vt:variant>
        <vt:i4>6029379</vt:i4>
      </vt:variant>
      <vt:variant>
        <vt:i4>18</vt:i4>
      </vt:variant>
      <vt:variant>
        <vt:i4>0</vt:i4>
      </vt:variant>
      <vt:variant>
        <vt:i4>5</vt:i4>
      </vt:variant>
      <vt:variant>
        <vt:lpwstr>http://portal.ncdenr.org/c/document_library/get_file?uuid=885de5fa-bac0-486c-9e72-7a340d419ab9&amp;groupId=38337</vt:lpwstr>
      </vt:variant>
      <vt:variant>
        <vt:lpwstr/>
      </vt:variant>
      <vt:variant>
        <vt:i4>80</vt:i4>
      </vt:variant>
      <vt:variant>
        <vt:i4>15</vt:i4>
      </vt:variant>
      <vt:variant>
        <vt:i4>0</vt:i4>
      </vt:variant>
      <vt:variant>
        <vt:i4>5</vt:i4>
      </vt:variant>
      <vt:variant>
        <vt:lpwstr>http://portal.ncdenr.org/web/mf/dmf-sections</vt:lpwstr>
      </vt:variant>
      <vt:variant>
        <vt:lpwstr/>
      </vt:variant>
      <vt:variant>
        <vt:i4>1704027</vt:i4>
      </vt:variant>
      <vt:variant>
        <vt:i4>12</vt:i4>
      </vt:variant>
      <vt:variant>
        <vt:i4>0</vt:i4>
      </vt:variant>
      <vt:variant>
        <vt:i4>5</vt:i4>
      </vt:variant>
      <vt:variant>
        <vt:lpwstr>http://portal.ncdenr.org/web/mf/about-dmf</vt:lpwstr>
      </vt:variant>
      <vt:variant>
        <vt:lpwstr/>
      </vt:variant>
      <vt:variant>
        <vt:i4>5832728</vt:i4>
      </vt:variant>
      <vt:variant>
        <vt:i4>9</vt:i4>
      </vt:variant>
      <vt:variant>
        <vt:i4>0</vt:i4>
      </vt:variant>
      <vt:variant>
        <vt:i4>5</vt:i4>
      </vt:variant>
      <vt:variant>
        <vt:lpwstr>http://portal.ncdenr.org/c/document_library/get_file?uuid=60574c85-627c-4108-aa8d-e5624f40432c&amp;groupId=38337</vt:lpwstr>
      </vt:variant>
      <vt:variant>
        <vt:lpwstr/>
      </vt:variant>
      <vt:variant>
        <vt:i4>196679</vt:i4>
      </vt:variant>
      <vt:variant>
        <vt:i4>6</vt:i4>
      </vt:variant>
      <vt:variant>
        <vt:i4>0</vt:i4>
      </vt:variant>
      <vt:variant>
        <vt:i4>5</vt:i4>
      </vt:variant>
      <vt:variant>
        <vt:lpwstr>http://portal.ncdenr.org/c/document_library/get_file?uuid=f362d6c2-cc63-492f-9da1-5ec19959a15f&amp;groupId=21953</vt:lpwstr>
      </vt:variant>
      <vt:variant>
        <vt:lpwstr/>
      </vt:variant>
      <vt:variant>
        <vt:i4>65567</vt:i4>
      </vt:variant>
      <vt:variant>
        <vt:i4>3</vt:i4>
      </vt:variant>
      <vt:variant>
        <vt:i4>0</vt:i4>
      </vt:variant>
      <vt:variant>
        <vt:i4>5</vt:i4>
      </vt:variant>
      <vt:variant>
        <vt:lpwstr>http://portal.ncdenr.org/c/document_library/get_file?uuid=3cb4fca9-f91c-4016-b74f-49b68e281485&amp;groupId=38337</vt:lpwstr>
      </vt:variant>
      <vt:variant>
        <vt:lpwstr/>
      </vt:variant>
      <vt:variant>
        <vt:i4>655438</vt:i4>
      </vt:variant>
      <vt:variant>
        <vt:i4>0</vt:i4>
      </vt:variant>
      <vt:variant>
        <vt:i4>0</vt:i4>
      </vt:variant>
      <vt:variant>
        <vt:i4>5</vt:i4>
      </vt:variant>
      <vt:variant>
        <vt:lpwstr>http://portal.ncdenr.org/c/document_library/get_file?uuid=4f1a9f75-b145-495e-9584-28b74806e8b4&amp;groupId=38337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KStorholt</dc:creator>
  <cp:keywords/>
  <cp:lastModifiedBy>Winslow, Pam</cp:lastModifiedBy>
  <cp:revision>5</cp:revision>
  <cp:lastPrinted>2022-08-17T20:21:00Z</cp:lastPrinted>
  <dcterms:created xsi:type="dcterms:W3CDTF">2022-08-17T20:38:00Z</dcterms:created>
  <dcterms:modified xsi:type="dcterms:W3CDTF">2023-07-24T16:57:00Z</dcterms:modified>
</cp:coreProperties>
</file>