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954F0" w14:textId="7E023FB7" w:rsidR="00C37462" w:rsidRDefault="00C37462" w:rsidP="00674A91">
      <w:pPr>
        <w:tabs>
          <w:tab w:val="left" w:pos="5850"/>
        </w:tabs>
        <w:jc w:val="center"/>
        <w:rPr>
          <w:rFonts w:ascii="Arial" w:hAnsi="Arial" w:cs="Arial"/>
          <w:sz w:val="18"/>
          <w:szCs w:val="18"/>
        </w:rPr>
      </w:pPr>
      <w:r>
        <w:rPr>
          <w:rFonts w:ascii="Arial" w:hAnsi="Arial" w:cs="Arial"/>
          <w:sz w:val="18"/>
          <w:szCs w:val="18"/>
        </w:rPr>
        <w:t xml:space="preserve">NC </w:t>
      </w:r>
      <w:r w:rsidRPr="56955A76">
        <w:rPr>
          <w:rFonts w:ascii="Arial" w:hAnsi="Arial" w:cs="Arial"/>
          <w:sz w:val="18"/>
          <w:szCs w:val="18"/>
        </w:rPr>
        <w:t>DEQ/DWR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653FE2">
        <w:rPr>
          <w:rFonts w:ascii="Arial" w:hAnsi="Arial" w:cs="Arial"/>
          <w:sz w:val="18"/>
          <w:szCs w:val="18"/>
        </w:rPr>
        <w:t xml:space="preserve"> BRANCH</w:t>
      </w:r>
    </w:p>
    <w:p w14:paraId="303C3928"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30D0974A"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1696F54"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14E09B0C"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A8D150"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72729525" w14:textId="77777777" w:rsidR="00C37462" w:rsidRPr="00F23DA3" w:rsidRDefault="00C37462" w:rsidP="00F23DA3">
            <w:pPr>
              <w:jc w:val="center"/>
              <w:rPr>
                <w:rFonts w:ascii="Arial" w:hAnsi="Arial" w:cs="Arial"/>
                <w:sz w:val="18"/>
                <w:szCs w:val="18"/>
              </w:rPr>
            </w:pPr>
          </w:p>
        </w:tc>
      </w:tr>
      <w:tr w:rsidR="00C37462" w:rsidRPr="00A0149B" w14:paraId="7DE7080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D48CC9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7CDEC853"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9B80CD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D080B8" w14:textId="77777777" w:rsidR="00C37462" w:rsidRPr="00F23DA3" w:rsidRDefault="00C37462" w:rsidP="00F23DA3">
            <w:pPr>
              <w:jc w:val="center"/>
              <w:rPr>
                <w:rFonts w:ascii="Arial" w:hAnsi="Arial" w:cs="Arial"/>
                <w:sz w:val="18"/>
                <w:szCs w:val="18"/>
              </w:rPr>
            </w:pPr>
          </w:p>
        </w:tc>
      </w:tr>
      <w:tr w:rsidR="00C37462" w:rsidRPr="00A0149B" w14:paraId="30A6CCE6"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32BF80B"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8D78F71" w14:textId="77777777" w:rsidR="00C37462" w:rsidRPr="00F23DA3" w:rsidRDefault="00C37462" w:rsidP="00F23DA3">
            <w:pPr>
              <w:jc w:val="center"/>
              <w:rPr>
                <w:rFonts w:ascii="Arial" w:hAnsi="Arial" w:cs="Arial"/>
                <w:sz w:val="18"/>
                <w:szCs w:val="18"/>
              </w:rPr>
            </w:pPr>
          </w:p>
        </w:tc>
      </w:tr>
      <w:tr w:rsidR="00C37462" w:rsidRPr="00A0149B" w14:paraId="05D02516"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A0F6E26"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D014C13" w14:textId="77777777" w:rsidR="00C37462" w:rsidRPr="00F23DA3" w:rsidRDefault="00C37462" w:rsidP="00F23DA3">
            <w:pPr>
              <w:jc w:val="center"/>
              <w:rPr>
                <w:rFonts w:ascii="Arial" w:hAnsi="Arial" w:cs="Arial"/>
                <w:sz w:val="18"/>
                <w:szCs w:val="18"/>
              </w:rPr>
            </w:pPr>
          </w:p>
        </w:tc>
      </w:tr>
    </w:tbl>
    <w:p w14:paraId="1D2B689A" w14:textId="77777777" w:rsidR="00C37462" w:rsidRPr="00A0149B" w:rsidRDefault="00C37462">
      <w:pPr>
        <w:rPr>
          <w:rFonts w:ascii="Arial" w:hAnsi="Arial" w:cs="Arial"/>
          <w:sz w:val="18"/>
          <w:szCs w:val="18"/>
        </w:rPr>
      </w:pPr>
    </w:p>
    <w:p w14:paraId="2558AAD9"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4A51FD">
        <w:rPr>
          <w:rFonts w:ascii="Arial" w:hAnsi="Arial" w:cs="Arial"/>
          <w:b/>
          <w:sz w:val="18"/>
          <w:szCs w:val="18"/>
        </w:rPr>
        <w:t>Metals by ICP-AES</w:t>
      </w:r>
    </w:p>
    <w:p w14:paraId="559F0492" w14:textId="77777777" w:rsidR="00C37462" w:rsidRDefault="00C37462" w:rsidP="006262D7">
      <w:pPr>
        <w:jc w:val="center"/>
        <w:rPr>
          <w:rFonts w:ascii="Arial" w:hAnsi="Arial" w:cs="Arial"/>
          <w:sz w:val="18"/>
          <w:szCs w:val="18"/>
        </w:rPr>
      </w:pPr>
      <w:r>
        <w:rPr>
          <w:rFonts w:ascii="Arial" w:hAnsi="Arial" w:cs="Arial"/>
          <w:sz w:val="18"/>
          <w:szCs w:val="18"/>
        </w:rPr>
        <w:t>Method:</w:t>
      </w:r>
      <w:r w:rsidR="004A51FD">
        <w:rPr>
          <w:rFonts w:ascii="Arial" w:hAnsi="Arial" w:cs="Arial"/>
          <w:sz w:val="18"/>
          <w:szCs w:val="18"/>
        </w:rPr>
        <w:t xml:space="preserve"> </w:t>
      </w:r>
      <w:r w:rsidR="004A51FD">
        <w:rPr>
          <w:rFonts w:ascii="Arial" w:hAnsi="Arial" w:cs="Arial"/>
          <w:b/>
          <w:sz w:val="18"/>
          <w:szCs w:val="18"/>
        </w:rPr>
        <w:t>EPA Method 200.7, Rev. 4.4 (1994)</w:t>
      </w:r>
    </w:p>
    <w:p w14:paraId="507F48A7" w14:textId="77777777" w:rsidR="00C37462" w:rsidRDefault="00C37462">
      <w:pPr>
        <w:rPr>
          <w:rFonts w:ascii="Arial" w:hAnsi="Arial" w:cs="Arial"/>
          <w:sz w:val="18"/>
          <w:szCs w:val="18"/>
        </w:rPr>
      </w:pPr>
    </w:p>
    <w:p w14:paraId="3E1312EC" w14:textId="0E301634"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sidR="00524885">
        <w:rPr>
          <w:rFonts w:ascii="Arial" w:hAnsi="Arial" w:cs="Arial"/>
          <w:sz w:val="18"/>
          <w:szCs w:val="18"/>
        </w:rPr>
        <w:t xml:space="preserve"> and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4A51FD" w:rsidRPr="00A0149B" w14:paraId="25A2E262" w14:textId="77777777" w:rsidTr="006E084F">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7CC9C2EB" w14:textId="77777777" w:rsidR="004A51FD" w:rsidRPr="00A0149B" w:rsidRDefault="004A51FD" w:rsidP="006E084F">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6347B3BF" w14:textId="77777777" w:rsidR="004A51FD" w:rsidRPr="00A0149B" w:rsidRDefault="004A51FD" w:rsidP="006E084F">
            <w:pPr>
              <w:rPr>
                <w:rFonts w:ascii="Arial" w:hAnsi="Arial" w:cs="Arial"/>
                <w:sz w:val="18"/>
                <w:szCs w:val="18"/>
              </w:rPr>
            </w:pPr>
            <w:r>
              <w:rPr>
                <w:rFonts w:ascii="Arial" w:hAnsi="Arial" w:cs="Arial"/>
                <w:sz w:val="18"/>
                <w:szCs w:val="18"/>
              </w:rPr>
              <w:t>Inductively Coupled Plasma Emission Spectrometer</w:t>
            </w:r>
          </w:p>
        </w:tc>
        <w:tc>
          <w:tcPr>
            <w:tcW w:w="398" w:type="dxa"/>
            <w:tcBorders>
              <w:top w:val="single" w:sz="4" w:space="0" w:color="auto"/>
              <w:bottom w:val="single" w:sz="4" w:space="0" w:color="auto"/>
              <w:right w:val="single" w:sz="4" w:space="0" w:color="auto"/>
            </w:tcBorders>
            <w:shd w:val="clear" w:color="auto" w:fill="auto"/>
            <w:vAlign w:val="center"/>
          </w:tcPr>
          <w:p w14:paraId="50C78253" w14:textId="77777777" w:rsidR="004A51FD" w:rsidRPr="00A0149B" w:rsidRDefault="004A51FD" w:rsidP="006E084F">
            <w:pPr>
              <w:rPr>
                <w:rFonts w:ascii="Arial" w:hAnsi="Arial" w:cs="Arial"/>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10DF7F20" w14:textId="77777777" w:rsidR="004A51FD" w:rsidRPr="00A0149B" w:rsidRDefault="004A51FD" w:rsidP="006E084F">
            <w:pPr>
              <w:rPr>
                <w:rFonts w:ascii="Arial" w:hAnsi="Arial" w:cs="Arial"/>
                <w:sz w:val="18"/>
                <w:szCs w:val="18"/>
              </w:rPr>
            </w:pPr>
            <w:r>
              <w:rPr>
                <w:rFonts w:ascii="Arial" w:hAnsi="Arial" w:cs="Arial"/>
                <w:sz w:val="18"/>
                <w:szCs w:val="18"/>
              </w:rPr>
              <w:t>Drying Oven at 180 ± 5 °C</w:t>
            </w:r>
          </w:p>
        </w:tc>
        <w:tc>
          <w:tcPr>
            <w:tcW w:w="424" w:type="dxa"/>
            <w:tcBorders>
              <w:top w:val="single" w:sz="4" w:space="0" w:color="auto"/>
              <w:bottom w:val="single" w:sz="4" w:space="0" w:color="auto"/>
              <w:right w:val="single" w:sz="4" w:space="0" w:color="auto"/>
            </w:tcBorders>
            <w:shd w:val="clear" w:color="auto" w:fill="auto"/>
            <w:vAlign w:val="center"/>
          </w:tcPr>
          <w:p w14:paraId="691CA159" w14:textId="77777777" w:rsidR="004A51FD" w:rsidRPr="00A0149B" w:rsidRDefault="004A51FD" w:rsidP="006E084F">
            <w:pPr>
              <w:rPr>
                <w:rFonts w:ascii="Arial" w:hAnsi="Arial" w:cs="Arial"/>
                <w:sz w:val="18"/>
                <w:szCs w:val="18"/>
              </w:rPr>
            </w:pPr>
          </w:p>
        </w:tc>
        <w:tc>
          <w:tcPr>
            <w:tcW w:w="3318" w:type="dxa"/>
            <w:tcBorders>
              <w:top w:val="single" w:sz="4" w:space="0" w:color="auto"/>
              <w:bottom w:val="single" w:sz="4" w:space="0" w:color="auto"/>
              <w:right w:val="single" w:sz="4" w:space="0" w:color="auto"/>
            </w:tcBorders>
            <w:shd w:val="clear" w:color="auto" w:fill="auto"/>
            <w:vAlign w:val="center"/>
          </w:tcPr>
          <w:p w14:paraId="0A66D26A" w14:textId="7446F89D" w:rsidR="004A51FD" w:rsidRPr="00A0149B" w:rsidRDefault="00305ADC" w:rsidP="006E084F">
            <w:pPr>
              <w:rPr>
                <w:rFonts w:ascii="Arial" w:hAnsi="Arial" w:cs="Arial"/>
                <w:sz w:val="18"/>
                <w:szCs w:val="18"/>
              </w:rPr>
            </w:pPr>
            <w:r w:rsidRPr="00305ADC">
              <w:rPr>
                <w:rFonts w:ascii="Arial" w:hAnsi="Arial" w:cs="Arial"/>
                <w:sz w:val="18"/>
                <w:szCs w:val="18"/>
              </w:rPr>
              <w:t>Argon gas supply - High purity grade (99.99%).</w:t>
            </w:r>
          </w:p>
        </w:tc>
      </w:tr>
      <w:tr w:rsidR="00A8533A" w:rsidRPr="00A0149B" w14:paraId="794E1630" w14:textId="77777777" w:rsidTr="00C52A2C">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74D39414" w14:textId="77777777" w:rsidR="00A8533A" w:rsidRDefault="00A8533A" w:rsidP="006E084F">
            <w:pPr>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73E4B23B" w14:textId="77777777" w:rsidR="00A8533A" w:rsidRPr="007C7E7E" w:rsidRDefault="00A8533A" w:rsidP="006E084F">
            <w:pPr>
              <w:rPr>
                <w:rFonts w:ascii="Arial" w:hAnsi="Arial" w:cs="Arial"/>
                <w:sz w:val="18"/>
                <w:szCs w:val="18"/>
              </w:rPr>
            </w:pPr>
            <w:r w:rsidRPr="007C7E7E">
              <w:rPr>
                <w:rFonts w:ascii="Arial" w:hAnsi="Arial" w:cs="Arial"/>
                <w:sz w:val="18"/>
                <w:szCs w:val="18"/>
              </w:rPr>
              <w:t>Analytical Balance</w:t>
            </w:r>
          </w:p>
        </w:tc>
        <w:tc>
          <w:tcPr>
            <w:tcW w:w="398" w:type="dxa"/>
            <w:tcBorders>
              <w:top w:val="single" w:sz="4" w:space="0" w:color="auto"/>
              <w:bottom w:val="single" w:sz="4" w:space="0" w:color="auto"/>
              <w:right w:val="single" w:sz="4" w:space="0" w:color="auto"/>
            </w:tcBorders>
            <w:shd w:val="clear" w:color="auto" w:fill="auto"/>
            <w:vAlign w:val="center"/>
          </w:tcPr>
          <w:p w14:paraId="27968216" w14:textId="77777777" w:rsidR="00A8533A" w:rsidRDefault="00A8533A" w:rsidP="006E084F">
            <w:pPr>
              <w:rPr>
                <w:rFonts w:ascii="Arial" w:hAnsi="Arial" w:cs="Arial"/>
                <w:b/>
                <w:sz w:val="18"/>
                <w:szCs w:val="18"/>
              </w:rPr>
            </w:pPr>
          </w:p>
        </w:tc>
        <w:tc>
          <w:tcPr>
            <w:tcW w:w="3240" w:type="dxa"/>
            <w:tcBorders>
              <w:top w:val="single" w:sz="4" w:space="0" w:color="auto"/>
              <w:bottom w:val="single" w:sz="4" w:space="0" w:color="auto"/>
              <w:right w:val="single" w:sz="4" w:space="0" w:color="auto"/>
            </w:tcBorders>
            <w:shd w:val="clear" w:color="auto" w:fill="auto"/>
            <w:vAlign w:val="center"/>
          </w:tcPr>
          <w:p w14:paraId="54095B2F" w14:textId="77777777" w:rsidR="00A8533A" w:rsidRPr="007C7E7E" w:rsidRDefault="00A8533A" w:rsidP="006E084F">
            <w:pPr>
              <w:rPr>
                <w:rFonts w:ascii="Arial" w:hAnsi="Arial" w:cs="Arial"/>
                <w:sz w:val="18"/>
                <w:szCs w:val="18"/>
              </w:rPr>
            </w:pPr>
            <w:r w:rsidRPr="007C7E7E">
              <w:rPr>
                <w:rFonts w:ascii="Arial" w:hAnsi="Arial" w:cs="Arial"/>
                <w:sz w:val="18"/>
                <w:szCs w:val="18"/>
              </w:rPr>
              <w:t>Mortar and Pestle</w:t>
            </w:r>
            <w:r>
              <w:rPr>
                <w:rFonts w:ascii="Arial" w:hAnsi="Arial" w:cs="Arial"/>
                <w:sz w:val="18"/>
                <w:szCs w:val="18"/>
              </w:rPr>
              <w:t>, ceramic or nonmetallic material</w:t>
            </w:r>
          </w:p>
        </w:tc>
        <w:tc>
          <w:tcPr>
            <w:tcW w:w="424" w:type="dxa"/>
            <w:tcBorders>
              <w:top w:val="single" w:sz="4" w:space="0" w:color="auto"/>
              <w:bottom w:val="single" w:sz="4" w:space="0" w:color="auto"/>
              <w:right w:val="single" w:sz="4" w:space="0" w:color="auto"/>
            </w:tcBorders>
            <w:shd w:val="clear" w:color="auto" w:fill="auto"/>
            <w:vAlign w:val="center"/>
          </w:tcPr>
          <w:p w14:paraId="05FC0813" w14:textId="77777777" w:rsidR="00A8533A" w:rsidRDefault="00A8533A" w:rsidP="006E084F">
            <w:pPr>
              <w:rPr>
                <w:rFonts w:ascii="Arial" w:hAnsi="Arial" w:cs="Arial"/>
                <w:b/>
                <w:sz w:val="18"/>
                <w:szCs w:val="18"/>
              </w:rPr>
            </w:pPr>
          </w:p>
        </w:tc>
        <w:tc>
          <w:tcPr>
            <w:tcW w:w="3318" w:type="dxa"/>
            <w:vMerge w:val="restart"/>
            <w:tcBorders>
              <w:top w:val="single" w:sz="4" w:space="0" w:color="auto"/>
              <w:right w:val="single" w:sz="4" w:space="0" w:color="auto"/>
            </w:tcBorders>
            <w:shd w:val="clear" w:color="auto" w:fill="auto"/>
            <w:vAlign w:val="center"/>
          </w:tcPr>
          <w:p w14:paraId="4C91EF4A" w14:textId="77777777" w:rsidR="00A8533A" w:rsidRPr="007536CA" w:rsidRDefault="00A8533A" w:rsidP="007536CA">
            <w:pPr>
              <w:rPr>
                <w:rFonts w:ascii="Arial" w:hAnsi="Arial" w:cs="Arial"/>
                <w:sz w:val="18"/>
                <w:szCs w:val="18"/>
              </w:rPr>
            </w:pPr>
            <w:r w:rsidRPr="007536CA">
              <w:rPr>
                <w:rFonts w:ascii="Arial" w:hAnsi="Arial" w:cs="Arial"/>
                <w:sz w:val="18"/>
                <w:szCs w:val="18"/>
              </w:rPr>
              <w:t>All acids used for this method must be</w:t>
            </w:r>
          </w:p>
          <w:p w14:paraId="1595CD8A" w14:textId="77777777" w:rsidR="00A8533A" w:rsidRPr="007536CA" w:rsidRDefault="00A8533A" w:rsidP="007536CA">
            <w:pPr>
              <w:rPr>
                <w:rFonts w:ascii="Arial" w:hAnsi="Arial" w:cs="Arial"/>
                <w:sz w:val="18"/>
                <w:szCs w:val="18"/>
              </w:rPr>
            </w:pPr>
            <w:r w:rsidRPr="007536CA">
              <w:rPr>
                <w:rFonts w:ascii="Arial" w:hAnsi="Arial" w:cs="Arial"/>
                <w:sz w:val="18"/>
                <w:szCs w:val="18"/>
              </w:rPr>
              <w:t xml:space="preserve">of </w:t>
            </w:r>
            <w:proofErr w:type="spellStart"/>
            <w:r w:rsidRPr="007536CA">
              <w:rPr>
                <w:rFonts w:ascii="Arial" w:hAnsi="Arial" w:cs="Arial"/>
                <w:sz w:val="18"/>
                <w:szCs w:val="18"/>
              </w:rPr>
              <w:t>ultra high</w:t>
            </w:r>
            <w:proofErr w:type="spellEnd"/>
            <w:r w:rsidRPr="007536CA">
              <w:rPr>
                <w:rFonts w:ascii="Arial" w:hAnsi="Arial" w:cs="Arial"/>
                <w:sz w:val="18"/>
                <w:szCs w:val="18"/>
              </w:rPr>
              <w:t>-purity grade or equivalent. Suitable acids are available from a</w:t>
            </w:r>
          </w:p>
          <w:p w14:paraId="2EFAF0F0" w14:textId="77777777" w:rsidR="00A8533A" w:rsidRPr="007536CA" w:rsidRDefault="00A8533A" w:rsidP="007536CA">
            <w:pPr>
              <w:rPr>
                <w:rFonts w:ascii="Arial" w:hAnsi="Arial" w:cs="Arial"/>
                <w:sz w:val="18"/>
                <w:szCs w:val="18"/>
              </w:rPr>
            </w:pPr>
            <w:r w:rsidRPr="007536CA">
              <w:rPr>
                <w:rFonts w:ascii="Arial" w:hAnsi="Arial" w:cs="Arial"/>
                <w:sz w:val="18"/>
                <w:szCs w:val="18"/>
              </w:rPr>
              <w:t>number of manufacturers. Redistilled acids prepared by sub-boiling</w:t>
            </w:r>
          </w:p>
          <w:p w14:paraId="30CE66E4" w14:textId="6BF9FDCD" w:rsidR="00A8533A" w:rsidRPr="001907DC" w:rsidRDefault="00A8533A" w:rsidP="007536CA">
            <w:pPr>
              <w:rPr>
                <w:rFonts w:ascii="Arial" w:hAnsi="Arial" w:cs="Arial"/>
                <w:sz w:val="18"/>
                <w:szCs w:val="18"/>
              </w:rPr>
            </w:pPr>
            <w:r w:rsidRPr="007536CA">
              <w:rPr>
                <w:rFonts w:ascii="Arial" w:hAnsi="Arial" w:cs="Arial"/>
                <w:sz w:val="18"/>
                <w:szCs w:val="18"/>
              </w:rPr>
              <w:t xml:space="preserve">distillation </w:t>
            </w:r>
            <w:proofErr w:type="gramStart"/>
            <w:r w:rsidRPr="007536CA">
              <w:rPr>
                <w:rFonts w:ascii="Arial" w:hAnsi="Arial" w:cs="Arial"/>
                <w:sz w:val="18"/>
                <w:szCs w:val="18"/>
              </w:rPr>
              <w:t>are</w:t>
            </w:r>
            <w:proofErr w:type="gramEnd"/>
            <w:r w:rsidRPr="007536CA">
              <w:rPr>
                <w:rFonts w:ascii="Arial" w:hAnsi="Arial" w:cs="Arial"/>
                <w:sz w:val="18"/>
                <w:szCs w:val="18"/>
              </w:rPr>
              <w:t xml:space="preserve"> acceptable.</w:t>
            </w:r>
          </w:p>
        </w:tc>
      </w:tr>
      <w:tr w:rsidR="00A8533A" w:rsidRPr="00A0149B" w14:paraId="2DE73C78" w14:textId="77777777" w:rsidTr="00C52A2C">
        <w:trPr>
          <w:trHeight w:val="272"/>
        </w:trPr>
        <w:tc>
          <w:tcPr>
            <w:tcW w:w="371" w:type="dxa"/>
            <w:tcBorders>
              <w:top w:val="single" w:sz="4" w:space="0" w:color="auto"/>
              <w:right w:val="single" w:sz="4" w:space="0" w:color="auto"/>
            </w:tcBorders>
            <w:shd w:val="clear" w:color="auto" w:fill="auto"/>
            <w:noWrap/>
            <w:vAlign w:val="center"/>
          </w:tcPr>
          <w:p w14:paraId="43B615B7" w14:textId="77777777" w:rsidR="00A8533A" w:rsidRDefault="00A8533A" w:rsidP="006E084F">
            <w:pPr>
              <w:rPr>
                <w:rFonts w:ascii="Arial" w:hAnsi="Arial" w:cs="Arial"/>
                <w:b/>
                <w:sz w:val="18"/>
                <w:szCs w:val="18"/>
              </w:rPr>
            </w:pPr>
          </w:p>
        </w:tc>
        <w:tc>
          <w:tcPr>
            <w:tcW w:w="3240" w:type="dxa"/>
            <w:tcBorders>
              <w:top w:val="single" w:sz="4" w:space="0" w:color="auto"/>
              <w:right w:val="single" w:sz="4" w:space="0" w:color="auto"/>
            </w:tcBorders>
            <w:shd w:val="clear" w:color="auto" w:fill="auto"/>
            <w:vAlign w:val="center"/>
          </w:tcPr>
          <w:p w14:paraId="3B6BE512" w14:textId="1560EAF2" w:rsidR="00A8533A" w:rsidRPr="007C7E7E" w:rsidRDefault="00A8533A" w:rsidP="006E084F">
            <w:pPr>
              <w:rPr>
                <w:rFonts w:ascii="Arial" w:hAnsi="Arial" w:cs="Arial"/>
                <w:sz w:val="18"/>
                <w:szCs w:val="18"/>
              </w:rPr>
            </w:pPr>
            <w:r>
              <w:rPr>
                <w:rFonts w:ascii="Arial" w:hAnsi="Arial" w:cs="Arial"/>
                <w:sz w:val="18"/>
                <w:szCs w:val="18"/>
              </w:rPr>
              <w:t>Temperature adjustable hot plate or hot block capable of maintaining a temperature of 95 °C</w:t>
            </w:r>
          </w:p>
        </w:tc>
        <w:tc>
          <w:tcPr>
            <w:tcW w:w="398" w:type="dxa"/>
            <w:tcBorders>
              <w:top w:val="single" w:sz="4" w:space="0" w:color="auto"/>
              <w:right w:val="single" w:sz="4" w:space="0" w:color="auto"/>
            </w:tcBorders>
            <w:shd w:val="clear" w:color="auto" w:fill="auto"/>
            <w:vAlign w:val="center"/>
          </w:tcPr>
          <w:p w14:paraId="353FCA57" w14:textId="77777777" w:rsidR="00A8533A" w:rsidRDefault="00A8533A" w:rsidP="006E084F">
            <w:pPr>
              <w:rPr>
                <w:rFonts w:ascii="Arial" w:hAnsi="Arial" w:cs="Arial"/>
                <w:b/>
                <w:sz w:val="18"/>
                <w:szCs w:val="18"/>
              </w:rPr>
            </w:pPr>
          </w:p>
        </w:tc>
        <w:tc>
          <w:tcPr>
            <w:tcW w:w="3240" w:type="dxa"/>
            <w:tcBorders>
              <w:top w:val="single" w:sz="4" w:space="0" w:color="auto"/>
              <w:right w:val="single" w:sz="4" w:space="0" w:color="auto"/>
            </w:tcBorders>
            <w:shd w:val="clear" w:color="auto" w:fill="auto"/>
            <w:vAlign w:val="center"/>
          </w:tcPr>
          <w:p w14:paraId="6B424D89" w14:textId="77777777" w:rsidR="00A8533A" w:rsidRPr="007C7E7E" w:rsidRDefault="00A8533A" w:rsidP="006E084F">
            <w:pPr>
              <w:rPr>
                <w:rFonts w:ascii="Arial" w:hAnsi="Arial" w:cs="Arial"/>
                <w:sz w:val="18"/>
                <w:szCs w:val="18"/>
              </w:rPr>
            </w:pPr>
            <w:r w:rsidRPr="007C7E7E">
              <w:rPr>
                <w:rFonts w:ascii="Arial" w:hAnsi="Arial" w:cs="Arial"/>
                <w:sz w:val="18"/>
                <w:szCs w:val="18"/>
              </w:rPr>
              <w:t>Polypropylene sieve, 5-mesh (4 mm opening)</w:t>
            </w:r>
          </w:p>
        </w:tc>
        <w:tc>
          <w:tcPr>
            <w:tcW w:w="424" w:type="dxa"/>
            <w:tcBorders>
              <w:top w:val="single" w:sz="4" w:space="0" w:color="auto"/>
              <w:right w:val="single" w:sz="4" w:space="0" w:color="auto"/>
            </w:tcBorders>
            <w:shd w:val="clear" w:color="auto" w:fill="auto"/>
            <w:vAlign w:val="center"/>
          </w:tcPr>
          <w:p w14:paraId="69A56A1E" w14:textId="77777777" w:rsidR="00A8533A" w:rsidRDefault="00A8533A" w:rsidP="006E084F">
            <w:pPr>
              <w:rPr>
                <w:rFonts w:ascii="Arial" w:hAnsi="Arial" w:cs="Arial"/>
                <w:b/>
                <w:sz w:val="18"/>
                <w:szCs w:val="18"/>
              </w:rPr>
            </w:pPr>
          </w:p>
        </w:tc>
        <w:tc>
          <w:tcPr>
            <w:tcW w:w="3318" w:type="dxa"/>
            <w:vMerge/>
            <w:tcBorders>
              <w:right w:val="single" w:sz="4" w:space="0" w:color="auto"/>
            </w:tcBorders>
            <w:shd w:val="clear" w:color="auto" w:fill="auto"/>
            <w:vAlign w:val="center"/>
          </w:tcPr>
          <w:p w14:paraId="09E4E9BA" w14:textId="33A19E0E" w:rsidR="00A8533A" w:rsidRPr="001907DC" w:rsidRDefault="00A8533A" w:rsidP="007536CA">
            <w:pPr>
              <w:rPr>
                <w:rFonts w:ascii="Arial" w:hAnsi="Arial" w:cs="Arial"/>
                <w:sz w:val="18"/>
                <w:szCs w:val="18"/>
              </w:rPr>
            </w:pPr>
          </w:p>
        </w:tc>
      </w:tr>
    </w:tbl>
    <w:p w14:paraId="1B078E67" w14:textId="77777777" w:rsidR="00C37462" w:rsidRDefault="00C37462">
      <w:pPr>
        <w:rPr>
          <w:rFonts w:ascii="Arial" w:hAnsi="Arial" w:cs="Arial"/>
          <w:sz w:val="18"/>
          <w:szCs w:val="18"/>
        </w:rPr>
      </w:pPr>
    </w:p>
    <w:p w14:paraId="0BEED1D9" w14:textId="77777777" w:rsidR="00C37462" w:rsidRDefault="00C37462">
      <w:pPr>
        <w:rPr>
          <w:rFonts w:ascii="Arial" w:hAnsi="Arial" w:cs="Arial"/>
          <w:sz w:val="18"/>
          <w:szCs w:val="18"/>
        </w:rPr>
      </w:pPr>
    </w:p>
    <w:tbl>
      <w:tblPr>
        <w:tblW w:w="1135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4860"/>
        <w:gridCol w:w="450"/>
        <w:gridCol w:w="450"/>
        <w:gridCol w:w="5130"/>
      </w:tblGrid>
      <w:tr w:rsidR="00560E41" w:rsidRPr="00A0149B" w14:paraId="50378744" w14:textId="77777777" w:rsidTr="009F36AB">
        <w:trPr>
          <w:trHeight w:val="264"/>
        </w:trPr>
        <w:tc>
          <w:tcPr>
            <w:tcW w:w="11351" w:type="dxa"/>
            <w:gridSpan w:val="5"/>
            <w:tcBorders>
              <w:top w:val="nil"/>
              <w:left w:val="nil"/>
              <w:bottom w:val="single" w:sz="4" w:space="0" w:color="auto"/>
              <w:right w:val="nil"/>
            </w:tcBorders>
            <w:shd w:val="clear" w:color="auto" w:fill="auto"/>
            <w:noWrap/>
            <w:vAlign w:val="center"/>
          </w:tcPr>
          <w:p w14:paraId="1FC0DC7B" w14:textId="77777777" w:rsidR="00143B08" w:rsidRPr="000808F0" w:rsidRDefault="00143B08" w:rsidP="00143B08">
            <w:pPr>
              <w:jc w:val="center"/>
              <w:rPr>
                <w:rFonts w:ascii="Arial" w:hAnsi="Arial" w:cs="Arial"/>
                <w:b/>
                <w:sz w:val="18"/>
                <w:szCs w:val="18"/>
              </w:rPr>
            </w:pPr>
            <w:r w:rsidRPr="000808F0">
              <w:rPr>
                <w:rFonts w:ascii="Arial" w:hAnsi="Arial" w:cs="Arial"/>
                <w:b/>
                <w:sz w:val="18"/>
                <w:szCs w:val="18"/>
              </w:rPr>
              <w:t>PLEASE COMPLETE CHECKLIST IN INDELIBLE INK</w:t>
            </w:r>
          </w:p>
          <w:p w14:paraId="44D72FCD" w14:textId="77777777" w:rsidR="00143B08" w:rsidRPr="00F811DA" w:rsidRDefault="00143B08" w:rsidP="00143B08">
            <w:pPr>
              <w:jc w:val="center"/>
              <w:rPr>
                <w:rFonts w:ascii="Arial" w:hAnsi="Arial" w:cs="Arial"/>
                <w:b/>
                <w:color w:val="FF0000"/>
                <w:sz w:val="18"/>
                <w:szCs w:val="18"/>
              </w:rPr>
            </w:pPr>
            <w:r w:rsidRPr="00F811DA">
              <w:rPr>
                <w:rFonts w:ascii="Arial" w:hAnsi="Arial" w:cs="Arial"/>
                <w:b/>
                <w:color w:val="FF0000"/>
                <w:sz w:val="18"/>
                <w:szCs w:val="18"/>
              </w:rPr>
              <w:t>Please mark Y, N or NA in the column labeled LAB to indicate the common lab practice</w:t>
            </w:r>
          </w:p>
          <w:p w14:paraId="63F52FCC" w14:textId="41D6D633" w:rsidR="00560E41" w:rsidRPr="00A0149B" w:rsidRDefault="00143B08" w:rsidP="00143B08">
            <w:pPr>
              <w:jc w:val="center"/>
              <w:rPr>
                <w:rFonts w:ascii="Arial" w:hAnsi="Arial" w:cs="Arial"/>
                <w:sz w:val="18"/>
                <w:szCs w:val="18"/>
              </w:rPr>
            </w:pPr>
            <w:r w:rsidRPr="00F811DA">
              <w:rPr>
                <w:rFonts w:ascii="Arial" w:hAnsi="Arial" w:cs="Arial"/>
                <w:b/>
                <w:color w:val="FF0000"/>
                <w:sz w:val="18"/>
                <w:szCs w:val="18"/>
              </w:rPr>
              <w:t xml:space="preserve"> and in the column labeled SOP to indicate whether it is addressed in the SOP.</w:t>
            </w:r>
          </w:p>
        </w:tc>
      </w:tr>
      <w:tr w:rsidR="008352D2" w:rsidRPr="00A0149B" w14:paraId="0EA22F33" w14:textId="77777777" w:rsidTr="009F36AB">
        <w:trPr>
          <w:trHeight w:val="264"/>
        </w:trPr>
        <w:tc>
          <w:tcPr>
            <w:tcW w:w="461" w:type="dxa"/>
            <w:tcBorders>
              <w:top w:val="single" w:sz="4" w:space="0" w:color="auto"/>
            </w:tcBorders>
            <w:shd w:val="clear" w:color="auto" w:fill="D9D9D9"/>
            <w:noWrap/>
            <w:vAlign w:val="center"/>
          </w:tcPr>
          <w:p w14:paraId="7D4D1397" w14:textId="77777777" w:rsidR="008352D2" w:rsidRPr="008352D2" w:rsidRDefault="008352D2" w:rsidP="006B0203">
            <w:pPr>
              <w:ind w:left="445"/>
              <w:jc w:val="center"/>
              <w:rPr>
                <w:rFonts w:ascii="Arial" w:hAnsi="Arial" w:cs="Arial"/>
                <w:b/>
                <w:sz w:val="18"/>
                <w:szCs w:val="18"/>
              </w:rPr>
            </w:pPr>
          </w:p>
        </w:tc>
        <w:tc>
          <w:tcPr>
            <w:tcW w:w="4860" w:type="dxa"/>
            <w:tcBorders>
              <w:top w:val="single" w:sz="4" w:space="0" w:color="auto"/>
            </w:tcBorders>
            <w:shd w:val="clear" w:color="auto" w:fill="D9D9D9"/>
            <w:noWrap/>
            <w:vAlign w:val="center"/>
          </w:tcPr>
          <w:p w14:paraId="10F58A89" w14:textId="77777777" w:rsidR="008352D2" w:rsidRPr="008352D2" w:rsidRDefault="008352D2" w:rsidP="00455363">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36D054DB" w14:textId="2BC08DA5" w:rsidR="008352D2" w:rsidRPr="00560E41" w:rsidRDefault="00283484" w:rsidP="00455363">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1541A0A" w14:textId="3990BA1B" w:rsidR="008352D2" w:rsidRPr="00560E41" w:rsidRDefault="00283484" w:rsidP="00455363">
            <w:pPr>
              <w:jc w:val="center"/>
              <w:rPr>
                <w:rFonts w:ascii="Arial" w:hAnsi="Arial" w:cs="Arial"/>
                <w:b/>
                <w:sz w:val="18"/>
                <w:szCs w:val="18"/>
              </w:rPr>
            </w:pPr>
            <w:r>
              <w:rPr>
                <w:rFonts w:ascii="Arial" w:hAnsi="Arial" w:cs="Arial"/>
                <w:b/>
                <w:sz w:val="18"/>
                <w:szCs w:val="18"/>
              </w:rPr>
              <w:t>SOP</w:t>
            </w:r>
          </w:p>
        </w:tc>
        <w:tc>
          <w:tcPr>
            <w:tcW w:w="5130" w:type="dxa"/>
            <w:shd w:val="clear" w:color="auto" w:fill="D9D9D9"/>
            <w:vAlign w:val="center"/>
          </w:tcPr>
          <w:p w14:paraId="4277F296" w14:textId="77777777" w:rsidR="008352D2" w:rsidRDefault="008352D2" w:rsidP="00455363">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0C519FB4" w14:textId="77777777" w:rsidTr="009F36AB">
        <w:trPr>
          <w:trHeight w:val="264"/>
        </w:trPr>
        <w:tc>
          <w:tcPr>
            <w:tcW w:w="461" w:type="dxa"/>
            <w:tcBorders>
              <w:top w:val="single" w:sz="4" w:space="0" w:color="auto"/>
            </w:tcBorders>
            <w:noWrap/>
            <w:vAlign w:val="center"/>
          </w:tcPr>
          <w:p w14:paraId="7EF96EAC" w14:textId="302C5E5D" w:rsidR="00CD61FE" w:rsidRPr="00A0149B" w:rsidRDefault="00CD61FE" w:rsidP="006B0203">
            <w:pPr>
              <w:numPr>
                <w:ilvl w:val="0"/>
                <w:numId w:val="4"/>
              </w:numPr>
              <w:ind w:left="445"/>
              <w:jc w:val="center"/>
              <w:rPr>
                <w:rFonts w:ascii="Arial" w:hAnsi="Arial" w:cs="Arial"/>
                <w:sz w:val="18"/>
                <w:szCs w:val="18"/>
              </w:rPr>
            </w:pPr>
          </w:p>
        </w:tc>
        <w:tc>
          <w:tcPr>
            <w:tcW w:w="4860" w:type="dxa"/>
            <w:tcBorders>
              <w:top w:val="single" w:sz="4" w:space="0" w:color="auto"/>
            </w:tcBorders>
            <w:noWrap/>
            <w:vAlign w:val="center"/>
          </w:tcPr>
          <w:p w14:paraId="37EC734D" w14:textId="77777777" w:rsidR="00283484" w:rsidRDefault="00283484" w:rsidP="00283484">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05102618" w14:textId="77777777" w:rsidR="00283484" w:rsidRDefault="00283484" w:rsidP="00283484">
            <w:pPr>
              <w:jc w:val="both"/>
              <w:rPr>
                <w:rFonts w:ascii="Arial" w:hAnsi="Arial" w:cs="Arial"/>
                <w:sz w:val="18"/>
                <w:szCs w:val="18"/>
              </w:rPr>
            </w:pPr>
          </w:p>
          <w:p w14:paraId="57922761" w14:textId="77777777" w:rsidR="00283484" w:rsidRDefault="00283484" w:rsidP="00283484">
            <w:pPr>
              <w:jc w:val="both"/>
              <w:rPr>
                <w:rFonts w:ascii="Arial" w:hAnsi="Arial"/>
                <w:b/>
                <w:bCs/>
                <w:spacing w:val="-2"/>
                <w:sz w:val="18"/>
                <w:szCs w:val="18"/>
              </w:rPr>
            </w:pPr>
            <w:r>
              <w:rPr>
                <w:rFonts w:ascii="Arial" w:hAnsi="Arial"/>
                <w:b/>
                <w:bCs/>
                <w:spacing w:val="-2"/>
                <w:sz w:val="18"/>
                <w:szCs w:val="18"/>
              </w:rPr>
              <w:t>Date:</w:t>
            </w:r>
          </w:p>
          <w:p w14:paraId="4217B0B3" w14:textId="6E641F4E" w:rsidR="00CD61FE" w:rsidRPr="00560E41" w:rsidRDefault="00CD61FE" w:rsidP="00455363">
            <w:pPr>
              <w:jc w:val="both"/>
              <w:rPr>
                <w:rFonts w:ascii="Arial" w:hAnsi="Arial" w:cs="Arial"/>
                <w:b/>
                <w:sz w:val="18"/>
                <w:szCs w:val="18"/>
              </w:rPr>
            </w:pPr>
          </w:p>
        </w:tc>
        <w:tc>
          <w:tcPr>
            <w:tcW w:w="450" w:type="dxa"/>
            <w:noWrap/>
            <w:vAlign w:val="center"/>
          </w:tcPr>
          <w:p w14:paraId="21E29261" w14:textId="77777777" w:rsidR="00CD61FE" w:rsidRPr="00560E41" w:rsidRDefault="00CD61FE" w:rsidP="00455363">
            <w:pPr>
              <w:jc w:val="both"/>
              <w:rPr>
                <w:rFonts w:ascii="Arial" w:hAnsi="Arial" w:cs="Arial"/>
                <w:b/>
                <w:sz w:val="18"/>
                <w:szCs w:val="18"/>
              </w:rPr>
            </w:pPr>
          </w:p>
        </w:tc>
        <w:tc>
          <w:tcPr>
            <w:tcW w:w="450" w:type="dxa"/>
            <w:shd w:val="clear" w:color="auto" w:fill="auto"/>
            <w:noWrap/>
            <w:vAlign w:val="center"/>
          </w:tcPr>
          <w:p w14:paraId="0C16546E" w14:textId="77777777" w:rsidR="00CD61FE" w:rsidRPr="00560E41" w:rsidRDefault="00CD61FE" w:rsidP="00455363">
            <w:pPr>
              <w:jc w:val="both"/>
              <w:rPr>
                <w:rFonts w:ascii="Arial" w:hAnsi="Arial" w:cs="Arial"/>
                <w:b/>
                <w:sz w:val="18"/>
                <w:szCs w:val="18"/>
              </w:rPr>
            </w:pPr>
          </w:p>
        </w:tc>
        <w:tc>
          <w:tcPr>
            <w:tcW w:w="5130" w:type="dxa"/>
            <w:shd w:val="clear" w:color="auto" w:fill="FFFFFF"/>
            <w:vAlign w:val="center"/>
          </w:tcPr>
          <w:p w14:paraId="407112CD" w14:textId="77777777" w:rsidR="00283484" w:rsidRDefault="00283484" w:rsidP="0028348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4CEB1259" w14:textId="77777777" w:rsidR="00283484" w:rsidRDefault="00283484" w:rsidP="00283484">
            <w:pPr>
              <w:jc w:val="both"/>
              <w:rPr>
                <w:rFonts w:ascii="Arial" w:hAnsi="Arial" w:cs="Arial"/>
                <w:sz w:val="18"/>
                <w:szCs w:val="18"/>
              </w:rPr>
            </w:pPr>
          </w:p>
          <w:p w14:paraId="323DEA48" w14:textId="73F1035D" w:rsidR="00CD61FE" w:rsidRPr="00560E41" w:rsidRDefault="00283484" w:rsidP="00455363">
            <w:pPr>
              <w:jc w:val="both"/>
              <w:rPr>
                <w:rFonts w:ascii="Arial" w:hAnsi="Arial" w:cs="Arial"/>
                <w:b/>
                <w:sz w:val="18"/>
                <w:szCs w:val="18"/>
              </w:rPr>
            </w:pPr>
            <w:r>
              <w:rPr>
                <w:rFonts w:ascii="Arial" w:hAnsi="Arial" w:cs="Arial"/>
                <w:sz w:val="18"/>
                <w:szCs w:val="18"/>
              </w:rPr>
              <w:t>Verify proper method reference. During review notate deviations from the approved method and SOP.</w:t>
            </w:r>
          </w:p>
        </w:tc>
      </w:tr>
      <w:tr w:rsidR="001F5214" w:rsidRPr="00A0149B" w14:paraId="03F1487D" w14:textId="77777777" w:rsidTr="009F36AB">
        <w:trPr>
          <w:trHeight w:val="264"/>
        </w:trPr>
        <w:tc>
          <w:tcPr>
            <w:tcW w:w="461" w:type="dxa"/>
            <w:tcBorders>
              <w:top w:val="single" w:sz="4" w:space="0" w:color="auto"/>
            </w:tcBorders>
            <w:noWrap/>
            <w:vAlign w:val="center"/>
          </w:tcPr>
          <w:p w14:paraId="07BB15D3" w14:textId="77777777" w:rsidR="001F5214" w:rsidRDefault="001F5214" w:rsidP="001F5214">
            <w:pPr>
              <w:numPr>
                <w:ilvl w:val="0"/>
                <w:numId w:val="4"/>
              </w:numPr>
              <w:ind w:left="445"/>
              <w:jc w:val="center"/>
              <w:rPr>
                <w:rFonts w:ascii="Arial" w:hAnsi="Arial" w:cs="Arial"/>
                <w:sz w:val="18"/>
                <w:szCs w:val="18"/>
              </w:rPr>
            </w:pPr>
          </w:p>
        </w:tc>
        <w:tc>
          <w:tcPr>
            <w:tcW w:w="4860" w:type="dxa"/>
            <w:tcBorders>
              <w:top w:val="single" w:sz="4" w:space="0" w:color="auto"/>
            </w:tcBorders>
            <w:noWrap/>
            <w:vAlign w:val="center"/>
          </w:tcPr>
          <w:p w14:paraId="2F40F381" w14:textId="0F1B3D4A" w:rsidR="001F5214" w:rsidRDefault="001F5214" w:rsidP="001F5214">
            <w:pPr>
              <w:jc w:val="both"/>
              <w:rPr>
                <w:rFonts w:ascii="Arial" w:hAnsi="Arial"/>
                <w:spacing w:val="-2"/>
                <w:sz w:val="18"/>
                <w:szCs w:val="18"/>
              </w:rPr>
            </w:pPr>
            <w:r w:rsidRPr="0075586A">
              <w:rPr>
                <w:rFonts w:ascii="Arial" w:hAnsi="Arial"/>
                <w:spacing w:val="-2"/>
                <w:sz w:val="18"/>
                <w:szCs w:val="18"/>
              </w:rPr>
              <w:t xml:space="preserve">Are all </w:t>
            </w:r>
            <w:r>
              <w:rPr>
                <w:rFonts w:ascii="Arial" w:hAnsi="Arial"/>
                <w:spacing w:val="-2"/>
                <w:sz w:val="18"/>
                <w:szCs w:val="18"/>
              </w:rPr>
              <w:t>review/</w:t>
            </w:r>
            <w:r w:rsidRPr="0075586A">
              <w:rPr>
                <w:rFonts w:ascii="Arial" w:hAnsi="Arial"/>
                <w:spacing w:val="-2"/>
                <w:sz w:val="18"/>
                <w:szCs w:val="18"/>
              </w:rPr>
              <w:t xml:space="preserve">revision dates and </w:t>
            </w:r>
            <w:r>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p>
        </w:tc>
        <w:tc>
          <w:tcPr>
            <w:tcW w:w="450" w:type="dxa"/>
            <w:shd w:val="clear" w:color="auto" w:fill="auto"/>
            <w:noWrap/>
            <w:vAlign w:val="center"/>
          </w:tcPr>
          <w:p w14:paraId="69CA6A03" w14:textId="77777777" w:rsidR="001F5214" w:rsidRPr="00560E41" w:rsidRDefault="001F5214" w:rsidP="001F5214">
            <w:pPr>
              <w:jc w:val="both"/>
              <w:rPr>
                <w:rFonts w:ascii="Arial" w:hAnsi="Arial" w:cs="Arial"/>
                <w:b/>
                <w:sz w:val="18"/>
                <w:szCs w:val="18"/>
              </w:rPr>
            </w:pPr>
          </w:p>
        </w:tc>
        <w:tc>
          <w:tcPr>
            <w:tcW w:w="450" w:type="dxa"/>
            <w:shd w:val="clear" w:color="auto" w:fill="FFFFFF"/>
            <w:noWrap/>
            <w:vAlign w:val="center"/>
          </w:tcPr>
          <w:p w14:paraId="1551E03D" w14:textId="77777777" w:rsidR="001F5214" w:rsidRPr="00560E41" w:rsidRDefault="001F5214" w:rsidP="001F5214">
            <w:pPr>
              <w:jc w:val="both"/>
              <w:rPr>
                <w:rFonts w:ascii="Arial" w:hAnsi="Arial" w:cs="Arial"/>
                <w:b/>
                <w:sz w:val="18"/>
                <w:szCs w:val="18"/>
              </w:rPr>
            </w:pPr>
          </w:p>
        </w:tc>
        <w:tc>
          <w:tcPr>
            <w:tcW w:w="5130" w:type="dxa"/>
            <w:shd w:val="clear" w:color="auto" w:fill="FFFFFF"/>
            <w:vAlign w:val="center"/>
          </w:tcPr>
          <w:p w14:paraId="01145443" w14:textId="7C091275" w:rsidR="001F5214" w:rsidRDefault="001F5214" w:rsidP="001F5214">
            <w:pPr>
              <w:jc w:val="both"/>
              <w:rPr>
                <w:rFonts w:ascii="Arial" w:hAnsi="Arial"/>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283484" w:rsidRPr="00A0149B" w14:paraId="4557612C" w14:textId="77777777" w:rsidTr="009F36AB">
        <w:trPr>
          <w:trHeight w:val="264"/>
        </w:trPr>
        <w:tc>
          <w:tcPr>
            <w:tcW w:w="461" w:type="dxa"/>
            <w:tcBorders>
              <w:top w:val="single" w:sz="4" w:space="0" w:color="auto"/>
            </w:tcBorders>
            <w:noWrap/>
            <w:vAlign w:val="center"/>
          </w:tcPr>
          <w:p w14:paraId="3268842C" w14:textId="1D506481" w:rsidR="00283484" w:rsidRDefault="00283484" w:rsidP="006B0203">
            <w:pPr>
              <w:numPr>
                <w:ilvl w:val="0"/>
                <w:numId w:val="4"/>
              </w:numPr>
              <w:ind w:left="445"/>
              <w:jc w:val="center"/>
              <w:rPr>
                <w:rFonts w:ascii="Arial" w:hAnsi="Arial" w:cs="Arial"/>
                <w:sz w:val="18"/>
                <w:szCs w:val="18"/>
              </w:rPr>
            </w:pPr>
          </w:p>
        </w:tc>
        <w:tc>
          <w:tcPr>
            <w:tcW w:w="4860" w:type="dxa"/>
            <w:tcBorders>
              <w:top w:val="single" w:sz="4" w:space="0" w:color="auto"/>
            </w:tcBorders>
            <w:noWrap/>
            <w:vAlign w:val="center"/>
          </w:tcPr>
          <w:p w14:paraId="6EA36645" w14:textId="77777777" w:rsidR="00283484" w:rsidRDefault="00283484" w:rsidP="00283484">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noWrap/>
            <w:vAlign w:val="center"/>
          </w:tcPr>
          <w:p w14:paraId="0D97608D" w14:textId="77777777" w:rsidR="00283484" w:rsidRPr="00560E41" w:rsidRDefault="00283484" w:rsidP="00283484">
            <w:pPr>
              <w:jc w:val="both"/>
              <w:rPr>
                <w:rFonts w:ascii="Arial" w:hAnsi="Arial" w:cs="Arial"/>
                <w:b/>
                <w:sz w:val="18"/>
                <w:szCs w:val="18"/>
              </w:rPr>
            </w:pPr>
          </w:p>
        </w:tc>
        <w:tc>
          <w:tcPr>
            <w:tcW w:w="450" w:type="dxa"/>
            <w:shd w:val="clear" w:color="auto" w:fill="D9D9D9"/>
            <w:noWrap/>
            <w:vAlign w:val="center"/>
          </w:tcPr>
          <w:p w14:paraId="035FC1E4" w14:textId="77777777" w:rsidR="00283484" w:rsidRPr="00560E41" w:rsidRDefault="00283484" w:rsidP="00283484">
            <w:pPr>
              <w:jc w:val="both"/>
              <w:rPr>
                <w:rFonts w:ascii="Arial" w:hAnsi="Arial" w:cs="Arial"/>
                <w:b/>
                <w:sz w:val="18"/>
                <w:szCs w:val="18"/>
              </w:rPr>
            </w:pPr>
          </w:p>
        </w:tc>
        <w:tc>
          <w:tcPr>
            <w:tcW w:w="5130" w:type="dxa"/>
            <w:shd w:val="clear" w:color="auto" w:fill="FFFFFF"/>
            <w:vAlign w:val="center"/>
          </w:tcPr>
          <w:p w14:paraId="0B9DF1F1" w14:textId="77777777" w:rsidR="00283484" w:rsidRPr="008352D2" w:rsidRDefault="00283484" w:rsidP="00283484">
            <w:pPr>
              <w:jc w:val="both"/>
              <w:rPr>
                <w:rFonts w:ascii="Arial" w:hAnsi="Arial"/>
                <w:bCs/>
                <w:spacing w:val="-2"/>
                <w:sz w:val="18"/>
                <w:szCs w:val="18"/>
              </w:rPr>
            </w:pPr>
            <w:r>
              <w:rPr>
                <w:rFonts w:ascii="Arial" w:hAnsi="Arial"/>
                <w:bCs/>
                <w:spacing w:val="-2"/>
                <w:sz w:val="18"/>
                <w:szCs w:val="18"/>
              </w:rPr>
              <w:t>If not, review PT data</w:t>
            </w:r>
          </w:p>
        </w:tc>
      </w:tr>
      <w:tr w:rsidR="00283484" w:rsidRPr="00A0149B" w14:paraId="0CCB6D6B" w14:textId="77777777" w:rsidTr="009F36AB">
        <w:trPr>
          <w:trHeight w:val="264"/>
        </w:trPr>
        <w:tc>
          <w:tcPr>
            <w:tcW w:w="461" w:type="dxa"/>
            <w:tcBorders>
              <w:top w:val="single" w:sz="4" w:space="0" w:color="auto"/>
            </w:tcBorders>
            <w:shd w:val="clear" w:color="auto" w:fill="D9D9D9"/>
            <w:noWrap/>
            <w:vAlign w:val="center"/>
          </w:tcPr>
          <w:p w14:paraId="4437BEC8" w14:textId="77777777" w:rsidR="00283484" w:rsidRPr="00A0149B" w:rsidRDefault="00283484" w:rsidP="006B0203">
            <w:pPr>
              <w:ind w:left="445"/>
              <w:jc w:val="center"/>
              <w:rPr>
                <w:rFonts w:ascii="Arial" w:hAnsi="Arial" w:cs="Arial"/>
                <w:sz w:val="18"/>
                <w:szCs w:val="18"/>
              </w:rPr>
            </w:pPr>
          </w:p>
        </w:tc>
        <w:tc>
          <w:tcPr>
            <w:tcW w:w="4860" w:type="dxa"/>
            <w:tcBorders>
              <w:top w:val="single" w:sz="4" w:space="0" w:color="auto"/>
            </w:tcBorders>
            <w:shd w:val="clear" w:color="auto" w:fill="D9D9D9"/>
            <w:noWrap/>
            <w:vAlign w:val="center"/>
          </w:tcPr>
          <w:p w14:paraId="299EEAC8" w14:textId="77777777" w:rsidR="00283484" w:rsidRPr="00560E41" w:rsidRDefault="00283484" w:rsidP="00283484">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50A1B241" w14:textId="7AA0DFC8" w:rsidR="00283484" w:rsidRPr="00560E41" w:rsidRDefault="00143B08" w:rsidP="00283484">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64038E9" w14:textId="202BFE3B" w:rsidR="00283484" w:rsidRPr="00560E41" w:rsidRDefault="00143B08" w:rsidP="00283484">
            <w:pPr>
              <w:jc w:val="center"/>
              <w:rPr>
                <w:rFonts w:ascii="Arial" w:hAnsi="Arial" w:cs="Arial"/>
                <w:b/>
                <w:sz w:val="18"/>
                <w:szCs w:val="18"/>
              </w:rPr>
            </w:pPr>
            <w:r>
              <w:rPr>
                <w:rFonts w:ascii="Arial" w:hAnsi="Arial" w:cs="Arial"/>
                <w:b/>
                <w:sz w:val="18"/>
                <w:szCs w:val="18"/>
              </w:rPr>
              <w:t>SOP</w:t>
            </w:r>
          </w:p>
        </w:tc>
        <w:tc>
          <w:tcPr>
            <w:tcW w:w="5130" w:type="dxa"/>
            <w:shd w:val="clear" w:color="auto" w:fill="D9D9D9"/>
            <w:vAlign w:val="center"/>
          </w:tcPr>
          <w:p w14:paraId="48D41F8E" w14:textId="77777777" w:rsidR="00283484" w:rsidRPr="00560E41" w:rsidRDefault="00283484" w:rsidP="00283484">
            <w:pPr>
              <w:jc w:val="center"/>
              <w:rPr>
                <w:rFonts w:ascii="Arial" w:hAnsi="Arial" w:cs="Arial"/>
                <w:b/>
                <w:sz w:val="18"/>
                <w:szCs w:val="18"/>
              </w:rPr>
            </w:pPr>
            <w:r w:rsidRPr="00560E41">
              <w:rPr>
                <w:rFonts w:ascii="Arial" w:hAnsi="Arial" w:cs="Arial"/>
                <w:b/>
                <w:sz w:val="18"/>
                <w:szCs w:val="18"/>
              </w:rPr>
              <w:t>EXPLANATION</w:t>
            </w:r>
          </w:p>
        </w:tc>
      </w:tr>
      <w:tr w:rsidR="00C93A24" w:rsidRPr="00A0149B" w14:paraId="6AEFC9B3" w14:textId="77777777" w:rsidTr="009F36AB">
        <w:trPr>
          <w:trHeight w:val="264"/>
        </w:trPr>
        <w:tc>
          <w:tcPr>
            <w:tcW w:w="461" w:type="dxa"/>
            <w:tcBorders>
              <w:top w:val="single" w:sz="4" w:space="0" w:color="auto"/>
            </w:tcBorders>
            <w:shd w:val="clear" w:color="auto" w:fill="auto"/>
            <w:noWrap/>
            <w:vAlign w:val="center"/>
          </w:tcPr>
          <w:p w14:paraId="73316BBF" w14:textId="77777777" w:rsidR="00C93A24" w:rsidRPr="00A0149B" w:rsidRDefault="00C93A24" w:rsidP="00C93A24">
            <w:pPr>
              <w:numPr>
                <w:ilvl w:val="0"/>
                <w:numId w:val="4"/>
              </w:numPr>
              <w:ind w:left="445"/>
              <w:jc w:val="center"/>
              <w:rPr>
                <w:rFonts w:ascii="Arial" w:hAnsi="Arial" w:cs="Arial"/>
                <w:sz w:val="18"/>
                <w:szCs w:val="18"/>
              </w:rPr>
            </w:pPr>
          </w:p>
        </w:tc>
        <w:tc>
          <w:tcPr>
            <w:tcW w:w="4860" w:type="dxa"/>
            <w:tcBorders>
              <w:top w:val="single" w:sz="4" w:space="0" w:color="auto"/>
            </w:tcBorders>
            <w:shd w:val="clear" w:color="auto" w:fill="auto"/>
            <w:noWrap/>
            <w:vAlign w:val="center"/>
          </w:tcPr>
          <w:p w14:paraId="08687540" w14:textId="77777777" w:rsidR="00C93A24" w:rsidRDefault="00C93A24" w:rsidP="00C93A24">
            <w:pPr>
              <w:jc w:val="both"/>
              <w:rPr>
                <w:rFonts w:ascii="Arial" w:hAnsi="Arial"/>
                <w:spacing w:val="-2"/>
                <w:sz w:val="18"/>
                <w:szCs w:val="18"/>
              </w:rPr>
            </w:pPr>
            <w:r>
              <w:rPr>
                <w:rFonts w:ascii="Arial" w:hAnsi="Arial" w:cs="Arial"/>
                <w:sz w:val="18"/>
                <w:szCs w:val="18"/>
              </w:rPr>
              <w:t xml:space="preserve">What type of sample container is used?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p w14:paraId="43BC7A97" w14:textId="77777777" w:rsidR="00C93A24" w:rsidRDefault="00C93A24" w:rsidP="00C93A24">
            <w:pPr>
              <w:jc w:val="both"/>
              <w:rPr>
                <w:rFonts w:ascii="Arial" w:hAnsi="Arial" w:cs="Arial"/>
                <w:sz w:val="18"/>
                <w:szCs w:val="18"/>
              </w:rPr>
            </w:pPr>
          </w:p>
          <w:p w14:paraId="12EB74DF" w14:textId="7AC8701A" w:rsidR="00C93A24" w:rsidRDefault="00C93A24" w:rsidP="00C93A24">
            <w:pPr>
              <w:jc w:val="both"/>
              <w:rPr>
                <w:rFonts w:ascii="Arial" w:hAnsi="Arial" w:cs="Arial"/>
                <w:b/>
                <w:sz w:val="18"/>
                <w:szCs w:val="18"/>
              </w:rPr>
            </w:pPr>
            <w:r w:rsidRPr="005F2253">
              <w:rPr>
                <w:rFonts w:ascii="Arial" w:hAnsi="Arial" w:cs="Arial"/>
                <w:b/>
                <w:sz w:val="18"/>
                <w:szCs w:val="18"/>
              </w:rPr>
              <w:t>A</w:t>
            </w:r>
            <w:r w:rsidR="00A8533A">
              <w:rPr>
                <w:rFonts w:ascii="Arial" w:hAnsi="Arial" w:cs="Arial"/>
                <w:b/>
                <w:sz w:val="18"/>
                <w:szCs w:val="18"/>
              </w:rPr>
              <w:t>NSWER</w:t>
            </w:r>
            <w:bookmarkStart w:id="0" w:name="_GoBack"/>
            <w:bookmarkEnd w:id="0"/>
            <w:r w:rsidRPr="005F2253">
              <w:rPr>
                <w:rFonts w:ascii="Arial" w:hAnsi="Arial" w:cs="Arial"/>
                <w:b/>
                <w:sz w:val="18"/>
                <w:szCs w:val="18"/>
              </w:rPr>
              <w:t>:</w:t>
            </w:r>
          </w:p>
          <w:p w14:paraId="49FF8256" w14:textId="5BEC4A4E" w:rsidR="00684F60" w:rsidRPr="005F2253" w:rsidRDefault="00684F60" w:rsidP="00C93A24">
            <w:pPr>
              <w:jc w:val="both"/>
              <w:rPr>
                <w:rFonts w:ascii="Arial" w:hAnsi="Arial" w:cs="Arial"/>
                <w:b/>
                <w:sz w:val="18"/>
                <w:szCs w:val="18"/>
              </w:rPr>
            </w:pPr>
          </w:p>
        </w:tc>
        <w:tc>
          <w:tcPr>
            <w:tcW w:w="450" w:type="dxa"/>
            <w:shd w:val="clear" w:color="auto" w:fill="D9D9D9"/>
            <w:noWrap/>
            <w:vAlign w:val="center"/>
          </w:tcPr>
          <w:p w14:paraId="6A37F222" w14:textId="77777777" w:rsidR="00C93A24" w:rsidRPr="00A0149B" w:rsidRDefault="00C93A24" w:rsidP="00C93A24">
            <w:pPr>
              <w:jc w:val="both"/>
              <w:rPr>
                <w:rFonts w:ascii="Arial" w:hAnsi="Arial" w:cs="Arial"/>
                <w:sz w:val="18"/>
                <w:szCs w:val="18"/>
              </w:rPr>
            </w:pPr>
          </w:p>
        </w:tc>
        <w:tc>
          <w:tcPr>
            <w:tcW w:w="450" w:type="dxa"/>
            <w:shd w:val="clear" w:color="auto" w:fill="auto"/>
            <w:noWrap/>
            <w:vAlign w:val="center"/>
          </w:tcPr>
          <w:p w14:paraId="7F50FAD5" w14:textId="77777777" w:rsidR="00C93A24" w:rsidRPr="00A0149B" w:rsidRDefault="00C93A24" w:rsidP="00C93A24">
            <w:pPr>
              <w:jc w:val="both"/>
              <w:rPr>
                <w:rFonts w:ascii="Arial" w:hAnsi="Arial" w:cs="Arial"/>
                <w:sz w:val="18"/>
                <w:szCs w:val="18"/>
              </w:rPr>
            </w:pPr>
          </w:p>
        </w:tc>
        <w:tc>
          <w:tcPr>
            <w:tcW w:w="5130" w:type="dxa"/>
            <w:shd w:val="clear" w:color="auto" w:fill="auto"/>
            <w:vAlign w:val="center"/>
          </w:tcPr>
          <w:p w14:paraId="60B3C094" w14:textId="77777777" w:rsidR="00C93A24" w:rsidRPr="00A0149B" w:rsidRDefault="00C93A24" w:rsidP="00C93A24">
            <w:pPr>
              <w:jc w:val="both"/>
              <w:rPr>
                <w:rFonts w:ascii="Arial" w:hAnsi="Arial" w:cs="Arial"/>
                <w:sz w:val="18"/>
                <w:szCs w:val="18"/>
              </w:rPr>
            </w:pPr>
            <w:r>
              <w:rPr>
                <w:rFonts w:ascii="Arial" w:hAnsi="Arial" w:cs="Arial"/>
                <w:sz w:val="18"/>
                <w:szCs w:val="18"/>
              </w:rPr>
              <w:t>Silica requires polyethylene or quartz. Boron requires polyethylene, fluoropolymer (PTFE, Teflon®), or quartz. All others require polyethylene, fluoropolymer (PTFE, Teflon®), or glass.</w:t>
            </w:r>
          </w:p>
        </w:tc>
      </w:tr>
      <w:tr w:rsidR="00283484" w:rsidRPr="00A0149B" w14:paraId="2A792972" w14:textId="77777777" w:rsidTr="009F36AB">
        <w:trPr>
          <w:trHeight w:val="264"/>
        </w:trPr>
        <w:tc>
          <w:tcPr>
            <w:tcW w:w="461" w:type="dxa"/>
            <w:shd w:val="clear" w:color="auto" w:fill="auto"/>
            <w:noWrap/>
            <w:vAlign w:val="center"/>
          </w:tcPr>
          <w:p w14:paraId="0C19D35D" w14:textId="77777777" w:rsidR="00283484" w:rsidRPr="00A0149B" w:rsidRDefault="00283484" w:rsidP="006B0203">
            <w:pPr>
              <w:numPr>
                <w:ilvl w:val="0"/>
                <w:numId w:val="4"/>
              </w:numPr>
              <w:ind w:left="445"/>
              <w:jc w:val="center"/>
              <w:rPr>
                <w:rFonts w:ascii="Arial" w:hAnsi="Arial" w:cs="Arial"/>
                <w:sz w:val="18"/>
                <w:szCs w:val="18"/>
              </w:rPr>
            </w:pPr>
          </w:p>
        </w:tc>
        <w:tc>
          <w:tcPr>
            <w:tcW w:w="4860" w:type="dxa"/>
            <w:shd w:val="clear" w:color="auto" w:fill="auto"/>
            <w:noWrap/>
            <w:vAlign w:val="center"/>
          </w:tcPr>
          <w:p w14:paraId="55CE49A9" w14:textId="77777777" w:rsidR="00283484" w:rsidRPr="0067392B" w:rsidRDefault="00283484" w:rsidP="00283484">
            <w:pPr>
              <w:jc w:val="both"/>
              <w:rPr>
                <w:rFonts w:ascii="Arial" w:hAnsi="Arial" w:cs="Arial"/>
                <w:sz w:val="18"/>
                <w:szCs w:val="18"/>
              </w:rPr>
            </w:pPr>
            <w:r>
              <w:rPr>
                <w:rFonts w:ascii="Arial" w:hAnsi="Arial" w:cs="Arial"/>
                <w:sz w:val="18"/>
                <w:szCs w:val="18"/>
              </w:rPr>
              <w:t xml:space="preserve">Are samples (except Silica) analyzed within 6 months of collection?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shd w:val="clear" w:color="auto" w:fill="auto"/>
            <w:noWrap/>
            <w:vAlign w:val="center"/>
          </w:tcPr>
          <w:p w14:paraId="65ECBF0B" w14:textId="77777777" w:rsidR="00283484" w:rsidRPr="00A0149B" w:rsidRDefault="00283484" w:rsidP="00283484">
            <w:pPr>
              <w:jc w:val="both"/>
              <w:rPr>
                <w:rFonts w:ascii="Arial" w:hAnsi="Arial" w:cs="Arial"/>
                <w:sz w:val="18"/>
                <w:szCs w:val="18"/>
              </w:rPr>
            </w:pPr>
          </w:p>
        </w:tc>
        <w:tc>
          <w:tcPr>
            <w:tcW w:w="450" w:type="dxa"/>
            <w:shd w:val="clear" w:color="auto" w:fill="auto"/>
            <w:noWrap/>
            <w:vAlign w:val="center"/>
          </w:tcPr>
          <w:p w14:paraId="466A035B" w14:textId="77777777" w:rsidR="00283484" w:rsidRPr="00A0149B" w:rsidRDefault="00283484" w:rsidP="00283484">
            <w:pPr>
              <w:jc w:val="both"/>
              <w:rPr>
                <w:rFonts w:ascii="Arial" w:hAnsi="Arial" w:cs="Arial"/>
                <w:sz w:val="18"/>
                <w:szCs w:val="18"/>
              </w:rPr>
            </w:pPr>
          </w:p>
        </w:tc>
        <w:tc>
          <w:tcPr>
            <w:tcW w:w="5130" w:type="dxa"/>
            <w:shd w:val="clear" w:color="auto" w:fill="auto"/>
            <w:vAlign w:val="center"/>
          </w:tcPr>
          <w:p w14:paraId="6C0F8549" w14:textId="77777777" w:rsidR="00283484" w:rsidRPr="00A0149B" w:rsidRDefault="00283484" w:rsidP="00283484">
            <w:pPr>
              <w:jc w:val="both"/>
              <w:rPr>
                <w:rFonts w:ascii="Arial" w:hAnsi="Arial" w:cs="Arial"/>
                <w:sz w:val="18"/>
                <w:szCs w:val="18"/>
              </w:rPr>
            </w:pPr>
            <w:r>
              <w:rPr>
                <w:rFonts w:ascii="Arial" w:hAnsi="Arial" w:cs="Arial"/>
                <w:sz w:val="18"/>
                <w:szCs w:val="18"/>
              </w:rPr>
              <w:t>Per November 7, 2007 EPA letter, additional metals that are not in Table 1.1 may be analyzed as long as QC is acceptable.</w:t>
            </w:r>
          </w:p>
        </w:tc>
      </w:tr>
      <w:tr w:rsidR="00283484" w:rsidRPr="00A0149B" w14:paraId="6A50D42C" w14:textId="77777777" w:rsidTr="009F36AB">
        <w:trPr>
          <w:trHeight w:val="264"/>
        </w:trPr>
        <w:tc>
          <w:tcPr>
            <w:tcW w:w="461" w:type="dxa"/>
            <w:tcBorders>
              <w:bottom w:val="single" w:sz="4" w:space="0" w:color="auto"/>
            </w:tcBorders>
            <w:shd w:val="clear" w:color="auto" w:fill="auto"/>
            <w:noWrap/>
            <w:vAlign w:val="center"/>
          </w:tcPr>
          <w:p w14:paraId="0537D1DC" w14:textId="77777777" w:rsidR="00283484" w:rsidRPr="00A0149B" w:rsidRDefault="00283484" w:rsidP="006B0203">
            <w:pPr>
              <w:numPr>
                <w:ilvl w:val="0"/>
                <w:numId w:val="4"/>
              </w:numPr>
              <w:ind w:left="445"/>
              <w:jc w:val="center"/>
              <w:rPr>
                <w:rFonts w:ascii="Arial" w:hAnsi="Arial" w:cs="Arial"/>
                <w:sz w:val="18"/>
                <w:szCs w:val="18"/>
              </w:rPr>
            </w:pPr>
          </w:p>
        </w:tc>
        <w:tc>
          <w:tcPr>
            <w:tcW w:w="4860" w:type="dxa"/>
            <w:tcBorders>
              <w:bottom w:val="single" w:sz="4" w:space="0" w:color="auto"/>
            </w:tcBorders>
            <w:shd w:val="clear" w:color="auto" w:fill="auto"/>
            <w:noWrap/>
            <w:vAlign w:val="center"/>
          </w:tcPr>
          <w:p w14:paraId="497A976C" w14:textId="77777777" w:rsidR="00283484" w:rsidRPr="00A0149B" w:rsidRDefault="00283484" w:rsidP="00283484">
            <w:pPr>
              <w:jc w:val="both"/>
              <w:rPr>
                <w:rFonts w:ascii="Arial" w:hAnsi="Arial" w:cs="Arial"/>
                <w:sz w:val="18"/>
                <w:szCs w:val="18"/>
              </w:rPr>
            </w:pPr>
            <w:r>
              <w:rPr>
                <w:rFonts w:ascii="Arial" w:hAnsi="Arial" w:cs="Arial"/>
                <w:sz w:val="18"/>
                <w:szCs w:val="18"/>
              </w:rPr>
              <w:t xml:space="preserve">Are Silica samples analyzed within 28 days?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shd w:val="clear" w:color="auto" w:fill="auto"/>
            <w:noWrap/>
            <w:vAlign w:val="center"/>
          </w:tcPr>
          <w:p w14:paraId="7F0FF467" w14:textId="77777777" w:rsidR="00283484" w:rsidRPr="00A0149B" w:rsidRDefault="00283484" w:rsidP="00283484">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2202262" w14:textId="77777777" w:rsidR="00283484" w:rsidRPr="00A0149B" w:rsidRDefault="00283484" w:rsidP="00283484">
            <w:pPr>
              <w:jc w:val="both"/>
              <w:rPr>
                <w:rFonts w:ascii="Arial" w:hAnsi="Arial" w:cs="Arial"/>
                <w:sz w:val="18"/>
                <w:szCs w:val="18"/>
              </w:rPr>
            </w:pPr>
          </w:p>
        </w:tc>
        <w:tc>
          <w:tcPr>
            <w:tcW w:w="5130" w:type="dxa"/>
            <w:tcBorders>
              <w:bottom w:val="single" w:sz="4" w:space="0" w:color="auto"/>
            </w:tcBorders>
            <w:shd w:val="clear" w:color="auto" w:fill="auto"/>
            <w:vAlign w:val="center"/>
          </w:tcPr>
          <w:p w14:paraId="45D3D2F5" w14:textId="77777777" w:rsidR="00283484" w:rsidRPr="00A0149B" w:rsidRDefault="00283484" w:rsidP="00283484">
            <w:pPr>
              <w:jc w:val="both"/>
              <w:rPr>
                <w:rFonts w:ascii="Arial" w:hAnsi="Arial" w:cs="Arial"/>
                <w:sz w:val="18"/>
                <w:szCs w:val="18"/>
              </w:rPr>
            </w:pPr>
          </w:p>
        </w:tc>
      </w:tr>
      <w:tr w:rsidR="00283484" w:rsidRPr="00A0149B" w14:paraId="478ED955" w14:textId="77777777" w:rsidTr="009F36AB">
        <w:trPr>
          <w:trHeight w:val="264"/>
        </w:trPr>
        <w:tc>
          <w:tcPr>
            <w:tcW w:w="461" w:type="dxa"/>
            <w:tcBorders>
              <w:bottom w:val="single" w:sz="4" w:space="0" w:color="auto"/>
            </w:tcBorders>
            <w:shd w:val="clear" w:color="auto" w:fill="auto"/>
            <w:noWrap/>
            <w:vAlign w:val="center"/>
          </w:tcPr>
          <w:p w14:paraId="39E88DA7" w14:textId="77777777" w:rsidR="00283484" w:rsidRDefault="00283484" w:rsidP="006B0203">
            <w:pPr>
              <w:numPr>
                <w:ilvl w:val="0"/>
                <w:numId w:val="4"/>
              </w:numPr>
              <w:ind w:left="445"/>
              <w:jc w:val="center"/>
              <w:rPr>
                <w:rFonts w:ascii="Arial" w:hAnsi="Arial" w:cs="Arial"/>
                <w:sz w:val="18"/>
                <w:szCs w:val="18"/>
              </w:rPr>
            </w:pPr>
          </w:p>
        </w:tc>
        <w:tc>
          <w:tcPr>
            <w:tcW w:w="4860" w:type="dxa"/>
            <w:tcBorders>
              <w:bottom w:val="single" w:sz="4" w:space="0" w:color="auto"/>
            </w:tcBorders>
            <w:shd w:val="clear" w:color="auto" w:fill="auto"/>
            <w:noWrap/>
            <w:vAlign w:val="center"/>
          </w:tcPr>
          <w:p w14:paraId="298F0833" w14:textId="1A802895" w:rsidR="00283484" w:rsidRPr="006E59D1" w:rsidRDefault="00283484" w:rsidP="00283484">
            <w:pPr>
              <w:jc w:val="both"/>
              <w:rPr>
                <w:rFonts w:ascii="Arial" w:hAnsi="Arial" w:cs="Arial"/>
                <w:sz w:val="18"/>
                <w:szCs w:val="18"/>
              </w:rPr>
            </w:pPr>
            <w:r>
              <w:rPr>
                <w:rFonts w:ascii="Arial" w:hAnsi="Arial" w:cs="Arial"/>
                <w:sz w:val="18"/>
                <w:szCs w:val="18"/>
              </w:rPr>
              <w:t xml:space="preserve">Are </w:t>
            </w:r>
            <w:r w:rsidR="006C1AC0">
              <w:rPr>
                <w:rFonts w:ascii="Arial" w:hAnsi="Arial" w:cs="Arial"/>
                <w:sz w:val="18"/>
                <w:szCs w:val="18"/>
              </w:rPr>
              <w:t>aque</w:t>
            </w:r>
            <w:r w:rsidR="00775AC6">
              <w:rPr>
                <w:rFonts w:ascii="Arial" w:hAnsi="Arial" w:cs="Arial"/>
                <w:sz w:val="18"/>
                <w:szCs w:val="18"/>
              </w:rPr>
              <w:t xml:space="preserve">ous </w:t>
            </w:r>
            <w:r>
              <w:rPr>
                <w:rFonts w:ascii="Arial" w:hAnsi="Arial" w:cs="Arial"/>
                <w:sz w:val="18"/>
                <w:szCs w:val="18"/>
              </w:rPr>
              <w:t>samples (except Silica) preserved with HNO</w:t>
            </w:r>
            <w:r>
              <w:rPr>
                <w:rFonts w:ascii="Arial" w:hAnsi="Arial" w:cs="Arial"/>
                <w:sz w:val="18"/>
                <w:szCs w:val="18"/>
                <w:vertAlign w:val="subscript"/>
              </w:rPr>
              <w:t>3</w:t>
            </w:r>
            <w:r>
              <w:rPr>
                <w:rFonts w:ascii="Arial" w:hAnsi="Arial" w:cs="Arial"/>
                <w:sz w:val="18"/>
                <w:szCs w:val="18"/>
              </w:rPr>
              <w:t xml:space="preserve"> to pH &lt;2</w:t>
            </w:r>
            <w:r w:rsidR="00A624DC">
              <w:rPr>
                <w:rFonts w:ascii="Arial" w:hAnsi="Arial" w:cs="Arial"/>
                <w:sz w:val="18"/>
                <w:szCs w:val="18"/>
              </w:rPr>
              <w:t xml:space="preserve"> S.U.</w:t>
            </w:r>
            <w:r>
              <w:rPr>
                <w:rFonts w:ascii="Arial" w:hAnsi="Arial" w:cs="Arial"/>
                <w:sz w:val="18"/>
                <w:szCs w:val="18"/>
              </w:rPr>
              <w:t xml:space="preserve"> within 15 minutes of collection?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shd w:val="clear" w:color="auto" w:fill="auto"/>
            <w:noWrap/>
            <w:vAlign w:val="center"/>
          </w:tcPr>
          <w:p w14:paraId="6F3A5FC5" w14:textId="77777777" w:rsidR="00283484" w:rsidRPr="00A0149B" w:rsidRDefault="00283484" w:rsidP="00283484">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D790134" w14:textId="77777777" w:rsidR="00283484" w:rsidRPr="00A0149B" w:rsidRDefault="00283484" w:rsidP="00283484">
            <w:pPr>
              <w:jc w:val="both"/>
              <w:rPr>
                <w:rFonts w:ascii="Arial" w:hAnsi="Arial" w:cs="Arial"/>
                <w:sz w:val="18"/>
                <w:szCs w:val="18"/>
              </w:rPr>
            </w:pPr>
          </w:p>
        </w:tc>
        <w:tc>
          <w:tcPr>
            <w:tcW w:w="5130" w:type="dxa"/>
            <w:tcBorders>
              <w:bottom w:val="single" w:sz="4" w:space="0" w:color="auto"/>
            </w:tcBorders>
            <w:shd w:val="clear" w:color="auto" w:fill="auto"/>
            <w:vAlign w:val="center"/>
          </w:tcPr>
          <w:p w14:paraId="162FEC74" w14:textId="77777777" w:rsidR="00283484" w:rsidRPr="00A0149B" w:rsidRDefault="00283484" w:rsidP="00283484">
            <w:pPr>
              <w:jc w:val="both"/>
              <w:rPr>
                <w:rFonts w:ascii="Arial" w:hAnsi="Arial" w:cs="Arial"/>
                <w:sz w:val="18"/>
                <w:szCs w:val="18"/>
              </w:rPr>
            </w:pPr>
          </w:p>
        </w:tc>
      </w:tr>
      <w:tr w:rsidR="00283484" w:rsidRPr="00A0149B" w14:paraId="2891D0BA" w14:textId="77777777" w:rsidTr="009F36AB">
        <w:trPr>
          <w:trHeight w:val="264"/>
        </w:trPr>
        <w:tc>
          <w:tcPr>
            <w:tcW w:w="461" w:type="dxa"/>
            <w:tcBorders>
              <w:bottom w:val="single" w:sz="4" w:space="0" w:color="auto"/>
            </w:tcBorders>
            <w:shd w:val="clear" w:color="auto" w:fill="auto"/>
            <w:noWrap/>
            <w:vAlign w:val="center"/>
          </w:tcPr>
          <w:p w14:paraId="2D4EC7DC" w14:textId="77777777" w:rsidR="00283484" w:rsidRDefault="00283484" w:rsidP="006B0203">
            <w:pPr>
              <w:numPr>
                <w:ilvl w:val="0"/>
                <w:numId w:val="4"/>
              </w:numPr>
              <w:ind w:left="445"/>
              <w:jc w:val="center"/>
              <w:rPr>
                <w:rFonts w:ascii="Arial" w:hAnsi="Arial" w:cs="Arial"/>
                <w:sz w:val="18"/>
                <w:szCs w:val="18"/>
              </w:rPr>
            </w:pPr>
          </w:p>
        </w:tc>
        <w:tc>
          <w:tcPr>
            <w:tcW w:w="4860" w:type="dxa"/>
            <w:tcBorders>
              <w:bottom w:val="single" w:sz="4" w:space="0" w:color="auto"/>
            </w:tcBorders>
            <w:shd w:val="clear" w:color="auto" w:fill="auto"/>
            <w:noWrap/>
            <w:vAlign w:val="center"/>
          </w:tcPr>
          <w:p w14:paraId="425613FF" w14:textId="3C569AE8" w:rsidR="00283484" w:rsidRPr="006E59D1" w:rsidRDefault="00283484" w:rsidP="00283484">
            <w:pPr>
              <w:jc w:val="both"/>
              <w:rPr>
                <w:rFonts w:ascii="Arial" w:hAnsi="Arial" w:cs="Arial"/>
                <w:sz w:val="18"/>
                <w:szCs w:val="18"/>
              </w:rPr>
            </w:pPr>
            <w:r>
              <w:rPr>
                <w:rFonts w:ascii="Arial" w:hAnsi="Arial" w:cs="Arial"/>
                <w:sz w:val="18"/>
                <w:szCs w:val="18"/>
              </w:rPr>
              <w:t>If not, are they (except for Boron and Silica) preserved with HNO</w:t>
            </w:r>
            <w:r>
              <w:rPr>
                <w:rFonts w:ascii="Arial" w:hAnsi="Arial" w:cs="Arial"/>
                <w:sz w:val="18"/>
                <w:szCs w:val="18"/>
                <w:vertAlign w:val="subscript"/>
              </w:rPr>
              <w:t>3</w:t>
            </w:r>
            <w:r>
              <w:rPr>
                <w:rFonts w:ascii="Arial" w:hAnsi="Arial" w:cs="Arial"/>
                <w:sz w:val="18"/>
                <w:szCs w:val="18"/>
              </w:rPr>
              <w:t xml:space="preserve"> to pH &lt;2 </w:t>
            </w:r>
            <w:r w:rsidR="00A624DC">
              <w:rPr>
                <w:rFonts w:ascii="Arial" w:hAnsi="Arial" w:cs="Arial"/>
                <w:sz w:val="18"/>
                <w:szCs w:val="18"/>
              </w:rPr>
              <w:t xml:space="preserve">S.U. </w:t>
            </w:r>
            <w:r>
              <w:rPr>
                <w:rFonts w:ascii="Arial" w:hAnsi="Arial" w:cs="Arial"/>
                <w:sz w:val="18"/>
                <w:szCs w:val="18"/>
              </w:rPr>
              <w:t xml:space="preserve">at least 24 hours prior to analysis?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shd w:val="clear" w:color="auto" w:fill="auto"/>
            <w:noWrap/>
            <w:vAlign w:val="center"/>
          </w:tcPr>
          <w:p w14:paraId="7B49E5A4" w14:textId="77777777" w:rsidR="00283484" w:rsidRPr="00A0149B" w:rsidRDefault="00283484" w:rsidP="00283484">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CFBB3C5" w14:textId="77777777" w:rsidR="00283484" w:rsidRPr="00A0149B" w:rsidRDefault="00283484" w:rsidP="00283484">
            <w:pPr>
              <w:jc w:val="both"/>
              <w:rPr>
                <w:rFonts w:ascii="Arial" w:hAnsi="Arial" w:cs="Arial"/>
                <w:sz w:val="18"/>
                <w:szCs w:val="18"/>
              </w:rPr>
            </w:pPr>
          </w:p>
        </w:tc>
        <w:tc>
          <w:tcPr>
            <w:tcW w:w="5130" w:type="dxa"/>
            <w:tcBorders>
              <w:bottom w:val="single" w:sz="4" w:space="0" w:color="auto"/>
            </w:tcBorders>
            <w:shd w:val="clear" w:color="auto" w:fill="auto"/>
            <w:vAlign w:val="center"/>
          </w:tcPr>
          <w:p w14:paraId="3F2C7BAF" w14:textId="59208024" w:rsidR="00283484" w:rsidRPr="00A0149B" w:rsidRDefault="00283484" w:rsidP="00283484">
            <w:pPr>
              <w:jc w:val="both"/>
              <w:rPr>
                <w:rFonts w:ascii="Arial" w:hAnsi="Arial" w:cs="Arial"/>
                <w:sz w:val="18"/>
                <w:szCs w:val="18"/>
              </w:rPr>
            </w:pPr>
            <w:r>
              <w:rPr>
                <w:rFonts w:ascii="Arial" w:hAnsi="Arial" w:cs="Arial"/>
                <w:sz w:val="18"/>
                <w:szCs w:val="18"/>
              </w:rPr>
              <w:t xml:space="preserve">40 CFR does not make this allowance for Boron, so it must be preserved within 15 minutes. Two pH </w:t>
            </w:r>
            <w:r w:rsidR="00F5574B">
              <w:rPr>
                <w:rFonts w:ascii="Arial" w:hAnsi="Arial" w:cs="Arial"/>
                <w:sz w:val="18"/>
                <w:szCs w:val="18"/>
              </w:rPr>
              <w:t xml:space="preserve">measurements </w:t>
            </w:r>
            <w:r>
              <w:rPr>
                <w:rFonts w:ascii="Arial" w:hAnsi="Arial" w:cs="Arial"/>
                <w:sz w:val="18"/>
                <w:szCs w:val="18"/>
              </w:rPr>
              <w:t>would be required to demonstrate that the pH was less than 2 for at least 24 consecutive hours.</w:t>
            </w:r>
          </w:p>
        </w:tc>
      </w:tr>
      <w:tr w:rsidR="00E14D7E" w:rsidRPr="00A0149B" w14:paraId="0DC4C13E" w14:textId="77777777" w:rsidTr="00A8533A">
        <w:trPr>
          <w:trHeight w:val="264"/>
        </w:trPr>
        <w:tc>
          <w:tcPr>
            <w:tcW w:w="461" w:type="dxa"/>
            <w:tcBorders>
              <w:bottom w:val="single" w:sz="4" w:space="0" w:color="auto"/>
            </w:tcBorders>
            <w:shd w:val="clear" w:color="auto" w:fill="auto"/>
            <w:noWrap/>
            <w:vAlign w:val="center"/>
          </w:tcPr>
          <w:p w14:paraId="7D01357A" w14:textId="77777777" w:rsidR="00E14D7E" w:rsidRDefault="00E14D7E" w:rsidP="00E14D7E">
            <w:pPr>
              <w:numPr>
                <w:ilvl w:val="0"/>
                <w:numId w:val="4"/>
              </w:numPr>
              <w:ind w:left="445"/>
              <w:jc w:val="center"/>
              <w:rPr>
                <w:rFonts w:ascii="Arial" w:hAnsi="Arial" w:cs="Arial"/>
                <w:sz w:val="18"/>
                <w:szCs w:val="18"/>
              </w:rPr>
            </w:pPr>
          </w:p>
        </w:tc>
        <w:tc>
          <w:tcPr>
            <w:tcW w:w="4860" w:type="dxa"/>
            <w:tcBorders>
              <w:bottom w:val="single" w:sz="4" w:space="0" w:color="auto"/>
            </w:tcBorders>
            <w:shd w:val="clear" w:color="auto" w:fill="auto"/>
            <w:noWrap/>
            <w:vAlign w:val="center"/>
          </w:tcPr>
          <w:p w14:paraId="48CD5CB7" w14:textId="6993D206" w:rsidR="00E14D7E" w:rsidRDefault="00E14D7E" w:rsidP="00E14D7E">
            <w:pPr>
              <w:jc w:val="both"/>
              <w:rPr>
                <w:rFonts w:ascii="Arial" w:hAnsi="Arial" w:cs="Arial"/>
                <w:sz w:val="18"/>
                <w:szCs w:val="18"/>
              </w:rPr>
            </w:pPr>
            <w:r>
              <w:rPr>
                <w:rFonts w:ascii="Arial" w:hAnsi="Arial" w:cs="Arial"/>
                <w:sz w:val="18"/>
                <w:szCs w:val="18"/>
              </w:rPr>
              <w:t xml:space="preserve">Are aqueous samples (except Silica and boron) </w:t>
            </w:r>
            <w:r w:rsidRPr="00FF09BA">
              <w:rPr>
                <w:rFonts w:ascii="Arial" w:hAnsi="Arial" w:cs="Arial"/>
                <w:sz w:val="18"/>
                <w:szCs w:val="18"/>
                <w:u w:val="single"/>
              </w:rPr>
              <w:t>verified and documented</w:t>
            </w:r>
            <w:r>
              <w:rPr>
                <w:rFonts w:ascii="Arial" w:hAnsi="Arial" w:cs="Arial"/>
                <w:sz w:val="18"/>
                <w:szCs w:val="18"/>
              </w:rPr>
              <w:t xml:space="preserve"> to be at a pH &lt;2 for at least 24 hours prior to the start of analyses? </w:t>
            </w:r>
            <w:r>
              <w:rPr>
                <w:rFonts w:ascii="Arial" w:hAnsi="Arial"/>
                <w:spacing w:val="-2"/>
                <w:sz w:val="18"/>
                <w:szCs w:val="18"/>
              </w:rPr>
              <w:t>[40 CFR 136.3 Table II and Footnote 19]</w:t>
            </w:r>
            <w:r>
              <w:t xml:space="preserve"> </w:t>
            </w:r>
            <w:r w:rsidRPr="00FF09BA">
              <w:rPr>
                <w:rFonts w:ascii="Arial" w:hAnsi="Arial"/>
                <w:spacing w:val="-2"/>
                <w:sz w:val="18"/>
                <w:szCs w:val="18"/>
              </w:rPr>
              <w:t>[15A NCAC 02H .0805 (a) (7)</w:t>
            </w:r>
            <w:r>
              <w:rPr>
                <w:rFonts w:ascii="Arial" w:hAnsi="Arial"/>
                <w:spacing w:val="-2"/>
                <w:sz w:val="18"/>
                <w:szCs w:val="18"/>
              </w:rPr>
              <w:t xml:space="preserve"> (</w:t>
            </w:r>
            <w:r w:rsidR="00992627">
              <w:rPr>
                <w:rFonts w:ascii="Arial" w:hAnsi="Arial"/>
                <w:spacing w:val="-2"/>
                <w:sz w:val="18"/>
                <w:szCs w:val="18"/>
              </w:rPr>
              <w:t>M</w:t>
            </w:r>
            <w:r>
              <w:rPr>
                <w:rFonts w:ascii="Arial" w:hAnsi="Arial"/>
                <w:spacing w:val="-2"/>
                <w:sz w:val="18"/>
                <w:szCs w:val="18"/>
              </w:rPr>
              <w:t>)</w:t>
            </w:r>
            <w:r w:rsidRPr="00FF09BA">
              <w:rPr>
                <w:rFonts w:ascii="Arial" w:hAnsi="Arial"/>
                <w:spacing w:val="-2"/>
                <w:sz w:val="18"/>
                <w:szCs w:val="18"/>
              </w:rPr>
              <w:t>]</w:t>
            </w:r>
          </w:p>
          <w:p w14:paraId="096AB445" w14:textId="77777777" w:rsidR="00E14D7E" w:rsidRDefault="00E14D7E" w:rsidP="00E14D7E">
            <w:pPr>
              <w:jc w:val="both"/>
              <w:rPr>
                <w:rFonts w:ascii="Arial" w:hAnsi="Arial" w:cs="Arial"/>
                <w:sz w:val="18"/>
                <w:szCs w:val="18"/>
              </w:rPr>
            </w:pPr>
          </w:p>
        </w:tc>
        <w:tc>
          <w:tcPr>
            <w:tcW w:w="450" w:type="dxa"/>
            <w:shd w:val="clear" w:color="auto" w:fill="auto"/>
            <w:noWrap/>
            <w:vAlign w:val="center"/>
          </w:tcPr>
          <w:p w14:paraId="5D928219"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895DA6A" w14:textId="77777777" w:rsidR="00E14D7E" w:rsidRPr="00A0149B" w:rsidRDefault="00E14D7E" w:rsidP="00E14D7E">
            <w:pPr>
              <w:jc w:val="both"/>
              <w:rPr>
                <w:rFonts w:ascii="Arial" w:hAnsi="Arial" w:cs="Arial"/>
                <w:sz w:val="18"/>
                <w:szCs w:val="18"/>
              </w:rPr>
            </w:pPr>
          </w:p>
        </w:tc>
        <w:tc>
          <w:tcPr>
            <w:tcW w:w="5130" w:type="dxa"/>
            <w:tcBorders>
              <w:bottom w:val="single" w:sz="4" w:space="0" w:color="auto"/>
            </w:tcBorders>
            <w:shd w:val="clear" w:color="auto" w:fill="auto"/>
            <w:vAlign w:val="center"/>
          </w:tcPr>
          <w:p w14:paraId="6A2E5B87" w14:textId="77777777" w:rsidR="00E14D7E" w:rsidRDefault="00E14D7E" w:rsidP="00E14D7E">
            <w:pPr>
              <w:jc w:val="both"/>
              <w:rPr>
                <w:rFonts w:ascii="Arial" w:hAnsi="Arial" w:cs="Arial"/>
                <w:sz w:val="18"/>
                <w:szCs w:val="18"/>
              </w:rPr>
            </w:pPr>
            <w:r>
              <w:rPr>
                <w:rFonts w:ascii="Arial" w:hAnsi="Arial" w:cs="Arial"/>
                <w:sz w:val="18"/>
                <w:szCs w:val="18"/>
              </w:rPr>
              <w:t xml:space="preserve">Footnote 19: </w:t>
            </w:r>
            <w:r w:rsidRPr="00FF09BA">
              <w:rPr>
                <w:rFonts w:ascii="Arial" w:hAnsi="Arial" w:cs="Arial"/>
                <w:sz w:val="18"/>
                <w:szCs w:val="18"/>
              </w:rPr>
              <w:t>An aqueous sample may be collected and shipped without acid preservation. However, acid must be added at least 24 hours before analysis</w:t>
            </w:r>
            <w:r>
              <w:rPr>
                <w:rFonts w:ascii="Arial" w:hAnsi="Arial" w:cs="Arial"/>
                <w:sz w:val="18"/>
                <w:szCs w:val="18"/>
              </w:rPr>
              <w:t xml:space="preserve"> </w:t>
            </w:r>
            <w:r w:rsidRPr="00FF09BA">
              <w:rPr>
                <w:rFonts w:ascii="Arial" w:hAnsi="Arial" w:cs="Arial"/>
                <w:sz w:val="18"/>
                <w:szCs w:val="18"/>
              </w:rPr>
              <w:t>to dissolve any metals that adsorb to the container walls. If the sample must be analyzed within 24 hours of collection, add the acid immediately</w:t>
            </w:r>
            <w:r>
              <w:rPr>
                <w:rFonts w:ascii="Arial" w:hAnsi="Arial" w:cs="Arial"/>
                <w:sz w:val="18"/>
                <w:szCs w:val="18"/>
              </w:rPr>
              <w:t xml:space="preserve"> </w:t>
            </w:r>
            <w:r w:rsidRPr="00FF09BA">
              <w:rPr>
                <w:rFonts w:ascii="Arial" w:hAnsi="Arial" w:cs="Arial"/>
                <w:sz w:val="18"/>
                <w:szCs w:val="18"/>
              </w:rPr>
              <w:t>(see footnote 2). Soil and sediment samples do not need to be preserved with acid. The allowances in this footnote supersede the preservation</w:t>
            </w:r>
            <w:r>
              <w:rPr>
                <w:rFonts w:ascii="Arial" w:hAnsi="Arial" w:cs="Arial"/>
                <w:sz w:val="18"/>
                <w:szCs w:val="18"/>
              </w:rPr>
              <w:t xml:space="preserve"> </w:t>
            </w:r>
            <w:r w:rsidRPr="00FF09BA">
              <w:rPr>
                <w:rFonts w:ascii="Arial" w:hAnsi="Arial" w:cs="Arial"/>
                <w:sz w:val="18"/>
                <w:szCs w:val="18"/>
              </w:rPr>
              <w:t>and holding time requirements in the approved metals methods.</w:t>
            </w:r>
          </w:p>
          <w:p w14:paraId="5F3D5E8D" w14:textId="77777777" w:rsidR="00E14D7E" w:rsidRDefault="00E14D7E" w:rsidP="00E14D7E">
            <w:pPr>
              <w:jc w:val="both"/>
              <w:rPr>
                <w:rFonts w:ascii="Arial" w:hAnsi="Arial" w:cs="Arial"/>
                <w:sz w:val="18"/>
                <w:szCs w:val="18"/>
              </w:rPr>
            </w:pPr>
          </w:p>
          <w:p w14:paraId="07E8EC7A" w14:textId="66ED0D04" w:rsidR="00E14D7E" w:rsidRDefault="00E14D7E" w:rsidP="00E14D7E">
            <w:pPr>
              <w:jc w:val="both"/>
              <w:rPr>
                <w:rFonts w:ascii="Arial" w:hAnsi="Arial" w:cs="Arial"/>
                <w:sz w:val="18"/>
                <w:szCs w:val="18"/>
              </w:rPr>
            </w:pPr>
            <w:r>
              <w:rPr>
                <w:rFonts w:ascii="Arial" w:hAnsi="Arial" w:cs="Arial"/>
                <w:sz w:val="18"/>
                <w:szCs w:val="18"/>
              </w:rPr>
              <w:lastRenderedPageBreak/>
              <w:t xml:space="preserve">Rules: Sample preservation shall be verified and documented. </w:t>
            </w:r>
          </w:p>
        </w:tc>
      </w:tr>
      <w:tr w:rsidR="00E14D7E" w:rsidRPr="00A0149B" w14:paraId="7A942E7F" w14:textId="77777777" w:rsidTr="009F36AB">
        <w:trPr>
          <w:trHeight w:val="264"/>
        </w:trPr>
        <w:tc>
          <w:tcPr>
            <w:tcW w:w="461" w:type="dxa"/>
            <w:tcBorders>
              <w:bottom w:val="single" w:sz="4" w:space="0" w:color="auto"/>
            </w:tcBorders>
            <w:shd w:val="clear" w:color="auto" w:fill="auto"/>
            <w:noWrap/>
            <w:vAlign w:val="center"/>
          </w:tcPr>
          <w:p w14:paraId="50360E7C" w14:textId="77777777" w:rsidR="00E14D7E" w:rsidRDefault="00E14D7E" w:rsidP="00E14D7E">
            <w:pPr>
              <w:numPr>
                <w:ilvl w:val="0"/>
                <w:numId w:val="4"/>
              </w:numPr>
              <w:ind w:left="445"/>
              <w:jc w:val="center"/>
              <w:rPr>
                <w:rFonts w:ascii="Arial" w:hAnsi="Arial" w:cs="Arial"/>
                <w:sz w:val="18"/>
                <w:szCs w:val="18"/>
              </w:rPr>
            </w:pPr>
          </w:p>
        </w:tc>
        <w:tc>
          <w:tcPr>
            <w:tcW w:w="4860" w:type="dxa"/>
            <w:tcBorders>
              <w:bottom w:val="single" w:sz="4" w:space="0" w:color="auto"/>
            </w:tcBorders>
            <w:shd w:val="clear" w:color="auto" w:fill="auto"/>
            <w:noWrap/>
            <w:vAlign w:val="center"/>
          </w:tcPr>
          <w:p w14:paraId="44D69645" w14:textId="77777777" w:rsidR="00E14D7E" w:rsidRPr="00A0149B" w:rsidRDefault="00E14D7E" w:rsidP="00E14D7E">
            <w:pPr>
              <w:jc w:val="both"/>
              <w:rPr>
                <w:rFonts w:ascii="Arial" w:hAnsi="Arial" w:cs="Arial"/>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w:t>
            </w:r>
            <w:r>
              <w:rPr>
                <w:rFonts w:ascii="Arial" w:hAnsi="Arial"/>
                <w:spacing w:val="-2"/>
                <w:sz w:val="18"/>
                <w:szCs w:val="18"/>
              </w:rPr>
              <w:t xml:space="preserve">Silica </w:t>
            </w:r>
            <w:r w:rsidRPr="0067392B">
              <w:rPr>
                <w:rFonts w:ascii="Arial" w:hAnsi="Arial"/>
                <w:spacing w:val="-2"/>
                <w:sz w:val="18"/>
                <w:szCs w:val="18"/>
              </w:rPr>
              <w:t>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Pr>
                <w:rFonts w:ascii="Arial" w:hAnsi="Arial"/>
                <w:spacing w:val="-2"/>
                <w:sz w:val="18"/>
                <w:szCs w:val="18"/>
              </w:rPr>
              <w:t>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Pr>
                <w:rFonts w:ascii="Arial" w:hAnsi="Arial"/>
                <w:spacing w:val="-2"/>
                <w:sz w:val="18"/>
                <w:szCs w:val="18"/>
              </w:rPr>
              <w:t>6</w:t>
            </w:r>
            <w:r w:rsidRPr="0067392B">
              <w:rPr>
                <w:rFonts w:ascii="Arial" w:hAnsi="Arial"/>
                <w:spacing w:val="-2"/>
                <w:sz w:val="18"/>
                <w:szCs w:val="18"/>
              </w:rPr>
              <w:t xml:space="preserve">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shd w:val="clear" w:color="auto" w:fill="auto"/>
            <w:noWrap/>
            <w:vAlign w:val="center"/>
          </w:tcPr>
          <w:p w14:paraId="774FAC21"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68B70BD" w14:textId="77777777" w:rsidR="00E14D7E" w:rsidRPr="00A0149B" w:rsidRDefault="00E14D7E" w:rsidP="00E14D7E">
            <w:pPr>
              <w:jc w:val="both"/>
              <w:rPr>
                <w:rFonts w:ascii="Arial" w:hAnsi="Arial" w:cs="Arial"/>
                <w:sz w:val="18"/>
                <w:szCs w:val="18"/>
              </w:rPr>
            </w:pPr>
          </w:p>
        </w:tc>
        <w:tc>
          <w:tcPr>
            <w:tcW w:w="5130" w:type="dxa"/>
            <w:tcBorders>
              <w:bottom w:val="single" w:sz="4" w:space="0" w:color="auto"/>
            </w:tcBorders>
            <w:shd w:val="clear" w:color="auto" w:fill="auto"/>
            <w:vAlign w:val="center"/>
          </w:tcPr>
          <w:p w14:paraId="6E70DB26" w14:textId="77777777" w:rsidR="00E14D7E" w:rsidRPr="00A0149B" w:rsidRDefault="00E14D7E" w:rsidP="00E14D7E">
            <w:pPr>
              <w:jc w:val="both"/>
              <w:rPr>
                <w:rFonts w:ascii="Arial" w:hAnsi="Arial" w:cs="Arial"/>
                <w:sz w:val="18"/>
                <w:szCs w:val="18"/>
              </w:rPr>
            </w:pPr>
            <w:r>
              <w:rPr>
                <w:rFonts w:ascii="Arial" w:hAnsi="Arial" w:cs="Arial"/>
                <w:sz w:val="18"/>
                <w:szCs w:val="18"/>
              </w:rPr>
              <w:t>Silica samples are not acid preserved and must be refrigerated.</w:t>
            </w:r>
          </w:p>
        </w:tc>
      </w:tr>
      <w:tr w:rsidR="00E14D7E" w:rsidRPr="00A0149B" w14:paraId="3CC472A9" w14:textId="77777777" w:rsidTr="009F36AB">
        <w:trPr>
          <w:trHeight w:val="264"/>
        </w:trPr>
        <w:tc>
          <w:tcPr>
            <w:tcW w:w="461" w:type="dxa"/>
            <w:tcBorders>
              <w:bottom w:val="single" w:sz="4" w:space="0" w:color="auto"/>
            </w:tcBorders>
            <w:shd w:val="clear" w:color="auto" w:fill="auto"/>
            <w:noWrap/>
            <w:vAlign w:val="center"/>
          </w:tcPr>
          <w:p w14:paraId="21C8BB58" w14:textId="77777777" w:rsidR="00E14D7E" w:rsidRDefault="00E14D7E" w:rsidP="00E14D7E">
            <w:pPr>
              <w:numPr>
                <w:ilvl w:val="0"/>
                <w:numId w:val="4"/>
              </w:numPr>
              <w:ind w:left="445"/>
              <w:jc w:val="center"/>
              <w:rPr>
                <w:rFonts w:ascii="Arial" w:hAnsi="Arial" w:cs="Arial"/>
                <w:sz w:val="18"/>
                <w:szCs w:val="18"/>
              </w:rPr>
            </w:pPr>
          </w:p>
        </w:tc>
        <w:tc>
          <w:tcPr>
            <w:tcW w:w="4860" w:type="dxa"/>
            <w:tcBorders>
              <w:bottom w:val="single" w:sz="4" w:space="0" w:color="auto"/>
            </w:tcBorders>
            <w:shd w:val="clear" w:color="auto" w:fill="auto"/>
            <w:noWrap/>
            <w:vAlign w:val="center"/>
          </w:tcPr>
          <w:p w14:paraId="2CC7E687" w14:textId="77777777" w:rsidR="00E14D7E" w:rsidRPr="0067392B" w:rsidRDefault="00E14D7E" w:rsidP="00E14D7E">
            <w:pPr>
              <w:jc w:val="both"/>
              <w:rPr>
                <w:rFonts w:ascii="Arial" w:hAnsi="Arial"/>
                <w:spacing w:val="-2"/>
                <w:sz w:val="18"/>
                <w:szCs w:val="18"/>
              </w:rPr>
            </w:pPr>
            <w:r w:rsidRPr="0067392B">
              <w:rPr>
                <w:rFonts w:ascii="Arial" w:hAnsi="Arial"/>
                <w:spacing w:val="-2"/>
                <w:sz w:val="18"/>
                <w:szCs w:val="18"/>
              </w:rPr>
              <w:t>A</w:t>
            </w:r>
            <w:r>
              <w:rPr>
                <w:rFonts w:ascii="Arial" w:hAnsi="Arial"/>
                <w:spacing w:val="-2"/>
                <w:sz w:val="18"/>
                <w:szCs w:val="18"/>
              </w:rPr>
              <w:t>re</w:t>
            </w:r>
            <w:r w:rsidRPr="0067392B">
              <w:rPr>
                <w:rFonts w:ascii="Arial" w:hAnsi="Arial"/>
                <w:spacing w:val="-2"/>
                <w:sz w:val="18"/>
                <w:szCs w:val="18"/>
              </w:rPr>
              <w:t xml:space="preserve"> </w:t>
            </w:r>
            <w:r>
              <w:rPr>
                <w:rFonts w:ascii="Arial" w:hAnsi="Arial"/>
                <w:spacing w:val="-2"/>
                <w:sz w:val="18"/>
                <w:szCs w:val="18"/>
              </w:rPr>
              <w:t xml:space="preserve">Silica </w:t>
            </w:r>
            <w:r w:rsidRPr="0067392B">
              <w:rPr>
                <w:rFonts w:ascii="Arial" w:hAnsi="Arial"/>
                <w:spacing w:val="-2"/>
                <w:sz w:val="18"/>
                <w:szCs w:val="18"/>
              </w:rPr>
              <w:t xml:space="preserve">samples </w:t>
            </w:r>
            <w:r>
              <w:rPr>
                <w:rFonts w:ascii="Arial" w:hAnsi="Arial"/>
                <w:spacing w:val="-2"/>
                <w:sz w:val="18"/>
                <w:szCs w:val="18"/>
              </w:rPr>
              <w:t>refrigerated a</w:t>
            </w:r>
            <w:r w:rsidRPr="007E6DD9">
              <w:rPr>
                <w:rFonts w:ascii="Arial" w:hAnsi="Arial" w:cs="Arial"/>
                <w:sz w:val="18"/>
                <w:szCs w:val="18"/>
              </w:rPr>
              <w:t xml:space="preserve">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Pr>
                <w:rFonts w:ascii="Arial" w:hAnsi="Arial" w:cs="Arial"/>
                <w:spacing w:val="-2"/>
                <w:sz w:val="18"/>
                <w:szCs w:val="18"/>
              </w:rPr>
              <w:t>º</w:t>
            </w:r>
            <w:r w:rsidRPr="0067392B">
              <w:rPr>
                <w:rFonts w:ascii="Arial" w:hAnsi="Arial"/>
                <w:spacing w:val="-2"/>
                <w:sz w:val="18"/>
                <w:szCs w:val="18"/>
              </w:rPr>
              <w:t>C during s</w:t>
            </w:r>
            <w:r>
              <w:rPr>
                <w:rFonts w:ascii="Arial" w:hAnsi="Arial"/>
                <w:spacing w:val="-2"/>
                <w:sz w:val="18"/>
                <w:szCs w:val="18"/>
              </w:rPr>
              <w:t>torage</w:t>
            </w:r>
            <w:r w:rsidRPr="0067392B">
              <w:rPr>
                <w:rFonts w:ascii="Arial" w:hAnsi="Arial"/>
                <w:spacing w:val="-2"/>
                <w:sz w:val="18"/>
                <w:szCs w:val="18"/>
              </w:rPr>
              <w:t>?</w:t>
            </w:r>
            <w:r>
              <w:rPr>
                <w:rFonts w:ascii="Arial" w:hAnsi="Arial"/>
                <w:spacing w:val="-2"/>
                <w:sz w:val="18"/>
                <w:szCs w:val="18"/>
              </w:rPr>
              <w:t xml:space="preserve"> [40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w:t>
            </w:r>
          </w:p>
        </w:tc>
        <w:tc>
          <w:tcPr>
            <w:tcW w:w="450" w:type="dxa"/>
            <w:tcBorders>
              <w:bottom w:val="single" w:sz="4" w:space="0" w:color="auto"/>
            </w:tcBorders>
            <w:shd w:val="clear" w:color="auto" w:fill="auto"/>
            <w:noWrap/>
            <w:vAlign w:val="center"/>
          </w:tcPr>
          <w:p w14:paraId="0BE38E6E"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3DBCD15" w14:textId="77777777" w:rsidR="00E14D7E" w:rsidRPr="00A0149B" w:rsidRDefault="00E14D7E" w:rsidP="00E14D7E">
            <w:pPr>
              <w:jc w:val="both"/>
              <w:rPr>
                <w:rFonts w:ascii="Arial" w:hAnsi="Arial" w:cs="Arial"/>
                <w:sz w:val="18"/>
                <w:szCs w:val="18"/>
              </w:rPr>
            </w:pPr>
          </w:p>
        </w:tc>
        <w:tc>
          <w:tcPr>
            <w:tcW w:w="5130" w:type="dxa"/>
            <w:tcBorders>
              <w:bottom w:val="single" w:sz="4" w:space="0" w:color="auto"/>
            </w:tcBorders>
            <w:shd w:val="clear" w:color="auto" w:fill="auto"/>
            <w:vAlign w:val="center"/>
          </w:tcPr>
          <w:p w14:paraId="12575E2C" w14:textId="77777777" w:rsidR="00E14D7E" w:rsidRPr="00A0149B" w:rsidRDefault="00E14D7E" w:rsidP="00E14D7E">
            <w:pPr>
              <w:jc w:val="both"/>
              <w:rPr>
                <w:rFonts w:ascii="Arial" w:hAnsi="Arial" w:cs="Arial"/>
                <w:sz w:val="18"/>
                <w:szCs w:val="18"/>
              </w:rPr>
            </w:pPr>
          </w:p>
        </w:tc>
      </w:tr>
      <w:tr w:rsidR="00E14D7E" w:rsidRPr="00A0149B" w14:paraId="62CBFF3D" w14:textId="77777777" w:rsidTr="009F36AB">
        <w:trPr>
          <w:trHeight w:val="264"/>
        </w:trPr>
        <w:tc>
          <w:tcPr>
            <w:tcW w:w="461" w:type="dxa"/>
            <w:tcBorders>
              <w:bottom w:val="single" w:sz="4" w:space="0" w:color="auto"/>
            </w:tcBorders>
            <w:shd w:val="clear" w:color="auto" w:fill="auto"/>
            <w:noWrap/>
            <w:vAlign w:val="center"/>
          </w:tcPr>
          <w:p w14:paraId="576F8B78" w14:textId="77777777" w:rsidR="00E14D7E" w:rsidRDefault="00E14D7E" w:rsidP="00E14D7E">
            <w:pPr>
              <w:numPr>
                <w:ilvl w:val="0"/>
                <w:numId w:val="4"/>
              </w:numPr>
              <w:ind w:left="445"/>
              <w:jc w:val="center"/>
              <w:rPr>
                <w:rFonts w:ascii="Arial" w:hAnsi="Arial" w:cs="Arial"/>
                <w:sz w:val="18"/>
                <w:szCs w:val="18"/>
              </w:rPr>
            </w:pPr>
          </w:p>
        </w:tc>
        <w:tc>
          <w:tcPr>
            <w:tcW w:w="4860" w:type="dxa"/>
            <w:tcBorders>
              <w:bottom w:val="single" w:sz="4" w:space="0" w:color="auto"/>
            </w:tcBorders>
            <w:shd w:val="clear" w:color="auto" w:fill="auto"/>
            <w:noWrap/>
            <w:vAlign w:val="center"/>
          </w:tcPr>
          <w:p w14:paraId="6D465EC5" w14:textId="0E416E6D" w:rsidR="00E14D7E" w:rsidRPr="0067392B" w:rsidRDefault="00E14D7E" w:rsidP="00E14D7E">
            <w:pPr>
              <w:jc w:val="both"/>
              <w:rPr>
                <w:rFonts w:ascii="Arial" w:hAnsi="Arial"/>
                <w:spacing w:val="-2"/>
                <w:sz w:val="18"/>
                <w:szCs w:val="18"/>
              </w:rPr>
            </w:pPr>
            <w:r>
              <w:rPr>
                <w:rFonts w:ascii="Arial" w:hAnsi="Arial"/>
                <w:spacing w:val="-2"/>
                <w:sz w:val="18"/>
                <w:szCs w:val="18"/>
              </w:rPr>
              <w:t xml:space="preserve">For dissolved metals, are the samples filtered through a 0.45 </w:t>
            </w:r>
            <w:r>
              <w:rPr>
                <w:rFonts w:ascii="Arial" w:hAnsi="Arial" w:cs="Arial"/>
                <w:spacing w:val="-2"/>
                <w:sz w:val="18"/>
                <w:szCs w:val="18"/>
              </w:rPr>
              <w:t>µ</w:t>
            </w:r>
            <w:r>
              <w:rPr>
                <w:rFonts w:ascii="Arial" w:hAnsi="Arial"/>
                <w:spacing w:val="-2"/>
                <w:sz w:val="18"/>
                <w:szCs w:val="18"/>
              </w:rPr>
              <w:t xml:space="preserve">m filter within 15 minutes of collection and before preservation with </w:t>
            </w:r>
            <w:r>
              <w:rPr>
                <w:rFonts w:ascii="Arial" w:hAnsi="Arial" w:cs="Arial"/>
                <w:sz w:val="18"/>
                <w:szCs w:val="18"/>
              </w:rPr>
              <w:t>HNO</w:t>
            </w:r>
            <w:r>
              <w:rPr>
                <w:rFonts w:ascii="Arial" w:hAnsi="Arial" w:cs="Arial"/>
                <w:sz w:val="18"/>
                <w:szCs w:val="18"/>
                <w:vertAlign w:val="subscript"/>
              </w:rPr>
              <w:t>3</w:t>
            </w:r>
            <w:r>
              <w:rPr>
                <w:rFonts w:ascii="Arial" w:hAnsi="Arial" w:cs="Arial"/>
                <w:sz w:val="18"/>
                <w:szCs w:val="18"/>
              </w:rPr>
              <w:t xml:space="preserve"> to pH &lt;2 S.U.?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II Footnote 7</w:t>
            </w:r>
            <w:r>
              <w:rPr>
                <w:rFonts w:ascii="Arial" w:hAnsi="Arial" w:cs="Arial"/>
                <w:sz w:val="18"/>
                <w:szCs w:val="18"/>
              </w:rPr>
              <w:t>]</w:t>
            </w:r>
          </w:p>
        </w:tc>
        <w:tc>
          <w:tcPr>
            <w:tcW w:w="450" w:type="dxa"/>
            <w:tcBorders>
              <w:bottom w:val="single" w:sz="4" w:space="0" w:color="auto"/>
            </w:tcBorders>
            <w:shd w:val="clear" w:color="auto" w:fill="auto"/>
            <w:noWrap/>
            <w:vAlign w:val="center"/>
          </w:tcPr>
          <w:p w14:paraId="3FAEA626"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A28DFF0" w14:textId="77777777" w:rsidR="00E14D7E" w:rsidRPr="00A0149B" w:rsidRDefault="00E14D7E" w:rsidP="00E14D7E">
            <w:pPr>
              <w:jc w:val="both"/>
              <w:rPr>
                <w:rFonts w:ascii="Arial" w:hAnsi="Arial" w:cs="Arial"/>
                <w:sz w:val="18"/>
                <w:szCs w:val="18"/>
              </w:rPr>
            </w:pPr>
          </w:p>
        </w:tc>
        <w:tc>
          <w:tcPr>
            <w:tcW w:w="5130" w:type="dxa"/>
            <w:tcBorders>
              <w:bottom w:val="single" w:sz="4" w:space="0" w:color="auto"/>
            </w:tcBorders>
            <w:shd w:val="clear" w:color="auto" w:fill="auto"/>
            <w:vAlign w:val="center"/>
          </w:tcPr>
          <w:p w14:paraId="7D23D5BF" w14:textId="71C82A77" w:rsidR="00E14D7E" w:rsidRPr="00A0149B" w:rsidRDefault="00E14D7E" w:rsidP="00E14D7E">
            <w:pPr>
              <w:jc w:val="both"/>
              <w:rPr>
                <w:rFonts w:ascii="Arial" w:hAnsi="Arial" w:cs="Arial"/>
                <w:sz w:val="18"/>
                <w:szCs w:val="18"/>
              </w:rPr>
            </w:pPr>
            <w:r w:rsidRPr="005648DA">
              <w:rPr>
                <w:rFonts w:ascii="Arial" w:hAnsi="Arial" w:cs="Arial"/>
                <w:sz w:val="18"/>
                <w:szCs w:val="18"/>
              </w:rPr>
              <w:t>For dissolved metals, filter grab samples within 15 minutes of collection and before adding preservatives. For a composite sample collected with an automated sampler</w:t>
            </w:r>
            <w:r>
              <w:rPr>
                <w:rFonts w:ascii="Arial" w:hAnsi="Arial" w:cs="Arial"/>
                <w:sz w:val="18"/>
                <w:szCs w:val="18"/>
              </w:rPr>
              <w:t xml:space="preserve"> </w:t>
            </w:r>
            <w:r w:rsidRPr="005648DA">
              <w:rPr>
                <w:rFonts w:ascii="Arial" w:hAnsi="Arial" w:cs="Arial"/>
                <w:sz w:val="18"/>
                <w:szCs w:val="18"/>
              </w:rPr>
              <w:t>filter the sample within 15 minutes after completion of collection and before adding preservatives. If it is known or suspected that dissolved sample integrity will be compromised during collection of a composite sample collected automatically over time (e.g., by interchange of a metal between dissolved and suspended forms), collect and filter grab samples to be composited (footnote 2) in place of a composite sample collected automatically.</w:t>
            </w:r>
          </w:p>
        </w:tc>
      </w:tr>
      <w:tr w:rsidR="00E14D7E" w:rsidRPr="00560E41" w14:paraId="5259D6E6" w14:textId="77777777" w:rsidTr="009F36AB">
        <w:trPr>
          <w:trHeight w:val="264"/>
        </w:trPr>
        <w:tc>
          <w:tcPr>
            <w:tcW w:w="461" w:type="dxa"/>
            <w:shd w:val="clear" w:color="auto" w:fill="D9D9D9"/>
            <w:noWrap/>
            <w:vAlign w:val="center"/>
          </w:tcPr>
          <w:p w14:paraId="17584A34" w14:textId="77777777" w:rsidR="00E14D7E" w:rsidRDefault="00E14D7E" w:rsidP="00E14D7E">
            <w:pPr>
              <w:ind w:left="445"/>
              <w:jc w:val="center"/>
              <w:rPr>
                <w:rFonts w:ascii="Arial" w:hAnsi="Arial" w:cs="Arial"/>
                <w:sz w:val="18"/>
                <w:szCs w:val="18"/>
              </w:rPr>
            </w:pPr>
          </w:p>
        </w:tc>
        <w:tc>
          <w:tcPr>
            <w:tcW w:w="4860" w:type="dxa"/>
            <w:shd w:val="clear" w:color="auto" w:fill="D9D9D9"/>
            <w:noWrap/>
            <w:vAlign w:val="center"/>
          </w:tcPr>
          <w:p w14:paraId="312379D8"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Interferences</w:t>
            </w:r>
          </w:p>
        </w:tc>
        <w:tc>
          <w:tcPr>
            <w:tcW w:w="450" w:type="dxa"/>
            <w:shd w:val="clear" w:color="auto" w:fill="D9D9D9"/>
            <w:noWrap/>
            <w:vAlign w:val="center"/>
          </w:tcPr>
          <w:p w14:paraId="39061BDA" w14:textId="29A50031" w:rsidR="00E14D7E" w:rsidRPr="00560E41" w:rsidRDefault="00E14D7E" w:rsidP="00E14D7E">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A673F81" w14:textId="31AE78A1" w:rsidR="00E14D7E" w:rsidRPr="00560E41" w:rsidRDefault="00E14D7E" w:rsidP="00E14D7E">
            <w:pPr>
              <w:jc w:val="center"/>
              <w:rPr>
                <w:rFonts w:ascii="Arial" w:hAnsi="Arial" w:cs="Arial"/>
                <w:b/>
                <w:sz w:val="18"/>
                <w:szCs w:val="18"/>
              </w:rPr>
            </w:pPr>
            <w:r>
              <w:rPr>
                <w:rFonts w:ascii="Arial" w:hAnsi="Arial" w:cs="Arial"/>
                <w:b/>
                <w:sz w:val="18"/>
                <w:szCs w:val="18"/>
              </w:rPr>
              <w:t>SOP</w:t>
            </w:r>
          </w:p>
        </w:tc>
        <w:tc>
          <w:tcPr>
            <w:tcW w:w="5130" w:type="dxa"/>
            <w:shd w:val="clear" w:color="auto" w:fill="D9D9D9"/>
            <w:vAlign w:val="center"/>
          </w:tcPr>
          <w:p w14:paraId="25FC1261"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EXPLANATION</w:t>
            </w:r>
          </w:p>
        </w:tc>
      </w:tr>
      <w:tr w:rsidR="00E14D7E" w:rsidRPr="00A0149B" w14:paraId="12A141A2" w14:textId="77777777" w:rsidTr="009F36AB">
        <w:trPr>
          <w:trHeight w:val="264"/>
        </w:trPr>
        <w:tc>
          <w:tcPr>
            <w:tcW w:w="461" w:type="dxa"/>
            <w:shd w:val="clear" w:color="auto" w:fill="auto"/>
            <w:noWrap/>
            <w:vAlign w:val="center"/>
          </w:tcPr>
          <w:p w14:paraId="5B961037"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26F905F1" w14:textId="779A49B1" w:rsidR="00E14D7E" w:rsidRPr="00414BED" w:rsidRDefault="00E14D7E" w:rsidP="00E14D7E">
            <w:pPr>
              <w:jc w:val="both"/>
              <w:rPr>
                <w:rFonts w:ascii="Arial" w:hAnsi="Arial" w:cs="Arial"/>
                <w:sz w:val="18"/>
                <w:szCs w:val="18"/>
              </w:rPr>
            </w:pPr>
            <w:r>
              <w:rPr>
                <w:rFonts w:ascii="Arial" w:hAnsi="Arial" w:cs="Arial"/>
                <w:sz w:val="18"/>
                <w:szCs w:val="18"/>
              </w:rPr>
              <w:t xml:space="preserve">Is glassware cleaned according to section 6.10 of the method? </w:t>
            </w:r>
            <w:r w:rsidRPr="006A15CD">
              <w:rPr>
                <w:rFonts w:ascii="Arial" w:hAnsi="Arial" w:cs="Arial"/>
                <w:sz w:val="18"/>
                <w:szCs w:val="18"/>
              </w:rPr>
              <w:t xml:space="preserve">[EPA Method 200.7, Rev. 4.4 (1994), Section </w:t>
            </w:r>
            <w:r>
              <w:rPr>
                <w:rFonts w:ascii="Arial" w:hAnsi="Arial" w:cs="Arial"/>
                <w:sz w:val="18"/>
                <w:szCs w:val="18"/>
              </w:rPr>
              <w:t>6.10</w:t>
            </w:r>
            <w:r w:rsidRPr="006A15CD">
              <w:rPr>
                <w:rFonts w:ascii="Arial" w:hAnsi="Arial" w:cs="Arial"/>
                <w:sz w:val="18"/>
                <w:szCs w:val="18"/>
              </w:rPr>
              <w:t>]</w:t>
            </w:r>
          </w:p>
        </w:tc>
        <w:tc>
          <w:tcPr>
            <w:tcW w:w="450" w:type="dxa"/>
            <w:tcBorders>
              <w:bottom w:val="single" w:sz="4" w:space="0" w:color="auto"/>
            </w:tcBorders>
            <w:shd w:val="clear" w:color="auto" w:fill="FFFFFF"/>
            <w:noWrap/>
            <w:vAlign w:val="center"/>
          </w:tcPr>
          <w:p w14:paraId="3A65C0F9"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CA8E2CD"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2611C437" w14:textId="3F9CE135" w:rsidR="00E14D7E" w:rsidRPr="00F0121B" w:rsidRDefault="00E14D7E" w:rsidP="00E14D7E">
            <w:pPr>
              <w:kinsoku w:val="0"/>
              <w:overflowPunct w:val="0"/>
              <w:autoSpaceDE w:val="0"/>
              <w:autoSpaceDN w:val="0"/>
              <w:adjustRightInd w:val="0"/>
              <w:spacing w:before="10"/>
              <w:ind w:left="40"/>
              <w:rPr>
                <w:rFonts w:ascii="Arial" w:hAnsi="Arial" w:cs="Arial"/>
                <w:color w:val="0D0D0D"/>
                <w:w w:val="105"/>
                <w:sz w:val="18"/>
                <w:szCs w:val="18"/>
                <w:lang w:eastAsia="en-US"/>
              </w:rPr>
            </w:pPr>
            <w:r w:rsidRPr="00F0121B">
              <w:rPr>
                <w:rFonts w:ascii="Arial" w:hAnsi="Arial" w:cs="Arial"/>
                <w:color w:val="0D0D0D"/>
                <w:w w:val="105"/>
                <w:sz w:val="18"/>
                <w:szCs w:val="18"/>
                <w:lang w:eastAsia="en-US"/>
              </w:rPr>
              <w:t>Several</w:t>
            </w:r>
            <w:r w:rsidRPr="00F0121B">
              <w:rPr>
                <w:rFonts w:ascii="Arial" w:hAnsi="Arial" w:cs="Arial"/>
                <w:color w:val="0D0D0D"/>
                <w:spacing w:val="10"/>
                <w:w w:val="105"/>
                <w:sz w:val="18"/>
                <w:szCs w:val="18"/>
                <w:lang w:eastAsia="en-US"/>
              </w:rPr>
              <w:t xml:space="preserve"> </w:t>
            </w:r>
            <w:r w:rsidRPr="00F0121B">
              <w:rPr>
                <w:rFonts w:ascii="Arial" w:hAnsi="Arial" w:cs="Arial"/>
                <w:color w:val="0D0D0D"/>
                <w:w w:val="105"/>
                <w:sz w:val="18"/>
                <w:szCs w:val="18"/>
                <w:lang w:eastAsia="en-US"/>
              </w:rPr>
              <w:t>procedures</w:t>
            </w:r>
            <w:r w:rsidRPr="00F0121B">
              <w:rPr>
                <w:rFonts w:ascii="Arial" w:hAnsi="Arial" w:cs="Arial"/>
                <w:color w:val="0D0D0D"/>
                <w:spacing w:val="11"/>
                <w:w w:val="105"/>
                <w:sz w:val="18"/>
                <w:szCs w:val="18"/>
                <w:lang w:eastAsia="en-US"/>
              </w:rPr>
              <w:t xml:space="preserve"> </w:t>
            </w:r>
            <w:r w:rsidRPr="00F0121B">
              <w:rPr>
                <w:rFonts w:ascii="Arial" w:hAnsi="Arial" w:cs="Arial"/>
                <w:color w:val="0D0D0D"/>
                <w:w w:val="105"/>
                <w:sz w:val="18"/>
                <w:szCs w:val="18"/>
                <w:lang w:eastAsia="en-US"/>
              </w:rPr>
              <w:t>found</w:t>
            </w:r>
            <w:r w:rsidRPr="00F0121B">
              <w:rPr>
                <w:rFonts w:ascii="Arial" w:hAnsi="Arial" w:cs="Arial"/>
                <w:color w:val="0D0D0D"/>
                <w:spacing w:val="20"/>
                <w:w w:val="105"/>
                <w:sz w:val="18"/>
                <w:szCs w:val="18"/>
                <w:lang w:eastAsia="en-US"/>
              </w:rPr>
              <w:t xml:space="preserve"> </w:t>
            </w:r>
            <w:r w:rsidRPr="00F0121B">
              <w:rPr>
                <w:rFonts w:ascii="Arial" w:hAnsi="Arial" w:cs="Arial"/>
                <w:color w:val="0D0D0D"/>
                <w:w w:val="105"/>
                <w:sz w:val="18"/>
                <w:szCs w:val="18"/>
                <w:lang w:eastAsia="en-US"/>
              </w:rPr>
              <w:t>to</w:t>
            </w:r>
            <w:r w:rsidRPr="00F0121B">
              <w:rPr>
                <w:rFonts w:ascii="Arial" w:hAnsi="Arial" w:cs="Arial"/>
                <w:color w:val="0D0D0D"/>
                <w:spacing w:val="17"/>
                <w:w w:val="105"/>
                <w:sz w:val="18"/>
                <w:szCs w:val="18"/>
                <w:lang w:eastAsia="en-US"/>
              </w:rPr>
              <w:t xml:space="preserve"> </w:t>
            </w:r>
            <w:r w:rsidRPr="00F0121B">
              <w:rPr>
                <w:rFonts w:ascii="Arial" w:hAnsi="Arial" w:cs="Arial"/>
                <w:color w:val="0D0D0D"/>
                <w:w w:val="105"/>
                <w:sz w:val="18"/>
                <w:szCs w:val="18"/>
                <w:lang w:eastAsia="en-US"/>
              </w:rPr>
              <w:t>provide</w:t>
            </w:r>
            <w:r>
              <w:rPr>
                <w:rFonts w:ascii="Arial" w:hAnsi="Arial" w:cs="Arial"/>
                <w:color w:val="0D0D0D"/>
                <w:w w:val="105"/>
                <w:sz w:val="18"/>
                <w:szCs w:val="18"/>
                <w:lang w:eastAsia="en-US"/>
              </w:rPr>
              <w:t xml:space="preserve"> </w:t>
            </w:r>
            <w:r w:rsidRPr="00F0121B">
              <w:rPr>
                <w:rFonts w:ascii="Arial" w:hAnsi="Arial" w:cs="Arial"/>
                <w:color w:val="0D0D0D"/>
                <w:w w:val="102"/>
                <w:sz w:val="18"/>
                <w:szCs w:val="18"/>
                <w:lang w:eastAsia="en-US"/>
              </w:rPr>
              <w:t>clean</w:t>
            </w:r>
            <w:r w:rsidRPr="00F0121B">
              <w:rPr>
                <w:rFonts w:ascii="Arial" w:hAnsi="Arial" w:cs="Arial"/>
                <w:color w:val="0D0D0D"/>
                <w:spacing w:val="18"/>
                <w:sz w:val="18"/>
                <w:szCs w:val="18"/>
                <w:lang w:eastAsia="en-US"/>
              </w:rPr>
              <w:t xml:space="preserve"> </w:t>
            </w:r>
            <w:r w:rsidRPr="00F0121B">
              <w:rPr>
                <w:rFonts w:ascii="Arial" w:hAnsi="Arial" w:cs="Arial"/>
                <w:color w:val="0D0D0D"/>
                <w:spacing w:val="2"/>
                <w:w w:val="102"/>
                <w:sz w:val="18"/>
                <w:szCs w:val="18"/>
                <w:lang w:eastAsia="en-US"/>
              </w:rPr>
              <w:t>labwar</w:t>
            </w:r>
            <w:r w:rsidRPr="00F0121B">
              <w:rPr>
                <w:rFonts w:ascii="Arial" w:hAnsi="Arial" w:cs="Arial"/>
                <w:color w:val="0D0D0D"/>
                <w:w w:val="102"/>
                <w:sz w:val="18"/>
                <w:szCs w:val="18"/>
                <w:lang w:eastAsia="en-US"/>
              </w:rPr>
              <w:t>e</w:t>
            </w:r>
            <w:r w:rsidRPr="00F0121B">
              <w:rPr>
                <w:rFonts w:ascii="Arial" w:hAnsi="Arial" w:cs="Arial"/>
                <w:color w:val="0D0D0D"/>
                <w:spacing w:val="16"/>
                <w:sz w:val="18"/>
                <w:szCs w:val="18"/>
                <w:lang w:eastAsia="en-US"/>
              </w:rPr>
              <w:t xml:space="preserve"> </w:t>
            </w:r>
            <w:r w:rsidRPr="00F0121B">
              <w:rPr>
                <w:rFonts w:ascii="Arial" w:hAnsi="Arial" w:cs="Arial"/>
                <w:color w:val="0D0D0D"/>
                <w:w w:val="104"/>
                <w:sz w:val="18"/>
                <w:szCs w:val="18"/>
                <w:lang w:eastAsia="en-US"/>
              </w:rPr>
              <w:t>include</w:t>
            </w:r>
            <w:r w:rsidRPr="00F0121B">
              <w:rPr>
                <w:rFonts w:ascii="Arial" w:hAnsi="Arial" w:cs="Arial"/>
                <w:color w:val="0D0D0D"/>
                <w:spacing w:val="21"/>
                <w:sz w:val="18"/>
                <w:szCs w:val="18"/>
                <w:lang w:eastAsia="en-US"/>
              </w:rPr>
              <w:t xml:space="preserve"> </w:t>
            </w:r>
            <w:r w:rsidRPr="00F0121B">
              <w:rPr>
                <w:rFonts w:ascii="Arial" w:hAnsi="Arial" w:cs="Arial"/>
                <w:color w:val="0D0D0D"/>
                <w:spacing w:val="2"/>
                <w:w w:val="105"/>
                <w:sz w:val="18"/>
                <w:szCs w:val="18"/>
                <w:lang w:eastAsia="en-US"/>
              </w:rPr>
              <w:t>washin</w:t>
            </w:r>
            <w:r w:rsidRPr="00F0121B">
              <w:rPr>
                <w:rFonts w:ascii="Arial" w:hAnsi="Arial" w:cs="Arial"/>
                <w:color w:val="0D0D0D"/>
                <w:w w:val="105"/>
                <w:sz w:val="18"/>
                <w:szCs w:val="18"/>
                <w:lang w:eastAsia="en-US"/>
              </w:rPr>
              <w:t>g</w:t>
            </w:r>
            <w:r w:rsidRPr="00F0121B">
              <w:rPr>
                <w:rFonts w:ascii="Arial" w:hAnsi="Arial" w:cs="Arial"/>
                <w:color w:val="0D0D0D"/>
                <w:spacing w:val="19"/>
                <w:sz w:val="18"/>
                <w:szCs w:val="18"/>
                <w:lang w:eastAsia="en-US"/>
              </w:rPr>
              <w:t xml:space="preserve"> </w:t>
            </w:r>
            <w:r w:rsidRPr="00F0121B">
              <w:rPr>
                <w:rFonts w:ascii="Arial" w:hAnsi="Arial" w:cs="Arial"/>
                <w:color w:val="0D0D0D"/>
                <w:w w:val="104"/>
                <w:sz w:val="18"/>
                <w:szCs w:val="18"/>
                <w:lang w:eastAsia="en-US"/>
              </w:rPr>
              <w:t>with</w:t>
            </w:r>
            <w:r w:rsidRPr="00F0121B">
              <w:rPr>
                <w:rFonts w:ascii="Arial" w:hAnsi="Arial" w:cs="Arial"/>
                <w:color w:val="0D0D0D"/>
                <w:spacing w:val="23"/>
                <w:sz w:val="18"/>
                <w:szCs w:val="18"/>
                <w:lang w:eastAsia="en-US"/>
              </w:rPr>
              <w:t xml:space="preserve"> </w:t>
            </w:r>
            <w:r w:rsidRPr="00F0121B">
              <w:rPr>
                <w:rFonts w:ascii="Arial" w:hAnsi="Arial" w:cs="Arial"/>
                <w:color w:val="0D0D0D"/>
                <w:w w:val="103"/>
                <w:sz w:val="18"/>
                <w:szCs w:val="18"/>
                <w:lang w:eastAsia="en-US"/>
              </w:rPr>
              <w:t>a</w:t>
            </w:r>
            <w:r w:rsidRPr="00F0121B">
              <w:rPr>
                <w:rFonts w:ascii="Arial" w:hAnsi="Arial" w:cs="Arial"/>
                <w:color w:val="0D0D0D"/>
                <w:spacing w:val="17"/>
                <w:sz w:val="18"/>
                <w:szCs w:val="18"/>
                <w:lang w:eastAsia="en-US"/>
              </w:rPr>
              <w:t xml:space="preserve"> </w:t>
            </w:r>
            <w:r w:rsidRPr="00F0121B">
              <w:rPr>
                <w:rFonts w:ascii="Arial" w:hAnsi="Arial" w:cs="Arial"/>
                <w:color w:val="0D0D0D"/>
                <w:spacing w:val="2"/>
                <w:w w:val="101"/>
                <w:sz w:val="18"/>
                <w:szCs w:val="18"/>
                <w:lang w:eastAsia="en-US"/>
              </w:rPr>
              <w:t>detergen</w:t>
            </w:r>
            <w:r w:rsidRPr="00F0121B">
              <w:rPr>
                <w:rFonts w:ascii="Arial" w:hAnsi="Arial" w:cs="Arial"/>
                <w:color w:val="0D0D0D"/>
                <w:w w:val="101"/>
                <w:sz w:val="18"/>
                <w:szCs w:val="18"/>
                <w:lang w:eastAsia="en-US"/>
              </w:rPr>
              <w:t>t</w:t>
            </w:r>
            <w:r w:rsidRPr="00F0121B">
              <w:rPr>
                <w:rFonts w:ascii="Arial" w:hAnsi="Arial" w:cs="Arial"/>
                <w:color w:val="0D0D0D"/>
                <w:spacing w:val="8"/>
                <w:sz w:val="18"/>
                <w:szCs w:val="18"/>
                <w:lang w:eastAsia="en-US"/>
              </w:rPr>
              <w:t xml:space="preserve"> </w:t>
            </w:r>
            <w:r w:rsidRPr="00F0121B">
              <w:rPr>
                <w:rFonts w:ascii="Arial" w:hAnsi="Arial" w:cs="Arial"/>
                <w:color w:val="0D0D0D"/>
                <w:spacing w:val="2"/>
                <w:w w:val="102"/>
                <w:sz w:val="18"/>
                <w:szCs w:val="18"/>
                <w:lang w:eastAsia="en-US"/>
              </w:rPr>
              <w:t>solution</w:t>
            </w:r>
            <w:r w:rsidRPr="00F0121B">
              <w:rPr>
                <w:rFonts w:ascii="Arial" w:hAnsi="Arial" w:cs="Arial"/>
                <w:color w:val="0D0D0D"/>
                <w:w w:val="102"/>
                <w:sz w:val="18"/>
                <w:szCs w:val="18"/>
                <w:lang w:eastAsia="en-US"/>
              </w:rPr>
              <w:t>,</w:t>
            </w:r>
            <w:r w:rsidRPr="00F0121B">
              <w:rPr>
                <w:rFonts w:ascii="Arial" w:hAnsi="Arial" w:cs="Arial"/>
                <w:color w:val="0D0D0D"/>
                <w:sz w:val="18"/>
                <w:szCs w:val="18"/>
                <w:lang w:eastAsia="en-US"/>
              </w:rPr>
              <w:t xml:space="preserve"> </w:t>
            </w:r>
            <w:r w:rsidRPr="00F0121B">
              <w:rPr>
                <w:rFonts w:ascii="Arial" w:hAnsi="Arial" w:cs="Arial"/>
                <w:color w:val="0D0D0D"/>
                <w:spacing w:val="-20"/>
                <w:sz w:val="18"/>
                <w:szCs w:val="18"/>
                <w:lang w:eastAsia="en-US"/>
              </w:rPr>
              <w:t xml:space="preserve"> </w:t>
            </w:r>
            <w:r w:rsidRPr="00F0121B">
              <w:rPr>
                <w:rFonts w:ascii="Arial" w:hAnsi="Arial" w:cs="Arial"/>
                <w:color w:val="0D0D0D"/>
                <w:spacing w:val="2"/>
                <w:w w:val="103"/>
                <w:sz w:val="18"/>
                <w:szCs w:val="18"/>
                <w:lang w:eastAsia="en-US"/>
              </w:rPr>
              <w:t>rinsin</w:t>
            </w:r>
            <w:r w:rsidRPr="00F0121B">
              <w:rPr>
                <w:rFonts w:ascii="Arial" w:hAnsi="Arial" w:cs="Arial"/>
                <w:color w:val="0D0D0D"/>
                <w:w w:val="103"/>
                <w:sz w:val="18"/>
                <w:szCs w:val="18"/>
                <w:lang w:eastAsia="en-US"/>
              </w:rPr>
              <w:t>g</w:t>
            </w:r>
            <w:r w:rsidRPr="00F0121B">
              <w:rPr>
                <w:rFonts w:ascii="Arial" w:hAnsi="Arial" w:cs="Arial"/>
                <w:color w:val="0D0D0D"/>
                <w:spacing w:val="19"/>
                <w:sz w:val="18"/>
                <w:szCs w:val="18"/>
                <w:lang w:eastAsia="en-US"/>
              </w:rPr>
              <w:t xml:space="preserve"> </w:t>
            </w:r>
            <w:r w:rsidRPr="00F0121B">
              <w:rPr>
                <w:rFonts w:ascii="Arial" w:hAnsi="Arial" w:cs="Arial"/>
                <w:color w:val="0D0D0D"/>
                <w:w w:val="104"/>
                <w:sz w:val="18"/>
                <w:szCs w:val="18"/>
                <w:lang w:eastAsia="en-US"/>
              </w:rPr>
              <w:t>with</w:t>
            </w:r>
            <w:r w:rsidRPr="00F0121B">
              <w:rPr>
                <w:rFonts w:ascii="Arial" w:hAnsi="Arial" w:cs="Arial"/>
                <w:color w:val="0D0D0D"/>
                <w:spacing w:val="23"/>
                <w:sz w:val="18"/>
                <w:szCs w:val="18"/>
                <w:lang w:eastAsia="en-US"/>
              </w:rPr>
              <w:t xml:space="preserve"> </w:t>
            </w:r>
            <w:r w:rsidRPr="00F0121B">
              <w:rPr>
                <w:rFonts w:ascii="Arial" w:hAnsi="Arial" w:cs="Arial"/>
                <w:color w:val="0D0D0D"/>
                <w:spacing w:val="1"/>
                <w:w w:val="103"/>
                <w:sz w:val="18"/>
                <w:szCs w:val="18"/>
                <w:lang w:eastAsia="en-US"/>
              </w:rPr>
              <w:t xml:space="preserve">tap </w:t>
            </w:r>
            <w:r w:rsidRPr="00F0121B">
              <w:rPr>
                <w:rFonts w:ascii="Arial" w:hAnsi="Arial" w:cs="Arial"/>
                <w:color w:val="0D0D0D"/>
                <w:spacing w:val="1"/>
                <w:sz w:val="18"/>
                <w:szCs w:val="18"/>
                <w:lang w:eastAsia="en-US"/>
              </w:rPr>
              <w:t>water</w:t>
            </w:r>
            <w:r w:rsidRPr="00F0121B">
              <w:rPr>
                <w:rFonts w:ascii="Arial" w:hAnsi="Arial" w:cs="Arial"/>
                <w:color w:val="0D0D0D"/>
                <w:sz w:val="18"/>
                <w:szCs w:val="18"/>
                <w:lang w:eastAsia="en-US"/>
              </w:rPr>
              <w:t xml:space="preserve">, </w:t>
            </w:r>
            <w:r w:rsidRPr="00F0121B">
              <w:rPr>
                <w:rFonts w:ascii="Arial" w:hAnsi="Arial" w:cs="Arial"/>
                <w:color w:val="0D0D0D"/>
                <w:spacing w:val="-12"/>
                <w:sz w:val="18"/>
                <w:szCs w:val="18"/>
                <w:lang w:eastAsia="en-US"/>
              </w:rPr>
              <w:t xml:space="preserve"> </w:t>
            </w:r>
            <w:r w:rsidRPr="00F0121B">
              <w:rPr>
                <w:rFonts w:ascii="Arial" w:hAnsi="Arial" w:cs="Arial"/>
                <w:color w:val="0D0D0D"/>
                <w:spacing w:val="-1"/>
                <w:w w:val="104"/>
                <w:sz w:val="18"/>
                <w:szCs w:val="18"/>
                <w:lang w:eastAsia="en-US"/>
              </w:rPr>
              <w:t>soakin</w:t>
            </w:r>
            <w:r w:rsidRPr="00F0121B">
              <w:rPr>
                <w:rFonts w:ascii="Arial" w:hAnsi="Arial" w:cs="Arial"/>
                <w:color w:val="0D0D0D"/>
                <w:w w:val="104"/>
                <w:sz w:val="18"/>
                <w:szCs w:val="18"/>
                <w:lang w:eastAsia="en-US"/>
              </w:rPr>
              <w:t>g</w:t>
            </w:r>
            <w:r w:rsidRPr="00F0121B">
              <w:rPr>
                <w:rFonts w:ascii="Arial" w:hAnsi="Arial" w:cs="Arial"/>
                <w:color w:val="0D0D0D"/>
                <w:sz w:val="18"/>
                <w:szCs w:val="18"/>
                <w:lang w:eastAsia="en-US"/>
              </w:rPr>
              <w:t xml:space="preserve"> </w:t>
            </w:r>
            <w:r w:rsidRPr="00F0121B">
              <w:rPr>
                <w:rFonts w:ascii="Arial" w:hAnsi="Arial" w:cs="Arial"/>
                <w:color w:val="0D0D0D"/>
                <w:spacing w:val="-23"/>
                <w:sz w:val="18"/>
                <w:szCs w:val="18"/>
                <w:lang w:eastAsia="en-US"/>
              </w:rPr>
              <w:t xml:space="preserve"> </w:t>
            </w:r>
            <w:r w:rsidRPr="00F0121B">
              <w:rPr>
                <w:rFonts w:ascii="Arial" w:hAnsi="Arial" w:cs="Arial"/>
                <w:color w:val="0D0D0D"/>
                <w:w w:val="101"/>
                <w:sz w:val="18"/>
                <w:szCs w:val="18"/>
                <w:lang w:eastAsia="en-US"/>
              </w:rPr>
              <w:t>for</w:t>
            </w:r>
            <w:r w:rsidRPr="00F0121B">
              <w:rPr>
                <w:rFonts w:ascii="Arial" w:hAnsi="Arial" w:cs="Arial"/>
                <w:color w:val="0D0D0D"/>
                <w:sz w:val="18"/>
                <w:szCs w:val="18"/>
                <w:lang w:eastAsia="en-US"/>
              </w:rPr>
              <w:t xml:space="preserve"> </w:t>
            </w:r>
            <w:r w:rsidRPr="00F0121B">
              <w:rPr>
                <w:rFonts w:ascii="Arial" w:hAnsi="Arial" w:cs="Arial"/>
                <w:color w:val="0D0D0D"/>
                <w:spacing w:val="-22"/>
                <w:sz w:val="18"/>
                <w:szCs w:val="18"/>
                <w:lang w:eastAsia="en-US"/>
              </w:rPr>
              <w:t xml:space="preserve"> </w:t>
            </w:r>
            <w:r w:rsidRPr="00F0121B">
              <w:rPr>
                <w:rFonts w:ascii="Arial" w:hAnsi="Arial" w:cs="Arial"/>
                <w:color w:val="0D0D0D"/>
                <w:spacing w:val="-1"/>
                <w:w w:val="103"/>
                <w:sz w:val="18"/>
                <w:szCs w:val="18"/>
                <w:lang w:eastAsia="en-US"/>
              </w:rPr>
              <w:t>fou</w:t>
            </w:r>
            <w:r w:rsidRPr="00F0121B">
              <w:rPr>
                <w:rFonts w:ascii="Arial" w:hAnsi="Arial" w:cs="Arial"/>
                <w:color w:val="0D0D0D"/>
                <w:w w:val="103"/>
                <w:sz w:val="18"/>
                <w:szCs w:val="18"/>
                <w:lang w:eastAsia="en-US"/>
              </w:rPr>
              <w:t>r</w:t>
            </w:r>
            <w:r w:rsidRPr="00F0121B">
              <w:rPr>
                <w:rFonts w:ascii="Arial" w:hAnsi="Arial" w:cs="Arial"/>
                <w:color w:val="0D0D0D"/>
                <w:sz w:val="18"/>
                <w:szCs w:val="18"/>
                <w:lang w:eastAsia="en-US"/>
              </w:rPr>
              <w:t xml:space="preserve"> </w:t>
            </w:r>
            <w:r w:rsidRPr="00F0121B">
              <w:rPr>
                <w:rFonts w:ascii="Arial" w:hAnsi="Arial" w:cs="Arial"/>
                <w:color w:val="0D0D0D"/>
                <w:spacing w:val="-22"/>
                <w:sz w:val="18"/>
                <w:szCs w:val="18"/>
                <w:lang w:eastAsia="en-US"/>
              </w:rPr>
              <w:t xml:space="preserve"> </w:t>
            </w:r>
            <w:r w:rsidRPr="00F0121B">
              <w:rPr>
                <w:rFonts w:ascii="Arial" w:hAnsi="Arial" w:cs="Arial"/>
                <w:color w:val="0D0D0D"/>
                <w:spacing w:val="-1"/>
                <w:w w:val="102"/>
                <w:sz w:val="18"/>
                <w:szCs w:val="18"/>
                <w:lang w:eastAsia="en-US"/>
              </w:rPr>
              <w:t>hour</w:t>
            </w:r>
            <w:r w:rsidRPr="00F0121B">
              <w:rPr>
                <w:rFonts w:ascii="Arial" w:hAnsi="Arial" w:cs="Arial"/>
                <w:color w:val="0D0D0D"/>
                <w:w w:val="102"/>
                <w:sz w:val="18"/>
                <w:szCs w:val="18"/>
                <w:lang w:eastAsia="en-US"/>
              </w:rPr>
              <w:t>s</w:t>
            </w:r>
            <w:r w:rsidRPr="00F0121B">
              <w:rPr>
                <w:rFonts w:ascii="Arial" w:hAnsi="Arial" w:cs="Arial"/>
                <w:color w:val="0D0D0D"/>
                <w:sz w:val="18"/>
                <w:szCs w:val="18"/>
                <w:lang w:eastAsia="en-US"/>
              </w:rPr>
              <w:t xml:space="preserve"> </w:t>
            </w:r>
            <w:r w:rsidRPr="00F0121B">
              <w:rPr>
                <w:rFonts w:ascii="Arial" w:hAnsi="Arial" w:cs="Arial"/>
                <w:color w:val="0D0D0D"/>
                <w:spacing w:val="-22"/>
                <w:sz w:val="18"/>
                <w:szCs w:val="18"/>
                <w:lang w:eastAsia="en-US"/>
              </w:rPr>
              <w:t xml:space="preserve"> </w:t>
            </w:r>
            <w:r w:rsidRPr="00F0121B">
              <w:rPr>
                <w:rFonts w:ascii="Arial" w:hAnsi="Arial" w:cs="Arial"/>
                <w:color w:val="0D0D0D"/>
                <w:w w:val="99"/>
                <w:sz w:val="18"/>
                <w:szCs w:val="18"/>
                <w:lang w:eastAsia="en-US"/>
              </w:rPr>
              <w:t>or</w:t>
            </w:r>
            <w:r w:rsidRPr="00F0121B">
              <w:rPr>
                <w:rFonts w:ascii="Arial" w:hAnsi="Arial" w:cs="Arial"/>
                <w:color w:val="0D0D0D"/>
                <w:sz w:val="18"/>
                <w:szCs w:val="18"/>
                <w:lang w:eastAsia="en-US"/>
              </w:rPr>
              <w:t xml:space="preserve"> </w:t>
            </w:r>
            <w:r w:rsidRPr="00F0121B">
              <w:rPr>
                <w:rFonts w:ascii="Arial" w:hAnsi="Arial" w:cs="Arial"/>
                <w:color w:val="0D0D0D"/>
                <w:spacing w:val="-24"/>
                <w:sz w:val="18"/>
                <w:szCs w:val="18"/>
                <w:lang w:eastAsia="en-US"/>
              </w:rPr>
              <w:t xml:space="preserve"> </w:t>
            </w:r>
            <w:r w:rsidRPr="00F0121B">
              <w:rPr>
                <w:rFonts w:ascii="Arial" w:hAnsi="Arial" w:cs="Arial"/>
                <w:color w:val="0D0D0D"/>
                <w:spacing w:val="-1"/>
                <w:w w:val="101"/>
                <w:sz w:val="18"/>
                <w:szCs w:val="18"/>
                <w:lang w:eastAsia="en-US"/>
              </w:rPr>
              <w:t>mor</w:t>
            </w:r>
            <w:r w:rsidRPr="00F0121B">
              <w:rPr>
                <w:rFonts w:ascii="Arial" w:hAnsi="Arial" w:cs="Arial"/>
                <w:color w:val="0D0D0D"/>
                <w:w w:val="101"/>
                <w:sz w:val="18"/>
                <w:szCs w:val="18"/>
                <w:lang w:eastAsia="en-US"/>
              </w:rPr>
              <w:t>e</w:t>
            </w:r>
            <w:r w:rsidRPr="00F0121B">
              <w:rPr>
                <w:rFonts w:ascii="Arial" w:hAnsi="Arial" w:cs="Arial"/>
                <w:color w:val="0D0D0D"/>
                <w:spacing w:val="20"/>
                <w:sz w:val="18"/>
                <w:szCs w:val="18"/>
                <w:lang w:eastAsia="en-US"/>
              </w:rPr>
              <w:t xml:space="preserve"> </w:t>
            </w:r>
            <w:r w:rsidRPr="00F0121B">
              <w:rPr>
                <w:rFonts w:ascii="Arial" w:hAnsi="Arial" w:cs="Arial"/>
                <w:color w:val="0D0D0D"/>
                <w:spacing w:val="3"/>
                <w:w w:val="104"/>
                <w:sz w:val="18"/>
                <w:szCs w:val="18"/>
                <w:lang w:eastAsia="en-US"/>
              </w:rPr>
              <w:t>i</w:t>
            </w:r>
            <w:r w:rsidRPr="00F0121B">
              <w:rPr>
                <w:rFonts w:ascii="Arial" w:hAnsi="Arial" w:cs="Arial"/>
                <w:color w:val="0D0D0D"/>
                <w:w w:val="104"/>
                <w:sz w:val="18"/>
                <w:szCs w:val="18"/>
                <w:lang w:eastAsia="en-US"/>
              </w:rPr>
              <w:t>n</w:t>
            </w:r>
            <w:r w:rsidRPr="00F0121B">
              <w:rPr>
                <w:rFonts w:ascii="Arial" w:hAnsi="Arial" w:cs="Arial"/>
                <w:color w:val="0D0D0D"/>
                <w:sz w:val="18"/>
                <w:szCs w:val="18"/>
                <w:lang w:eastAsia="en-US"/>
              </w:rPr>
              <w:t xml:space="preserve"> </w:t>
            </w:r>
            <w:r w:rsidRPr="00F0121B">
              <w:rPr>
                <w:rFonts w:ascii="Arial" w:hAnsi="Arial" w:cs="Arial"/>
                <w:color w:val="0D0D0D"/>
                <w:spacing w:val="-24"/>
                <w:sz w:val="18"/>
                <w:szCs w:val="18"/>
                <w:lang w:eastAsia="en-US"/>
              </w:rPr>
              <w:t xml:space="preserve"> </w:t>
            </w:r>
            <w:r w:rsidRPr="00F0121B">
              <w:rPr>
                <w:rFonts w:ascii="Arial" w:hAnsi="Arial" w:cs="Arial"/>
                <w:color w:val="0D0D0D"/>
                <w:spacing w:val="-1"/>
                <w:w w:val="93"/>
                <w:sz w:val="18"/>
                <w:szCs w:val="18"/>
                <w:lang w:eastAsia="en-US"/>
              </w:rPr>
              <w:t>20</w:t>
            </w:r>
            <w:r w:rsidRPr="00F0121B">
              <w:rPr>
                <w:rFonts w:ascii="Arial" w:hAnsi="Arial" w:cs="Arial"/>
                <w:color w:val="0D0D0D"/>
                <w:w w:val="93"/>
                <w:sz w:val="18"/>
                <w:szCs w:val="18"/>
                <w:lang w:eastAsia="en-US"/>
              </w:rPr>
              <w:t>%</w:t>
            </w:r>
            <w:r w:rsidRPr="00F0121B">
              <w:rPr>
                <w:rFonts w:ascii="Arial" w:hAnsi="Arial" w:cs="Arial"/>
                <w:color w:val="0D0D0D"/>
                <w:sz w:val="18"/>
                <w:szCs w:val="18"/>
                <w:lang w:eastAsia="en-US"/>
              </w:rPr>
              <w:t xml:space="preserve"> </w:t>
            </w:r>
            <w:r w:rsidRPr="00F0121B">
              <w:rPr>
                <w:rFonts w:ascii="Arial" w:hAnsi="Arial" w:cs="Arial"/>
                <w:color w:val="0D0D0D"/>
                <w:spacing w:val="-16"/>
                <w:sz w:val="18"/>
                <w:szCs w:val="18"/>
                <w:lang w:eastAsia="en-US"/>
              </w:rPr>
              <w:t xml:space="preserve"> </w:t>
            </w:r>
            <w:r w:rsidRPr="00F0121B">
              <w:rPr>
                <w:rFonts w:ascii="Arial" w:hAnsi="Arial" w:cs="Arial"/>
                <w:color w:val="0D0D0D"/>
                <w:spacing w:val="1"/>
                <w:w w:val="92"/>
                <w:sz w:val="18"/>
                <w:szCs w:val="18"/>
                <w:lang w:eastAsia="en-US"/>
              </w:rPr>
              <w:t>(</w:t>
            </w:r>
            <w:r w:rsidRPr="00F0121B">
              <w:rPr>
                <w:rFonts w:ascii="Arial" w:hAnsi="Arial" w:cs="Arial"/>
                <w:color w:val="0D0D0D"/>
                <w:spacing w:val="2"/>
                <w:w w:val="92"/>
                <w:sz w:val="18"/>
                <w:szCs w:val="18"/>
                <w:lang w:eastAsia="en-US"/>
              </w:rPr>
              <w:t>v</w:t>
            </w:r>
            <w:r w:rsidRPr="00F0121B">
              <w:rPr>
                <w:rFonts w:ascii="Arial" w:hAnsi="Arial" w:cs="Arial"/>
                <w:color w:val="0D0D0D"/>
                <w:w w:val="109"/>
                <w:sz w:val="18"/>
                <w:szCs w:val="18"/>
                <w:lang w:eastAsia="en-US"/>
              </w:rPr>
              <w:t>/v)</w:t>
            </w:r>
            <w:r w:rsidRPr="00F0121B">
              <w:rPr>
                <w:rFonts w:ascii="Arial" w:hAnsi="Arial" w:cs="Arial"/>
                <w:color w:val="0D0D0D"/>
                <w:spacing w:val="21"/>
                <w:sz w:val="18"/>
                <w:szCs w:val="18"/>
                <w:lang w:eastAsia="en-US"/>
              </w:rPr>
              <w:t xml:space="preserve"> </w:t>
            </w:r>
            <w:r w:rsidRPr="00F0121B">
              <w:rPr>
                <w:rFonts w:ascii="Arial" w:hAnsi="Arial" w:cs="Arial"/>
                <w:color w:val="0D0D0D"/>
                <w:spacing w:val="1"/>
                <w:sz w:val="18"/>
                <w:szCs w:val="18"/>
                <w:lang w:eastAsia="en-US"/>
              </w:rPr>
              <w:t>nitri</w:t>
            </w:r>
            <w:r w:rsidRPr="00F0121B">
              <w:rPr>
                <w:rFonts w:ascii="Arial" w:hAnsi="Arial" w:cs="Arial"/>
                <w:color w:val="0D0D0D"/>
                <w:sz w:val="18"/>
                <w:szCs w:val="18"/>
                <w:lang w:eastAsia="en-US"/>
              </w:rPr>
              <w:t>c</w:t>
            </w:r>
            <w:r w:rsidRPr="00F0121B">
              <w:rPr>
                <w:rFonts w:ascii="Arial" w:hAnsi="Arial" w:cs="Arial"/>
                <w:color w:val="0D0D0D"/>
                <w:spacing w:val="21"/>
                <w:sz w:val="18"/>
                <w:szCs w:val="18"/>
                <w:lang w:eastAsia="en-US"/>
              </w:rPr>
              <w:t xml:space="preserve"> </w:t>
            </w:r>
            <w:r w:rsidRPr="00F0121B">
              <w:rPr>
                <w:rFonts w:ascii="Arial" w:hAnsi="Arial" w:cs="Arial"/>
                <w:color w:val="0D0D0D"/>
                <w:w w:val="104"/>
                <w:sz w:val="18"/>
                <w:szCs w:val="18"/>
                <w:lang w:eastAsia="en-US"/>
              </w:rPr>
              <w:t>acid</w:t>
            </w:r>
            <w:r w:rsidRPr="00F0121B">
              <w:rPr>
                <w:rFonts w:ascii="Arial" w:hAnsi="Arial" w:cs="Arial"/>
                <w:color w:val="0D0D0D"/>
                <w:sz w:val="18"/>
                <w:szCs w:val="18"/>
                <w:lang w:eastAsia="en-US"/>
              </w:rPr>
              <w:t xml:space="preserve"> </w:t>
            </w:r>
            <w:r w:rsidRPr="00F0121B">
              <w:rPr>
                <w:rFonts w:ascii="Arial" w:hAnsi="Arial" w:cs="Arial"/>
                <w:color w:val="0D0D0D"/>
                <w:spacing w:val="-24"/>
                <w:sz w:val="18"/>
                <w:szCs w:val="18"/>
                <w:lang w:eastAsia="en-US"/>
              </w:rPr>
              <w:t xml:space="preserve"> </w:t>
            </w:r>
            <w:r w:rsidRPr="00F0121B">
              <w:rPr>
                <w:rFonts w:ascii="Arial" w:hAnsi="Arial" w:cs="Arial"/>
                <w:color w:val="0D0D0D"/>
                <w:w w:val="99"/>
                <w:sz w:val="18"/>
                <w:szCs w:val="18"/>
                <w:lang w:eastAsia="en-US"/>
              </w:rPr>
              <w:t>or</w:t>
            </w:r>
            <w:r w:rsidRPr="00F0121B">
              <w:rPr>
                <w:rFonts w:ascii="Arial" w:hAnsi="Arial" w:cs="Arial"/>
                <w:color w:val="0D0D0D"/>
                <w:spacing w:val="21"/>
                <w:sz w:val="18"/>
                <w:szCs w:val="18"/>
                <w:lang w:eastAsia="en-US"/>
              </w:rPr>
              <w:t xml:space="preserve"> </w:t>
            </w:r>
            <w:r w:rsidRPr="00F0121B">
              <w:rPr>
                <w:rFonts w:ascii="Arial" w:hAnsi="Arial" w:cs="Arial"/>
                <w:color w:val="0D0D0D"/>
                <w:w w:val="103"/>
                <w:sz w:val="18"/>
                <w:szCs w:val="18"/>
                <w:lang w:eastAsia="en-US"/>
              </w:rPr>
              <w:t>a</w:t>
            </w:r>
            <w:r w:rsidRPr="00F0121B">
              <w:rPr>
                <w:rFonts w:ascii="Arial" w:hAnsi="Arial" w:cs="Arial"/>
                <w:color w:val="0D0D0D"/>
                <w:sz w:val="18"/>
                <w:szCs w:val="18"/>
                <w:lang w:eastAsia="en-US"/>
              </w:rPr>
              <w:t xml:space="preserve"> </w:t>
            </w:r>
            <w:r w:rsidRPr="00F0121B">
              <w:rPr>
                <w:rFonts w:ascii="Arial" w:hAnsi="Arial" w:cs="Arial"/>
                <w:color w:val="0D0D0D"/>
                <w:spacing w:val="-21"/>
                <w:sz w:val="18"/>
                <w:szCs w:val="18"/>
                <w:lang w:eastAsia="en-US"/>
              </w:rPr>
              <w:t xml:space="preserve"> </w:t>
            </w:r>
            <w:r w:rsidRPr="00F0121B">
              <w:rPr>
                <w:rFonts w:ascii="Arial" w:hAnsi="Arial" w:cs="Arial"/>
                <w:color w:val="0D0D0D"/>
                <w:w w:val="102"/>
                <w:sz w:val="18"/>
                <w:szCs w:val="18"/>
                <w:lang w:eastAsia="en-US"/>
              </w:rPr>
              <w:t>mixture</w:t>
            </w:r>
            <w:r w:rsidRPr="00F0121B">
              <w:rPr>
                <w:rFonts w:ascii="Arial" w:hAnsi="Arial" w:cs="Arial"/>
                <w:color w:val="0D0D0D"/>
                <w:spacing w:val="23"/>
                <w:sz w:val="18"/>
                <w:szCs w:val="18"/>
                <w:lang w:eastAsia="en-US"/>
              </w:rPr>
              <w:t xml:space="preserve"> </w:t>
            </w:r>
            <w:r w:rsidRPr="00F0121B">
              <w:rPr>
                <w:rFonts w:ascii="Arial" w:hAnsi="Arial" w:cs="Arial"/>
                <w:color w:val="0D0D0D"/>
                <w:w w:val="104"/>
                <w:sz w:val="18"/>
                <w:szCs w:val="18"/>
                <w:lang w:eastAsia="en-US"/>
              </w:rPr>
              <w:t xml:space="preserve">of </w:t>
            </w:r>
            <w:r>
              <w:rPr>
                <w:rFonts w:ascii="Arial" w:hAnsi="Arial" w:cs="Arial"/>
                <w:color w:val="0D0D0D"/>
                <w:w w:val="88"/>
                <w:sz w:val="18"/>
                <w:szCs w:val="18"/>
                <w:lang w:eastAsia="en-US"/>
              </w:rPr>
              <w:t>HNO</w:t>
            </w:r>
            <w:r w:rsidRPr="00F0121B">
              <w:rPr>
                <w:rFonts w:ascii="Arial" w:hAnsi="Arial" w:cs="Arial"/>
                <w:color w:val="0D0D0D"/>
                <w:spacing w:val="-10"/>
                <w:sz w:val="18"/>
                <w:szCs w:val="18"/>
                <w:lang w:eastAsia="en-US"/>
              </w:rPr>
              <w:t xml:space="preserve"> </w:t>
            </w:r>
            <w:r w:rsidRPr="00F0121B">
              <w:rPr>
                <w:rFonts w:ascii="Arial" w:hAnsi="Arial" w:cs="Arial"/>
                <w:color w:val="0D0D0D"/>
                <w:w w:val="98"/>
                <w:sz w:val="18"/>
                <w:szCs w:val="18"/>
                <w:vertAlign w:val="subscript"/>
                <w:lang w:eastAsia="en-US"/>
              </w:rPr>
              <w:t>3</w:t>
            </w:r>
            <w:r w:rsidRPr="00F0121B">
              <w:rPr>
                <w:rFonts w:ascii="Arial" w:hAnsi="Arial" w:cs="Arial"/>
                <w:color w:val="0D0D0D"/>
                <w:sz w:val="18"/>
                <w:szCs w:val="18"/>
                <w:lang w:eastAsia="en-US"/>
              </w:rPr>
              <w:t xml:space="preserve"> </w:t>
            </w:r>
            <w:r w:rsidRPr="00F0121B">
              <w:rPr>
                <w:rFonts w:ascii="Arial" w:hAnsi="Arial" w:cs="Arial"/>
                <w:color w:val="0D0D0D"/>
                <w:spacing w:val="-16"/>
                <w:sz w:val="18"/>
                <w:szCs w:val="18"/>
                <w:lang w:eastAsia="en-US"/>
              </w:rPr>
              <w:t xml:space="preserve"> </w:t>
            </w:r>
            <w:r w:rsidRPr="00F0121B">
              <w:rPr>
                <w:rFonts w:ascii="Arial" w:hAnsi="Arial" w:cs="Arial"/>
                <w:color w:val="0D0D0D"/>
                <w:spacing w:val="1"/>
                <w:w w:val="105"/>
                <w:sz w:val="18"/>
                <w:szCs w:val="18"/>
                <w:lang w:eastAsia="en-US"/>
              </w:rPr>
              <w:t>an</w:t>
            </w:r>
            <w:r w:rsidRPr="00F0121B">
              <w:rPr>
                <w:rFonts w:ascii="Arial" w:hAnsi="Arial" w:cs="Arial"/>
                <w:color w:val="0D0D0D"/>
                <w:w w:val="105"/>
                <w:sz w:val="18"/>
                <w:szCs w:val="18"/>
                <w:lang w:eastAsia="en-US"/>
              </w:rPr>
              <w:t>d</w:t>
            </w:r>
            <w:r w:rsidRPr="00F0121B">
              <w:rPr>
                <w:rFonts w:ascii="Arial" w:hAnsi="Arial" w:cs="Arial"/>
                <w:color w:val="0D0D0D"/>
                <w:sz w:val="18"/>
                <w:szCs w:val="18"/>
                <w:lang w:eastAsia="en-US"/>
              </w:rPr>
              <w:t xml:space="preserve"> </w:t>
            </w:r>
            <w:r w:rsidRPr="00F0121B">
              <w:rPr>
                <w:rFonts w:ascii="Arial" w:hAnsi="Arial" w:cs="Arial"/>
                <w:color w:val="0D0D0D"/>
                <w:spacing w:val="-16"/>
                <w:sz w:val="18"/>
                <w:szCs w:val="18"/>
                <w:lang w:eastAsia="en-US"/>
              </w:rPr>
              <w:t xml:space="preserve"> </w:t>
            </w:r>
            <w:r>
              <w:rPr>
                <w:rFonts w:ascii="Arial" w:hAnsi="Arial" w:cs="Arial"/>
                <w:color w:val="0D0D0D"/>
                <w:w w:val="88"/>
                <w:sz w:val="18"/>
                <w:szCs w:val="18"/>
                <w:lang w:eastAsia="en-US"/>
              </w:rPr>
              <w:t>HCl</w:t>
            </w:r>
            <w:r w:rsidRPr="00F0121B">
              <w:rPr>
                <w:rFonts w:ascii="Arial" w:hAnsi="Arial" w:cs="Arial"/>
                <w:color w:val="0D0D0D"/>
                <w:sz w:val="18"/>
                <w:szCs w:val="18"/>
                <w:lang w:eastAsia="en-US"/>
              </w:rPr>
              <w:t xml:space="preserve"> </w:t>
            </w:r>
            <w:r w:rsidRPr="00F0121B">
              <w:rPr>
                <w:rFonts w:ascii="Arial" w:hAnsi="Arial" w:cs="Arial"/>
                <w:color w:val="0D0D0D"/>
                <w:spacing w:val="-4"/>
                <w:sz w:val="18"/>
                <w:szCs w:val="18"/>
                <w:lang w:eastAsia="en-US"/>
              </w:rPr>
              <w:t xml:space="preserve"> </w:t>
            </w:r>
            <w:r w:rsidRPr="00F0121B">
              <w:rPr>
                <w:rFonts w:ascii="Arial" w:hAnsi="Arial" w:cs="Arial"/>
                <w:color w:val="0D0D0D"/>
                <w:spacing w:val="3"/>
                <w:w w:val="80"/>
                <w:sz w:val="18"/>
                <w:szCs w:val="18"/>
                <w:lang w:eastAsia="en-US"/>
              </w:rPr>
              <w:t>(</w:t>
            </w:r>
            <w:r w:rsidRPr="00F0121B">
              <w:rPr>
                <w:rFonts w:ascii="Arial" w:hAnsi="Arial" w:cs="Arial"/>
                <w:color w:val="0D0D0D"/>
                <w:spacing w:val="1"/>
                <w:w w:val="80"/>
                <w:sz w:val="18"/>
                <w:szCs w:val="18"/>
                <w:lang w:eastAsia="en-US"/>
              </w:rPr>
              <w:t>1</w:t>
            </w:r>
            <w:r w:rsidRPr="00F0121B">
              <w:rPr>
                <w:rFonts w:ascii="Arial" w:hAnsi="Arial" w:cs="Arial"/>
                <w:color w:val="0D0D0D"/>
                <w:spacing w:val="-1"/>
                <w:w w:val="107"/>
                <w:sz w:val="18"/>
                <w:szCs w:val="18"/>
                <w:lang w:eastAsia="en-US"/>
              </w:rPr>
              <w:t>+</w:t>
            </w:r>
            <w:r w:rsidRPr="00F0121B">
              <w:rPr>
                <w:rFonts w:ascii="Arial" w:hAnsi="Arial" w:cs="Arial"/>
                <w:color w:val="0D0D0D"/>
                <w:w w:val="94"/>
                <w:sz w:val="18"/>
                <w:szCs w:val="18"/>
                <w:lang w:eastAsia="en-US"/>
              </w:rPr>
              <w:t>2+9),</w:t>
            </w:r>
            <w:r w:rsidRPr="00F0121B">
              <w:rPr>
                <w:rFonts w:ascii="Arial" w:hAnsi="Arial" w:cs="Arial"/>
                <w:color w:val="0D0D0D"/>
                <w:sz w:val="18"/>
                <w:szCs w:val="18"/>
                <w:lang w:eastAsia="en-US"/>
              </w:rPr>
              <w:t xml:space="preserve"> </w:t>
            </w:r>
            <w:r w:rsidRPr="00F0121B">
              <w:rPr>
                <w:rFonts w:ascii="Arial" w:hAnsi="Arial" w:cs="Arial"/>
                <w:color w:val="0D0D0D"/>
                <w:w w:val="103"/>
                <w:sz w:val="18"/>
                <w:szCs w:val="18"/>
                <w:lang w:eastAsia="en-US"/>
              </w:rPr>
              <w:t>rinsing</w:t>
            </w:r>
            <w:r w:rsidRPr="00F0121B">
              <w:rPr>
                <w:rFonts w:ascii="Arial" w:hAnsi="Arial" w:cs="Arial"/>
                <w:color w:val="0D0D0D"/>
                <w:sz w:val="18"/>
                <w:szCs w:val="18"/>
                <w:lang w:eastAsia="en-US"/>
              </w:rPr>
              <w:t xml:space="preserve"> </w:t>
            </w:r>
            <w:r w:rsidRPr="00F0121B">
              <w:rPr>
                <w:rFonts w:ascii="Arial" w:hAnsi="Arial" w:cs="Arial"/>
                <w:color w:val="0D0D0D"/>
                <w:spacing w:val="-24"/>
                <w:sz w:val="18"/>
                <w:szCs w:val="18"/>
                <w:lang w:eastAsia="en-US"/>
              </w:rPr>
              <w:t xml:space="preserve"> </w:t>
            </w:r>
            <w:r w:rsidRPr="00F0121B">
              <w:rPr>
                <w:rFonts w:ascii="Arial" w:hAnsi="Arial" w:cs="Arial"/>
                <w:color w:val="0D0D0D"/>
                <w:w w:val="104"/>
                <w:sz w:val="18"/>
                <w:szCs w:val="18"/>
                <w:lang w:eastAsia="en-US"/>
              </w:rPr>
              <w:t>with</w:t>
            </w:r>
            <w:r w:rsidRPr="00F0121B">
              <w:rPr>
                <w:rFonts w:ascii="Arial" w:hAnsi="Arial" w:cs="Arial"/>
                <w:color w:val="0D0D0D"/>
                <w:spacing w:val="23"/>
                <w:sz w:val="18"/>
                <w:szCs w:val="18"/>
                <w:lang w:eastAsia="en-US"/>
              </w:rPr>
              <w:t xml:space="preserve"> </w:t>
            </w:r>
            <w:r w:rsidRPr="00F0121B">
              <w:rPr>
                <w:rFonts w:ascii="Arial" w:hAnsi="Arial" w:cs="Arial"/>
                <w:color w:val="0D0D0D"/>
                <w:w w:val="101"/>
                <w:sz w:val="18"/>
                <w:szCs w:val="18"/>
                <w:lang w:eastAsia="en-US"/>
              </w:rPr>
              <w:t>reagent</w:t>
            </w:r>
            <w:r w:rsidRPr="00F0121B">
              <w:rPr>
                <w:rFonts w:ascii="Arial" w:hAnsi="Arial" w:cs="Arial"/>
                <w:color w:val="0D0D0D"/>
                <w:spacing w:val="21"/>
                <w:sz w:val="18"/>
                <w:szCs w:val="18"/>
                <w:lang w:eastAsia="en-US"/>
              </w:rPr>
              <w:t xml:space="preserve"> </w:t>
            </w:r>
            <w:r w:rsidRPr="00F0121B">
              <w:rPr>
                <w:rFonts w:ascii="Arial" w:hAnsi="Arial" w:cs="Arial"/>
                <w:color w:val="0D0D0D"/>
                <w:w w:val="101"/>
                <w:sz w:val="18"/>
                <w:szCs w:val="18"/>
                <w:lang w:eastAsia="en-US"/>
              </w:rPr>
              <w:t>water</w:t>
            </w:r>
            <w:r w:rsidRPr="00F0121B">
              <w:rPr>
                <w:rFonts w:ascii="Arial" w:hAnsi="Arial" w:cs="Arial"/>
                <w:color w:val="0D0D0D"/>
                <w:sz w:val="18"/>
                <w:szCs w:val="18"/>
                <w:lang w:eastAsia="en-US"/>
              </w:rPr>
              <w:t xml:space="preserve"> </w:t>
            </w:r>
            <w:r w:rsidRPr="00F0121B">
              <w:rPr>
                <w:rFonts w:ascii="Arial" w:hAnsi="Arial" w:cs="Arial"/>
                <w:color w:val="0D0D0D"/>
                <w:spacing w:val="-23"/>
                <w:sz w:val="18"/>
                <w:szCs w:val="18"/>
                <w:lang w:eastAsia="en-US"/>
              </w:rPr>
              <w:t xml:space="preserve"> </w:t>
            </w:r>
            <w:r w:rsidRPr="00F0121B">
              <w:rPr>
                <w:rFonts w:ascii="Arial" w:hAnsi="Arial" w:cs="Arial"/>
                <w:color w:val="0D0D0D"/>
                <w:spacing w:val="1"/>
                <w:w w:val="105"/>
                <w:sz w:val="18"/>
                <w:szCs w:val="18"/>
                <w:lang w:eastAsia="en-US"/>
              </w:rPr>
              <w:t>an</w:t>
            </w:r>
            <w:r w:rsidRPr="00F0121B">
              <w:rPr>
                <w:rFonts w:ascii="Arial" w:hAnsi="Arial" w:cs="Arial"/>
                <w:color w:val="0D0D0D"/>
                <w:w w:val="105"/>
                <w:sz w:val="18"/>
                <w:szCs w:val="18"/>
                <w:lang w:eastAsia="en-US"/>
              </w:rPr>
              <w:t>d</w:t>
            </w:r>
            <w:r w:rsidRPr="00F0121B">
              <w:rPr>
                <w:rFonts w:ascii="Arial" w:hAnsi="Arial" w:cs="Arial"/>
                <w:color w:val="0D0D0D"/>
                <w:spacing w:val="22"/>
                <w:sz w:val="18"/>
                <w:szCs w:val="18"/>
                <w:lang w:eastAsia="en-US"/>
              </w:rPr>
              <w:t xml:space="preserve"> </w:t>
            </w:r>
            <w:r w:rsidRPr="00F0121B">
              <w:rPr>
                <w:rFonts w:ascii="Arial" w:hAnsi="Arial" w:cs="Arial"/>
                <w:color w:val="0D0D0D"/>
                <w:w w:val="102"/>
                <w:sz w:val="18"/>
                <w:szCs w:val="18"/>
                <w:lang w:eastAsia="en-US"/>
              </w:rPr>
              <w:t>storing</w:t>
            </w:r>
            <w:r w:rsidRPr="00F0121B">
              <w:rPr>
                <w:rFonts w:ascii="Arial" w:hAnsi="Arial" w:cs="Arial"/>
                <w:color w:val="0D0D0D"/>
                <w:spacing w:val="22"/>
                <w:sz w:val="18"/>
                <w:szCs w:val="18"/>
                <w:lang w:eastAsia="en-US"/>
              </w:rPr>
              <w:t xml:space="preserve"> </w:t>
            </w:r>
            <w:r w:rsidRPr="00F0121B">
              <w:rPr>
                <w:rFonts w:ascii="Arial" w:hAnsi="Arial" w:cs="Arial"/>
                <w:color w:val="0D0D0D"/>
                <w:w w:val="89"/>
                <w:sz w:val="18"/>
                <w:szCs w:val="18"/>
                <w:lang w:eastAsia="en-US"/>
              </w:rPr>
              <w:t>clean.</w:t>
            </w:r>
            <w:r w:rsidRPr="00F0121B">
              <w:rPr>
                <w:rFonts w:ascii="Arial" w:hAnsi="Arial" w:cs="Arial"/>
                <w:color w:val="0D0D0D"/>
                <w:w w:val="98"/>
                <w:sz w:val="18"/>
                <w:szCs w:val="18"/>
                <w:lang w:eastAsia="en-US"/>
              </w:rPr>
              <w:t xml:space="preserve"> </w:t>
            </w:r>
            <w:r w:rsidRPr="00F0121B">
              <w:rPr>
                <w:rFonts w:ascii="Arial" w:hAnsi="Arial" w:cs="Arial"/>
                <w:color w:val="0D0D0D"/>
                <w:w w:val="106"/>
                <w:sz w:val="18"/>
                <w:szCs w:val="18"/>
                <w:lang w:eastAsia="en-US"/>
              </w:rPr>
              <w:t>Chromic</w:t>
            </w:r>
            <w:r w:rsidRPr="00F0121B">
              <w:rPr>
                <w:rFonts w:ascii="Arial" w:hAnsi="Arial" w:cs="Arial"/>
                <w:color w:val="0D0D0D"/>
                <w:spacing w:val="21"/>
                <w:sz w:val="18"/>
                <w:szCs w:val="18"/>
                <w:lang w:eastAsia="en-US"/>
              </w:rPr>
              <w:t xml:space="preserve"> </w:t>
            </w:r>
            <w:r w:rsidRPr="00F0121B">
              <w:rPr>
                <w:rFonts w:ascii="Arial" w:hAnsi="Arial" w:cs="Arial"/>
                <w:color w:val="0D0D0D"/>
                <w:w w:val="104"/>
                <w:sz w:val="18"/>
                <w:szCs w:val="18"/>
                <w:lang w:eastAsia="en-US"/>
              </w:rPr>
              <w:t>acid</w:t>
            </w:r>
            <w:r w:rsidRPr="00F0121B">
              <w:rPr>
                <w:rFonts w:ascii="Arial" w:hAnsi="Arial" w:cs="Arial"/>
                <w:color w:val="0D0D0D"/>
                <w:sz w:val="18"/>
                <w:szCs w:val="18"/>
                <w:lang w:eastAsia="en-US"/>
              </w:rPr>
              <w:t xml:space="preserve"> </w:t>
            </w:r>
            <w:r w:rsidRPr="00F0121B">
              <w:rPr>
                <w:rFonts w:ascii="Arial" w:hAnsi="Arial" w:cs="Arial"/>
                <w:color w:val="0D0D0D"/>
                <w:spacing w:val="-23"/>
                <w:sz w:val="18"/>
                <w:szCs w:val="18"/>
                <w:lang w:eastAsia="en-US"/>
              </w:rPr>
              <w:t xml:space="preserve"> </w:t>
            </w:r>
            <w:r w:rsidRPr="00F0121B">
              <w:rPr>
                <w:rFonts w:ascii="Arial" w:hAnsi="Arial" w:cs="Arial"/>
                <w:color w:val="0D0D0D"/>
                <w:spacing w:val="-1"/>
                <w:w w:val="103"/>
                <w:sz w:val="18"/>
                <w:szCs w:val="18"/>
                <w:lang w:eastAsia="en-US"/>
              </w:rPr>
              <w:t>cleanin</w:t>
            </w:r>
            <w:r w:rsidRPr="00F0121B">
              <w:rPr>
                <w:rFonts w:ascii="Arial" w:hAnsi="Arial" w:cs="Arial"/>
                <w:color w:val="0D0D0D"/>
                <w:w w:val="103"/>
                <w:sz w:val="18"/>
                <w:szCs w:val="18"/>
                <w:lang w:eastAsia="en-US"/>
              </w:rPr>
              <w:t>g</w:t>
            </w:r>
            <w:r w:rsidRPr="00F0121B">
              <w:rPr>
                <w:rFonts w:ascii="Arial" w:hAnsi="Arial" w:cs="Arial"/>
                <w:color w:val="0D0D0D"/>
                <w:spacing w:val="23"/>
                <w:sz w:val="18"/>
                <w:szCs w:val="18"/>
                <w:lang w:eastAsia="en-US"/>
              </w:rPr>
              <w:t xml:space="preserve"> </w:t>
            </w:r>
            <w:r w:rsidRPr="00F0121B">
              <w:rPr>
                <w:rFonts w:ascii="Arial" w:hAnsi="Arial" w:cs="Arial"/>
                <w:color w:val="0D0D0D"/>
                <w:w w:val="102"/>
                <w:sz w:val="18"/>
                <w:szCs w:val="18"/>
                <w:lang w:eastAsia="en-US"/>
              </w:rPr>
              <w:t>solutions</w:t>
            </w:r>
            <w:r w:rsidRPr="00F0121B">
              <w:rPr>
                <w:rFonts w:ascii="Arial" w:hAnsi="Arial" w:cs="Arial"/>
                <w:color w:val="0D0D0D"/>
                <w:sz w:val="18"/>
                <w:szCs w:val="18"/>
                <w:lang w:eastAsia="en-US"/>
              </w:rPr>
              <w:t xml:space="preserve"> </w:t>
            </w:r>
            <w:r w:rsidRPr="00F0121B">
              <w:rPr>
                <w:rFonts w:ascii="Arial" w:hAnsi="Arial" w:cs="Arial"/>
                <w:color w:val="0D0D0D"/>
                <w:spacing w:val="-19"/>
                <w:sz w:val="18"/>
                <w:szCs w:val="18"/>
                <w:lang w:eastAsia="en-US"/>
              </w:rPr>
              <w:t xml:space="preserve"> </w:t>
            </w:r>
            <w:r w:rsidRPr="00F0121B">
              <w:rPr>
                <w:rFonts w:ascii="Arial" w:hAnsi="Arial" w:cs="Arial"/>
                <w:color w:val="0D0D0D"/>
                <w:w w:val="103"/>
                <w:sz w:val="18"/>
                <w:szCs w:val="18"/>
                <w:lang w:eastAsia="en-US"/>
              </w:rPr>
              <w:t>must</w:t>
            </w:r>
            <w:r w:rsidRPr="00F0121B">
              <w:rPr>
                <w:rFonts w:ascii="Arial" w:hAnsi="Arial" w:cs="Arial"/>
                <w:color w:val="0D0D0D"/>
                <w:spacing w:val="20"/>
                <w:sz w:val="18"/>
                <w:szCs w:val="18"/>
                <w:lang w:eastAsia="en-US"/>
              </w:rPr>
              <w:t xml:space="preserve"> </w:t>
            </w:r>
            <w:r w:rsidRPr="00F0121B">
              <w:rPr>
                <w:rFonts w:ascii="Arial" w:hAnsi="Arial" w:cs="Arial"/>
                <w:color w:val="0D0D0D"/>
                <w:spacing w:val="2"/>
                <w:w w:val="99"/>
                <w:sz w:val="18"/>
                <w:szCs w:val="18"/>
                <w:lang w:eastAsia="en-US"/>
              </w:rPr>
              <w:t>b</w:t>
            </w:r>
            <w:r w:rsidRPr="00F0121B">
              <w:rPr>
                <w:rFonts w:ascii="Arial" w:hAnsi="Arial" w:cs="Arial"/>
                <w:color w:val="0D0D0D"/>
                <w:w w:val="99"/>
                <w:sz w:val="18"/>
                <w:szCs w:val="18"/>
                <w:lang w:eastAsia="en-US"/>
              </w:rPr>
              <w:t>e</w:t>
            </w:r>
            <w:r w:rsidRPr="00F0121B">
              <w:rPr>
                <w:rFonts w:ascii="Arial" w:hAnsi="Arial" w:cs="Arial"/>
                <w:color w:val="0D0D0D"/>
                <w:spacing w:val="21"/>
                <w:sz w:val="18"/>
                <w:szCs w:val="18"/>
                <w:lang w:eastAsia="en-US"/>
              </w:rPr>
              <w:t xml:space="preserve"> </w:t>
            </w:r>
            <w:r w:rsidRPr="00F0121B">
              <w:rPr>
                <w:rFonts w:ascii="Arial" w:hAnsi="Arial" w:cs="Arial"/>
                <w:color w:val="0D0D0D"/>
                <w:w w:val="106"/>
                <w:sz w:val="18"/>
                <w:szCs w:val="18"/>
                <w:lang w:eastAsia="en-US"/>
              </w:rPr>
              <w:t>avoided</w:t>
            </w:r>
            <w:r w:rsidRPr="00F0121B">
              <w:rPr>
                <w:rFonts w:ascii="Arial" w:hAnsi="Arial" w:cs="Arial"/>
                <w:color w:val="0D0D0D"/>
                <w:spacing w:val="22"/>
                <w:sz w:val="18"/>
                <w:szCs w:val="18"/>
                <w:lang w:eastAsia="en-US"/>
              </w:rPr>
              <w:t xml:space="preserve"> </w:t>
            </w:r>
            <w:r w:rsidRPr="00F0121B">
              <w:rPr>
                <w:rFonts w:ascii="Arial" w:hAnsi="Arial" w:cs="Arial"/>
                <w:color w:val="0D0D0D"/>
                <w:spacing w:val="-1"/>
                <w:w w:val="101"/>
                <w:sz w:val="18"/>
                <w:szCs w:val="18"/>
                <w:lang w:eastAsia="en-US"/>
              </w:rPr>
              <w:t>becaus</w:t>
            </w:r>
            <w:r w:rsidRPr="00F0121B">
              <w:rPr>
                <w:rFonts w:ascii="Arial" w:hAnsi="Arial" w:cs="Arial"/>
                <w:color w:val="0D0D0D"/>
                <w:w w:val="101"/>
                <w:sz w:val="18"/>
                <w:szCs w:val="18"/>
                <w:lang w:eastAsia="en-US"/>
              </w:rPr>
              <w:t>e</w:t>
            </w:r>
            <w:r w:rsidRPr="00F0121B">
              <w:rPr>
                <w:rFonts w:ascii="Arial" w:hAnsi="Arial" w:cs="Arial"/>
                <w:color w:val="0D0D0D"/>
                <w:spacing w:val="-25"/>
                <w:sz w:val="18"/>
                <w:szCs w:val="18"/>
                <w:lang w:eastAsia="en-US"/>
              </w:rPr>
              <w:t xml:space="preserve"> </w:t>
            </w:r>
            <w:r w:rsidRPr="00F0121B">
              <w:rPr>
                <w:rFonts w:ascii="Arial" w:hAnsi="Arial" w:cs="Arial"/>
                <w:color w:val="0D0D0D"/>
                <w:w w:val="104"/>
                <w:sz w:val="18"/>
                <w:szCs w:val="18"/>
                <w:lang w:eastAsia="en-US"/>
              </w:rPr>
              <w:t>chromium</w:t>
            </w:r>
            <w:r w:rsidRPr="00F0121B">
              <w:rPr>
                <w:rFonts w:ascii="Arial" w:hAnsi="Arial" w:cs="Arial"/>
                <w:color w:val="0D0D0D"/>
                <w:sz w:val="18"/>
                <w:szCs w:val="18"/>
                <w:lang w:eastAsia="en-US"/>
              </w:rPr>
              <w:t xml:space="preserve"> </w:t>
            </w:r>
            <w:r w:rsidRPr="00F0121B">
              <w:rPr>
                <w:rFonts w:ascii="Arial" w:hAnsi="Arial" w:cs="Arial"/>
                <w:color w:val="0D0D0D"/>
                <w:spacing w:val="-25"/>
                <w:sz w:val="18"/>
                <w:szCs w:val="18"/>
                <w:lang w:eastAsia="en-US"/>
              </w:rPr>
              <w:t xml:space="preserve"> </w:t>
            </w:r>
            <w:r w:rsidRPr="00F0121B">
              <w:rPr>
                <w:rFonts w:ascii="Arial" w:hAnsi="Arial" w:cs="Arial"/>
                <w:color w:val="0D0D0D"/>
                <w:sz w:val="18"/>
                <w:szCs w:val="18"/>
                <w:lang w:eastAsia="en-US"/>
              </w:rPr>
              <w:t xml:space="preserve">is </w:t>
            </w:r>
            <w:r w:rsidRPr="00F0121B">
              <w:rPr>
                <w:rFonts w:ascii="Arial" w:hAnsi="Arial" w:cs="Arial"/>
                <w:color w:val="0D0D0D"/>
                <w:spacing w:val="-23"/>
                <w:sz w:val="18"/>
                <w:szCs w:val="18"/>
                <w:lang w:eastAsia="en-US"/>
              </w:rPr>
              <w:t xml:space="preserve"> </w:t>
            </w:r>
            <w:r w:rsidRPr="00F0121B">
              <w:rPr>
                <w:rFonts w:ascii="Arial" w:hAnsi="Arial" w:cs="Arial"/>
                <w:color w:val="0D0D0D"/>
                <w:spacing w:val="-1"/>
                <w:w w:val="103"/>
                <w:sz w:val="18"/>
                <w:szCs w:val="18"/>
                <w:lang w:eastAsia="en-US"/>
              </w:rPr>
              <w:t>an</w:t>
            </w:r>
            <w:r>
              <w:rPr>
                <w:rFonts w:ascii="Arial" w:hAnsi="Arial" w:cs="Arial"/>
                <w:color w:val="0D0D0D"/>
                <w:spacing w:val="-1"/>
                <w:w w:val="103"/>
                <w:sz w:val="18"/>
                <w:szCs w:val="18"/>
                <w:lang w:eastAsia="en-US"/>
              </w:rPr>
              <w:t xml:space="preserve"> </w:t>
            </w:r>
            <w:r w:rsidRPr="00F0121B">
              <w:rPr>
                <w:rFonts w:ascii="Arial" w:hAnsi="Arial" w:cs="Arial"/>
                <w:color w:val="0D0D0D"/>
                <w:w w:val="105"/>
                <w:sz w:val="18"/>
                <w:szCs w:val="18"/>
                <w:lang w:eastAsia="en-US"/>
              </w:rPr>
              <w:t>analyte</w:t>
            </w:r>
            <w:r>
              <w:rPr>
                <w:rFonts w:ascii="Arial" w:hAnsi="Arial" w:cs="Arial"/>
                <w:color w:val="0D0D0D"/>
                <w:w w:val="105"/>
                <w:sz w:val="18"/>
                <w:szCs w:val="18"/>
                <w:lang w:eastAsia="en-US"/>
              </w:rPr>
              <w:t>.</w:t>
            </w:r>
          </w:p>
        </w:tc>
      </w:tr>
      <w:tr w:rsidR="00E14D7E" w:rsidRPr="00A0149B" w14:paraId="56F52256" w14:textId="77777777" w:rsidTr="009F36AB">
        <w:trPr>
          <w:trHeight w:val="264"/>
        </w:trPr>
        <w:tc>
          <w:tcPr>
            <w:tcW w:w="461" w:type="dxa"/>
            <w:shd w:val="clear" w:color="auto" w:fill="auto"/>
            <w:noWrap/>
            <w:vAlign w:val="center"/>
          </w:tcPr>
          <w:p w14:paraId="209E310F" w14:textId="0A6B661E" w:rsidR="00E14D7E" w:rsidRDefault="00E14D7E" w:rsidP="00E14D7E">
            <w:pPr>
              <w:numPr>
                <w:ilvl w:val="0"/>
                <w:numId w:val="4"/>
              </w:numPr>
              <w:ind w:left="445"/>
              <w:jc w:val="center"/>
              <w:rPr>
                <w:rFonts w:ascii="Arial" w:hAnsi="Arial" w:cs="Arial"/>
                <w:sz w:val="18"/>
                <w:szCs w:val="18"/>
              </w:rPr>
            </w:pPr>
            <w:r>
              <w:rPr>
                <w:rFonts w:ascii="Arial" w:hAnsi="Arial" w:cs="Arial"/>
                <w:sz w:val="18"/>
                <w:szCs w:val="18"/>
              </w:rPr>
              <w:t>3</w:t>
            </w:r>
          </w:p>
        </w:tc>
        <w:tc>
          <w:tcPr>
            <w:tcW w:w="4860" w:type="dxa"/>
            <w:shd w:val="clear" w:color="auto" w:fill="auto"/>
            <w:noWrap/>
            <w:vAlign w:val="center"/>
          </w:tcPr>
          <w:p w14:paraId="6FCCD3DA" w14:textId="4304DFE1" w:rsidR="00E14D7E" w:rsidRDefault="00E14D7E" w:rsidP="00E14D7E">
            <w:pPr>
              <w:jc w:val="both"/>
              <w:rPr>
                <w:rFonts w:ascii="Arial" w:hAnsi="Arial" w:cs="Arial"/>
                <w:sz w:val="18"/>
                <w:szCs w:val="18"/>
              </w:rPr>
            </w:pPr>
            <w:r>
              <w:rPr>
                <w:rFonts w:ascii="Arial" w:hAnsi="Arial" w:cs="Arial"/>
                <w:sz w:val="18"/>
                <w:szCs w:val="18"/>
              </w:rPr>
              <w:t>Are spectral overlaps avoided by using an alternate wavelength or by interelement corrections? [EPA Method 200.7, Rev. 4.4 (1994), Section 4.1.2]</w:t>
            </w:r>
          </w:p>
        </w:tc>
        <w:tc>
          <w:tcPr>
            <w:tcW w:w="450" w:type="dxa"/>
            <w:tcBorders>
              <w:bottom w:val="single" w:sz="4" w:space="0" w:color="auto"/>
            </w:tcBorders>
            <w:shd w:val="clear" w:color="auto" w:fill="FFFFFF"/>
            <w:noWrap/>
            <w:vAlign w:val="center"/>
          </w:tcPr>
          <w:p w14:paraId="1FE8565F"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F463DE0"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34C0792A" w14:textId="2D0DA417" w:rsidR="00E14D7E" w:rsidRDefault="00E14D7E" w:rsidP="00E14D7E">
            <w:pPr>
              <w:jc w:val="both"/>
              <w:rPr>
                <w:rFonts w:ascii="Arial" w:hAnsi="Arial" w:cs="Arial"/>
                <w:sz w:val="18"/>
                <w:szCs w:val="18"/>
              </w:rPr>
            </w:pPr>
            <w:r>
              <w:rPr>
                <w:rFonts w:ascii="Arial" w:hAnsi="Arial" w:cs="Arial"/>
                <w:sz w:val="18"/>
                <w:szCs w:val="18"/>
              </w:rPr>
              <w:t>This is allowable but not required. Some potential on-line spectral interferences observed for the recommended wavelengths are given in Table 2. These interferences will produce false-positive determinations and be reported as analyte concentrations unless corrected.</w:t>
            </w:r>
          </w:p>
        </w:tc>
      </w:tr>
      <w:tr w:rsidR="00E14D7E" w:rsidRPr="00A0149B" w14:paraId="6441FABF" w14:textId="77777777" w:rsidTr="009F36AB">
        <w:trPr>
          <w:trHeight w:val="264"/>
        </w:trPr>
        <w:tc>
          <w:tcPr>
            <w:tcW w:w="461" w:type="dxa"/>
            <w:shd w:val="clear" w:color="auto" w:fill="auto"/>
            <w:noWrap/>
            <w:vAlign w:val="center"/>
          </w:tcPr>
          <w:p w14:paraId="4F5F9A8C"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21B8DDA1" w14:textId="77777777" w:rsidR="00E14D7E" w:rsidRPr="00414BED" w:rsidRDefault="00E14D7E" w:rsidP="00E14D7E">
            <w:pPr>
              <w:jc w:val="both"/>
              <w:rPr>
                <w:rFonts w:ascii="Arial" w:hAnsi="Arial" w:cs="Arial"/>
                <w:sz w:val="18"/>
                <w:szCs w:val="18"/>
              </w:rPr>
            </w:pPr>
            <w:r>
              <w:rPr>
                <w:rFonts w:ascii="Arial" w:hAnsi="Arial" w:cs="Arial"/>
                <w:sz w:val="18"/>
                <w:szCs w:val="18"/>
              </w:rPr>
              <w:t>When interelement corrections are applied, are their accuracies verified by analyzing Spectral Interference Check (SIC) solutions? [EPA Method 200.7, Rev. 4.4 (1994), Section 4.1. 3 and 7.13]</w:t>
            </w:r>
          </w:p>
        </w:tc>
        <w:tc>
          <w:tcPr>
            <w:tcW w:w="450" w:type="dxa"/>
            <w:tcBorders>
              <w:bottom w:val="single" w:sz="4" w:space="0" w:color="auto"/>
            </w:tcBorders>
            <w:shd w:val="clear" w:color="auto" w:fill="FFFFFF"/>
            <w:noWrap/>
            <w:vAlign w:val="center"/>
          </w:tcPr>
          <w:p w14:paraId="4C1B2B20"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95248F6"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74C5D324" w14:textId="77777777" w:rsidR="00E14D7E" w:rsidRPr="00A0149B" w:rsidRDefault="00E14D7E" w:rsidP="00E14D7E">
            <w:pPr>
              <w:jc w:val="both"/>
              <w:rPr>
                <w:rFonts w:ascii="Arial" w:hAnsi="Arial" w:cs="Arial"/>
                <w:sz w:val="18"/>
                <w:szCs w:val="18"/>
              </w:rPr>
            </w:pPr>
            <w:r w:rsidRPr="008E77EE">
              <w:rPr>
                <w:rFonts w:ascii="Arial" w:hAnsi="Arial" w:cs="Arial"/>
                <w:sz w:val="18"/>
                <w:szCs w:val="18"/>
              </w:rPr>
              <w:t>When interelement corrections are</w:t>
            </w:r>
            <w:r>
              <w:rPr>
                <w:rFonts w:ascii="Arial" w:hAnsi="Arial" w:cs="Arial"/>
                <w:sz w:val="18"/>
                <w:szCs w:val="18"/>
              </w:rPr>
              <w:t xml:space="preserve"> </w:t>
            </w:r>
            <w:r w:rsidRPr="008E77EE">
              <w:rPr>
                <w:rFonts w:ascii="Arial" w:hAnsi="Arial" w:cs="Arial"/>
                <w:sz w:val="18"/>
                <w:szCs w:val="18"/>
              </w:rPr>
              <w:t>applied, SIC solutions are needed containing concentrations of the interfering</w:t>
            </w:r>
            <w:r>
              <w:rPr>
                <w:rFonts w:ascii="Arial" w:hAnsi="Arial" w:cs="Arial"/>
                <w:sz w:val="18"/>
                <w:szCs w:val="18"/>
              </w:rPr>
              <w:t xml:space="preserve"> </w:t>
            </w:r>
            <w:r w:rsidRPr="008E77EE">
              <w:rPr>
                <w:rFonts w:ascii="Arial" w:hAnsi="Arial" w:cs="Arial"/>
                <w:sz w:val="18"/>
                <w:szCs w:val="18"/>
              </w:rPr>
              <w:t>elements at levels that will provide an adequate test of the correction factors</w:t>
            </w:r>
            <w:r w:rsidRPr="00BC4CC0">
              <w:rPr>
                <w:rFonts w:ascii="Arial" w:hAnsi="Arial" w:cs="Arial"/>
                <w:sz w:val="18"/>
                <w:szCs w:val="18"/>
              </w:rPr>
              <w:t xml:space="preserve"> as</w:t>
            </w:r>
            <w:r>
              <w:rPr>
                <w:rFonts w:ascii="Arial" w:hAnsi="Arial" w:cs="Arial"/>
                <w:sz w:val="18"/>
                <w:szCs w:val="18"/>
              </w:rPr>
              <w:t xml:space="preserve"> </w:t>
            </w:r>
            <w:r w:rsidRPr="00BC4CC0">
              <w:rPr>
                <w:rFonts w:ascii="Arial" w:hAnsi="Arial" w:cs="Arial"/>
                <w:sz w:val="18"/>
                <w:szCs w:val="18"/>
              </w:rPr>
              <w:t>described in Section 7.13. Interelement corrections will vary for the</w:t>
            </w:r>
            <w:r>
              <w:rPr>
                <w:rFonts w:ascii="Arial" w:hAnsi="Arial" w:cs="Arial"/>
                <w:sz w:val="18"/>
                <w:szCs w:val="18"/>
              </w:rPr>
              <w:t xml:space="preserve"> </w:t>
            </w:r>
            <w:r w:rsidRPr="00BC4CC0">
              <w:rPr>
                <w:rFonts w:ascii="Arial" w:hAnsi="Arial" w:cs="Arial"/>
                <w:sz w:val="18"/>
                <w:szCs w:val="18"/>
              </w:rPr>
              <w:t>same emission line among instruments because of differences in</w:t>
            </w:r>
            <w:r>
              <w:rPr>
                <w:rFonts w:ascii="Arial" w:hAnsi="Arial" w:cs="Arial"/>
                <w:sz w:val="18"/>
                <w:szCs w:val="18"/>
              </w:rPr>
              <w:t xml:space="preserve"> </w:t>
            </w:r>
            <w:r w:rsidRPr="00BC4CC0">
              <w:rPr>
                <w:rFonts w:ascii="Arial" w:hAnsi="Arial" w:cs="Arial"/>
                <w:sz w:val="18"/>
                <w:szCs w:val="18"/>
              </w:rPr>
              <w:t>resolution, as determined by the grating plus the entrance and exit slit</w:t>
            </w:r>
            <w:r>
              <w:rPr>
                <w:rFonts w:ascii="Arial" w:hAnsi="Arial" w:cs="Arial"/>
                <w:sz w:val="18"/>
                <w:szCs w:val="18"/>
              </w:rPr>
              <w:t xml:space="preserve"> </w:t>
            </w:r>
            <w:r w:rsidRPr="00BC4CC0">
              <w:rPr>
                <w:rFonts w:ascii="Arial" w:hAnsi="Arial" w:cs="Arial"/>
                <w:sz w:val="18"/>
                <w:szCs w:val="18"/>
              </w:rPr>
              <w:t>widths, and by the order of dispersion. Interelement corrections will</w:t>
            </w:r>
            <w:r>
              <w:rPr>
                <w:rFonts w:ascii="Arial" w:hAnsi="Arial" w:cs="Arial"/>
                <w:sz w:val="18"/>
                <w:szCs w:val="18"/>
              </w:rPr>
              <w:t xml:space="preserve"> </w:t>
            </w:r>
            <w:r w:rsidRPr="00BC4CC0">
              <w:rPr>
                <w:rFonts w:ascii="Arial" w:hAnsi="Arial" w:cs="Arial"/>
                <w:sz w:val="18"/>
                <w:szCs w:val="18"/>
              </w:rPr>
              <w:t>also vary depending upon the choice of background correction points.</w:t>
            </w:r>
            <w:r>
              <w:rPr>
                <w:rFonts w:ascii="Arial" w:hAnsi="Arial" w:cs="Arial"/>
                <w:sz w:val="18"/>
                <w:szCs w:val="18"/>
              </w:rPr>
              <w:t xml:space="preserve"> </w:t>
            </w:r>
            <w:r w:rsidRPr="00BC4CC0">
              <w:rPr>
                <w:rFonts w:ascii="Arial" w:hAnsi="Arial" w:cs="Arial"/>
                <w:sz w:val="18"/>
                <w:szCs w:val="18"/>
              </w:rPr>
              <w:t>Selecting a background correction point where an interfering emission</w:t>
            </w:r>
            <w:r>
              <w:rPr>
                <w:rFonts w:ascii="Arial" w:hAnsi="Arial" w:cs="Arial"/>
                <w:sz w:val="18"/>
                <w:szCs w:val="18"/>
              </w:rPr>
              <w:t xml:space="preserve"> </w:t>
            </w:r>
            <w:r w:rsidRPr="00BC4CC0">
              <w:rPr>
                <w:rFonts w:ascii="Arial" w:hAnsi="Arial" w:cs="Arial"/>
                <w:sz w:val="18"/>
                <w:szCs w:val="18"/>
              </w:rPr>
              <w:t>line may appear should be avoided when practical. Interelement</w:t>
            </w:r>
            <w:r>
              <w:rPr>
                <w:rFonts w:ascii="Arial" w:hAnsi="Arial" w:cs="Arial"/>
                <w:sz w:val="18"/>
                <w:szCs w:val="18"/>
              </w:rPr>
              <w:t xml:space="preserve"> </w:t>
            </w:r>
            <w:r w:rsidRPr="00BC4CC0">
              <w:rPr>
                <w:rFonts w:ascii="Arial" w:hAnsi="Arial" w:cs="Arial"/>
                <w:sz w:val="18"/>
                <w:szCs w:val="18"/>
              </w:rPr>
              <w:t>corrections that constitute a major portion of an emission signal may</w:t>
            </w:r>
            <w:r>
              <w:rPr>
                <w:rFonts w:ascii="Arial" w:hAnsi="Arial" w:cs="Arial"/>
                <w:sz w:val="18"/>
                <w:szCs w:val="18"/>
              </w:rPr>
              <w:t xml:space="preserve"> </w:t>
            </w:r>
            <w:r w:rsidRPr="00BC4CC0">
              <w:rPr>
                <w:rFonts w:ascii="Arial" w:hAnsi="Arial" w:cs="Arial"/>
                <w:sz w:val="18"/>
                <w:szCs w:val="18"/>
              </w:rPr>
              <w:t>not yield accurate data. Users should not forget that some samples</w:t>
            </w:r>
            <w:r>
              <w:rPr>
                <w:rFonts w:ascii="Arial" w:hAnsi="Arial" w:cs="Arial"/>
                <w:sz w:val="18"/>
                <w:szCs w:val="18"/>
              </w:rPr>
              <w:t xml:space="preserve"> </w:t>
            </w:r>
            <w:r w:rsidRPr="00BC4CC0">
              <w:rPr>
                <w:rFonts w:ascii="Arial" w:hAnsi="Arial" w:cs="Arial"/>
                <w:sz w:val="18"/>
                <w:szCs w:val="18"/>
              </w:rPr>
              <w:t>may contain uncommon elements that could contribute spectral</w:t>
            </w:r>
            <w:r>
              <w:rPr>
                <w:rFonts w:ascii="Arial" w:hAnsi="Arial" w:cs="Arial"/>
                <w:sz w:val="18"/>
                <w:szCs w:val="18"/>
              </w:rPr>
              <w:t xml:space="preserve"> </w:t>
            </w:r>
            <w:r w:rsidRPr="00BC4CC0">
              <w:rPr>
                <w:rFonts w:ascii="Arial" w:hAnsi="Arial" w:cs="Arial"/>
                <w:sz w:val="18"/>
                <w:szCs w:val="18"/>
              </w:rPr>
              <w:t>interferences.</w:t>
            </w:r>
          </w:p>
        </w:tc>
      </w:tr>
      <w:tr w:rsidR="00E14D7E" w:rsidRPr="00A0149B" w14:paraId="29175A1E" w14:textId="77777777" w:rsidTr="009F36AB">
        <w:trPr>
          <w:trHeight w:val="264"/>
        </w:trPr>
        <w:tc>
          <w:tcPr>
            <w:tcW w:w="461" w:type="dxa"/>
            <w:shd w:val="clear" w:color="auto" w:fill="auto"/>
            <w:noWrap/>
            <w:vAlign w:val="center"/>
          </w:tcPr>
          <w:p w14:paraId="523D562A"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161F6EDD" w14:textId="77777777" w:rsidR="00E14D7E" w:rsidRPr="00414BED" w:rsidRDefault="00E14D7E" w:rsidP="00E14D7E">
            <w:pPr>
              <w:jc w:val="both"/>
              <w:rPr>
                <w:rFonts w:ascii="Arial" w:hAnsi="Arial" w:cs="Arial"/>
                <w:sz w:val="18"/>
                <w:szCs w:val="18"/>
              </w:rPr>
            </w:pPr>
            <w:r>
              <w:rPr>
                <w:rFonts w:ascii="Arial" w:hAnsi="Arial" w:cs="Arial"/>
                <w:sz w:val="18"/>
                <w:szCs w:val="18"/>
              </w:rPr>
              <w:t>When using the recommended wavelengths in Table 1, are the effects from the known interferences given in Table 2 determined, documented, and automatically corrected by the computer? [EPA Method 200.7, Rev. 4.4 (1994), Section 4.1.4]</w:t>
            </w:r>
          </w:p>
        </w:tc>
        <w:tc>
          <w:tcPr>
            <w:tcW w:w="450" w:type="dxa"/>
            <w:tcBorders>
              <w:bottom w:val="single" w:sz="4" w:space="0" w:color="auto"/>
            </w:tcBorders>
            <w:shd w:val="clear" w:color="auto" w:fill="FFFFFF"/>
            <w:noWrap/>
            <w:vAlign w:val="center"/>
          </w:tcPr>
          <w:p w14:paraId="4EECD373"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E78C156"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299DE2ED" w14:textId="77777777" w:rsidR="00E14D7E" w:rsidRPr="00A0149B" w:rsidRDefault="00E14D7E" w:rsidP="00E14D7E">
            <w:pPr>
              <w:jc w:val="both"/>
              <w:rPr>
                <w:rFonts w:ascii="Arial" w:hAnsi="Arial" w:cs="Arial"/>
                <w:sz w:val="18"/>
                <w:szCs w:val="18"/>
              </w:rPr>
            </w:pPr>
          </w:p>
        </w:tc>
      </w:tr>
      <w:tr w:rsidR="00E14D7E" w:rsidRPr="00A0149B" w14:paraId="79501126" w14:textId="77777777" w:rsidTr="009F36AB">
        <w:trPr>
          <w:trHeight w:val="264"/>
        </w:trPr>
        <w:tc>
          <w:tcPr>
            <w:tcW w:w="461" w:type="dxa"/>
            <w:shd w:val="clear" w:color="auto" w:fill="auto"/>
            <w:noWrap/>
            <w:vAlign w:val="center"/>
          </w:tcPr>
          <w:p w14:paraId="7FE8F754"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276547D4" w14:textId="77777777" w:rsidR="00E14D7E" w:rsidRPr="00414BED" w:rsidRDefault="00E14D7E" w:rsidP="00E14D7E">
            <w:pPr>
              <w:jc w:val="both"/>
              <w:rPr>
                <w:rFonts w:ascii="Arial" w:hAnsi="Arial" w:cs="Arial"/>
                <w:sz w:val="18"/>
                <w:szCs w:val="18"/>
              </w:rPr>
            </w:pPr>
            <w:r>
              <w:rPr>
                <w:rFonts w:ascii="Arial" w:hAnsi="Arial" w:cs="Arial"/>
                <w:sz w:val="18"/>
                <w:szCs w:val="18"/>
              </w:rPr>
              <w:t>If a wavelength other than the recommended wavelength is used, are the on-line and off-line spectral interference effects for all analytes determined, documented, and automatically corrected by the computer? [EPA Method 200.7, Rev. 4.4 (1994), Section 4.1.4]</w:t>
            </w:r>
          </w:p>
        </w:tc>
        <w:tc>
          <w:tcPr>
            <w:tcW w:w="450" w:type="dxa"/>
            <w:tcBorders>
              <w:bottom w:val="single" w:sz="4" w:space="0" w:color="auto"/>
            </w:tcBorders>
            <w:shd w:val="clear" w:color="auto" w:fill="FFFFFF"/>
            <w:noWrap/>
            <w:vAlign w:val="center"/>
          </w:tcPr>
          <w:p w14:paraId="738162A9"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5B2D4A5"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7894A377" w14:textId="77777777" w:rsidR="00E14D7E" w:rsidRPr="00A0149B" w:rsidRDefault="00E14D7E" w:rsidP="00E14D7E">
            <w:pPr>
              <w:jc w:val="both"/>
              <w:rPr>
                <w:rFonts w:ascii="Arial" w:hAnsi="Arial" w:cs="Arial"/>
                <w:sz w:val="18"/>
                <w:szCs w:val="18"/>
              </w:rPr>
            </w:pPr>
          </w:p>
        </w:tc>
      </w:tr>
      <w:tr w:rsidR="00E14D7E" w:rsidRPr="00A0149B" w14:paraId="2337CEA0" w14:textId="77777777" w:rsidTr="009F36AB">
        <w:trPr>
          <w:trHeight w:val="264"/>
        </w:trPr>
        <w:tc>
          <w:tcPr>
            <w:tcW w:w="461" w:type="dxa"/>
            <w:shd w:val="clear" w:color="auto" w:fill="auto"/>
            <w:noWrap/>
            <w:vAlign w:val="center"/>
          </w:tcPr>
          <w:p w14:paraId="3742C4F5"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178AC55F" w14:textId="77777777" w:rsidR="00E14D7E" w:rsidRDefault="00E14D7E" w:rsidP="00E14D7E">
            <w:pPr>
              <w:jc w:val="both"/>
              <w:rPr>
                <w:rFonts w:ascii="Arial" w:hAnsi="Arial" w:cs="Arial"/>
                <w:sz w:val="18"/>
                <w:szCs w:val="18"/>
              </w:rPr>
            </w:pPr>
            <w:r>
              <w:rPr>
                <w:rFonts w:ascii="Arial" w:hAnsi="Arial" w:cs="Arial"/>
                <w:sz w:val="18"/>
                <w:szCs w:val="18"/>
              </w:rPr>
              <w:t>If the interelement interference accounts for 10% or more of the analyte concentration, is an alternate wavelength free of interference or another approved procedure used? [EPA Method 200.7, Rev. 4.4 (1994), Section 4.1.5]</w:t>
            </w:r>
          </w:p>
        </w:tc>
        <w:tc>
          <w:tcPr>
            <w:tcW w:w="450" w:type="dxa"/>
            <w:tcBorders>
              <w:bottom w:val="single" w:sz="4" w:space="0" w:color="auto"/>
            </w:tcBorders>
            <w:shd w:val="clear" w:color="auto" w:fill="FFFFFF"/>
            <w:noWrap/>
            <w:vAlign w:val="center"/>
          </w:tcPr>
          <w:p w14:paraId="41C2833C"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E3177B3"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2ACA053D" w14:textId="77777777" w:rsidR="00E14D7E" w:rsidRDefault="00E14D7E" w:rsidP="00E14D7E">
            <w:pPr>
              <w:jc w:val="both"/>
              <w:rPr>
                <w:rFonts w:ascii="Arial" w:hAnsi="Arial" w:cs="Arial"/>
                <w:sz w:val="18"/>
                <w:szCs w:val="18"/>
              </w:rPr>
            </w:pPr>
          </w:p>
        </w:tc>
      </w:tr>
      <w:tr w:rsidR="00E14D7E" w:rsidRPr="00A0149B" w14:paraId="0654E85E" w14:textId="77777777" w:rsidTr="009F36AB">
        <w:trPr>
          <w:trHeight w:val="264"/>
        </w:trPr>
        <w:tc>
          <w:tcPr>
            <w:tcW w:w="461" w:type="dxa"/>
            <w:shd w:val="clear" w:color="auto" w:fill="auto"/>
            <w:noWrap/>
            <w:vAlign w:val="center"/>
          </w:tcPr>
          <w:p w14:paraId="2EFEA552"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7458F171" w14:textId="4AECDE30" w:rsidR="00E14D7E" w:rsidRDefault="00E14D7E" w:rsidP="00E14D7E">
            <w:pPr>
              <w:jc w:val="both"/>
              <w:rPr>
                <w:rFonts w:ascii="Arial" w:hAnsi="Arial" w:cs="Arial"/>
                <w:sz w:val="18"/>
                <w:szCs w:val="18"/>
              </w:rPr>
            </w:pPr>
            <w:r>
              <w:rPr>
                <w:rFonts w:ascii="Arial" w:hAnsi="Arial" w:cs="Arial"/>
                <w:sz w:val="18"/>
                <w:szCs w:val="18"/>
              </w:rPr>
              <w:t>How are physical interferences mitigated? Check all that apply.</w:t>
            </w:r>
          </w:p>
          <w:p w14:paraId="3E508E44" w14:textId="25CFD92B" w:rsidR="00E14D7E" w:rsidRDefault="00E14D7E" w:rsidP="00E14D7E">
            <w:pPr>
              <w:jc w:val="both"/>
              <w:rPr>
                <w:rFonts w:ascii="Arial" w:hAnsi="Arial" w:cs="Arial"/>
                <w:sz w:val="18"/>
                <w:szCs w:val="18"/>
              </w:rPr>
            </w:pPr>
          </w:p>
          <w:p w14:paraId="5FA00405" w14:textId="66A477C3" w:rsidR="00E14D7E" w:rsidRDefault="00E14D7E" w:rsidP="00E14D7E">
            <w:pPr>
              <w:jc w:val="both"/>
              <w:rPr>
                <w:rFonts w:ascii="Arial" w:hAnsi="Arial" w:cs="Arial"/>
                <w:sz w:val="18"/>
                <w:szCs w:val="18"/>
              </w:rPr>
            </w:pPr>
            <w:r w:rsidRPr="00962001">
              <w:rPr>
                <w:rFonts w:ascii="Arial" w:hAnsi="Arial" w:cs="Arial"/>
                <w:sz w:val="22"/>
                <w:szCs w:val="22"/>
              </w:rPr>
              <w:t>□</w:t>
            </w:r>
            <w:r>
              <w:rPr>
                <w:rFonts w:ascii="Arial" w:hAnsi="Arial" w:cs="Arial"/>
                <w:sz w:val="18"/>
                <w:szCs w:val="18"/>
              </w:rPr>
              <w:t xml:space="preserve"> high-solids nebulizer</w:t>
            </w:r>
          </w:p>
          <w:p w14:paraId="0AF083B3" w14:textId="4BEF5C44" w:rsidR="00E14D7E" w:rsidRDefault="00E14D7E" w:rsidP="00E14D7E">
            <w:pPr>
              <w:jc w:val="both"/>
              <w:rPr>
                <w:rFonts w:ascii="Arial" w:hAnsi="Arial" w:cs="Arial"/>
                <w:sz w:val="18"/>
                <w:szCs w:val="18"/>
              </w:rPr>
            </w:pPr>
            <w:r w:rsidRPr="00962001">
              <w:rPr>
                <w:rFonts w:ascii="Arial" w:hAnsi="Arial" w:cs="Arial"/>
                <w:sz w:val="22"/>
                <w:szCs w:val="22"/>
              </w:rPr>
              <w:t>□</w:t>
            </w:r>
            <w:r>
              <w:rPr>
                <w:rFonts w:ascii="Arial" w:hAnsi="Arial" w:cs="Arial"/>
                <w:sz w:val="18"/>
                <w:szCs w:val="18"/>
              </w:rPr>
              <w:t xml:space="preserve"> diluting the sample</w:t>
            </w:r>
          </w:p>
          <w:p w14:paraId="66E104C4" w14:textId="38B37DA9" w:rsidR="00E14D7E" w:rsidRDefault="00E14D7E" w:rsidP="00E14D7E">
            <w:pPr>
              <w:jc w:val="both"/>
              <w:rPr>
                <w:rFonts w:ascii="Arial" w:hAnsi="Arial" w:cs="Arial"/>
                <w:sz w:val="18"/>
                <w:szCs w:val="18"/>
              </w:rPr>
            </w:pPr>
            <w:r w:rsidRPr="00962001">
              <w:rPr>
                <w:rFonts w:ascii="Arial" w:hAnsi="Arial" w:cs="Arial"/>
                <w:sz w:val="22"/>
                <w:szCs w:val="22"/>
              </w:rPr>
              <w:t>□</w:t>
            </w:r>
            <w:r>
              <w:rPr>
                <w:rFonts w:ascii="Arial" w:hAnsi="Arial" w:cs="Arial"/>
                <w:sz w:val="18"/>
                <w:szCs w:val="18"/>
              </w:rPr>
              <w:t xml:space="preserve"> using an internal standard element</w:t>
            </w:r>
          </w:p>
          <w:p w14:paraId="12C681D9" w14:textId="58E897E1" w:rsidR="00E14D7E" w:rsidRDefault="00E14D7E" w:rsidP="00E14D7E">
            <w:pPr>
              <w:jc w:val="both"/>
              <w:rPr>
                <w:rFonts w:ascii="Arial" w:hAnsi="Arial" w:cs="Arial"/>
                <w:sz w:val="18"/>
                <w:szCs w:val="18"/>
              </w:rPr>
            </w:pPr>
            <w:r w:rsidRPr="00962001">
              <w:rPr>
                <w:rFonts w:ascii="Arial" w:hAnsi="Arial" w:cs="Arial"/>
                <w:sz w:val="22"/>
                <w:szCs w:val="22"/>
              </w:rPr>
              <w:t>□</w:t>
            </w:r>
            <w:r>
              <w:rPr>
                <w:rFonts w:ascii="Arial" w:hAnsi="Arial" w:cs="Arial"/>
                <w:sz w:val="18"/>
                <w:szCs w:val="18"/>
              </w:rPr>
              <w:t xml:space="preserve"> wetting the argon prior to nebulization</w:t>
            </w:r>
          </w:p>
          <w:p w14:paraId="7A66CF34" w14:textId="6E178A9F" w:rsidR="00E14D7E" w:rsidRDefault="00E14D7E" w:rsidP="00E14D7E">
            <w:pPr>
              <w:jc w:val="both"/>
              <w:rPr>
                <w:rFonts w:ascii="Arial" w:hAnsi="Arial" w:cs="Arial"/>
                <w:sz w:val="18"/>
                <w:szCs w:val="18"/>
              </w:rPr>
            </w:pPr>
            <w:r w:rsidRPr="00962001">
              <w:rPr>
                <w:rFonts w:ascii="Arial" w:hAnsi="Arial" w:cs="Arial"/>
                <w:sz w:val="22"/>
                <w:szCs w:val="22"/>
              </w:rPr>
              <w:lastRenderedPageBreak/>
              <w:t>□</w:t>
            </w:r>
            <w:r>
              <w:rPr>
                <w:rFonts w:ascii="Arial" w:hAnsi="Arial" w:cs="Arial"/>
                <w:sz w:val="18"/>
                <w:szCs w:val="18"/>
              </w:rPr>
              <w:t xml:space="preserve"> using a tip washer</w:t>
            </w:r>
          </w:p>
          <w:p w14:paraId="3DB50AB6" w14:textId="77777777" w:rsidR="00E14D7E" w:rsidRDefault="00E14D7E" w:rsidP="00E14D7E">
            <w:pPr>
              <w:jc w:val="both"/>
              <w:rPr>
                <w:rFonts w:ascii="Arial" w:hAnsi="Arial" w:cs="Arial"/>
                <w:sz w:val="18"/>
                <w:szCs w:val="18"/>
              </w:rPr>
            </w:pPr>
          </w:p>
          <w:p w14:paraId="7A19026B" w14:textId="4BBCA423" w:rsidR="00E14D7E" w:rsidRPr="00414BED" w:rsidRDefault="00E14D7E" w:rsidP="00E14D7E">
            <w:pPr>
              <w:jc w:val="both"/>
              <w:rPr>
                <w:rFonts w:ascii="Arial" w:hAnsi="Arial" w:cs="Arial"/>
                <w:sz w:val="18"/>
                <w:szCs w:val="18"/>
              </w:rPr>
            </w:pPr>
            <w:r>
              <w:rPr>
                <w:rFonts w:ascii="Arial" w:hAnsi="Arial" w:cs="Arial"/>
                <w:sz w:val="18"/>
                <w:szCs w:val="18"/>
              </w:rPr>
              <w:t>[EPA Method 200.7, Rev. 4.4 (1994), Section 4.2]</w:t>
            </w:r>
          </w:p>
        </w:tc>
        <w:tc>
          <w:tcPr>
            <w:tcW w:w="450" w:type="dxa"/>
            <w:tcBorders>
              <w:bottom w:val="single" w:sz="4" w:space="0" w:color="auto"/>
            </w:tcBorders>
            <w:shd w:val="clear" w:color="auto" w:fill="FFFFFF"/>
            <w:noWrap/>
            <w:vAlign w:val="center"/>
          </w:tcPr>
          <w:p w14:paraId="2C7EB596"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40918EE"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35C13988" w14:textId="0C81AD34" w:rsidR="00E14D7E" w:rsidRPr="00DE4DD2" w:rsidRDefault="00E14D7E" w:rsidP="00E14D7E">
            <w:pPr>
              <w:jc w:val="both"/>
              <w:rPr>
                <w:rFonts w:ascii="Arial" w:hAnsi="Arial" w:cs="Arial"/>
                <w:sz w:val="18"/>
                <w:szCs w:val="18"/>
              </w:rPr>
            </w:pPr>
            <w:r w:rsidRPr="007855A9">
              <w:rPr>
                <w:rFonts w:ascii="Arial" w:hAnsi="Arial" w:cs="Arial"/>
                <w:sz w:val="18"/>
                <w:szCs w:val="18"/>
              </w:rPr>
              <w:t>Physical interferences are effects associated with the sample nebulization and</w:t>
            </w:r>
            <w:r>
              <w:rPr>
                <w:rFonts w:ascii="Arial" w:hAnsi="Arial" w:cs="Arial"/>
                <w:sz w:val="18"/>
                <w:szCs w:val="18"/>
              </w:rPr>
              <w:t xml:space="preserve"> </w:t>
            </w:r>
            <w:r w:rsidRPr="007855A9">
              <w:rPr>
                <w:rFonts w:ascii="Arial" w:hAnsi="Arial" w:cs="Arial"/>
                <w:sz w:val="18"/>
                <w:szCs w:val="18"/>
              </w:rPr>
              <w:t>transport processes. Changes in viscosity and surface tension can cause</w:t>
            </w:r>
            <w:r>
              <w:rPr>
                <w:rFonts w:ascii="Arial" w:hAnsi="Arial" w:cs="Arial"/>
                <w:sz w:val="18"/>
                <w:szCs w:val="18"/>
              </w:rPr>
              <w:t xml:space="preserve"> </w:t>
            </w:r>
            <w:r w:rsidRPr="007855A9">
              <w:rPr>
                <w:rFonts w:ascii="Arial" w:hAnsi="Arial" w:cs="Arial"/>
                <w:sz w:val="18"/>
                <w:szCs w:val="18"/>
              </w:rPr>
              <w:t>significant inaccuracies, especially in samples containing high dissolved solids</w:t>
            </w:r>
            <w:r>
              <w:rPr>
                <w:rFonts w:ascii="Arial" w:hAnsi="Arial" w:cs="Arial"/>
                <w:sz w:val="18"/>
                <w:szCs w:val="18"/>
              </w:rPr>
              <w:t xml:space="preserve"> </w:t>
            </w:r>
            <w:r w:rsidRPr="007855A9">
              <w:rPr>
                <w:rFonts w:ascii="Arial" w:hAnsi="Arial" w:cs="Arial"/>
                <w:sz w:val="18"/>
                <w:szCs w:val="18"/>
              </w:rPr>
              <w:t>or high acid concentrations. If physical interferences are present, they must</w:t>
            </w:r>
            <w:r>
              <w:rPr>
                <w:rFonts w:ascii="Arial" w:hAnsi="Arial" w:cs="Arial"/>
                <w:sz w:val="18"/>
                <w:szCs w:val="18"/>
              </w:rPr>
              <w:t xml:space="preserve"> </w:t>
            </w:r>
            <w:r w:rsidRPr="007855A9">
              <w:rPr>
                <w:rFonts w:ascii="Arial" w:hAnsi="Arial" w:cs="Arial"/>
                <w:sz w:val="18"/>
                <w:szCs w:val="18"/>
              </w:rPr>
              <w:t>be reduced by such means as a high-solids nebulizer, diluting the sample,</w:t>
            </w:r>
            <w:r>
              <w:rPr>
                <w:rFonts w:ascii="Arial" w:hAnsi="Arial" w:cs="Arial"/>
                <w:sz w:val="18"/>
                <w:szCs w:val="18"/>
              </w:rPr>
              <w:t xml:space="preserve"> </w:t>
            </w:r>
            <w:r w:rsidRPr="00DE4DD2">
              <w:rPr>
                <w:rFonts w:ascii="Arial" w:hAnsi="Arial" w:cs="Arial"/>
                <w:sz w:val="18"/>
                <w:szCs w:val="18"/>
              </w:rPr>
              <w:t>using a peristaltic pump, or using an appropriate internal standard element.</w:t>
            </w:r>
          </w:p>
          <w:p w14:paraId="3C0E2958" w14:textId="4EF56A71" w:rsidR="00E14D7E" w:rsidRPr="00A0149B" w:rsidRDefault="00E14D7E" w:rsidP="00E14D7E">
            <w:pPr>
              <w:jc w:val="both"/>
              <w:rPr>
                <w:rFonts w:ascii="Arial" w:hAnsi="Arial" w:cs="Arial"/>
                <w:sz w:val="18"/>
                <w:szCs w:val="18"/>
              </w:rPr>
            </w:pPr>
            <w:r w:rsidRPr="00DE4DD2">
              <w:rPr>
                <w:rFonts w:ascii="Arial" w:hAnsi="Arial" w:cs="Arial"/>
                <w:sz w:val="18"/>
                <w:szCs w:val="18"/>
              </w:rPr>
              <w:lastRenderedPageBreak/>
              <w:t>Another problem that can occur with high dissolved solids is salt buildup at</w:t>
            </w:r>
            <w:r>
              <w:rPr>
                <w:rFonts w:ascii="Arial" w:hAnsi="Arial" w:cs="Arial"/>
                <w:sz w:val="18"/>
                <w:szCs w:val="18"/>
              </w:rPr>
              <w:t xml:space="preserve"> </w:t>
            </w:r>
            <w:r w:rsidRPr="00DE4DD2">
              <w:rPr>
                <w:rFonts w:ascii="Arial" w:hAnsi="Arial" w:cs="Arial"/>
                <w:sz w:val="18"/>
                <w:szCs w:val="18"/>
              </w:rPr>
              <w:t>the tip of the nebulizer, which affects aerosol flow rate and causes</w:t>
            </w:r>
            <w:r>
              <w:rPr>
                <w:rFonts w:ascii="Arial" w:hAnsi="Arial" w:cs="Arial"/>
                <w:sz w:val="18"/>
                <w:szCs w:val="18"/>
              </w:rPr>
              <w:t xml:space="preserve"> </w:t>
            </w:r>
            <w:r w:rsidRPr="00DE4DD2">
              <w:rPr>
                <w:rFonts w:ascii="Arial" w:hAnsi="Arial" w:cs="Arial"/>
                <w:sz w:val="18"/>
                <w:szCs w:val="18"/>
              </w:rPr>
              <w:t>instrumental drift. This problem can be controlled by a high-solids nebulizer,</w:t>
            </w:r>
            <w:r>
              <w:rPr>
                <w:rFonts w:ascii="Arial" w:hAnsi="Arial" w:cs="Arial"/>
                <w:sz w:val="18"/>
                <w:szCs w:val="18"/>
              </w:rPr>
              <w:t xml:space="preserve"> </w:t>
            </w:r>
            <w:r w:rsidRPr="00DE4DD2">
              <w:rPr>
                <w:rFonts w:ascii="Arial" w:hAnsi="Arial" w:cs="Arial"/>
                <w:sz w:val="18"/>
                <w:szCs w:val="18"/>
              </w:rPr>
              <w:t>wetting the argon prior to nebulization, using a tip washer, or diluting the</w:t>
            </w:r>
            <w:r>
              <w:rPr>
                <w:rFonts w:ascii="Arial" w:hAnsi="Arial" w:cs="Arial"/>
                <w:sz w:val="18"/>
                <w:szCs w:val="18"/>
              </w:rPr>
              <w:t xml:space="preserve"> </w:t>
            </w:r>
            <w:r w:rsidRPr="00DE4DD2">
              <w:rPr>
                <w:rFonts w:ascii="Arial" w:hAnsi="Arial" w:cs="Arial"/>
                <w:sz w:val="18"/>
                <w:szCs w:val="18"/>
              </w:rPr>
              <w:t>sample. Also, it has been reported that better control of the argon flow rates,</w:t>
            </w:r>
            <w:r>
              <w:rPr>
                <w:rFonts w:ascii="Arial" w:hAnsi="Arial" w:cs="Arial"/>
                <w:sz w:val="18"/>
                <w:szCs w:val="18"/>
              </w:rPr>
              <w:t xml:space="preserve"> </w:t>
            </w:r>
            <w:r w:rsidRPr="00DE4DD2">
              <w:rPr>
                <w:rFonts w:ascii="Arial" w:hAnsi="Arial" w:cs="Arial"/>
                <w:sz w:val="18"/>
                <w:szCs w:val="18"/>
              </w:rPr>
              <w:t>especially for the nebulizer, improves instrument stability and precision; this is</w:t>
            </w:r>
            <w:r>
              <w:rPr>
                <w:rFonts w:ascii="Arial" w:hAnsi="Arial" w:cs="Arial"/>
                <w:sz w:val="18"/>
                <w:szCs w:val="18"/>
              </w:rPr>
              <w:t xml:space="preserve"> </w:t>
            </w:r>
            <w:r w:rsidRPr="00DE4DD2">
              <w:rPr>
                <w:rFonts w:ascii="Arial" w:hAnsi="Arial" w:cs="Arial"/>
                <w:sz w:val="18"/>
                <w:szCs w:val="18"/>
              </w:rPr>
              <w:t>accomplished with the use of mass flow controllers</w:t>
            </w:r>
          </w:p>
        </w:tc>
      </w:tr>
      <w:tr w:rsidR="00E14D7E" w:rsidRPr="00A0149B" w14:paraId="7D835D23" w14:textId="77777777" w:rsidTr="009F36AB">
        <w:trPr>
          <w:trHeight w:val="264"/>
        </w:trPr>
        <w:tc>
          <w:tcPr>
            <w:tcW w:w="461" w:type="dxa"/>
            <w:shd w:val="clear" w:color="auto" w:fill="auto"/>
            <w:noWrap/>
            <w:vAlign w:val="center"/>
          </w:tcPr>
          <w:p w14:paraId="6059BC3F"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6D97B046" w14:textId="77777777" w:rsidR="00E14D7E" w:rsidRPr="00414BED" w:rsidRDefault="00E14D7E" w:rsidP="00E14D7E">
            <w:pPr>
              <w:jc w:val="both"/>
              <w:rPr>
                <w:rFonts w:ascii="Arial" w:hAnsi="Arial" w:cs="Arial"/>
                <w:sz w:val="18"/>
                <w:szCs w:val="18"/>
              </w:rPr>
            </w:pPr>
            <w:r>
              <w:rPr>
                <w:rFonts w:ascii="Arial" w:hAnsi="Arial" w:cs="Arial"/>
                <w:sz w:val="18"/>
                <w:szCs w:val="18"/>
              </w:rPr>
              <w:t>When observed, are chemical interferences minimized by careful selection of operating conditions (such as incident power and observation height), by buffering of the sample, by matrix matching, and by standard addition procedures? [EPA Method 200.7, Rev. 4.4 (1994), Section 4.3]</w:t>
            </w:r>
          </w:p>
        </w:tc>
        <w:tc>
          <w:tcPr>
            <w:tcW w:w="450" w:type="dxa"/>
            <w:tcBorders>
              <w:bottom w:val="single" w:sz="4" w:space="0" w:color="auto"/>
            </w:tcBorders>
            <w:shd w:val="clear" w:color="auto" w:fill="FFFFFF"/>
            <w:noWrap/>
            <w:vAlign w:val="center"/>
          </w:tcPr>
          <w:p w14:paraId="6F526324"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6B243B4"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3FDC3252" w14:textId="77777777" w:rsidR="00E14D7E" w:rsidRPr="00A0149B" w:rsidRDefault="00E14D7E" w:rsidP="00E14D7E">
            <w:pPr>
              <w:jc w:val="both"/>
              <w:rPr>
                <w:rFonts w:ascii="Arial" w:hAnsi="Arial" w:cs="Arial"/>
                <w:sz w:val="18"/>
                <w:szCs w:val="18"/>
              </w:rPr>
            </w:pPr>
            <w:r>
              <w:rPr>
                <w:rFonts w:ascii="Arial" w:hAnsi="Arial" w:cs="Arial"/>
                <w:sz w:val="18"/>
                <w:szCs w:val="18"/>
              </w:rPr>
              <w:t>Chemical interferences include molecular-compound formation, ionization effects, and solute-vaporization effects. Normally, these effects are not significant with the ICP-AES technique. Chemical interferences are highly dependent on matrix type and the specific analyte element.</w:t>
            </w:r>
          </w:p>
        </w:tc>
      </w:tr>
      <w:tr w:rsidR="00E14D7E" w:rsidRPr="00A0149B" w14:paraId="49C5A44F" w14:textId="77777777" w:rsidTr="009F36AB">
        <w:trPr>
          <w:trHeight w:val="264"/>
        </w:trPr>
        <w:tc>
          <w:tcPr>
            <w:tcW w:w="461" w:type="dxa"/>
            <w:shd w:val="clear" w:color="auto" w:fill="auto"/>
            <w:noWrap/>
            <w:vAlign w:val="center"/>
          </w:tcPr>
          <w:p w14:paraId="3398F064"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0D4AFCBB" w14:textId="44A6D10B" w:rsidR="00E14D7E" w:rsidRPr="00414BED" w:rsidRDefault="00E14D7E" w:rsidP="00E14D7E">
            <w:pPr>
              <w:jc w:val="both"/>
              <w:rPr>
                <w:rFonts w:ascii="Arial" w:hAnsi="Arial" w:cs="Arial"/>
                <w:sz w:val="18"/>
                <w:szCs w:val="18"/>
              </w:rPr>
            </w:pPr>
            <w:r>
              <w:rPr>
                <w:rFonts w:ascii="Arial" w:hAnsi="Arial" w:cs="Arial"/>
                <w:sz w:val="18"/>
                <w:szCs w:val="18"/>
              </w:rPr>
              <w:t xml:space="preserve">Is a rinse blank used </w:t>
            </w:r>
            <w:r w:rsidRPr="005740C9">
              <w:rPr>
                <w:rFonts w:ascii="Arial" w:hAnsi="Arial" w:cs="Arial"/>
                <w:sz w:val="18"/>
                <w:szCs w:val="18"/>
              </w:rPr>
              <w:t>to flush the instrument uptake system</w:t>
            </w:r>
            <w:r>
              <w:rPr>
                <w:rFonts w:ascii="Arial" w:hAnsi="Arial" w:cs="Arial"/>
                <w:sz w:val="18"/>
                <w:szCs w:val="18"/>
              </w:rPr>
              <w:t xml:space="preserve"> </w:t>
            </w:r>
            <w:r w:rsidRPr="005740C9">
              <w:rPr>
                <w:rFonts w:ascii="Arial" w:hAnsi="Arial" w:cs="Arial"/>
                <w:sz w:val="18"/>
                <w:szCs w:val="18"/>
              </w:rPr>
              <w:t>and nebulizer between standards, check solutions, and samples to reduce</w:t>
            </w:r>
            <w:r>
              <w:rPr>
                <w:rFonts w:ascii="Arial" w:hAnsi="Arial" w:cs="Arial"/>
                <w:sz w:val="18"/>
                <w:szCs w:val="18"/>
              </w:rPr>
              <w:t xml:space="preserve"> </w:t>
            </w:r>
            <w:r w:rsidRPr="005740C9">
              <w:rPr>
                <w:rFonts w:ascii="Arial" w:hAnsi="Arial" w:cs="Arial"/>
                <w:sz w:val="18"/>
                <w:szCs w:val="18"/>
              </w:rPr>
              <w:t>memory interferences</w:t>
            </w:r>
            <w:r>
              <w:rPr>
                <w:rFonts w:ascii="Arial" w:hAnsi="Arial" w:cs="Arial"/>
                <w:sz w:val="18"/>
                <w:szCs w:val="18"/>
              </w:rPr>
              <w:t>? [EPA Method 200.7, Rev. 4.4 (1994), Section 4.4 and 7.10</w:t>
            </w:r>
          </w:p>
        </w:tc>
        <w:tc>
          <w:tcPr>
            <w:tcW w:w="450" w:type="dxa"/>
            <w:tcBorders>
              <w:bottom w:val="single" w:sz="4" w:space="0" w:color="auto"/>
            </w:tcBorders>
            <w:shd w:val="clear" w:color="auto" w:fill="FFFFFF"/>
            <w:noWrap/>
            <w:vAlign w:val="center"/>
          </w:tcPr>
          <w:p w14:paraId="10CE4197"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3B70569"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2F5778E5" w14:textId="28E5ED9D" w:rsidR="00E14D7E" w:rsidRPr="00A0149B" w:rsidRDefault="00E14D7E" w:rsidP="00E14D7E">
            <w:pPr>
              <w:jc w:val="both"/>
              <w:rPr>
                <w:rFonts w:ascii="Arial" w:hAnsi="Arial" w:cs="Arial"/>
                <w:sz w:val="18"/>
                <w:szCs w:val="18"/>
              </w:rPr>
            </w:pPr>
            <w:r>
              <w:rPr>
                <w:rFonts w:ascii="Arial" w:hAnsi="Arial" w:cs="Arial"/>
                <w:sz w:val="18"/>
                <w:szCs w:val="18"/>
              </w:rPr>
              <w:t>A</w:t>
            </w:r>
            <w:r w:rsidRPr="005740C9">
              <w:rPr>
                <w:rFonts w:ascii="Arial" w:hAnsi="Arial" w:cs="Arial"/>
                <w:sz w:val="18"/>
                <w:szCs w:val="18"/>
              </w:rPr>
              <w:t xml:space="preserve"> rinse blank is used to flush the instrument uptake system</w:t>
            </w:r>
            <w:r>
              <w:rPr>
                <w:rFonts w:ascii="Arial" w:hAnsi="Arial" w:cs="Arial"/>
                <w:sz w:val="18"/>
                <w:szCs w:val="18"/>
              </w:rPr>
              <w:t xml:space="preserve"> </w:t>
            </w:r>
            <w:r w:rsidRPr="005740C9">
              <w:rPr>
                <w:rFonts w:ascii="Arial" w:hAnsi="Arial" w:cs="Arial"/>
                <w:sz w:val="18"/>
                <w:szCs w:val="18"/>
              </w:rPr>
              <w:t>and nebulizer between standards, check solutions, and samples to reduce</w:t>
            </w:r>
            <w:r>
              <w:rPr>
                <w:rFonts w:ascii="Arial" w:hAnsi="Arial" w:cs="Arial"/>
                <w:sz w:val="18"/>
                <w:szCs w:val="18"/>
              </w:rPr>
              <w:t xml:space="preserve"> </w:t>
            </w:r>
            <w:r w:rsidRPr="005740C9">
              <w:rPr>
                <w:rFonts w:ascii="Arial" w:hAnsi="Arial" w:cs="Arial"/>
                <w:sz w:val="18"/>
                <w:szCs w:val="18"/>
              </w:rPr>
              <w:t>memory interferences.</w:t>
            </w:r>
            <w:r>
              <w:rPr>
                <w:rFonts w:ascii="Arial" w:hAnsi="Arial" w:cs="Arial"/>
                <w:sz w:val="18"/>
                <w:szCs w:val="18"/>
              </w:rPr>
              <w:t xml:space="preserve"> Memory effects can result from sample deposition on the uptake tubing to the nebulizer, and from the buildup of sample material in the plasma torch and spray chamber.</w:t>
            </w:r>
          </w:p>
        </w:tc>
      </w:tr>
      <w:tr w:rsidR="00E14D7E" w:rsidRPr="00A0149B" w14:paraId="2CFBA02A" w14:textId="77777777" w:rsidTr="009F36AB">
        <w:trPr>
          <w:trHeight w:val="264"/>
        </w:trPr>
        <w:tc>
          <w:tcPr>
            <w:tcW w:w="461" w:type="dxa"/>
            <w:shd w:val="clear" w:color="auto" w:fill="auto"/>
            <w:noWrap/>
            <w:vAlign w:val="center"/>
          </w:tcPr>
          <w:p w14:paraId="3DE46E99"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7F73AD75" w14:textId="131A5691" w:rsidR="00E14D7E" w:rsidRDefault="00E14D7E" w:rsidP="00E14D7E">
            <w:pPr>
              <w:jc w:val="both"/>
              <w:rPr>
                <w:rFonts w:ascii="Arial" w:hAnsi="Arial" w:cs="Arial"/>
                <w:sz w:val="18"/>
                <w:szCs w:val="18"/>
              </w:rPr>
            </w:pPr>
            <w:r>
              <w:rPr>
                <w:rFonts w:ascii="Arial" w:hAnsi="Arial" w:cs="Arial"/>
                <w:sz w:val="18"/>
                <w:szCs w:val="18"/>
              </w:rPr>
              <w:t>Are rinse times determined by aspirating a standard containing elements corresponding to either their LDR or a concentration ten times those usually encountered, followed by analysis of the rinse blank at designated time intervals? [EPA Method 200.7, Rev. 4.4 (1994), Section 4.4]</w:t>
            </w:r>
          </w:p>
        </w:tc>
        <w:tc>
          <w:tcPr>
            <w:tcW w:w="450" w:type="dxa"/>
            <w:tcBorders>
              <w:bottom w:val="single" w:sz="4" w:space="0" w:color="auto"/>
            </w:tcBorders>
            <w:shd w:val="clear" w:color="auto" w:fill="FFFFFF"/>
            <w:noWrap/>
            <w:vAlign w:val="center"/>
          </w:tcPr>
          <w:p w14:paraId="13D26575"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98AE80A"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30F47364" w14:textId="362B2312" w:rsidR="00E14D7E" w:rsidRDefault="00E14D7E" w:rsidP="00E14D7E">
            <w:pPr>
              <w:jc w:val="both"/>
              <w:rPr>
                <w:rFonts w:ascii="Arial" w:hAnsi="Arial" w:cs="Arial"/>
                <w:sz w:val="18"/>
                <w:szCs w:val="18"/>
              </w:rPr>
            </w:pPr>
            <w:r w:rsidRPr="00FE4A9B">
              <w:rPr>
                <w:rFonts w:ascii="Arial" w:hAnsi="Arial" w:cs="Arial"/>
                <w:sz w:val="18"/>
                <w:szCs w:val="18"/>
              </w:rPr>
              <w:t>The rinse times necessary</w:t>
            </w:r>
            <w:r>
              <w:rPr>
                <w:rFonts w:ascii="Arial" w:hAnsi="Arial" w:cs="Arial"/>
                <w:sz w:val="18"/>
                <w:szCs w:val="18"/>
              </w:rPr>
              <w:t xml:space="preserve"> </w:t>
            </w:r>
            <w:r w:rsidRPr="00FE4A9B">
              <w:rPr>
                <w:rFonts w:ascii="Arial" w:hAnsi="Arial" w:cs="Arial"/>
                <w:sz w:val="18"/>
                <w:szCs w:val="18"/>
              </w:rPr>
              <w:t>for a particular element must be estimated prior to analysis. This may be</w:t>
            </w:r>
            <w:r>
              <w:rPr>
                <w:rFonts w:ascii="Arial" w:hAnsi="Arial" w:cs="Arial"/>
                <w:sz w:val="18"/>
                <w:szCs w:val="18"/>
              </w:rPr>
              <w:t xml:space="preserve"> </w:t>
            </w:r>
            <w:r w:rsidRPr="00FE4A9B">
              <w:rPr>
                <w:rFonts w:ascii="Arial" w:hAnsi="Arial" w:cs="Arial"/>
                <w:sz w:val="18"/>
                <w:szCs w:val="18"/>
              </w:rPr>
              <w:t>achieved by aspirating a standard containing elements corresponding to either</w:t>
            </w:r>
            <w:r>
              <w:rPr>
                <w:rFonts w:ascii="Arial" w:hAnsi="Arial" w:cs="Arial"/>
                <w:sz w:val="18"/>
                <w:szCs w:val="18"/>
              </w:rPr>
              <w:t xml:space="preserve"> </w:t>
            </w:r>
            <w:r w:rsidRPr="00FE4A9B">
              <w:rPr>
                <w:rFonts w:ascii="Arial" w:hAnsi="Arial" w:cs="Arial"/>
                <w:sz w:val="18"/>
                <w:szCs w:val="18"/>
              </w:rPr>
              <w:t>their LDR or a concentration ten times those usually encountered. The</w:t>
            </w:r>
            <w:r>
              <w:rPr>
                <w:rFonts w:ascii="Arial" w:hAnsi="Arial" w:cs="Arial"/>
                <w:sz w:val="18"/>
                <w:szCs w:val="18"/>
              </w:rPr>
              <w:t xml:space="preserve"> </w:t>
            </w:r>
            <w:r w:rsidRPr="00FE4A9B">
              <w:rPr>
                <w:rFonts w:ascii="Arial" w:hAnsi="Arial" w:cs="Arial"/>
                <w:sz w:val="18"/>
                <w:szCs w:val="18"/>
              </w:rPr>
              <w:t>aspiration time should be the same as a normal sample analysis period,</w:t>
            </w:r>
            <w:r>
              <w:rPr>
                <w:rFonts w:ascii="Arial" w:hAnsi="Arial" w:cs="Arial"/>
                <w:sz w:val="18"/>
                <w:szCs w:val="18"/>
              </w:rPr>
              <w:t xml:space="preserve"> </w:t>
            </w:r>
            <w:r w:rsidRPr="00FE4A9B">
              <w:rPr>
                <w:rFonts w:ascii="Arial" w:hAnsi="Arial" w:cs="Arial"/>
                <w:sz w:val="18"/>
                <w:szCs w:val="18"/>
              </w:rPr>
              <w:t>followed by analysis of the rinse blank at designated intervals. The length of</w:t>
            </w:r>
            <w:r>
              <w:rPr>
                <w:rFonts w:ascii="Arial" w:hAnsi="Arial" w:cs="Arial"/>
                <w:sz w:val="18"/>
                <w:szCs w:val="18"/>
              </w:rPr>
              <w:t xml:space="preserve"> </w:t>
            </w:r>
            <w:r w:rsidRPr="00FE4A9B">
              <w:rPr>
                <w:rFonts w:ascii="Arial" w:hAnsi="Arial" w:cs="Arial"/>
                <w:sz w:val="18"/>
                <w:szCs w:val="18"/>
              </w:rPr>
              <w:t>time required to reduce analyte signals to within a factor of two of the method</w:t>
            </w:r>
            <w:r>
              <w:rPr>
                <w:rFonts w:ascii="Arial" w:hAnsi="Arial" w:cs="Arial"/>
                <w:sz w:val="18"/>
                <w:szCs w:val="18"/>
              </w:rPr>
              <w:t xml:space="preserve"> </w:t>
            </w:r>
            <w:r w:rsidRPr="00FE4A9B">
              <w:rPr>
                <w:rFonts w:ascii="Arial" w:hAnsi="Arial" w:cs="Arial"/>
                <w:sz w:val="18"/>
                <w:szCs w:val="18"/>
              </w:rPr>
              <w:t>detection limit, should be noted.</w:t>
            </w:r>
          </w:p>
        </w:tc>
      </w:tr>
      <w:tr w:rsidR="00E14D7E" w:rsidRPr="00A0149B" w14:paraId="3D7E043C" w14:textId="77777777" w:rsidTr="00A8533A">
        <w:trPr>
          <w:trHeight w:val="264"/>
        </w:trPr>
        <w:tc>
          <w:tcPr>
            <w:tcW w:w="461" w:type="dxa"/>
            <w:shd w:val="clear" w:color="auto" w:fill="auto"/>
            <w:noWrap/>
            <w:vAlign w:val="center"/>
          </w:tcPr>
          <w:p w14:paraId="0BA72053"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2EB7899A" w14:textId="77777777" w:rsidR="00E14D7E" w:rsidRDefault="00E14D7E" w:rsidP="00E14D7E">
            <w:pPr>
              <w:jc w:val="both"/>
              <w:rPr>
                <w:rFonts w:ascii="Arial" w:hAnsi="Arial"/>
                <w:spacing w:val="-2"/>
                <w:sz w:val="18"/>
                <w:szCs w:val="18"/>
              </w:rPr>
            </w:pPr>
            <w:r>
              <w:rPr>
                <w:rFonts w:ascii="Arial" w:hAnsi="Arial" w:cs="Arial"/>
                <w:sz w:val="18"/>
                <w:szCs w:val="18"/>
              </w:rPr>
              <w:t>How is this documented?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r>
              <w:rPr>
                <w:rFonts w:ascii="Arial" w:hAnsi="Arial"/>
                <w:spacing w:val="-2"/>
                <w:sz w:val="18"/>
                <w:szCs w:val="18"/>
              </w:rPr>
              <w:t xml:space="preserve"> (E)</w:t>
            </w:r>
            <w:r w:rsidRPr="0075586A">
              <w:rPr>
                <w:rFonts w:ascii="Arial" w:hAnsi="Arial"/>
                <w:spacing w:val="-2"/>
                <w:sz w:val="18"/>
                <w:szCs w:val="18"/>
              </w:rPr>
              <w:t>]</w:t>
            </w:r>
          </w:p>
          <w:p w14:paraId="31AB5A6F" w14:textId="77777777" w:rsidR="00A8533A" w:rsidRDefault="00A8533A" w:rsidP="00E14D7E">
            <w:pPr>
              <w:jc w:val="both"/>
              <w:rPr>
                <w:rFonts w:ascii="Arial" w:hAnsi="Arial" w:cs="Arial"/>
                <w:sz w:val="18"/>
                <w:szCs w:val="18"/>
              </w:rPr>
            </w:pPr>
          </w:p>
          <w:p w14:paraId="375C5F46" w14:textId="5F513479" w:rsidR="00A8533A" w:rsidRDefault="00A8533A" w:rsidP="00E14D7E">
            <w:pPr>
              <w:jc w:val="both"/>
              <w:rPr>
                <w:rFonts w:ascii="Arial" w:hAnsi="Arial" w:cs="Arial"/>
                <w:b/>
                <w:sz w:val="18"/>
                <w:szCs w:val="18"/>
              </w:rPr>
            </w:pPr>
            <w:r w:rsidRPr="00A8533A">
              <w:rPr>
                <w:rFonts w:ascii="Arial" w:hAnsi="Arial" w:cs="Arial"/>
                <w:b/>
                <w:sz w:val="18"/>
                <w:szCs w:val="18"/>
              </w:rPr>
              <w:t>A</w:t>
            </w:r>
            <w:r>
              <w:rPr>
                <w:rFonts w:ascii="Arial" w:hAnsi="Arial" w:cs="Arial"/>
                <w:b/>
                <w:sz w:val="18"/>
                <w:szCs w:val="18"/>
              </w:rPr>
              <w:t>NSWER</w:t>
            </w:r>
            <w:r w:rsidRPr="00A8533A">
              <w:rPr>
                <w:rFonts w:ascii="Arial" w:hAnsi="Arial" w:cs="Arial"/>
                <w:b/>
                <w:sz w:val="18"/>
                <w:szCs w:val="18"/>
              </w:rPr>
              <w:t>:</w:t>
            </w:r>
          </w:p>
          <w:p w14:paraId="716ADA29" w14:textId="77777777" w:rsidR="00A8533A" w:rsidRDefault="00A8533A" w:rsidP="00E14D7E">
            <w:pPr>
              <w:jc w:val="both"/>
              <w:rPr>
                <w:rFonts w:ascii="Arial" w:hAnsi="Arial" w:cs="Arial"/>
                <w:b/>
                <w:sz w:val="18"/>
                <w:szCs w:val="18"/>
              </w:rPr>
            </w:pPr>
          </w:p>
          <w:p w14:paraId="258FB46B" w14:textId="6DBFC80F" w:rsidR="00A8533A" w:rsidRPr="00A8533A" w:rsidRDefault="00A8533A" w:rsidP="00E14D7E">
            <w:pPr>
              <w:jc w:val="both"/>
              <w:rPr>
                <w:rFonts w:ascii="Arial" w:hAnsi="Arial" w:cs="Arial"/>
                <w:b/>
                <w:sz w:val="18"/>
                <w:szCs w:val="18"/>
              </w:rPr>
            </w:pPr>
          </w:p>
        </w:tc>
        <w:tc>
          <w:tcPr>
            <w:tcW w:w="450" w:type="dxa"/>
            <w:tcBorders>
              <w:bottom w:val="single" w:sz="4" w:space="0" w:color="auto"/>
            </w:tcBorders>
            <w:shd w:val="clear" w:color="auto" w:fill="D9D9D9" w:themeFill="background1" w:themeFillShade="D9"/>
            <w:noWrap/>
            <w:vAlign w:val="center"/>
          </w:tcPr>
          <w:p w14:paraId="1509436B"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F6C0B7B"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6E7CB51B" w14:textId="77777777" w:rsidR="00E14D7E" w:rsidRPr="00CF41A4" w:rsidRDefault="00E14D7E" w:rsidP="00E14D7E">
            <w:pPr>
              <w:jc w:val="both"/>
              <w:rPr>
                <w:rFonts w:ascii="Arial" w:hAnsi="Arial" w:cs="Arial"/>
                <w:sz w:val="18"/>
                <w:szCs w:val="18"/>
              </w:rPr>
            </w:pPr>
            <w:r w:rsidRPr="00CF41A4">
              <w:rPr>
                <w:rFonts w:ascii="Arial" w:hAnsi="Arial" w:cs="Arial"/>
                <w:sz w:val="18"/>
                <w:szCs w:val="18"/>
              </w:rPr>
              <w:t xml:space="preserve">All analytical records, including original observations and information necessary to </w:t>
            </w:r>
          </w:p>
          <w:p w14:paraId="413CB0FD" w14:textId="77777777" w:rsidR="00E14D7E" w:rsidRPr="00CF41A4" w:rsidRDefault="00E14D7E" w:rsidP="00E14D7E">
            <w:pPr>
              <w:jc w:val="both"/>
              <w:rPr>
                <w:rFonts w:ascii="Arial" w:hAnsi="Arial" w:cs="Arial"/>
                <w:sz w:val="18"/>
                <w:szCs w:val="18"/>
              </w:rPr>
            </w:pPr>
            <w:r w:rsidRPr="00CF41A4">
              <w:rPr>
                <w:rFonts w:ascii="Arial" w:hAnsi="Arial" w:cs="Arial"/>
                <w:sz w:val="18"/>
                <w:szCs w:val="18"/>
              </w:rPr>
              <w:t xml:space="preserve">facilitate historical reconstruction of the calculated results, shall be maintained for five </w:t>
            </w:r>
          </w:p>
          <w:p w14:paraId="0F013C96" w14:textId="505EAE34" w:rsidR="00E14D7E" w:rsidRDefault="00E14D7E" w:rsidP="00E14D7E">
            <w:pPr>
              <w:jc w:val="both"/>
              <w:rPr>
                <w:rFonts w:ascii="Arial" w:hAnsi="Arial" w:cs="Arial"/>
                <w:sz w:val="18"/>
                <w:szCs w:val="18"/>
              </w:rPr>
            </w:pPr>
            <w:r w:rsidRPr="00CF41A4">
              <w:rPr>
                <w:rFonts w:ascii="Arial" w:hAnsi="Arial" w:cs="Arial"/>
                <w:sz w:val="18"/>
                <w:szCs w:val="18"/>
              </w:rPr>
              <w:t>years.</w:t>
            </w:r>
          </w:p>
        </w:tc>
      </w:tr>
      <w:tr w:rsidR="00E14D7E" w:rsidRPr="00A0149B" w14:paraId="49CCD5AB" w14:textId="77777777" w:rsidTr="009F36AB">
        <w:trPr>
          <w:trHeight w:val="264"/>
        </w:trPr>
        <w:tc>
          <w:tcPr>
            <w:tcW w:w="461" w:type="dxa"/>
            <w:shd w:val="clear" w:color="auto" w:fill="D9D9D9"/>
            <w:noWrap/>
            <w:vAlign w:val="center"/>
          </w:tcPr>
          <w:p w14:paraId="6E916FED" w14:textId="77777777" w:rsidR="00E14D7E" w:rsidRPr="00A0149B" w:rsidRDefault="00E14D7E" w:rsidP="00E14D7E">
            <w:pPr>
              <w:ind w:left="360"/>
              <w:jc w:val="center"/>
              <w:rPr>
                <w:rFonts w:ascii="Arial" w:hAnsi="Arial" w:cs="Arial"/>
                <w:sz w:val="18"/>
                <w:szCs w:val="18"/>
              </w:rPr>
            </w:pPr>
          </w:p>
        </w:tc>
        <w:tc>
          <w:tcPr>
            <w:tcW w:w="4860" w:type="dxa"/>
            <w:shd w:val="clear" w:color="auto" w:fill="D9D9D9"/>
            <w:noWrap/>
            <w:vAlign w:val="center"/>
          </w:tcPr>
          <w:p w14:paraId="5C7FD87F"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2FA174A7" w14:textId="0B5E2E9F" w:rsidR="00E14D7E" w:rsidRPr="00560E41" w:rsidRDefault="00E14D7E" w:rsidP="00E14D7E">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004EF73" w14:textId="0154736F" w:rsidR="00E14D7E" w:rsidRPr="00560E41" w:rsidRDefault="00E14D7E" w:rsidP="00E14D7E">
            <w:pPr>
              <w:jc w:val="center"/>
              <w:rPr>
                <w:rFonts w:ascii="Arial" w:hAnsi="Arial" w:cs="Arial"/>
                <w:b/>
                <w:sz w:val="18"/>
                <w:szCs w:val="18"/>
              </w:rPr>
            </w:pPr>
            <w:r>
              <w:rPr>
                <w:rFonts w:ascii="Arial" w:hAnsi="Arial" w:cs="Arial"/>
                <w:b/>
                <w:sz w:val="18"/>
                <w:szCs w:val="18"/>
              </w:rPr>
              <w:t>SOP</w:t>
            </w:r>
          </w:p>
        </w:tc>
        <w:tc>
          <w:tcPr>
            <w:tcW w:w="5130" w:type="dxa"/>
            <w:shd w:val="clear" w:color="auto" w:fill="D9D9D9"/>
            <w:vAlign w:val="center"/>
          </w:tcPr>
          <w:p w14:paraId="3863053D"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EXPLANATION</w:t>
            </w:r>
          </w:p>
        </w:tc>
      </w:tr>
      <w:tr w:rsidR="00E14D7E" w:rsidRPr="00A0149B" w14:paraId="1E3A0D12" w14:textId="77777777" w:rsidTr="009F36AB">
        <w:trPr>
          <w:trHeight w:val="264"/>
        </w:trPr>
        <w:tc>
          <w:tcPr>
            <w:tcW w:w="461" w:type="dxa"/>
            <w:shd w:val="clear" w:color="auto" w:fill="auto"/>
            <w:noWrap/>
            <w:vAlign w:val="center"/>
          </w:tcPr>
          <w:p w14:paraId="522DD929"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43F0E425" w14:textId="77777777" w:rsidR="00E14D7E" w:rsidRPr="00414BED" w:rsidRDefault="00E14D7E" w:rsidP="00E14D7E">
            <w:pPr>
              <w:jc w:val="both"/>
              <w:rPr>
                <w:rFonts w:ascii="Arial" w:hAnsi="Arial" w:cs="Arial"/>
                <w:sz w:val="18"/>
                <w:szCs w:val="18"/>
              </w:rPr>
            </w:pPr>
            <w:r>
              <w:rPr>
                <w:rFonts w:ascii="Arial" w:hAnsi="Arial" w:cs="Arial"/>
                <w:sz w:val="18"/>
                <w:szCs w:val="18"/>
              </w:rPr>
              <w:t>Are samples digested/extracted prior to analysis? [EPA Method 200.7, Rev. 4.4 (1994), Section 1.5]</w:t>
            </w:r>
          </w:p>
        </w:tc>
        <w:tc>
          <w:tcPr>
            <w:tcW w:w="450" w:type="dxa"/>
            <w:shd w:val="clear" w:color="auto" w:fill="auto"/>
            <w:noWrap/>
            <w:vAlign w:val="center"/>
          </w:tcPr>
          <w:p w14:paraId="0B6D28A6" w14:textId="77777777" w:rsidR="00E14D7E" w:rsidRPr="00A0149B" w:rsidRDefault="00E14D7E" w:rsidP="00E14D7E">
            <w:pPr>
              <w:jc w:val="both"/>
              <w:rPr>
                <w:rFonts w:ascii="Arial" w:hAnsi="Arial" w:cs="Arial"/>
                <w:sz w:val="18"/>
                <w:szCs w:val="18"/>
              </w:rPr>
            </w:pPr>
          </w:p>
        </w:tc>
        <w:tc>
          <w:tcPr>
            <w:tcW w:w="450" w:type="dxa"/>
            <w:shd w:val="clear" w:color="auto" w:fill="auto"/>
            <w:noWrap/>
            <w:vAlign w:val="center"/>
          </w:tcPr>
          <w:p w14:paraId="75BD2D89"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7588DAAD" w14:textId="77777777" w:rsidR="00E14D7E" w:rsidRPr="00A0149B" w:rsidRDefault="00E14D7E" w:rsidP="00E14D7E">
            <w:pPr>
              <w:jc w:val="both"/>
              <w:rPr>
                <w:rFonts w:ascii="Arial" w:hAnsi="Arial" w:cs="Arial"/>
                <w:sz w:val="18"/>
                <w:szCs w:val="18"/>
              </w:rPr>
            </w:pPr>
          </w:p>
        </w:tc>
      </w:tr>
      <w:tr w:rsidR="00E14D7E" w:rsidRPr="00A0149B" w14:paraId="3B6DBE5A" w14:textId="77777777" w:rsidTr="009F36AB">
        <w:trPr>
          <w:trHeight w:val="264"/>
        </w:trPr>
        <w:tc>
          <w:tcPr>
            <w:tcW w:w="461" w:type="dxa"/>
            <w:shd w:val="clear" w:color="auto" w:fill="auto"/>
            <w:noWrap/>
            <w:vAlign w:val="center"/>
          </w:tcPr>
          <w:p w14:paraId="34142682"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04162132" w14:textId="1A1698CA" w:rsidR="00E14D7E" w:rsidRPr="001C10BF" w:rsidRDefault="00E14D7E" w:rsidP="00E14D7E">
            <w:pPr>
              <w:jc w:val="both"/>
              <w:rPr>
                <w:rFonts w:ascii="Arial" w:hAnsi="Arial" w:cs="Arial"/>
                <w:sz w:val="18"/>
                <w:szCs w:val="18"/>
              </w:rPr>
            </w:pPr>
            <w:r>
              <w:rPr>
                <w:rFonts w:ascii="Arial" w:hAnsi="Arial" w:cs="Arial"/>
                <w:sz w:val="18"/>
                <w:szCs w:val="18"/>
              </w:rPr>
              <w:t>Are samples containing suspended or particulate material ≥1% (w/v) extracted as a solid-type sample? [EPA Method 200.7, Rev. 4.4 (1994), Section 1.5 and 11.2.2]</w:t>
            </w:r>
          </w:p>
        </w:tc>
        <w:tc>
          <w:tcPr>
            <w:tcW w:w="450" w:type="dxa"/>
            <w:tcBorders>
              <w:bottom w:val="single" w:sz="4" w:space="0" w:color="auto"/>
            </w:tcBorders>
            <w:shd w:val="clear" w:color="auto" w:fill="auto"/>
            <w:noWrap/>
            <w:vAlign w:val="center"/>
          </w:tcPr>
          <w:p w14:paraId="60043814"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CE84AF5"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6905DDE" w14:textId="4072E9C6" w:rsidR="00E14D7E" w:rsidRPr="00A0149B" w:rsidRDefault="00E14D7E" w:rsidP="00E14D7E">
            <w:pPr>
              <w:jc w:val="both"/>
              <w:rPr>
                <w:rFonts w:ascii="Arial" w:hAnsi="Arial" w:cs="Arial"/>
                <w:sz w:val="18"/>
                <w:szCs w:val="18"/>
              </w:rPr>
            </w:pPr>
            <w:r>
              <w:rPr>
                <w:rFonts w:ascii="Arial" w:hAnsi="Arial" w:cs="Arial"/>
                <w:sz w:val="18"/>
                <w:szCs w:val="18"/>
              </w:rPr>
              <w:t>A well-mixed, acid preserved aliquot containing no more than 1 g particulate material should be cautiously evaporated to near 10 mL and extracted using the acid mixture procedure described in sections 11.3.3 through 11.3.6.</w:t>
            </w:r>
          </w:p>
        </w:tc>
      </w:tr>
      <w:tr w:rsidR="00E14D7E" w:rsidRPr="00A0149B" w14:paraId="321ADE66" w14:textId="77777777" w:rsidTr="009F36AB">
        <w:trPr>
          <w:trHeight w:val="264"/>
        </w:trPr>
        <w:tc>
          <w:tcPr>
            <w:tcW w:w="461" w:type="dxa"/>
            <w:shd w:val="clear" w:color="auto" w:fill="auto"/>
            <w:noWrap/>
            <w:vAlign w:val="center"/>
          </w:tcPr>
          <w:p w14:paraId="7C2C5F14"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4D48810B" w14:textId="69AC0DA6" w:rsidR="00E14D7E" w:rsidRPr="001C10BF" w:rsidRDefault="00E14D7E" w:rsidP="00E14D7E">
            <w:pPr>
              <w:jc w:val="both"/>
              <w:rPr>
                <w:rFonts w:ascii="Arial" w:hAnsi="Arial" w:cs="Arial"/>
                <w:sz w:val="18"/>
                <w:szCs w:val="18"/>
              </w:rPr>
            </w:pPr>
            <w:r>
              <w:rPr>
                <w:rFonts w:ascii="Arial" w:hAnsi="Arial" w:cs="Arial"/>
                <w:sz w:val="18"/>
                <w:szCs w:val="18"/>
              </w:rPr>
              <w:t>For the analysis of silver, are samples with concentrations &gt;0.1 mg/L or &gt;50 mg/kg, diluted to be below this concentration? [EPA Method 200.7, Rev. 4.4 (1994), Section 1.7]</w:t>
            </w:r>
          </w:p>
        </w:tc>
        <w:tc>
          <w:tcPr>
            <w:tcW w:w="450" w:type="dxa"/>
            <w:tcBorders>
              <w:bottom w:val="single" w:sz="4" w:space="0" w:color="auto"/>
            </w:tcBorders>
            <w:shd w:val="clear" w:color="auto" w:fill="auto"/>
            <w:noWrap/>
            <w:vAlign w:val="center"/>
          </w:tcPr>
          <w:p w14:paraId="718B69B8"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C63B92C"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68C3943D" w14:textId="7F7429E5" w:rsidR="00E14D7E" w:rsidRPr="00A0149B" w:rsidRDefault="00E14D7E" w:rsidP="00E14D7E">
            <w:pPr>
              <w:jc w:val="both"/>
              <w:rPr>
                <w:rFonts w:ascii="Arial" w:hAnsi="Arial" w:cs="Arial"/>
                <w:sz w:val="18"/>
                <w:szCs w:val="18"/>
              </w:rPr>
            </w:pPr>
            <w:r>
              <w:rPr>
                <w:rFonts w:ascii="Arial" w:hAnsi="Arial" w:cs="Arial"/>
                <w:sz w:val="18"/>
                <w:szCs w:val="18"/>
              </w:rPr>
              <w:t>This is a method recommendation.</w:t>
            </w:r>
          </w:p>
        </w:tc>
      </w:tr>
      <w:tr w:rsidR="00E14D7E" w:rsidRPr="00A0149B" w14:paraId="3E0EED10" w14:textId="77777777" w:rsidTr="009F36AB">
        <w:trPr>
          <w:trHeight w:val="264"/>
        </w:trPr>
        <w:tc>
          <w:tcPr>
            <w:tcW w:w="461" w:type="dxa"/>
            <w:shd w:val="clear" w:color="auto" w:fill="auto"/>
            <w:noWrap/>
            <w:vAlign w:val="center"/>
          </w:tcPr>
          <w:p w14:paraId="4BD2BAA8"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6E4FA36F" w14:textId="0105D1A1" w:rsidR="00E14D7E" w:rsidRPr="001C10BF" w:rsidRDefault="00E14D7E" w:rsidP="00E14D7E">
            <w:pPr>
              <w:jc w:val="both"/>
              <w:rPr>
                <w:rFonts w:ascii="Arial" w:hAnsi="Arial" w:cs="Arial"/>
                <w:sz w:val="18"/>
                <w:szCs w:val="18"/>
              </w:rPr>
            </w:pPr>
            <w:r>
              <w:rPr>
                <w:rFonts w:ascii="Arial" w:hAnsi="Arial" w:cs="Arial"/>
                <w:sz w:val="18"/>
                <w:szCs w:val="18"/>
              </w:rPr>
              <w:t>For the analysis of tin in solid samples, are they prepared using aliquots &lt;1g when sample concentrations exceed 1%? [EPA Method 200.7, Rev. 4.4 (1994), Section 1.7]</w:t>
            </w:r>
          </w:p>
        </w:tc>
        <w:tc>
          <w:tcPr>
            <w:tcW w:w="450" w:type="dxa"/>
            <w:tcBorders>
              <w:bottom w:val="single" w:sz="4" w:space="0" w:color="auto"/>
            </w:tcBorders>
            <w:shd w:val="clear" w:color="auto" w:fill="auto"/>
            <w:noWrap/>
            <w:vAlign w:val="center"/>
          </w:tcPr>
          <w:p w14:paraId="003DC274"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C59899F"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72017C6A" w14:textId="7B248BFA" w:rsidR="00E14D7E" w:rsidRPr="00A0149B" w:rsidRDefault="00E14D7E" w:rsidP="00E14D7E">
            <w:pPr>
              <w:jc w:val="both"/>
              <w:rPr>
                <w:rFonts w:ascii="Arial" w:hAnsi="Arial" w:cs="Arial"/>
                <w:sz w:val="18"/>
                <w:szCs w:val="18"/>
              </w:rPr>
            </w:pPr>
            <w:r w:rsidRPr="00C20DCA">
              <w:rPr>
                <w:rFonts w:ascii="Arial" w:hAnsi="Arial" w:cs="Arial"/>
                <w:sz w:val="18"/>
                <w:szCs w:val="18"/>
              </w:rPr>
              <w:t>This is a method recommendation.</w:t>
            </w:r>
          </w:p>
        </w:tc>
      </w:tr>
      <w:tr w:rsidR="00E14D7E" w:rsidRPr="00A0149B" w14:paraId="1E67F79B" w14:textId="77777777" w:rsidTr="009F36AB">
        <w:trPr>
          <w:trHeight w:val="264"/>
        </w:trPr>
        <w:tc>
          <w:tcPr>
            <w:tcW w:w="461" w:type="dxa"/>
            <w:shd w:val="clear" w:color="auto" w:fill="auto"/>
            <w:noWrap/>
            <w:vAlign w:val="center"/>
          </w:tcPr>
          <w:p w14:paraId="5DA950B5"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438A1E0C" w14:textId="57595C7F" w:rsidR="00E14D7E" w:rsidRPr="001C10BF" w:rsidRDefault="00E14D7E" w:rsidP="00E14D7E">
            <w:pPr>
              <w:jc w:val="both"/>
              <w:rPr>
                <w:rFonts w:ascii="Arial" w:hAnsi="Arial" w:cs="Arial"/>
                <w:sz w:val="18"/>
                <w:szCs w:val="18"/>
              </w:rPr>
            </w:pPr>
            <w:r>
              <w:rPr>
                <w:rFonts w:ascii="Arial" w:hAnsi="Arial" w:cs="Arial"/>
                <w:sz w:val="18"/>
                <w:szCs w:val="18"/>
              </w:rPr>
              <w:t xml:space="preserve">When barium is analyzed in samples having </w:t>
            </w:r>
            <w:proofErr w:type="gramStart"/>
            <w:r>
              <w:rPr>
                <w:rFonts w:ascii="Arial" w:hAnsi="Arial" w:cs="Arial"/>
                <w:sz w:val="18"/>
                <w:szCs w:val="18"/>
              </w:rPr>
              <w:t>varying</w:t>
            </w:r>
            <w:proofErr w:type="gramEnd"/>
            <w:r>
              <w:rPr>
                <w:rFonts w:ascii="Arial" w:hAnsi="Arial" w:cs="Arial"/>
                <w:sz w:val="18"/>
                <w:szCs w:val="18"/>
              </w:rPr>
              <w:t xml:space="preserve"> or unknown concentrations of sulfate, is analysis completed as soon as possible after sample preparation? [EPA Method 200.7, Rev. 4.4 (1994), Section 1.8]</w:t>
            </w:r>
          </w:p>
        </w:tc>
        <w:tc>
          <w:tcPr>
            <w:tcW w:w="450" w:type="dxa"/>
            <w:tcBorders>
              <w:bottom w:val="single" w:sz="4" w:space="0" w:color="auto"/>
            </w:tcBorders>
            <w:shd w:val="clear" w:color="auto" w:fill="auto"/>
            <w:noWrap/>
            <w:vAlign w:val="center"/>
          </w:tcPr>
          <w:p w14:paraId="24AF9A96"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FCA395D"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0C07B2ED" w14:textId="6CC24ACD" w:rsidR="00E14D7E" w:rsidRPr="00A0149B" w:rsidRDefault="00E14D7E" w:rsidP="00E14D7E">
            <w:pPr>
              <w:jc w:val="both"/>
              <w:rPr>
                <w:rFonts w:ascii="Arial" w:hAnsi="Arial" w:cs="Arial"/>
                <w:sz w:val="18"/>
                <w:szCs w:val="18"/>
              </w:rPr>
            </w:pPr>
            <w:r w:rsidRPr="00C20DCA">
              <w:rPr>
                <w:rFonts w:ascii="Arial" w:hAnsi="Arial" w:cs="Arial"/>
                <w:sz w:val="18"/>
                <w:szCs w:val="18"/>
              </w:rPr>
              <w:t>This is a method recommendation.</w:t>
            </w:r>
          </w:p>
        </w:tc>
      </w:tr>
      <w:tr w:rsidR="00E14D7E" w:rsidRPr="00A0149B" w14:paraId="3A732D03" w14:textId="77777777" w:rsidTr="009F36AB">
        <w:trPr>
          <w:trHeight w:val="264"/>
        </w:trPr>
        <w:tc>
          <w:tcPr>
            <w:tcW w:w="461" w:type="dxa"/>
            <w:shd w:val="clear" w:color="auto" w:fill="D9D9D9"/>
            <w:noWrap/>
            <w:vAlign w:val="center"/>
          </w:tcPr>
          <w:p w14:paraId="1592B00E" w14:textId="77777777" w:rsidR="00E14D7E" w:rsidRDefault="00E14D7E" w:rsidP="00E14D7E">
            <w:pPr>
              <w:ind w:left="445"/>
              <w:jc w:val="center"/>
              <w:rPr>
                <w:rFonts w:ascii="Arial" w:hAnsi="Arial" w:cs="Arial"/>
                <w:sz w:val="18"/>
                <w:szCs w:val="18"/>
              </w:rPr>
            </w:pPr>
          </w:p>
        </w:tc>
        <w:tc>
          <w:tcPr>
            <w:tcW w:w="4860" w:type="dxa"/>
            <w:shd w:val="clear" w:color="auto" w:fill="D9D9D9"/>
            <w:noWrap/>
            <w:vAlign w:val="center"/>
          </w:tcPr>
          <w:p w14:paraId="3778CC26" w14:textId="77777777" w:rsidR="00E14D7E" w:rsidRPr="001C10BF" w:rsidRDefault="00E14D7E" w:rsidP="00E14D7E">
            <w:pPr>
              <w:jc w:val="center"/>
              <w:rPr>
                <w:rFonts w:ascii="Arial" w:hAnsi="Arial" w:cs="Arial"/>
                <w:sz w:val="18"/>
                <w:szCs w:val="18"/>
              </w:rPr>
            </w:pPr>
            <w:r w:rsidRPr="00560E41">
              <w:rPr>
                <w:rFonts w:ascii="Arial" w:hAnsi="Arial" w:cs="Arial"/>
                <w:b/>
                <w:sz w:val="18"/>
                <w:szCs w:val="18"/>
              </w:rPr>
              <w:t>PROCEDURE – Sample Preparation</w:t>
            </w:r>
            <w:r>
              <w:rPr>
                <w:rFonts w:ascii="Arial" w:hAnsi="Arial" w:cs="Arial"/>
                <w:b/>
                <w:sz w:val="18"/>
                <w:szCs w:val="18"/>
              </w:rPr>
              <w:t xml:space="preserve"> – Dissolved Metals</w:t>
            </w:r>
          </w:p>
        </w:tc>
        <w:tc>
          <w:tcPr>
            <w:tcW w:w="450" w:type="dxa"/>
            <w:shd w:val="clear" w:color="auto" w:fill="D9D9D9"/>
            <w:noWrap/>
            <w:vAlign w:val="center"/>
          </w:tcPr>
          <w:p w14:paraId="303C9716" w14:textId="761C8A74" w:rsidR="00E14D7E" w:rsidRPr="00A0149B" w:rsidRDefault="00E14D7E" w:rsidP="00E14D7E">
            <w:pPr>
              <w:jc w:val="center"/>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1F7CF332" w14:textId="27729E6B" w:rsidR="00E14D7E" w:rsidRPr="00A0149B" w:rsidRDefault="00E14D7E" w:rsidP="00E14D7E">
            <w:pPr>
              <w:jc w:val="center"/>
              <w:rPr>
                <w:rFonts w:ascii="Arial" w:hAnsi="Arial" w:cs="Arial"/>
                <w:sz w:val="18"/>
                <w:szCs w:val="18"/>
              </w:rPr>
            </w:pPr>
            <w:r>
              <w:rPr>
                <w:rFonts w:ascii="Arial" w:hAnsi="Arial" w:cs="Arial"/>
                <w:b/>
                <w:sz w:val="18"/>
                <w:szCs w:val="18"/>
              </w:rPr>
              <w:t>SOP</w:t>
            </w:r>
          </w:p>
        </w:tc>
        <w:tc>
          <w:tcPr>
            <w:tcW w:w="5130" w:type="dxa"/>
            <w:shd w:val="clear" w:color="auto" w:fill="D9D9D9"/>
            <w:vAlign w:val="center"/>
          </w:tcPr>
          <w:p w14:paraId="178A9497" w14:textId="77777777" w:rsidR="00E14D7E" w:rsidRPr="00A0149B" w:rsidRDefault="00E14D7E" w:rsidP="00E14D7E">
            <w:pPr>
              <w:jc w:val="center"/>
              <w:rPr>
                <w:rFonts w:ascii="Arial" w:hAnsi="Arial" w:cs="Arial"/>
                <w:sz w:val="18"/>
                <w:szCs w:val="18"/>
              </w:rPr>
            </w:pPr>
            <w:r w:rsidRPr="00560E41">
              <w:rPr>
                <w:rFonts w:ascii="Arial" w:hAnsi="Arial" w:cs="Arial"/>
                <w:b/>
                <w:sz w:val="18"/>
                <w:szCs w:val="18"/>
              </w:rPr>
              <w:t>EXPLANATION</w:t>
            </w:r>
          </w:p>
        </w:tc>
      </w:tr>
      <w:tr w:rsidR="00E14D7E" w:rsidRPr="00A0149B" w14:paraId="7AA9F373" w14:textId="77777777" w:rsidTr="009F36AB">
        <w:trPr>
          <w:trHeight w:val="264"/>
        </w:trPr>
        <w:tc>
          <w:tcPr>
            <w:tcW w:w="461" w:type="dxa"/>
            <w:shd w:val="clear" w:color="auto" w:fill="auto"/>
            <w:noWrap/>
            <w:vAlign w:val="center"/>
          </w:tcPr>
          <w:p w14:paraId="6F92A2DB"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677E926F" w14:textId="6E65A181" w:rsidR="00E14D7E" w:rsidRPr="001C10BF" w:rsidRDefault="00E14D7E" w:rsidP="00E14D7E">
            <w:pPr>
              <w:jc w:val="both"/>
              <w:rPr>
                <w:rFonts w:ascii="Arial" w:hAnsi="Arial" w:cs="Arial"/>
                <w:sz w:val="18"/>
                <w:szCs w:val="18"/>
              </w:rPr>
            </w:pPr>
            <w:r>
              <w:rPr>
                <w:rFonts w:ascii="Arial" w:hAnsi="Arial" w:cs="Arial"/>
                <w:sz w:val="18"/>
                <w:szCs w:val="18"/>
              </w:rPr>
              <w:t xml:space="preserve">Is a ≥20 mL aliquot of a </w:t>
            </w:r>
            <w:r w:rsidRPr="001D16CC">
              <w:rPr>
                <w:rFonts w:ascii="Arial" w:hAnsi="Arial" w:cs="Arial"/>
                <w:sz w:val="18"/>
                <w:szCs w:val="18"/>
              </w:rPr>
              <w:t xml:space="preserve">filtered and acid preserved </w:t>
            </w:r>
            <w:r>
              <w:rPr>
                <w:rFonts w:ascii="Arial" w:hAnsi="Arial" w:cs="Arial"/>
                <w:sz w:val="18"/>
                <w:szCs w:val="18"/>
              </w:rPr>
              <w:t>sample pipetted into a 50 mL polypropylene centrifuge tube? [EPA Method 200.7, Rev. 4.4 (1994), Section 11.1.1]</w:t>
            </w:r>
          </w:p>
        </w:tc>
        <w:tc>
          <w:tcPr>
            <w:tcW w:w="450" w:type="dxa"/>
            <w:tcBorders>
              <w:bottom w:val="single" w:sz="4" w:space="0" w:color="auto"/>
            </w:tcBorders>
            <w:shd w:val="clear" w:color="auto" w:fill="auto"/>
            <w:noWrap/>
            <w:vAlign w:val="center"/>
          </w:tcPr>
          <w:p w14:paraId="7DC4954C"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9A070CD"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B1473C4" w14:textId="6C168956" w:rsidR="00E14D7E" w:rsidRPr="00A0149B" w:rsidRDefault="00E14D7E" w:rsidP="00E14D7E">
            <w:pPr>
              <w:jc w:val="both"/>
              <w:rPr>
                <w:rFonts w:ascii="Arial" w:hAnsi="Arial" w:cs="Arial"/>
                <w:sz w:val="18"/>
                <w:szCs w:val="18"/>
              </w:rPr>
            </w:pPr>
          </w:p>
        </w:tc>
      </w:tr>
      <w:tr w:rsidR="00E14D7E" w:rsidRPr="00A0149B" w14:paraId="6031F185" w14:textId="77777777" w:rsidTr="009F36AB">
        <w:trPr>
          <w:trHeight w:val="264"/>
        </w:trPr>
        <w:tc>
          <w:tcPr>
            <w:tcW w:w="461" w:type="dxa"/>
            <w:shd w:val="clear" w:color="auto" w:fill="auto"/>
            <w:noWrap/>
            <w:vAlign w:val="center"/>
          </w:tcPr>
          <w:p w14:paraId="587CCC4F"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46B6C5DF" w14:textId="343890A3" w:rsidR="00E14D7E" w:rsidRDefault="00E14D7E" w:rsidP="00E14D7E">
            <w:pPr>
              <w:jc w:val="both"/>
              <w:rPr>
                <w:rFonts w:ascii="Arial" w:hAnsi="Arial" w:cs="Arial"/>
                <w:sz w:val="18"/>
                <w:szCs w:val="18"/>
              </w:rPr>
            </w:pPr>
            <w:r>
              <w:rPr>
                <w:rFonts w:ascii="Arial" w:hAnsi="Arial" w:cs="Arial"/>
                <w:sz w:val="18"/>
                <w:szCs w:val="18"/>
              </w:rPr>
              <w:t>If a precipitate is formed during acidification, transport, or storage, is the sample aliquot treated using the procedure for total recoverable metals prior to analysis? [EPA Method 200.7, Rev. 4.4 (1994), Section 11.1.1]</w:t>
            </w:r>
          </w:p>
        </w:tc>
        <w:tc>
          <w:tcPr>
            <w:tcW w:w="450" w:type="dxa"/>
            <w:tcBorders>
              <w:bottom w:val="single" w:sz="4" w:space="0" w:color="auto"/>
            </w:tcBorders>
            <w:shd w:val="clear" w:color="auto" w:fill="auto"/>
            <w:noWrap/>
            <w:vAlign w:val="center"/>
          </w:tcPr>
          <w:p w14:paraId="6CD1C750"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6D836F5"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6FC1283F" w14:textId="4D89C64B" w:rsidR="00E14D7E" w:rsidRDefault="00E14D7E" w:rsidP="00E14D7E">
            <w:pPr>
              <w:jc w:val="both"/>
              <w:rPr>
                <w:rFonts w:ascii="Arial" w:hAnsi="Arial" w:cs="Arial"/>
                <w:sz w:val="18"/>
                <w:szCs w:val="18"/>
              </w:rPr>
            </w:pPr>
            <w:r>
              <w:rPr>
                <w:rFonts w:ascii="Arial" w:hAnsi="Arial" w:cs="Arial"/>
                <w:sz w:val="18"/>
                <w:szCs w:val="18"/>
              </w:rPr>
              <w:t>See method sections 11.2.2 through 11.2.7.</w:t>
            </w:r>
          </w:p>
        </w:tc>
      </w:tr>
      <w:tr w:rsidR="00E14D7E" w:rsidRPr="00A0149B" w14:paraId="57D36DFB" w14:textId="77777777" w:rsidTr="009F36AB">
        <w:trPr>
          <w:trHeight w:val="264"/>
        </w:trPr>
        <w:tc>
          <w:tcPr>
            <w:tcW w:w="461" w:type="dxa"/>
            <w:shd w:val="clear" w:color="auto" w:fill="auto"/>
            <w:noWrap/>
            <w:vAlign w:val="center"/>
          </w:tcPr>
          <w:p w14:paraId="64ED8D65"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08563708" w14:textId="77777777" w:rsidR="00E14D7E" w:rsidRPr="001C10BF" w:rsidRDefault="00E14D7E" w:rsidP="00E14D7E">
            <w:pPr>
              <w:jc w:val="both"/>
              <w:rPr>
                <w:rFonts w:ascii="Arial" w:hAnsi="Arial" w:cs="Arial"/>
                <w:sz w:val="18"/>
                <w:szCs w:val="18"/>
              </w:rPr>
            </w:pPr>
            <w:r>
              <w:rPr>
                <w:rFonts w:ascii="Arial" w:hAnsi="Arial" w:cs="Arial"/>
                <w:sz w:val="18"/>
                <w:szCs w:val="18"/>
              </w:rPr>
              <w:t xml:space="preserve">Is an appropriate volume of (1+1) nitric acid added to adjust the acid concentration of the aliquot to approximate </w:t>
            </w:r>
            <w:r>
              <w:rPr>
                <w:rFonts w:ascii="Arial" w:hAnsi="Arial" w:cs="Arial"/>
                <w:sz w:val="18"/>
                <w:szCs w:val="18"/>
              </w:rPr>
              <w:lastRenderedPageBreak/>
              <w:t>a 1% (v/v) nitric acid solution? [EPA Method 200.7, Rev. 4.4 (1994), Section 11.1.1]</w:t>
            </w:r>
          </w:p>
        </w:tc>
        <w:tc>
          <w:tcPr>
            <w:tcW w:w="450" w:type="dxa"/>
            <w:tcBorders>
              <w:bottom w:val="single" w:sz="4" w:space="0" w:color="auto"/>
            </w:tcBorders>
            <w:shd w:val="clear" w:color="auto" w:fill="auto"/>
            <w:noWrap/>
            <w:vAlign w:val="center"/>
          </w:tcPr>
          <w:p w14:paraId="6E89F17D"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D024278"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ABCCB64" w14:textId="77777777" w:rsidR="00E14D7E" w:rsidRPr="00C41FF3" w:rsidRDefault="00E14D7E" w:rsidP="00E14D7E">
            <w:pPr>
              <w:spacing w:before="240"/>
              <w:jc w:val="both"/>
              <w:rPr>
                <w:rFonts w:ascii="Arial" w:hAnsi="Arial" w:cs="Arial"/>
                <w:sz w:val="18"/>
                <w:szCs w:val="18"/>
              </w:rPr>
            </w:pPr>
            <w:r>
              <w:rPr>
                <w:rFonts w:ascii="Arial" w:hAnsi="Arial" w:cs="Arial"/>
                <w:sz w:val="18"/>
                <w:szCs w:val="18"/>
              </w:rPr>
              <w:t>For example, add 0.4 mL (1+1) HNO</w:t>
            </w:r>
            <w:r>
              <w:rPr>
                <w:rFonts w:ascii="Arial" w:hAnsi="Arial" w:cs="Arial"/>
                <w:sz w:val="18"/>
                <w:szCs w:val="18"/>
                <w:vertAlign w:val="subscript"/>
              </w:rPr>
              <w:t>3</w:t>
            </w:r>
            <w:r>
              <w:rPr>
                <w:rFonts w:ascii="Arial" w:hAnsi="Arial" w:cs="Arial"/>
                <w:sz w:val="18"/>
                <w:szCs w:val="18"/>
              </w:rPr>
              <w:t xml:space="preserve"> to a 20 mL aliquot of </w:t>
            </w:r>
            <w:r>
              <w:rPr>
                <w:rFonts w:ascii="Arial" w:hAnsi="Arial" w:cs="Arial"/>
                <w:sz w:val="18"/>
                <w:szCs w:val="18"/>
              </w:rPr>
              <w:lastRenderedPageBreak/>
              <w:t>sample.</w:t>
            </w:r>
          </w:p>
        </w:tc>
      </w:tr>
      <w:tr w:rsidR="00E14D7E" w:rsidRPr="00A0149B" w14:paraId="78A1F8A9" w14:textId="77777777" w:rsidTr="009F36AB">
        <w:trPr>
          <w:trHeight w:val="264"/>
        </w:trPr>
        <w:tc>
          <w:tcPr>
            <w:tcW w:w="461" w:type="dxa"/>
            <w:shd w:val="clear" w:color="auto" w:fill="auto"/>
            <w:noWrap/>
            <w:vAlign w:val="center"/>
          </w:tcPr>
          <w:p w14:paraId="652F07EE"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585015D1" w14:textId="77777777" w:rsidR="00E14D7E" w:rsidRPr="001C10BF" w:rsidRDefault="00E14D7E" w:rsidP="00E14D7E">
            <w:pPr>
              <w:jc w:val="both"/>
              <w:rPr>
                <w:rFonts w:ascii="Arial" w:hAnsi="Arial" w:cs="Arial"/>
                <w:sz w:val="18"/>
                <w:szCs w:val="18"/>
              </w:rPr>
            </w:pPr>
            <w:r>
              <w:rPr>
                <w:rFonts w:ascii="Arial" w:hAnsi="Arial" w:cs="Arial"/>
                <w:sz w:val="18"/>
                <w:szCs w:val="18"/>
              </w:rPr>
              <w:t>Is the tube capped and mixed prior to sample analysis? [EPA Method 200.7, Rev. 4.4 (1994), Section 11.1.1]</w:t>
            </w:r>
          </w:p>
        </w:tc>
        <w:tc>
          <w:tcPr>
            <w:tcW w:w="450" w:type="dxa"/>
            <w:tcBorders>
              <w:bottom w:val="single" w:sz="4" w:space="0" w:color="auto"/>
            </w:tcBorders>
            <w:shd w:val="clear" w:color="auto" w:fill="auto"/>
            <w:noWrap/>
            <w:vAlign w:val="center"/>
          </w:tcPr>
          <w:p w14:paraId="1361E365"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2D5D65D2"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7317F1BE" w14:textId="77777777" w:rsidR="00E14D7E" w:rsidRPr="00A0149B" w:rsidRDefault="00E14D7E" w:rsidP="00E14D7E">
            <w:pPr>
              <w:jc w:val="both"/>
              <w:rPr>
                <w:rFonts w:ascii="Arial" w:hAnsi="Arial" w:cs="Arial"/>
                <w:sz w:val="18"/>
                <w:szCs w:val="18"/>
              </w:rPr>
            </w:pPr>
            <w:r>
              <w:rPr>
                <w:rFonts w:ascii="Arial" w:hAnsi="Arial" w:cs="Arial"/>
                <w:sz w:val="18"/>
                <w:szCs w:val="18"/>
              </w:rPr>
              <w:t>The sample is now ready for analysis.</w:t>
            </w:r>
          </w:p>
        </w:tc>
      </w:tr>
      <w:tr w:rsidR="00E14D7E" w:rsidRPr="00A0149B" w14:paraId="102AFF3B" w14:textId="77777777" w:rsidTr="00E30707">
        <w:trPr>
          <w:trHeight w:val="264"/>
        </w:trPr>
        <w:tc>
          <w:tcPr>
            <w:tcW w:w="461" w:type="dxa"/>
            <w:shd w:val="clear" w:color="auto" w:fill="D9D9D9"/>
            <w:noWrap/>
            <w:vAlign w:val="center"/>
          </w:tcPr>
          <w:p w14:paraId="78CD684C" w14:textId="77777777" w:rsidR="00E14D7E" w:rsidRPr="00A0149B" w:rsidRDefault="00E14D7E" w:rsidP="00E14D7E">
            <w:pPr>
              <w:ind w:left="360"/>
              <w:jc w:val="center"/>
              <w:rPr>
                <w:rFonts w:ascii="Arial" w:hAnsi="Arial" w:cs="Arial"/>
                <w:sz w:val="18"/>
                <w:szCs w:val="18"/>
              </w:rPr>
            </w:pPr>
          </w:p>
        </w:tc>
        <w:tc>
          <w:tcPr>
            <w:tcW w:w="4860" w:type="dxa"/>
            <w:shd w:val="clear" w:color="auto" w:fill="D9D9D9"/>
            <w:noWrap/>
            <w:vAlign w:val="center"/>
          </w:tcPr>
          <w:p w14:paraId="7B272404"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PROCEDURE – Sample Preparation</w:t>
            </w:r>
            <w:r>
              <w:rPr>
                <w:rFonts w:ascii="Arial" w:hAnsi="Arial" w:cs="Arial"/>
                <w:b/>
                <w:sz w:val="18"/>
                <w:szCs w:val="18"/>
              </w:rPr>
              <w:t xml:space="preserve"> – Total Metals (aqueous)</w:t>
            </w:r>
          </w:p>
        </w:tc>
        <w:tc>
          <w:tcPr>
            <w:tcW w:w="450" w:type="dxa"/>
            <w:tcBorders>
              <w:bottom w:val="single" w:sz="4" w:space="0" w:color="auto"/>
            </w:tcBorders>
            <w:shd w:val="clear" w:color="auto" w:fill="D9D9D9"/>
            <w:noWrap/>
            <w:vAlign w:val="center"/>
          </w:tcPr>
          <w:p w14:paraId="279DA9C3" w14:textId="0FD5BDF0" w:rsidR="00E14D7E" w:rsidRPr="00560E41" w:rsidRDefault="00E14D7E" w:rsidP="00E14D7E">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6865E80" w14:textId="6563A6D8" w:rsidR="00E14D7E" w:rsidRPr="00560E41" w:rsidRDefault="00E14D7E" w:rsidP="00E14D7E">
            <w:pPr>
              <w:jc w:val="center"/>
              <w:rPr>
                <w:rFonts w:ascii="Arial" w:hAnsi="Arial" w:cs="Arial"/>
                <w:b/>
                <w:sz w:val="18"/>
                <w:szCs w:val="18"/>
              </w:rPr>
            </w:pPr>
            <w:r>
              <w:rPr>
                <w:rFonts w:ascii="Arial" w:hAnsi="Arial" w:cs="Arial"/>
                <w:b/>
                <w:sz w:val="18"/>
                <w:szCs w:val="18"/>
              </w:rPr>
              <w:t>SOP</w:t>
            </w:r>
          </w:p>
        </w:tc>
        <w:tc>
          <w:tcPr>
            <w:tcW w:w="5130" w:type="dxa"/>
            <w:shd w:val="clear" w:color="auto" w:fill="D9D9D9"/>
            <w:vAlign w:val="center"/>
          </w:tcPr>
          <w:p w14:paraId="4BE44B56"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EXPLANATION</w:t>
            </w:r>
          </w:p>
        </w:tc>
      </w:tr>
      <w:tr w:rsidR="00E14D7E" w:rsidRPr="00A0149B" w14:paraId="11273CC9" w14:textId="77777777" w:rsidTr="00E30D48">
        <w:trPr>
          <w:trHeight w:val="264"/>
        </w:trPr>
        <w:tc>
          <w:tcPr>
            <w:tcW w:w="461" w:type="dxa"/>
            <w:shd w:val="clear" w:color="auto" w:fill="auto"/>
            <w:noWrap/>
            <w:vAlign w:val="center"/>
          </w:tcPr>
          <w:p w14:paraId="5C8E3DDE"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4D7FCCDD" w14:textId="77777777" w:rsidR="00E14D7E" w:rsidRDefault="00E14D7E" w:rsidP="00E14D7E">
            <w:pPr>
              <w:jc w:val="both"/>
              <w:rPr>
                <w:rFonts w:ascii="Arial" w:hAnsi="Arial" w:cs="Arial"/>
                <w:sz w:val="18"/>
                <w:szCs w:val="18"/>
              </w:rPr>
            </w:pPr>
            <w:r>
              <w:rPr>
                <w:rFonts w:ascii="Arial" w:hAnsi="Arial" w:cs="Arial"/>
                <w:sz w:val="18"/>
                <w:szCs w:val="18"/>
              </w:rPr>
              <w:t>What initial volumes of sample are used?</w:t>
            </w:r>
          </w:p>
          <w:p w14:paraId="362B8E6B" w14:textId="77777777" w:rsidR="00E14D7E" w:rsidRDefault="00E14D7E" w:rsidP="00E14D7E">
            <w:pPr>
              <w:jc w:val="both"/>
              <w:rPr>
                <w:rFonts w:ascii="Arial" w:hAnsi="Arial" w:cs="Arial"/>
                <w:sz w:val="18"/>
                <w:szCs w:val="18"/>
              </w:rPr>
            </w:pPr>
          </w:p>
          <w:p w14:paraId="6464E24D" w14:textId="77777777" w:rsidR="00E14D7E" w:rsidRPr="00E30707" w:rsidRDefault="00E14D7E" w:rsidP="00E14D7E">
            <w:pPr>
              <w:jc w:val="both"/>
              <w:rPr>
                <w:rFonts w:ascii="Arial" w:hAnsi="Arial" w:cs="Arial"/>
                <w:b/>
                <w:bCs/>
                <w:sz w:val="18"/>
                <w:szCs w:val="18"/>
              </w:rPr>
            </w:pPr>
            <w:r w:rsidRPr="00E30707">
              <w:rPr>
                <w:rFonts w:ascii="Arial" w:hAnsi="Arial" w:cs="Arial"/>
                <w:b/>
                <w:bCs/>
                <w:sz w:val="18"/>
                <w:szCs w:val="18"/>
              </w:rPr>
              <w:t xml:space="preserve">ANSWER: </w:t>
            </w:r>
          </w:p>
          <w:p w14:paraId="57E859C5" w14:textId="097EE6B2" w:rsidR="00E14D7E" w:rsidRPr="00F749DE" w:rsidRDefault="00E14D7E" w:rsidP="00E14D7E">
            <w:pPr>
              <w:jc w:val="both"/>
              <w:rPr>
                <w:rFonts w:ascii="Arial" w:hAnsi="Arial" w:cs="Arial"/>
                <w:sz w:val="18"/>
                <w:szCs w:val="18"/>
              </w:rPr>
            </w:pPr>
          </w:p>
        </w:tc>
        <w:tc>
          <w:tcPr>
            <w:tcW w:w="450" w:type="dxa"/>
            <w:tcBorders>
              <w:bottom w:val="single" w:sz="4" w:space="0" w:color="auto"/>
            </w:tcBorders>
            <w:shd w:val="clear" w:color="auto" w:fill="D9D9D9"/>
            <w:noWrap/>
            <w:vAlign w:val="center"/>
          </w:tcPr>
          <w:p w14:paraId="07C8B888"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A5BE457"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7253BA84" w14:textId="761C9AE7" w:rsidR="00E14D7E" w:rsidRPr="00EB59BA" w:rsidRDefault="00E14D7E" w:rsidP="00E14D7E">
            <w:pPr>
              <w:jc w:val="both"/>
              <w:rPr>
                <w:rFonts w:ascii="Arial" w:hAnsi="Arial" w:cs="Arial"/>
                <w:sz w:val="18"/>
                <w:szCs w:val="18"/>
              </w:rPr>
            </w:pPr>
          </w:p>
        </w:tc>
      </w:tr>
      <w:tr w:rsidR="00E14D7E" w:rsidRPr="00A0149B" w14:paraId="03384385" w14:textId="77777777" w:rsidTr="009F36AB">
        <w:trPr>
          <w:trHeight w:val="264"/>
        </w:trPr>
        <w:tc>
          <w:tcPr>
            <w:tcW w:w="461" w:type="dxa"/>
            <w:shd w:val="clear" w:color="auto" w:fill="auto"/>
            <w:noWrap/>
            <w:vAlign w:val="center"/>
          </w:tcPr>
          <w:p w14:paraId="594CA5DA"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6C837CDA" w14:textId="3714CCCF" w:rsidR="00E14D7E" w:rsidRDefault="00E14D7E" w:rsidP="00E14D7E">
            <w:pPr>
              <w:jc w:val="both"/>
              <w:rPr>
                <w:rFonts w:ascii="Arial" w:hAnsi="Arial" w:cs="Arial"/>
                <w:sz w:val="18"/>
                <w:szCs w:val="18"/>
              </w:rPr>
            </w:pPr>
            <w:r>
              <w:rPr>
                <w:rFonts w:ascii="Arial" w:hAnsi="Arial" w:cs="Arial"/>
                <w:sz w:val="18"/>
                <w:szCs w:val="18"/>
              </w:rPr>
              <w:t>Is a well-mixed acid preserved sample transferred to an appropriate digestion vessel? [EPA Method 200.7, Rev. 4.4 (1994), Section 11.2.2]</w:t>
            </w:r>
          </w:p>
        </w:tc>
        <w:tc>
          <w:tcPr>
            <w:tcW w:w="450" w:type="dxa"/>
            <w:tcBorders>
              <w:bottom w:val="single" w:sz="4" w:space="0" w:color="auto"/>
            </w:tcBorders>
            <w:shd w:val="clear" w:color="auto" w:fill="auto"/>
            <w:noWrap/>
            <w:vAlign w:val="center"/>
          </w:tcPr>
          <w:p w14:paraId="0B599D2D"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7EF8312"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0A83F41A" w14:textId="5ED3C933" w:rsidR="00E14D7E" w:rsidRDefault="00E14D7E" w:rsidP="00E14D7E">
            <w:pPr>
              <w:jc w:val="both"/>
              <w:rPr>
                <w:rFonts w:ascii="Arial" w:hAnsi="Arial" w:cs="Arial"/>
                <w:sz w:val="18"/>
                <w:szCs w:val="18"/>
              </w:rPr>
            </w:pPr>
            <w:r>
              <w:rPr>
                <w:rFonts w:ascii="Arial" w:hAnsi="Arial" w:cs="Arial"/>
                <w:sz w:val="18"/>
                <w:szCs w:val="18"/>
              </w:rPr>
              <w:t>Although the method calls for 100 mL, smaller sample aliquot volumes may be used under method flexibility allowances.</w:t>
            </w:r>
          </w:p>
        </w:tc>
      </w:tr>
      <w:tr w:rsidR="00E14D7E" w:rsidRPr="00A0149B" w14:paraId="59535C96" w14:textId="77777777" w:rsidTr="009F36AB">
        <w:trPr>
          <w:trHeight w:val="264"/>
        </w:trPr>
        <w:tc>
          <w:tcPr>
            <w:tcW w:w="461" w:type="dxa"/>
            <w:shd w:val="clear" w:color="auto" w:fill="auto"/>
            <w:noWrap/>
            <w:vAlign w:val="center"/>
          </w:tcPr>
          <w:p w14:paraId="2953B4FA"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0B529904" w14:textId="4946E4DA" w:rsidR="00E14D7E" w:rsidRPr="00933A87" w:rsidRDefault="00E14D7E" w:rsidP="00E14D7E">
            <w:pPr>
              <w:jc w:val="both"/>
              <w:rPr>
                <w:rFonts w:ascii="Arial" w:hAnsi="Arial" w:cs="Arial"/>
                <w:sz w:val="18"/>
                <w:szCs w:val="18"/>
              </w:rPr>
            </w:pPr>
            <w:r>
              <w:rPr>
                <w:rFonts w:ascii="Arial" w:hAnsi="Arial" w:cs="Arial"/>
                <w:sz w:val="18"/>
                <w:szCs w:val="18"/>
              </w:rPr>
              <w:t>Is 2 mL of (1+1) nitric acid and 1.0 mL of (1+1) hydrochloric acid (per 100 mL sample) added to the beaker? [EPA Method 200.7, Rev. 4.4 (1994), Section 11.2.3]</w:t>
            </w:r>
          </w:p>
        </w:tc>
        <w:tc>
          <w:tcPr>
            <w:tcW w:w="450" w:type="dxa"/>
            <w:tcBorders>
              <w:bottom w:val="single" w:sz="4" w:space="0" w:color="auto"/>
            </w:tcBorders>
            <w:shd w:val="clear" w:color="auto" w:fill="auto"/>
            <w:noWrap/>
            <w:vAlign w:val="center"/>
          </w:tcPr>
          <w:p w14:paraId="7AC4D8C9"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CBD88E8"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3E3A3015" w14:textId="7BD7BCD9" w:rsidR="00E14D7E" w:rsidRPr="00A0149B" w:rsidRDefault="00E14D7E" w:rsidP="00E14D7E">
            <w:pPr>
              <w:jc w:val="both"/>
              <w:rPr>
                <w:rFonts w:ascii="Arial" w:hAnsi="Arial" w:cs="Arial"/>
                <w:sz w:val="18"/>
                <w:szCs w:val="18"/>
              </w:rPr>
            </w:pPr>
            <w:r>
              <w:rPr>
                <w:rFonts w:ascii="Arial" w:hAnsi="Arial" w:cs="Arial"/>
                <w:sz w:val="18"/>
                <w:szCs w:val="18"/>
              </w:rPr>
              <w:t>If a smaller sample volume is used, proper ratios of acids must be maintained.</w:t>
            </w:r>
          </w:p>
        </w:tc>
      </w:tr>
      <w:tr w:rsidR="00E14D7E" w:rsidRPr="00A0149B" w14:paraId="13C1943F" w14:textId="77777777" w:rsidTr="009F36AB">
        <w:trPr>
          <w:trHeight w:val="264"/>
        </w:trPr>
        <w:tc>
          <w:tcPr>
            <w:tcW w:w="461" w:type="dxa"/>
            <w:shd w:val="clear" w:color="auto" w:fill="auto"/>
            <w:noWrap/>
            <w:vAlign w:val="center"/>
          </w:tcPr>
          <w:p w14:paraId="6E13C0DA"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06DA6DA6" w14:textId="2A5B2E14" w:rsidR="00E14D7E" w:rsidRPr="00933A87" w:rsidRDefault="00E14D7E" w:rsidP="00E14D7E">
            <w:pPr>
              <w:jc w:val="both"/>
              <w:rPr>
                <w:rFonts w:ascii="Arial" w:hAnsi="Arial" w:cs="Arial"/>
                <w:sz w:val="18"/>
                <w:szCs w:val="18"/>
              </w:rPr>
            </w:pPr>
            <w:r>
              <w:rPr>
                <w:rFonts w:ascii="Arial" w:hAnsi="Arial" w:cs="Arial"/>
                <w:sz w:val="18"/>
                <w:szCs w:val="18"/>
              </w:rPr>
              <w:t>Is the beaker placed on a hot plate at 85 °C in a fume hood and covered with an elevated watch glass or other steps taken to prevent contamination? [EPA Method 200.7, Rev. 4.4 (1994), Section 11.2.3]</w:t>
            </w:r>
          </w:p>
        </w:tc>
        <w:tc>
          <w:tcPr>
            <w:tcW w:w="450" w:type="dxa"/>
            <w:tcBorders>
              <w:bottom w:val="single" w:sz="4" w:space="0" w:color="auto"/>
            </w:tcBorders>
            <w:shd w:val="clear" w:color="auto" w:fill="auto"/>
            <w:noWrap/>
            <w:vAlign w:val="center"/>
          </w:tcPr>
          <w:p w14:paraId="04AD35ED"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3FA768E"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3AA2D491" w14:textId="77777777" w:rsidR="00E14D7E" w:rsidRPr="00A0149B" w:rsidRDefault="00E14D7E" w:rsidP="00E14D7E">
            <w:pPr>
              <w:jc w:val="both"/>
              <w:rPr>
                <w:rFonts w:ascii="Arial" w:hAnsi="Arial" w:cs="Arial"/>
                <w:sz w:val="18"/>
                <w:szCs w:val="18"/>
              </w:rPr>
            </w:pPr>
            <w:r>
              <w:rPr>
                <w:rFonts w:ascii="Arial" w:hAnsi="Arial" w:cs="Arial"/>
                <w:sz w:val="18"/>
                <w:szCs w:val="18"/>
              </w:rPr>
              <w:t>Once the beaker is covered with a watch glass the temperature of the water will rise to approximately 95 °C.</w:t>
            </w:r>
          </w:p>
        </w:tc>
      </w:tr>
      <w:tr w:rsidR="00E14D7E" w:rsidRPr="00A0149B" w14:paraId="6A9B6454" w14:textId="77777777" w:rsidTr="009F36AB">
        <w:trPr>
          <w:trHeight w:val="264"/>
        </w:trPr>
        <w:tc>
          <w:tcPr>
            <w:tcW w:w="461" w:type="dxa"/>
            <w:shd w:val="clear" w:color="auto" w:fill="auto"/>
            <w:noWrap/>
            <w:vAlign w:val="center"/>
          </w:tcPr>
          <w:p w14:paraId="0460F900"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173D2CC0" w14:textId="77777777" w:rsidR="00E14D7E" w:rsidRPr="00933A87" w:rsidRDefault="00E14D7E" w:rsidP="00E14D7E">
            <w:pPr>
              <w:jc w:val="both"/>
              <w:rPr>
                <w:rFonts w:ascii="Arial" w:hAnsi="Arial" w:cs="Arial"/>
                <w:sz w:val="18"/>
                <w:szCs w:val="18"/>
              </w:rPr>
            </w:pPr>
            <w:r>
              <w:rPr>
                <w:rFonts w:ascii="Arial" w:hAnsi="Arial" w:cs="Arial"/>
                <w:sz w:val="18"/>
                <w:szCs w:val="18"/>
              </w:rPr>
              <w:t>Is the sample volume reduced to about 20 mL by gentle heating at 85 °C (not boiling)? [EPA Method 200.7, Rev. 4.4 (1994), Section 11.2.4]</w:t>
            </w:r>
          </w:p>
        </w:tc>
        <w:tc>
          <w:tcPr>
            <w:tcW w:w="450" w:type="dxa"/>
            <w:tcBorders>
              <w:bottom w:val="single" w:sz="4" w:space="0" w:color="auto"/>
            </w:tcBorders>
            <w:shd w:val="clear" w:color="auto" w:fill="auto"/>
            <w:noWrap/>
            <w:vAlign w:val="center"/>
          </w:tcPr>
          <w:p w14:paraId="20EA7A9F"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E6EFA6E"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628A318A" w14:textId="77777777" w:rsidR="00E14D7E" w:rsidRPr="00A0149B" w:rsidRDefault="00E14D7E" w:rsidP="00E14D7E">
            <w:pPr>
              <w:jc w:val="both"/>
              <w:rPr>
                <w:rFonts w:ascii="Arial" w:hAnsi="Arial" w:cs="Arial"/>
                <w:sz w:val="18"/>
                <w:szCs w:val="18"/>
              </w:rPr>
            </w:pPr>
            <w:r>
              <w:rPr>
                <w:rFonts w:ascii="Arial" w:hAnsi="Arial" w:cs="Arial"/>
                <w:sz w:val="18"/>
                <w:szCs w:val="18"/>
              </w:rPr>
              <w:t>This step takes about two hours for a 100 mL aliquot. The rate of evaporation rapidly increases as the sample volume approaches 20 mL.</w:t>
            </w:r>
          </w:p>
        </w:tc>
      </w:tr>
      <w:tr w:rsidR="00E14D7E" w:rsidRPr="00A0149B" w14:paraId="6B038439" w14:textId="77777777" w:rsidTr="009F36AB">
        <w:trPr>
          <w:trHeight w:val="264"/>
        </w:trPr>
        <w:tc>
          <w:tcPr>
            <w:tcW w:w="461" w:type="dxa"/>
            <w:shd w:val="clear" w:color="auto" w:fill="auto"/>
            <w:noWrap/>
            <w:vAlign w:val="center"/>
          </w:tcPr>
          <w:p w14:paraId="6664EB9D"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48AFE4F7" w14:textId="77777777" w:rsidR="00E14D7E" w:rsidRPr="00933A87" w:rsidRDefault="00E14D7E" w:rsidP="00E14D7E">
            <w:pPr>
              <w:jc w:val="both"/>
              <w:rPr>
                <w:rFonts w:ascii="Arial" w:hAnsi="Arial" w:cs="Arial"/>
                <w:sz w:val="18"/>
                <w:szCs w:val="18"/>
              </w:rPr>
            </w:pPr>
            <w:r>
              <w:rPr>
                <w:rFonts w:ascii="Arial" w:hAnsi="Arial" w:cs="Arial"/>
                <w:sz w:val="18"/>
                <w:szCs w:val="18"/>
              </w:rPr>
              <w:t>Is the beaker then covered with a watch glass to prevent additional evaporation and gently refluxed for 30 minutes? [EPA Method 200.7, Rev. 4.4 (1994), Section 11.2.5]</w:t>
            </w:r>
          </w:p>
        </w:tc>
        <w:tc>
          <w:tcPr>
            <w:tcW w:w="450" w:type="dxa"/>
            <w:tcBorders>
              <w:bottom w:val="single" w:sz="4" w:space="0" w:color="auto"/>
            </w:tcBorders>
            <w:shd w:val="clear" w:color="auto" w:fill="auto"/>
            <w:noWrap/>
            <w:vAlign w:val="center"/>
          </w:tcPr>
          <w:p w14:paraId="1EEFA608"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6AC153A0"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5B20F59" w14:textId="77777777" w:rsidR="00E14D7E" w:rsidRPr="00A0149B" w:rsidRDefault="00E14D7E" w:rsidP="00E14D7E">
            <w:pPr>
              <w:jc w:val="both"/>
              <w:rPr>
                <w:rFonts w:ascii="Arial" w:hAnsi="Arial" w:cs="Arial"/>
                <w:sz w:val="18"/>
                <w:szCs w:val="18"/>
              </w:rPr>
            </w:pPr>
          </w:p>
        </w:tc>
      </w:tr>
      <w:tr w:rsidR="00E14D7E" w:rsidRPr="00A0149B" w14:paraId="47D9D864" w14:textId="77777777" w:rsidTr="00E30D48">
        <w:trPr>
          <w:trHeight w:val="264"/>
        </w:trPr>
        <w:tc>
          <w:tcPr>
            <w:tcW w:w="461" w:type="dxa"/>
            <w:shd w:val="clear" w:color="auto" w:fill="auto"/>
            <w:noWrap/>
            <w:vAlign w:val="center"/>
          </w:tcPr>
          <w:p w14:paraId="00F47612"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4A348B91" w14:textId="7774751B" w:rsidR="00E14D7E" w:rsidRPr="00C629E1" w:rsidRDefault="00E14D7E" w:rsidP="00E14D7E">
            <w:pPr>
              <w:jc w:val="both"/>
              <w:rPr>
                <w:rFonts w:ascii="Arial" w:hAnsi="Arial" w:cs="Arial"/>
                <w:sz w:val="18"/>
                <w:szCs w:val="18"/>
              </w:rPr>
            </w:pPr>
            <w:r>
              <w:rPr>
                <w:rFonts w:ascii="Arial" w:hAnsi="Arial" w:cs="Arial"/>
                <w:sz w:val="18"/>
                <w:szCs w:val="18"/>
              </w:rPr>
              <w:t>After cooling, w</w:t>
            </w:r>
            <w:r w:rsidRPr="00C629E1">
              <w:rPr>
                <w:rFonts w:ascii="Arial" w:hAnsi="Arial" w:cs="Arial"/>
                <w:sz w:val="18"/>
                <w:szCs w:val="18"/>
              </w:rPr>
              <w:t>hat volume are sample</w:t>
            </w:r>
            <w:r>
              <w:rPr>
                <w:rFonts w:ascii="Arial" w:hAnsi="Arial" w:cs="Arial"/>
                <w:sz w:val="18"/>
                <w:szCs w:val="18"/>
              </w:rPr>
              <w:t>s</w:t>
            </w:r>
            <w:r w:rsidRPr="00C629E1">
              <w:rPr>
                <w:rFonts w:ascii="Arial" w:hAnsi="Arial" w:cs="Arial"/>
                <w:sz w:val="18"/>
                <w:szCs w:val="18"/>
              </w:rPr>
              <w:t xml:space="preserve"> brought to after digestion?</w:t>
            </w:r>
            <w:r>
              <w:t xml:space="preserve"> </w:t>
            </w:r>
            <w:r w:rsidRPr="00C73F1E">
              <w:rPr>
                <w:rFonts w:ascii="Arial" w:hAnsi="Arial" w:cs="Arial"/>
                <w:sz w:val="18"/>
                <w:szCs w:val="18"/>
              </w:rPr>
              <w:t>[EPA Method 200.7, Rev. 4.4 (1994), Section 11.2.6]</w:t>
            </w:r>
          </w:p>
          <w:p w14:paraId="5CDB292B" w14:textId="77777777" w:rsidR="00E14D7E" w:rsidRPr="00C629E1" w:rsidRDefault="00E14D7E" w:rsidP="00E14D7E">
            <w:pPr>
              <w:jc w:val="both"/>
              <w:rPr>
                <w:rFonts w:ascii="Arial" w:hAnsi="Arial" w:cs="Arial"/>
                <w:sz w:val="18"/>
                <w:szCs w:val="18"/>
              </w:rPr>
            </w:pPr>
          </w:p>
          <w:p w14:paraId="6763BE42" w14:textId="057EFB88" w:rsidR="00E14D7E" w:rsidRDefault="00E14D7E" w:rsidP="00E14D7E">
            <w:pPr>
              <w:jc w:val="both"/>
              <w:rPr>
                <w:rFonts w:ascii="Arial" w:hAnsi="Arial" w:cs="Arial"/>
                <w:b/>
                <w:bCs/>
                <w:sz w:val="18"/>
                <w:szCs w:val="18"/>
              </w:rPr>
            </w:pPr>
            <w:r w:rsidRPr="00C73F1E">
              <w:rPr>
                <w:rFonts w:ascii="Arial" w:hAnsi="Arial" w:cs="Arial"/>
                <w:b/>
                <w:bCs/>
                <w:sz w:val="18"/>
                <w:szCs w:val="18"/>
              </w:rPr>
              <w:t xml:space="preserve">ANSWER: </w:t>
            </w:r>
          </w:p>
          <w:p w14:paraId="3D6251A7" w14:textId="2DE28DB9" w:rsidR="00E14D7E" w:rsidRPr="00C73F1E" w:rsidRDefault="00E14D7E" w:rsidP="00E14D7E">
            <w:pPr>
              <w:jc w:val="both"/>
              <w:rPr>
                <w:rFonts w:ascii="Arial" w:hAnsi="Arial" w:cs="Arial"/>
                <w:b/>
                <w:bCs/>
                <w:sz w:val="18"/>
                <w:szCs w:val="18"/>
              </w:rPr>
            </w:pPr>
          </w:p>
        </w:tc>
        <w:tc>
          <w:tcPr>
            <w:tcW w:w="450" w:type="dxa"/>
            <w:tcBorders>
              <w:bottom w:val="single" w:sz="4" w:space="0" w:color="auto"/>
            </w:tcBorders>
            <w:shd w:val="clear" w:color="auto" w:fill="D9D9D9"/>
            <w:noWrap/>
            <w:vAlign w:val="center"/>
          </w:tcPr>
          <w:p w14:paraId="7FE34796"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auto"/>
            <w:noWrap/>
            <w:vAlign w:val="center"/>
          </w:tcPr>
          <w:p w14:paraId="4D3E3B94" w14:textId="77777777" w:rsidR="00E14D7E" w:rsidRPr="00560E41" w:rsidRDefault="00E14D7E" w:rsidP="00E14D7E">
            <w:pPr>
              <w:jc w:val="both"/>
              <w:rPr>
                <w:rFonts w:ascii="Arial" w:hAnsi="Arial" w:cs="Arial"/>
                <w:b/>
                <w:sz w:val="18"/>
                <w:szCs w:val="18"/>
              </w:rPr>
            </w:pPr>
          </w:p>
        </w:tc>
        <w:tc>
          <w:tcPr>
            <w:tcW w:w="5130" w:type="dxa"/>
            <w:shd w:val="clear" w:color="auto" w:fill="auto"/>
            <w:vAlign w:val="center"/>
          </w:tcPr>
          <w:p w14:paraId="678080CB" w14:textId="0353C00B" w:rsidR="00E14D7E" w:rsidRPr="00CE5ABF" w:rsidRDefault="00E14D7E" w:rsidP="00E14D7E">
            <w:pPr>
              <w:jc w:val="both"/>
              <w:rPr>
                <w:rFonts w:ascii="Arial" w:hAnsi="Arial" w:cs="Arial"/>
                <w:bCs/>
                <w:sz w:val="18"/>
                <w:szCs w:val="18"/>
              </w:rPr>
            </w:pPr>
            <w:r w:rsidRPr="00CE5ABF">
              <w:rPr>
                <w:rFonts w:ascii="Arial" w:hAnsi="Arial" w:cs="Arial"/>
                <w:bCs/>
                <w:sz w:val="18"/>
                <w:szCs w:val="18"/>
              </w:rPr>
              <w:t>The metho</w:t>
            </w:r>
            <w:r>
              <w:rPr>
                <w:rFonts w:ascii="Arial" w:hAnsi="Arial" w:cs="Arial"/>
                <w:bCs/>
                <w:sz w:val="18"/>
                <w:szCs w:val="18"/>
              </w:rPr>
              <w:t>d states to start with 100 mL and bring post-digestion volume to 50 mL. Smaller initial volumes may be used, and final volumes may be returned to the initial volume to avoid concentration calculations.</w:t>
            </w:r>
          </w:p>
        </w:tc>
      </w:tr>
      <w:tr w:rsidR="00E14D7E" w:rsidRPr="00A0149B" w14:paraId="6B30E47F" w14:textId="77777777" w:rsidTr="009F36AB">
        <w:trPr>
          <w:trHeight w:val="264"/>
        </w:trPr>
        <w:tc>
          <w:tcPr>
            <w:tcW w:w="461" w:type="dxa"/>
            <w:shd w:val="clear" w:color="auto" w:fill="auto"/>
            <w:noWrap/>
            <w:vAlign w:val="center"/>
          </w:tcPr>
          <w:p w14:paraId="0B4F5CB5"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7EA44033" w14:textId="77777777" w:rsidR="00E14D7E" w:rsidRPr="00933A87" w:rsidRDefault="00E14D7E" w:rsidP="00E14D7E">
            <w:pPr>
              <w:jc w:val="both"/>
              <w:rPr>
                <w:rFonts w:ascii="Arial" w:hAnsi="Arial" w:cs="Arial"/>
                <w:sz w:val="18"/>
                <w:szCs w:val="18"/>
              </w:rPr>
            </w:pPr>
            <w:r>
              <w:rPr>
                <w:rFonts w:ascii="Arial" w:hAnsi="Arial" w:cs="Arial"/>
                <w:sz w:val="18"/>
                <w:szCs w:val="18"/>
              </w:rPr>
              <w:t>Is undissolved material allowed to settle overnight or centrifuged? [EPA Method 200.7, Rev. 4.4 (1994), Section 11.2.7]</w:t>
            </w:r>
          </w:p>
        </w:tc>
        <w:tc>
          <w:tcPr>
            <w:tcW w:w="450" w:type="dxa"/>
            <w:tcBorders>
              <w:bottom w:val="single" w:sz="4" w:space="0" w:color="auto"/>
            </w:tcBorders>
            <w:shd w:val="clear" w:color="auto" w:fill="auto"/>
            <w:noWrap/>
            <w:vAlign w:val="center"/>
          </w:tcPr>
          <w:p w14:paraId="7E3FEA6C"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51121D9"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2D4C8256" w14:textId="77777777" w:rsidR="00E14D7E" w:rsidRPr="00A0149B" w:rsidRDefault="00E14D7E" w:rsidP="00E14D7E">
            <w:pPr>
              <w:jc w:val="both"/>
              <w:rPr>
                <w:rFonts w:ascii="Arial" w:hAnsi="Arial" w:cs="Arial"/>
                <w:sz w:val="18"/>
                <w:szCs w:val="18"/>
              </w:rPr>
            </w:pPr>
            <w:r>
              <w:rPr>
                <w:rFonts w:ascii="Arial" w:hAnsi="Arial" w:cs="Arial"/>
                <w:sz w:val="18"/>
                <w:szCs w:val="18"/>
              </w:rPr>
              <w:t>The sample is now ready for analysis. All analyses should be performed ASAP after preparation. If the sample still contains suspended solids that would clog the nebulizer, a portion of the sample may be filtered prior to analysis. However, care should be exercised to avoid contamination from filtration.</w:t>
            </w:r>
          </w:p>
        </w:tc>
      </w:tr>
      <w:tr w:rsidR="00E14D7E" w:rsidRPr="00A0149B" w14:paraId="576CC1BA" w14:textId="77777777" w:rsidTr="009F36AB">
        <w:trPr>
          <w:trHeight w:val="264"/>
        </w:trPr>
        <w:tc>
          <w:tcPr>
            <w:tcW w:w="461" w:type="dxa"/>
            <w:shd w:val="clear" w:color="auto" w:fill="D9D9D9"/>
            <w:noWrap/>
            <w:vAlign w:val="center"/>
          </w:tcPr>
          <w:p w14:paraId="4DBAD260" w14:textId="77777777" w:rsidR="00E14D7E" w:rsidRPr="00A0149B" w:rsidRDefault="00E14D7E" w:rsidP="00E14D7E">
            <w:pPr>
              <w:ind w:left="445"/>
              <w:jc w:val="center"/>
              <w:rPr>
                <w:rFonts w:ascii="Arial" w:hAnsi="Arial" w:cs="Arial"/>
                <w:sz w:val="18"/>
                <w:szCs w:val="18"/>
              </w:rPr>
            </w:pPr>
          </w:p>
        </w:tc>
        <w:tc>
          <w:tcPr>
            <w:tcW w:w="4860" w:type="dxa"/>
            <w:shd w:val="clear" w:color="auto" w:fill="D9D9D9"/>
            <w:noWrap/>
            <w:vAlign w:val="center"/>
          </w:tcPr>
          <w:p w14:paraId="132578A1" w14:textId="77777777" w:rsidR="00E14D7E" w:rsidRPr="00933A87" w:rsidRDefault="00E14D7E" w:rsidP="00E14D7E">
            <w:pPr>
              <w:jc w:val="center"/>
              <w:rPr>
                <w:rFonts w:ascii="Arial" w:hAnsi="Arial" w:cs="Arial"/>
                <w:sz w:val="18"/>
                <w:szCs w:val="18"/>
              </w:rPr>
            </w:pPr>
            <w:r w:rsidRPr="00560E41">
              <w:rPr>
                <w:rFonts w:ascii="Arial" w:hAnsi="Arial" w:cs="Arial"/>
                <w:b/>
                <w:sz w:val="18"/>
                <w:szCs w:val="18"/>
              </w:rPr>
              <w:t>PROCEDURE – Sample Preparation</w:t>
            </w:r>
            <w:r>
              <w:rPr>
                <w:rFonts w:ascii="Arial" w:hAnsi="Arial" w:cs="Arial"/>
                <w:b/>
                <w:sz w:val="18"/>
                <w:szCs w:val="18"/>
              </w:rPr>
              <w:t xml:space="preserve"> – Total Metals (non-aqueous)</w:t>
            </w:r>
          </w:p>
        </w:tc>
        <w:tc>
          <w:tcPr>
            <w:tcW w:w="450" w:type="dxa"/>
            <w:shd w:val="clear" w:color="auto" w:fill="D9D9D9"/>
            <w:noWrap/>
            <w:vAlign w:val="center"/>
          </w:tcPr>
          <w:p w14:paraId="1F918478" w14:textId="5E27456B" w:rsidR="00E14D7E" w:rsidRPr="00A0149B" w:rsidRDefault="00E14D7E" w:rsidP="00E14D7E">
            <w:pPr>
              <w:jc w:val="center"/>
              <w:rPr>
                <w:rFonts w:ascii="Arial" w:hAnsi="Arial" w:cs="Arial"/>
                <w:sz w:val="18"/>
                <w:szCs w:val="18"/>
              </w:rPr>
            </w:pPr>
            <w:r>
              <w:rPr>
                <w:rFonts w:ascii="Arial" w:hAnsi="Arial" w:cs="Arial"/>
                <w:b/>
                <w:sz w:val="18"/>
                <w:szCs w:val="18"/>
              </w:rPr>
              <w:t>LAB</w:t>
            </w:r>
          </w:p>
        </w:tc>
        <w:tc>
          <w:tcPr>
            <w:tcW w:w="450" w:type="dxa"/>
            <w:shd w:val="clear" w:color="auto" w:fill="D9D9D9"/>
            <w:noWrap/>
            <w:vAlign w:val="center"/>
          </w:tcPr>
          <w:p w14:paraId="2C93AA1D" w14:textId="145973F1" w:rsidR="00E14D7E" w:rsidRPr="00A0149B" w:rsidRDefault="00E14D7E" w:rsidP="00E14D7E">
            <w:pPr>
              <w:jc w:val="center"/>
              <w:rPr>
                <w:rFonts w:ascii="Arial" w:hAnsi="Arial" w:cs="Arial"/>
                <w:sz w:val="18"/>
                <w:szCs w:val="18"/>
              </w:rPr>
            </w:pPr>
            <w:r>
              <w:rPr>
                <w:rFonts w:ascii="Arial" w:hAnsi="Arial" w:cs="Arial"/>
                <w:b/>
                <w:sz w:val="18"/>
                <w:szCs w:val="18"/>
              </w:rPr>
              <w:t>SOP</w:t>
            </w:r>
          </w:p>
        </w:tc>
        <w:tc>
          <w:tcPr>
            <w:tcW w:w="5130" w:type="dxa"/>
            <w:shd w:val="clear" w:color="auto" w:fill="D9D9D9"/>
            <w:vAlign w:val="center"/>
          </w:tcPr>
          <w:p w14:paraId="37F1EF0E" w14:textId="77777777" w:rsidR="00E14D7E" w:rsidRPr="00A0149B" w:rsidRDefault="00E14D7E" w:rsidP="00E14D7E">
            <w:pPr>
              <w:jc w:val="center"/>
              <w:rPr>
                <w:rFonts w:ascii="Arial" w:hAnsi="Arial" w:cs="Arial"/>
                <w:sz w:val="18"/>
                <w:szCs w:val="18"/>
              </w:rPr>
            </w:pPr>
            <w:r w:rsidRPr="00560E41">
              <w:rPr>
                <w:rFonts w:ascii="Arial" w:hAnsi="Arial" w:cs="Arial"/>
                <w:b/>
                <w:sz w:val="18"/>
                <w:szCs w:val="18"/>
              </w:rPr>
              <w:t>EXPLANATION</w:t>
            </w:r>
          </w:p>
        </w:tc>
      </w:tr>
      <w:tr w:rsidR="00E14D7E" w:rsidRPr="00A0149B" w14:paraId="6EA275F5" w14:textId="77777777" w:rsidTr="009F36AB">
        <w:trPr>
          <w:trHeight w:val="264"/>
        </w:trPr>
        <w:tc>
          <w:tcPr>
            <w:tcW w:w="461" w:type="dxa"/>
            <w:shd w:val="clear" w:color="auto" w:fill="auto"/>
            <w:noWrap/>
            <w:vAlign w:val="center"/>
          </w:tcPr>
          <w:p w14:paraId="0250EE04"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75C7C313" w14:textId="77777777" w:rsidR="00E14D7E" w:rsidRPr="00933A87" w:rsidRDefault="00E14D7E" w:rsidP="00E14D7E">
            <w:pPr>
              <w:jc w:val="both"/>
              <w:rPr>
                <w:rFonts w:ascii="Arial" w:hAnsi="Arial" w:cs="Arial"/>
                <w:sz w:val="18"/>
                <w:szCs w:val="18"/>
              </w:rPr>
            </w:pPr>
            <w:r>
              <w:rPr>
                <w:rFonts w:ascii="Arial" w:hAnsi="Arial" w:cs="Arial"/>
                <w:sz w:val="18"/>
                <w:szCs w:val="18"/>
              </w:rPr>
              <w:t>Is a portion (&gt;20 g) of mixed sample weighed, dried to a constant weight at 60 °C, and weighed again to determine the percent solids? [EPA Method 200.7, Rev. 4.4 (1994), Section 11.3.1]</w:t>
            </w:r>
          </w:p>
        </w:tc>
        <w:tc>
          <w:tcPr>
            <w:tcW w:w="450" w:type="dxa"/>
            <w:tcBorders>
              <w:bottom w:val="single" w:sz="4" w:space="0" w:color="auto"/>
            </w:tcBorders>
            <w:shd w:val="clear" w:color="auto" w:fill="auto"/>
            <w:noWrap/>
            <w:vAlign w:val="center"/>
          </w:tcPr>
          <w:p w14:paraId="0B93B5E1"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CB53A9A"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0F95F2D3" w14:textId="77777777" w:rsidR="00E14D7E" w:rsidRDefault="00E14D7E" w:rsidP="00E14D7E">
            <w:pPr>
              <w:jc w:val="both"/>
              <w:rPr>
                <w:rFonts w:ascii="Arial" w:hAnsi="Arial" w:cs="Arial"/>
                <w:sz w:val="18"/>
                <w:szCs w:val="18"/>
              </w:rPr>
            </w:pPr>
            <w:r>
              <w:rPr>
                <w:rFonts w:ascii="Arial" w:hAnsi="Arial" w:cs="Arial"/>
                <w:sz w:val="18"/>
                <w:szCs w:val="18"/>
              </w:rPr>
              <w:t>For samples &lt;35% moisture, a 20 g portion is sufficient. For samples &gt;35% moisture, a larger aliquot 50-100 g is required.</w:t>
            </w:r>
          </w:p>
          <w:p w14:paraId="06914A12" w14:textId="77777777" w:rsidR="00E14D7E" w:rsidRDefault="00E14D7E" w:rsidP="00E14D7E">
            <w:pPr>
              <w:jc w:val="both"/>
              <w:rPr>
                <w:rFonts w:ascii="Arial" w:hAnsi="Arial" w:cs="Arial"/>
                <w:sz w:val="18"/>
                <w:szCs w:val="18"/>
              </w:rPr>
            </w:pPr>
          </w:p>
          <w:p w14:paraId="0ED3379C" w14:textId="77777777" w:rsidR="00E14D7E" w:rsidRDefault="00E14D7E" w:rsidP="00E14D7E">
            <w:pPr>
              <w:jc w:val="both"/>
              <w:rPr>
                <w:rFonts w:ascii="Arial" w:hAnsi="Arial" w:cs="Arial"/>
                <w:sz w:val="18"/>
                <w:szCs w:val="18"/>
              </w:rPr>
            </w:pPr>
            <w:r>
              <w:rPr>
                <w:rFonts w:ascii="Arial" w:hAnsi="Arial" w:cs="Arial"/>
                <w:sz w:val="18"/>
                <w:szCs w:val="18"/>
              </w:rPr>
              <w:t xml:space="preserve">%Solids = </w:t>
            </w:r>
            <w:r>
              <w:rPr>
                <w:rFonts w:ascii="Arial" w:hAnsi="Arial" w:cs="Arial"/>
                <w:sz w:val="18"/>
                <w:szCs w:val="18"/>
                <w:u w:val="single"/>
              </w:rPr>
              <w:t>Dried Weight</w:t>
            </w:r>
            <w:r>
              <w:rPr>
                <w:rFonts w:ascii="Arial" w:hAnsi="Arial" w:cs="Arial"/>
                <w:sz w:val="18"/>
                <w:szCs w:val="18"/>
              </w:rPr>
              <w:t xml:space="preserve"> X100</w:t>
            </w:r>
          </w:p>
          <w:p w14:paraId="58090F72" w14:textId="400D0363" w:rsidR="00E14D7E" w:rsidRPr="00F644FA" w:rsidRDefault="00E14D7E" w:rsidP="00E14D7E">
            <w:pPr>
              <w:jc w:val="both"/>
              <w:rPr>
                <w:rFonts w:ascii="Arial" w:hAnsi="Arial" w:cs="Arial"/>
                <w:sz w:val="18"/>
                <w:szCs w:val="18"/>
              </w:rPr>
            </w:pPr>
            <w:r>
              <w:rPr>
                <w:rFonts w:ascii="Arial" w:hAnsi="Arial" w:cs="Arial"/>
                <w:sz w:val="18"/>
                <w:szCs w:val="18"/>
              </w:rPr>
              <w:t xml:space="preserve">                  Wet Weight</w:t>
            </w:r>
          </w:p>
        </w:tc>
      </w:tr>
      <w:tr w:rsidR="00E14D7E" w:rsidRPr="00A0149B" w14:paraId="3A3AB096" w14:textId="77777777" w:rsidTr="009F36AB">
        <w:trPr>
          <w:trHeight w:val="264"/>
        </w:trPr>
        <w:tc>
          <w:tcPr>
            <w:tcW w:w="461" w:type="dxa"/>
            <w:shd w:val="clear" w:color="auto" w:fill="auto"/>
            <w:noWrap/>
            <w:vAlign w:val="center"/>
          </w:tcPr>
          <w:p w14:paraId="69942745"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73B3783A" w14:textId="77777777" w:rsidR="00E14D7E" w:rsidRPr="00560E41" w:rsidRDefault="00E14D7E" w:rsidP="00E14D7E">
            <w:pPr>
              <w:jc w:val="both"/>
              <w:rPr>
                <w:rFonts w:ascii="Arial" w:hAnsi="Arial" w:cs="Arial"/>
                <w:b/>
                <w:sz w:val="18"/>
                <w:szCs w:val="18"/>
              </w:rPr>
            </w:pPr>
            <w:r>
              <w:rPr>
                <w:rFonts w:ascii="Arial" w:hAnsi="Arial" w:cs="Arial"/>
                <w:sz w:val="18"/>
                <w:szCs w:val="18"/>
              </w:rPr>
              <w:t>Is the dried sample sieved using a 5-mesh polypropylene sieve and ground in a mortar and pestle? [EPA Method 200.7, Rev. 4.4 (1994), Section 11.3.2]</w:t>
            </w:r>
          </w:p>
        </w:tc>
        <w:tc>
          <w:tcPr>
            <w:tcW w:w="450" w:type="dxa"/>
            <w:tcBorders>
              <w:bottom w:val="single" w:sz="4" w:space="0" w:color="auto"/>
            </w:tcBorders>
            <w:shd w:val="clear" w:color="auto" w:fill="auto"/>
            <w:noWrap/>
            <w:vAlign w:val="center"/>
          </w:tcPr>
          <w:p w14:paraId="47183411"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auto"/>
            <w:noWrap/>
            <w:vAlign w:val="center"/>
          </w:tcPr>
          <w:p w14:paraId="069258B4" w14:textId="77777777" w:rsidR="00E14D7E" w:rsidRPr="00560E41" w:rsidRDefault="00E14D7E" w:rsidP="00E14D7E">
            <w:pPr>
              <w:jc w:val="both"/>
              <w:rPr>
                <w:rFonts w:ascii="Arial" w:hAnsi="Arial" w:cs="Arial"/>
                <w:b/>
                <w:sz w:val="18"/>
                <w:szCs w:val="18"/>
              </w:rPr>
            </w:pPr>
          </w:p>
        </w:tc>
        <w:tc>
          <w:tcPr>
            <w:tcW w:w="5130" w:type="dxa"/>
            <w:shd w:val="clear" w:color="auto" w:fill="auto"/>
            <w:vAlign w:val="center"/>
          </w:tcPr>
          <w:p w14:paraId="3761B3C7" w14:textId="77777777" w:rsidR="00E14D7E" w:rsidRPr="00F644FA" w:rsidRDefault="00E14D7E" w:rsidP="00E14D7E">
            <w:pPr>
              <w:jc w:val="both"/>
              <w:rPr>
                <w:rFonts w:ascii="Arial" w:hAnsi="Arial" w:cs="Arial"/>
                <w:sz w:val="18"/>
                <w:szCs w:val="18"/>
              </w:rPr>
            </w:pPr>
            <w:r w:rsidRPr="00F644FA">
              <w:rPr>
                <w:rFonts w:ascii="Arial" w:hAnsi="Arial" w:cs="Arial"/>
                <w:sz w:val="18"/>
                <w:szCs w:val="18"/>
              </w:rPr>
              <w:t>The sieve, mortar, and pestle should be cleaned between samples.</w:t>
            </w:r>
          </w:p>
        </w:tc>
      </w:tr>
      <w:tr w:rsidR="00E14D7E" w:rsidRPr="00A0149B" w14:paraId="604EF184" w14:textId="77777777" w:rsidTr="009F36AB">
        <w:trPr>
          <w:trHeight w:val="264"/>
        </w:trPr>
        <w:tc>
          <w:tcPr>
            <w:tcW w:w="461" w:type="dxa"/>
            <w:shd w:val="clear" w:color="auto" w:fill="auto"/>
            <w:noWrap/>
            <w:vAlign w:val="center"/>
          </w:tcPr>
          <w:p w14:paraId="7895356B"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0F2F3C4A" w14:textId="77777777" w:rsidR="00E14D7E" w:rsidRPr="00933A87" w:rsidRDefault="00E14D7E" w:rsidP="00E14D7E">
            <w:pPr>
              <w:jc w:val="both"/>
              <w:rPr>
                <w:rFonts w:ascii="Arial" w:hAnsi="Arial" w:cs="Arial"/>
                <w:sz w:val="18"/>
                <w:szCs w:val="18"/>
              </w:rPr>
            </w:pPr>
            <w:r>
              <w:rPr>
                <w:rFonts w:ascii="Arial" w:hAnsi="Arial" w:cs="Arial"/>
                <w:sz w:val="18"/>
                <w:szCs w:val="18"/>
              </w:rPr>
              <w:t>Is 1.0 ± 0.01 g of the dried, ground material transferred to a 250 mL Phillips beaker? [EPA Method 200.7, Rev. 4.4 (1994), Section 11.3.2]</w:t>
            </w:r>
          </w:p>
        </w:tc>
        <w:tc>
          <w:tcPr>
            <w:tcW w:w="450" w:type="dxa"/>
            <w:tcBorders>
              <w:bottom w:val="single" w:sz="4" w:space="0" w:color="auto"/>
            </w:tcBorders>
            <w:shd w:val="clear" w:color="auto" w:fill="auto"/>
            <w:noWrap/>
            <w:vAlign w:val="center"/>
          </w:tcPr>
          <w:p w14:paraId="2228A472"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C3980C9"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50E4A8E" w14:textId="77777777" w:rsidR="00E14D7E" w:rsidRPr="00A0149B" w:rsidRDefault="00E14D7E" w:rsidP="00E14D7E">
            <w:pPr>
              <w:jc w:val="both"/>
              <w:rPr>
                <w:rFonts w:ascii="Arial" w:hAnsi="Arial" w:cs="Arial"/>
                <w:sz w:val="18"/>
                <w:szCs w:val="18"/>
              </w:rPr>
            </w:pPr>
          </w:p>
        </w:tc>
      </w:tr>
      <w:tr w:rsidR="00E14D7E" w:rsidRPr="00A0149B" w14:paraId="019488FB" w14:textId="77777777" w:rsidTr="009F36AB">
        <w:trPr>
          <w:trHeight w:val="264"/>
        </w:trPr>
        <w:tc>
          <w:tcPr>
            <w:tcW w:w="461" w:type="dxa"/>
            <w:shd w:val="clear" w:color="auto" w:fill="auto"/>
            <w:noWrap/>
            <w:vAlign w:val="center"/>
          </w:tcPr>
          <w:p w14:paraId="4F943D2E"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04FBDA97" w14:textId="77777777" w:rsidR="00E14D7E" w:rsidRPr="00933A87" w:rsidRDefault="00E14D7E" w:rsidP="00E14D7E">
            <w:pPr>
              <w:jc w:val="both"/>
              <w:rPr>
                <w:rFonts w:ascii="Arial" w:hAnsi="Arial" w:cs="Arial"/>
                <w:sz w:val="18"/>
                <w:szCs w:val="18"/>
              </w:rPr>
            </w:pPr>
            <w:r>
              <w:rPr>
                <w:rFonts w:ascii="Arial" w:hAnsi="Arial" w:cs="Arial"/>
                <w:sz w:val="18"/>
                <w:szCs w:val="18"/>
              </w:rPr>
              <w:t>Is 4 mL of (1+1) HNO</w:t>
            </w:r>
            <w:r>
              <w:rPr>
                <w:rFonts w:ascii="Arial" w:hAnsi="Arial" w:cs="Arial"/>
                <w:sz w:val="18"/>
                <w:szCs w:val="18"/>
                <w:vertAlign w:val="subscript"/>
              </w:rPr>
              <w:t>3</w:t>
            </w:r>
            <w:r>
              <w:rPr>
                <w:rFonts w:ascii="Arial" w:hAnsi="Arial" w:cs="Arial"/>
                <w:sz w:val="18"/>
                <w:szCs w:val="18"/>
              </w:rPr>
              <w:t xml:space="preserve"> and 10 mL of (1+4) HCL added to the beaker? [EPA Method 200.7, Rev. 4.4 (1994), Section 11.3.3]</w:t>
            </w:r>
          </w:p>
        </w:tc>
        <w:tc>
          <w:tcPr>
            <w:tcW w:w="450" w:type="dxa"/>
            <w:tcBorders>
              <w:bottom w:val="single" w:sz="4" w:space="0" w:color="auto"/>
            </w:tcBorders>
            <w:shd w:val="clear" w:color="auto" w:fill="auto"/>
            <w:noWrap/>
            <w:vAlign w:val="center"/>
          </w:tcPr>
          <w:p w14:paraId="4CFD9444"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72DE47F"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76A3B646" w14:textId="77777777" w:rsidR="00E14D7E" w:rsidRPr="00A0149B" w:rsidRDefault="00E14D7E" w:rsidP="00E14D7E">
            <w:pPr>
              <w:jc w:val="both"/>
              <w:rPr>
                <w:rFonts w:ascii="Arial" w:hAnsi="Arial" w:cs="Arial"/>
                <w:sz w:val="18"/>
                <w:szCs w:val="18"/>
              </w:rPr>
            </w:pPr>
          </w:p>
        </w:tc>
      </w:tr>
      <w:tr w:rsidR="00E14D7E" w:rsidRPr="00A0149B" w14:paraId="57304950" w14:textId="77777777" w:rsidTr="009F36AB">
        <w:trPr>
          <w:trHeight w:val="264"/>
        </w:trPr>
        <w:tc>
          <w:tcPr>
            <w:tcW w:w="461" w:type="dxa"/>
            <w:shd w:val="clear" w:color="auto" w:fill="auto"/>
            <w:noWrap/>
            <w:vAlign w:val="center"/>
          </w:tcPr>
          <w:p w14:paraId="3A57A7E0"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4FD01A09" w14:textId="3CB05673" w:rsidR="00E14D7E" w:rsidRPr="00933A87" w:rsidRDefault="00E14D7E" w:rsidP="00E14D7E">
            <w:pPr>
              <w:jc w:val="both"/>
              <w:rPr>
                <w:rFonts w:ascii="Arial" w:hAnsi="Arial" w:cs="Arial"/>
                <w:sz w:val="18"/>
                <w:szCs w:val="18"/>
              </w:rPr>
            </w:pPr>
            <w:r>
              <w:rPr>
                <w:rFonts w:ascii="Arial" w:hAnsi="Arial" w:cs="Arial"/>
                <w:sz w:val="18"/>
                <w:szCs w:val="18"/>
              </w:rPr>
              <w:t>Is the beaker placed on a hot plate at 85 °C in a fume hood, covered with an elevated watch glass, and gently refluxed for 30 minutes? [EPA Method 200.7, Rev. 4.4 (1994), Sections 11.3.3 &amp; 11.3.4]</w:t>
            </w:r>
          </w:p>
        </w:tc>
        <w:tc>
          <w:tcPr>
            <w:tcW w:w="450" w:type="dxa"/>
            <w:tcBorders>
              <w:bottom w:val="single" w:sz="4" w:space="0" w:color="auto"/>
            </w:tcBorders>
            <w:shd w:val="clear" w:color="auto" w:fill="auto"/>
            <w:noWrap/>
            <w:vAlign w:val="center"/>
          </w:tcPr>
          <w:p w14:paraId="7D83B284"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0647DB2"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6A36E65C" w14:textId="77777777" w:rsidR="00E14D7E" w:rsidRPr="00A0149B" w:rsidRDefault="00E14D7E" w:rsidP="00E14D7E">
            <w:pPr>
              <w:jc w:val="both"/>
              <w:rPr>
                <w:rFonts w:ascii="Arial" w:hAnsi="Arial" w:cs="Arial"/>
                <w:sz w:val="18"/>
                <w:szCs w:val="18"/>
              </w:rPr>
            </w:pPr>
            <w:r>
              <w:rPr>
                <w:rFonts w:ascii="Arial" w:hAnsi="Arial" w:cs="Arial"/>
                <w:sz w:val="18"/>
                <w:szCs w:val="18"/>
              </w:rPr>
              <w:t>Once the beaker is covered with a watch glass the temperature will rise to approximately 95 °C. Very slight boiling may occur, however vigorous boiling must be avoided. Some evaporation will occur (3-4 mL).</w:t>
            </w:r>
          </w:p>
        </w:tc>
      </w:tr>
      <w:tr w:rsidR="00E14D7E" w:rsidRPr="00A0149B" w14:paraId="2EFAD9C7" w14:textId="77777777" w:rsidTr="009F36AB">
        <w:trPr>
          <w:trHeight w:val="264"/>
        </w:trPr>
        <w:tc>
          <w:tcPr>
            <w:tcW w:w="461" w:type="dxa"/>
            <w:shd w:val="clear" w:color="auto" w:fill="auto"/>
            <w:noWrap/>
            <w:vAlign w:val="center"/>
          </w:tcPr>
          <w:p w14:paraId="72795F7F"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35517862" w14:textId="77777777" w:rsidR="00E14D7E" w:rsidRPr="00933A87" w:rsidRDefault="00E14D7E" w:rsidP="00E14D7E">
            <w:pPr>
              <w:jc w:val="both"/>
              <w:rPr>
                <w:rFonts w:ascii="Arial" w:hAnsi="Arial" w:cs="Arial"/>
                <w:sz w:val="18"/>
                <w:szCs w:val="18"/>
              </w:rPr>
            </w:pPr>
            <w:r>
              <w:rPr>
                <w:rFonts w:ascii="Arial" w:hAnsi="Arial" w:cs="Arial"/>
                <w:sz w:val="18"/>
                <w:szCs w:val="18"/>
              </w:rPr>
              <w:t>After cooling, is the extract diluted to 100 mL in a volumetric flask and mixed well? [EPA Method 200.7, Rev. 4.4 (1994), Section 11.3.5]</w:t>
            </w:r>
          </w:p>
        </w:tc>
        <w:tc>
          <w:tcPr>
            <w:tcW w:w="450" w:type="dxa"/>
            <w:tcBorders>
              <w:bottom w:val="single" w:sz="4" w:space="0" w:color="auto"/>
            </w:tcBorders>
            <w:shd w:val="clear" w:color="auto" w:fill="auto"/>
            <w:noWrap/>
            <w:vAlign w:val="center"/>
          </w:tcPr>
          <w:p w14:paraId="11841B26"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14124897"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C777CC9" w14:textId="77777777" w:rsidR="00E14D7E" w:rsidRPr="00A0149B" w:rsidRDefault="00E14D7E" w:rsidP="00E14D7E">
            <w:pPr>
              <w:jc w:val="both"/>
              <w:rPr>
                <w:rFonts w:ascii="Arial" w:hAnsi="Arial" w:cs="Arial"/>
                <w:sz w:val="18"/>
                <w:szCs w:val="18"/>
              </w:rPr>
            </w:pPr>
          </w:p>
        </w:tc>
      </w:tr>
      <w:tr w:rsidR="00E14D7E" w:rsidRPr="00A0149B" w14:paraId="18F9A8EB" w14:textId="77777777" w:rsidTr="009F36AB">
        <w:trPr>
          <w:trHeight w:val="264"/>
        </w:trPr>
        <w:tc>
          <w:tcPr>
            <w:tcW w:w="461" w:type="dxa"/>
            <w:shd w:val="clear" w:color="auto" w:fill="auto"/>
            <w:noWrap/>
            <w:vAlign w:val="center"/>
          </w:tcPr>
          <w:p w14:paraId="688167F4"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477DF27A" w14:textId="77777777" w:rsidR="00E14D7E" w:rsidRPr="00933A87" w:rsidRDefault="00E14D7E" w:rsidP="00E14D7E">
            <w:pPr>
              <w:jc w:val="both"/>
              <w:rPr>
                <w:rFonts w:ascii="Arial" w:hAnsi="Arial" w:cs="Arial"/>
                <w:sz w:val="18"/>
                <w:szCs w:val="18"/>
              </w:rPr>
            </w:pPr>
            <w:r>
              <w:rPr>
                <w:rFonts w:ascii="Arial" w:hAnsi="Arial" w:cs="Arial"/>
                <w:sz w:val="18"/>
                <w:szCs w:val="18"/>
              </w:rPr>
              <w:t>Is the solution allowed to stand overnight to separate insoluble material or centrifuged? [EPA Method 200.7, Rev. 4.4 (1994), Section 11.3.6]</w:t>
            </w:r>
          </w:p>
        </w:tc>
        <w:tc>
          <w:tcPr>
            <w:tcW w:w="450" w:type="dxa"/>
            <w:tcBorders>
              <w:bottom w:val="single" w:sz="4" w:space="0" w:color="auto"/>
            </w:tcBorders>
            <w:shd w:val="clear" w:color="auto" w:fill="auto"/>
            <w:noWrap/>
            <w:vAlign w:val="center"/>
          </w:tcPr>
          <w:p w14:paraId="45CC0F4E"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0740D23"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3F28BD79" w14:textId="77777777" w:rsidR="00E14D7E" w:rsidRPr="00A0149B" w:rsidRDefault="00E14D7E" w:rsidP="00E14D7E">
            <w:pPr>
              <w:jc w:val="both"/>
              <w:rPr>
                <w:rFonts w:ascii="Arial" w:hAnsi="Arial" w:cs="Arial"/>
                <w:sz w:val="18"/>
                <w:szCs w:val="18"/>
              </w:rPr>
            </w:pPr>
            <w:r>
              <w:rPr>
                <w:rFonts w:ascii="Arial" w:hAnsi="Arial" w:cs="Arial"/>
                <w:sz w:val="18"/>
                <w:szCs w:val="18"/>
              </w:rPr>
              <w:t xml:space="preserve">The sample extract is now ready for analysis. All analyses should be performed ASAP after preparation. If the sample still contains suspended solids that would clog the nebulizer, a portion of the sample may be filtered prior to analysis. </w:t>
            </w:r>
            <w:r>
              <w:rPr>
                <w:rFonts w:ascii="Arial" w:hAnsi="Arial" w:cs="Arial"/>
                <w:sz w:val="18"/>
                <w:szCs w:val="18"/>
              </w:rPr>
              <w:lastRenderedPageBreak/>
              <w:t>However, care should be exercised to avoid contamination from filtration.</w:t>
            </w:r>
          </w:p>
        </w:tc>
      </w:tr>
      <w:tr w:rsidR="00E14D7E" w:rsidRPr="00A0149B" w14:paraId="1190E869" w14:textId="77777777" w:rsidTr="009F36AB">
        <w:trPr>
          <w:trHeight w:val="264"/>
        </w:trPr>
        <w:tc>
          <w:tcPr>
            <w:tcW w:w="461" w:type="dxa"/>
            <w:shd w:val="clear" w:color="auto" w:fill="D9D9D9"/>
            <w:noWrap/>
            <w:vAlign w:val="center"/>
          </w:tcPr>
          <w:p w14:paraId="3CD210AB" w14:textId="77777777" w:rsidR="00E14D7E" w:rsidRPr="00A0149B" w:rsidRDefault="00E14D7E" w:rsidP="00E14D7E">
            <w:pPr>
              <w:ind w:left="360"/>
              <w:jc w:val="center"/>
              <w:rPr>
                <w:rFonts w:ascii="Arial" w:hAnsi="Arial" w:cs="Arial"/>
                <w:sz w:val="18"/>
                <w:szCs w:val="18"/>
              </w:rPr>
            </w:pPr>
          </w:p>
        </w:tc>
        <w:tc>
          <w:tcPr>
            <w:tcW w:w="4860" w:type="dxa"/>
            <w:shd w:val="clear" w:color="auto" w:fill="D9D9D9"/>
            <w:noWrap/>
            <w:vAlign w:val="center"/>
          </w:tcPr>
          <w:p w14:paraId="61D64D08" w14:textId="7BF27BCC" w:rsidR="00E14D7E" w:rsidRPr="00560E41" w:rsidRDefault="00E14D7E" w:rsidP="00E14D7E">
            <w:pPr>
              <w:jc w:val="center"/>
              <w:rPr>
                <w:rFonts w:ascii="Arial" w:hAnsi="Arial" w:cs="Arial"/>
                <w:b/>
                <w:sz w:val="18"/>
                <w:szCs w:val="18"/>
              </w:rPr>
            </w:pPr>
            <w:r>
              <w:rPr>
                <w:rFonts w:ascii="Arial" w:hAnsi="Arial" w:cs="Arial"/>
                <w:b/>
                <w:sz w:val="18"/>
                <w:szCs w:val="18"/>
              </w:rPr>
              <w:t>PROCEDURE – Sample Preparation – Microwave Digestion</w:t>
            </w:r>
          </w:p>
        </w:tc>
        <w:tc>
          <w:tcPr>
            <w:tcW w:w="450" w:type="dxa"/>
            <w:tcBorders>
              <w:bottom w:val="single" w:sz="4" w:space="0" w:color="auto"/>
            </w:tcBorders>
            <w:shd w:val="clear" w:color="auto" w:fill="D9D9D9"/>
            <w:noWrap/>
            <w:vAlign w:val="center"/>
          </w:tcPr>
          <w:p w14:paraId="75560EBC" w14:textId="0D034759" w:rsidR="00E14D7E" w:rsidRPr="00A0149B" w:rsidRDefault="00E14D7E" w:rsidP="00E14D7E">
            <w:pPr>
              <w:jc w:val="center"/>
              <w:rPr>
                <w:rFonts w:ascii="Arial" w:hAnsi="Arial" w:cs="Arial"/>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180328B" w14:textId="51D4CE23" w:rsidR="00E14D7E" w:rsidRPr="00A0149B" w:rsidRDefault="00E14D7E" w:rsidP="00E14D7E">
            <w:pPr>
              <w:jc w:val="center"/>
              <w:rPr>
                <w:rFonts w:ascii="Arial" w:hAnsi="Arial" w:cs="Arial"/>
                <w:sz w:val="18"/>
                <w:szCs w:val="18"/>
              </w:rPr>
            </w:pPr>
            <w:r>
              <w:rPr>
                <w:rFonts w:ascii="Arial" w:hAnsi="Arial" w:cs="Arial"/>
                <w:b/>
                <w:sz w:val="18"/>
                <w:szCs w:val="18"/>
              </w:rPr>
              <w:t>SOP</w:t>
            </w:r>
          </w:p>
        </w:tc>
        <w:tc>
          <w:tcPr>
            <w:tcW w:w="5130" w:type="dxa"/>
            <w:shd w:val="clear" w:color="auto" w:fill="D9D9D9"/>
            <w:vAlign w:val="center"/>
          </w:tcPr>
          <w:p w14:paraId="2E1FB5DF" w14:textId="77777777" w:rsidR="00E14D7E" w:rsidRPr="00A0149B" w:rsidRDefault="00E14D7E" w:rsidP="00E14D7E">
            <w:pPr>
              <w:jc w:val="center"/>
              <w:rPr>
                <w:rFonts w:ascii="Arial" w:hAnsi="Arial" w:cs="Arial"/>
                <w:sz w:val="18"/>
                <w:szCs w:val="18"/>
              </w:rPr>
            </w:pPr>
            <w:r w:rsidRPr="00560E41">
              <w:rPr>
                <w:rFonts w:ascii="Arial" w:hAnsi="Arial" w:cs="Arial"/>
                <w:b/>
                <w:sz w:val="18"/>
                <w:szCs w:val="18"/>
              </w:rPr>
              <w:t>EXPLANATION</w:t>
            </w:r>
          </w:p>
        </w:tc>
      </w:tr>
      <w:tr w:rsidR="00E14D7E" w:rsidRPr="00A0149B" w14:paraId="321C0426" w14:textId="77777777" w:rsidTr="009F36AB">
        <w:trPr>
          <w:trHeight w:val="264"/>
        </w:trPr>
        <w:tc>
          <w:tcPr>
            <w:tcW w:w="461" w:type="dxa"/>
            <w:shd w:val="clear" w:color="auto" w:fill="FFFFFF"/>
            <w:noWrap/>
            <w:vAlign w:val="center"/>
          </w:tcPr>
          <w:p w14:paraId="7F30AC31"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094AC429" w14:textId="3CDD15C3" w:rsidR="00E14D7E" w:rsidRPr="00214129" w:rsidRDefault="00E14D7E" w:rsidP="00E14D7E">
            <w:pPr>
              <w:jc w:val="both"/>
              <w:rPr>
                <w:rFonts w:ascii="Arial" w:hAnsi="Arial" w:cs="Arial"/>
                <w:sz w:val="18"/>
                <w:szCs w:val="18"/>
              </w:rPr>
            </w:pPr>
            <w:r>
              <w:rPr>
                <w:rFonts w:ascii="Arial" w:hAnsi="Arial" w:cs="Arial"/>
                <w:sz w:val="18"/>
                <w:szCs w:val="18"/>
              </w:rPr>
              <w:t>Is this digestion procedure only used for Al, Sb, As, Ba, Cd, Cr, Cu, Fe, Pb, Mn, Ni, P, Se, and Zn? [</w:t>
            </w:r>
            <w:r>
              <w:rPr>
                <w:rFonts w:ascii="Arial" w:hAnsi="Arial"/>
                <w:spacing w:val="-2"/>
                <w:sz w:val="18"/>
                <w:szCs w:val="18"/>
              </w:rPr>
              <w:t xml:space="preserve">40 </w:t>
            </w:r>
            <w:smartTag w:uri="urn:schemas-microsoft-com:office:smarttags" w:element="stockticker">
              <w:r>
                <w:rPr>
                  <w:rFonts w:ascii="Arial" w:hAnsi="Arial"/>
                  <w:spacing w:val="-2"/>
                  <w:sz w:val="18"/>
                  <w:szCs w:val="18"/>
                </w:rPr>
                <w:t>CFR</w:t>
              </w:r>
            </w:smartTag>
            <w:r>
              <w:rPr>
                <w:rFonts w:ascii="Arial" w:hAnsi="Arial"/>
                <w:spacing w:val="-2"/>
                <w:sz w:val="18"/>
                <w:szCs w:val="18"/>
              </w:rPr>
              <w:t xml:space="preserve"> 136.3 Table IB, Footnote 36]</w:t>
            </w:r>
          </w:p>
        </w:tc>
        <w:tc>
          <w:tcPr>
            <w:tcW w:w="450" w:type="dxa"/>
            <w:tcBorders>
              <w:bottom w:val="single" w:sz="4" w:space="0" w:color="auto"/>
            </w:tcBorders>
            <w:shd w:val="clear" w:color="auto" w:fill="FFFFFF"/>
            <w:noWrap/>
            <w:vAlign w:val="center"/>
          </w:tcPr>
          <w:p w14:paraId="1454076E"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76ADB2B7"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00AE19AF" w14:textId="02C8ED7D" w:rsidR="00E14D7E" w:rsidRPr="00EE6174" w:rsidRDefault="00E14D7E" w:rsidP="00E14D7E">
            <w:pPr>
              <w:jc w:val="both"/>
              <w:rPr>
                <w:rFonts w:ascii="Arial" w:hAnsi="Arial" w:cs="Arial"/>
                <w:sz w:val="18"/>
                <w:szCs w:val="18"/>
              </w:rPr>
            </w:pPr>
            <w:r>
              <w:rPr>
                <w:rFonts w:ascii="Arial" w:hAnsi="Arial" w:cs="Arial"/>
                <w:sz w:val="18"/>
                <w:szCs w:val="18"/>
              </w:rPr>
              <w:t xml:space="preserve">  </w:t>
            </w:r>
          </w:p>
        </w:tc>
      </w:tr>
      <w:tr w:rsidR="00E14D7E" w:rsidRPr="00A0149B" w14:paraId="73A36B48" w14:textId="77777777" w:rsidTr="009F36AB">
        <w:trPr>
          <w:trHeight w:val="264"/>
        </w:trPr>
        <w:tc>
          <w:tcPr>
            <w:tcW w:w="461" w:type="dxa"/>
            <w:shd w:val="clear" w:color="auto" w:fill="FFFFFF"/>
            <w:noWrap/>
            <w:vAlign w:val="center"/>
          </w:tcPr>
          <w:p w14:paraId="77D7FAC5"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33BC6286" w14:textId="77777777" w:rsidR="00E14D7E" w:rsidRPr="00214129" w:rsidRDefault="00E14D7E" w:rsidP="00E14D7E">
            <w:pPr>
              <w:jc w:val="both"/>
              <w:rPr>
                <w:rFonts w:ascii="Arial" w:hAnsi="Arial" w:cs="Arial"/>
                <w:sz w:val="18"/>
                <w:szCs w:val="18"/>
              </w:rPr>
            </w:pPr>
            <w:r w:rsidRPr="00214129">
              <w:rPr>
                <w:rFonts w:ascii="Arial" w:hAnsi="Arial" w:cs="Arial"/>
                <w:sz w:val="18"/>
                <w:szCs w:val="18"/>
              </w:rPr>
              <w:t xml:space="preserve">Is the </w:t>
            </w:r>
            <w:r>
              <w:rPr>
                <w:rFonts w:ascii="Arial" w:hAnsi="Arial" w:cs="Arial"/>
                <w:sz w:val="18"/>
                <w:szCs w:val="18"/>
              </w:rPr>
              <w:t xml:space="preserve">instrument power check performed prior to sample digestion?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8.1.1 and 8.2.1; Appendix 1 and Appendix 2.]</w:t>
            </w:r>
          </w:p>
        </w:tc>
        <w:tc>
          <w:tcPr>
            <w:tcW w:w="450" w:type="dxa"/>
            <w:tcBorders>
              <w:bottom w:val="single" w:sz="4" w:space="0" w:color="auto"/>
            </w:tcBorders>
            <w:shd w:val="clear" w:color="auto" w:fill="FFFFFF"/>
            <w:noWrap/>
            <w:vAlign w:val="center"/>
          </w:tcPr>
          <w:p w14:paraId="5D1C6FCA"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26F992AB"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4F7C6E61" w14:textId="77777777" w:rsidR="00E14D7E" w:rsidRPr="00EE6174" w:rsidRDefault="00E14D7E" w:rsidP="00E14D7E">
            <w:pPr>
              <w:jc w:val="both"/>
              <w:rPr>
                <w:rFonts w:ascii="Arial" w:hAnsi="Arial" w:cs="Arial"/>
                <w:sz w:val="18"/>
                <w:szCs w:val="18"/>
              </w:rPr>
            </w:pPr>
            <w:r w:rsidRPr="00EE6174">
              <w:rPr>
                <w:rFonts w:ascii="Arial" w:hAnsi="Arial" w:cs="Arial"/>
                <w:sz w:val="18"/>
                <w:szCs w:val="18"/>
              </w:rPr>
              <w:t>This procedure checks to ensure the microwave is heating properly. There is a check at 75% power for 1-6 samples and at 100% power for 7-12 samples.</w:t>
            </w:r>
          </w:p>
        </w:tc>
      </w:tr>
      <w:tr w:rsidR="00E14D7E" w:rsidRPr="00A0149B" w14:paraId="41DE381A" w14:textId="77777777" w:rsidTr="009F36AB">
        <w:trPr>
          <w:trHeight w:val="264"/>
        </w:trPr>
        <w:tc>
          <w:tcPr>
            <w:tcW w:w="461" w:type="dxa"/>
            <w:shd w:val="clear" w:color="auto" w:fill="FFFFFF"/>
            <w:noWrap/>
            <w:vAlign w:val="center"/>
          </w:tcPr>
          <w:p w14:paraId="5F57A682"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409BC515" w14:textId="77777777" w:rsidR="00E14D7E" w:rsidRPr="00720435" w:rsidRDefault="00E14D7E" w:rsidP="00E14D7E">
            <w:pPr>
              <w:jc w:val="both"/>
              <w:rPr>
                <w:rFonts w:ascii="Arial" w:hAnsi="Arial" w:cs="Arial"/>
                <w:sz w:val="18"/>
                <w:szCs w:val="18"/>
              </w:rPr>
            </w:pPr>
            <w:r>
              <w:rPr>
                <w:rFonts w:ascii="Arial" w:hAnsi="Arial" w:cs="Arial"/>
                <w:sz w:val="18"/>
                <w:szCs w:val="18"/>
              </w:rPr>
              <w:t>Are 3 mL of concentrated HNO</w:t>
            </w:r>
            <w:r>
              <w:rPr>
                <w:rFonts w:ascii="Arial" w:hAnsi="Arial" w:cs="Arial"/>
                <w:sz w:val="18"/>
                <w:szCs w:val="18"/>
                <w:vertAlign w:val="subscript"/>
              </w:rPr>
              <w:t>3</w:t>
            </w:r>
            <w:r>
              <w:rPr>
                <w:rFonts w:ascii="Arial" w:hAnsi="Arial" w:cs="Arial"/>
                <w:sz w:val="18"/>
                <w:szCs w:val="18"/>
              </w:rPr>
              <w:t xml:space="preserve"> and 2 mL of concentrated HCl added to 50.0 mL of acid preserved sample in a Teflon PFA vessel?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8.1.2 and 8.2.2]</w:t>
            </w:r>
          </w:p>
        </w:tc>
        <w:tc>
          <w:tcPr>
            <w:tcW w:w="450" w:type="dxa"/>
            <w:tcBorders>
              <w:bottom w:val="single" w:sz="4" w:space="0" w:color="auto"/>
            </w:tcBorders>
            <w:shd w:val="clear" w:color="auto" w:fill="FFFFFF"/>
            <w:noWrap/>
            <w:vAlign w:val="center"/>
          </w:tcPr>
          <w:p w14:paraId="32E49A23"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06F9EC96"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3CF5EEFD" w14:textId="77777777" w:rsidR="00E14D7E" w:rsidRPr="00EC4EF3" w:rsidRDefault="00E14D7E" w:rsidP="00E14D7E">
            <w:pPr>
              <w:jc w:val="both"/>
              <w:rPr>
                <w:rFonts w:ascii="Arial" w:hAnsi="Arial" w:cs="Arial"/>
                <w:sz w:val="18"/>
                <w:szCs w:val="18"/>
              </w:rPr>
            </w:pPr>
          </w:p>
        </w:tc>
      </w:tr>
      <w:tr w:rsidR="00E14D7E" w:rsidRPr="00A0149B" w14:paraId="72F6FC60" w14:textId="77777777" w:rsidTr="009F36AB">
        <w:trPr>
          <w:trHeight w:val="264"/>
        </w:trPr>
        <w:tc>
          <w:tcPr>
            <w:tcW w:w="461" w:type="dxa"/>
            <w:shd w:val="clear" w:color="auto" w:fill="FFFFFF"/>
            <w:noWrap/>
            <w:vAlign w:val="center"/>
          </w:tcPr>
          <w:p w14:paraId="051B0F45"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7A258B07" w14:textId="77777777" w:rsidR="00E14D7E" w:rsidRPr="00720435" w:rsidRDefault="00E14D7E" w:rsidP="00E14D7E">
            <w:pPr>
              <w:jc w:val="both"/>
              <w:rPr>
                <w:rFonts w:ascii="Arial" w:hAnsi="Arial" w:cs="Arial"/>
                <w:sz w:val="18"/>
                <w:szCs w:val="18"/>
              </w:rPr>
            </w:pPr>
            <w:r>
              <w:rPr>
                <w:rFonts w:ascii="Arial" w:hAnsi="Arial" w:cs="Arial"/>
                <w:sz w:val="18"/>
                <w:szCs w:val="18"/>
              </w:rPr>
              <w:t xml:space="preserve">Is the safety pressure relief valve added and the vessel capped at 16.3 N.m (12 ft/lbs) torque using the capping station?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8.1.2 and 8.2.2]</w:t>
            </w:r>
          </w:p>
        </w:tc>
        <w:tc>
          <w:tcPr>
            <w:tcW w:w="450" w:type="dxa"/>
            <w:tcBorders>
              <w:bottom w:val="single" w:sz="4" w:space="0" w:color="auto"/>
            </w:tcBorders>
            <w:shd w:val="clear" w:color="auto" w:fill="FFFFFF"/>
            <w:noWrap/>
            <w:vAlign w:val="center"/>
          </w:tcPr>
          <w:p w14:paraId="0D5377E5"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562B327B"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523C6B8E" w14:textId="77777777" w:rsidR="00E14D7E" w:rsidRPr="00EC4EF3" w:rsidRDefault="00E14D7E" w:rsidP="00E14D7E">
            <w:pPr>
              <w:jc w:val="both"/>
              <w:rPr>
                <w:rFonts w:ascii="Arial" w:hAnsi="Arial" w:cs="Arial"/>
                <w:sz w:val="18"/>
                <w:szCs w:val="18"/>
              </w:rPr>
            </w:pPr>
          </w:p>
        </w:tc>
      </w:tr>
      <w:tr w:rsidR="00E14D7E" w:rsidRPr="00A0149B" w14:paraId="348B1A8D" w14:textId="77777777" w:rsidTr="009F36AB">
        <w:trPr>
          <w:trHeight w:val="264"/>
        </w:trPr>
        <w:tc>
          <w:tcPr>
            <w:tcW w:w="461" w:type="dxa"/>
            <w:shd w:val="clear" w:color="auto" w:fill="FFFFFF"/>
            <w:noWrap/>
            <w:vAlign w:val="center"/>
          </w:tcPr>
          <w:p w14:paraId="083CEE42"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248D055D" w14:textId="77777777" w:rsidR="00E14D7E" w:rsidRPr="00720435" w:rsidRDefault="00E14D7E" w:rsidP="00E14D7E">
            <w:pPr>
              <w:jc w:val="both"/>
              <w:rPr>
                <w:rFonts w:ascii="Arial" w:hAnsi="Arial" w:cs="Arial"/>
                <w:sz w:val="18"/>
                <w:szCs w:val="18"/>
              </w:rPr>
            </w:pPr>
            <w:r>
              <w:rPr>
                <w:rFonts w:ascii="Arial" w:hAnsi="Arial" w:cs="Arial"/>
                <w:sz w:val="18"/>
                <w:szCs w:val="18"/>
              </w:rPr>
              <w:t xml:space="preserve">Is the vessel weighed?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8.1.2 and 8.2.2]</w:t>
            </w:r>
          </w:p>
        </w:tc>
        <w:tc>
          <w:tcPr>
            <w:tcW w:w="450" w:type="dxa"/>
            <w:tcBorders>
              <w:bottom w:val="single" w:sz="4" w:space="0" w:color="auto"/>
            </w:tcBorders>
            <w:shd w:val="clear" w:color="auto" w:fill="FFFFFF"/>
            <w:noWrap/>
            <w:vAlign w:val="center"/>
          </w:tcPr>
          <w:p w14:paraId="51137AC7"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735A14C2"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61DB48F7" w14:textId="77777777" w:rsidR="00E14D7E" w:rsidRPr="00720435" w:rsidRDefault="00E14D7E" w:rsidP="00E14D7E">
            <w:pPr>
              <w:jc w:val="both"/>
              <w:rPr>
                <w:rFonts w:ascii="Arial" w:hAnsi="Arial" w:cs="Arial"/>
                <w:sz w:val="18"/>
                <w:szCs w:val="18"/>
              </w:rPr>
            </w:pPr>
            <w:r w:rsidRPr="00720435">
              <w:rPr>
                <w:rFonts w:ascii="Arial" w:hAnsi="Arial" w:cs="Arial"/>
                <w:sz w:val="18"/>
                <w:szCs w:val="18"/>
              </w:rPr>
              <w:t>Record weight</w:t>
            </w:r>
          </w:p>
        </w:tc>
      </w:tr>
      <w:tr w:rsidR="00E14D7E" w:rsidRPr="00A0149B" w14:paraId="1D795EC1" w14:textId="77777777" w:rsidTr="009F36AB">
        <w:trPr>
          <w:trHeight w:val="264"/>
        </w:trPr>
        <w:tc>
          <w:tcPr>
            <w:tcW w:w="461" w:type="dxa"/>
            <w:shd w:val="clear" w:color="auto" w:fill="FFFFFF"/>
            <w:noWrap/>
            <w:vAlign w:val="center"/>
          </w:tcPr>
          <w:p w14:paraId="57865F80"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590A87E4" w14:textId="77777777" w:rsidR="00E14D7E" w:rsidRPr="00720435" w:rsidRDefault="00E14D7E" w:rsidP="00E14D7E">
            <w:pPr>
              <w:jc w:val="both"/>
              <w:rPr>
                <w:rFonts w:ascii="Arial" w:hAnsi="Arial" w:cs="Arial"/>
                <w:sz w:val="18"/>
                <w:szCs w:val="18"/>
              </w:rPr>
            </w:pPr>
            <w:r>
              <w:rPr>
                <w:rFonts w:ascii="Arial" w:hAnsi="Arial" w:cs="Arial"/>
                <w:sz w:val="18"/>
                <w:szCs w:val="18"/>
              </w:rPr>
              <w:t xml:space="preserve">Is the vessel placed in the microwave instrument turntable with a venting tube attached?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8.1.2 and 8.2.2]</w:t>
            </w:r>
          </w:p>
        </w:tc>
        <w:tc>
          <w:tcPr>
            <w:tcW w:w="450" w:type="dxa"/>
            <w:tcBorders>
              <w:bottom w:val="single" w:sz="4" w:space="0" w:color="auto"/>
            </w:tcBorders>
            <w:shd w:val="clear" w:color="auto" w:fill="FFFFFF"/>
            <w:noWrap/>
            <w:vAlign w:val="center"/>
          </w:tcPr>
          <w:p w14:paraId="040C203B"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603D2836"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253C82F9" w14:textId="77777777" w:rsidR="00E14D7E" w:rsidRPr="00EC4EF3" w:rsidRDefault="00E14D7E" w:rsidP="00E14D7E">
            <w:pPr>
              <w:jc w:val="both"/>
              <w:rPr>
                <w:rFonts w:ascii="Arial" w:hAnsi="Arial" w:cs="Arial"/>
                <w:sz w:val="18"/>
                <w:szCs w:val="18"/>
              </w:rPr>
            </w:pPr>
          </w:p>
        </w:tc>
      </w:tr>
      <w:tr w:rsidR="00E14D7E" w:rsidRPr="00A0149B" w14:paraId="0B9BA056" w14:textId="77777777" w:rsidTr="009F36AB">
        <w:trPr>
          <w:trHeight w:val="264"/>
        </w:trPr>
        <w:tc>
          <w:tcPr>
            <w:tcW w:w="461" w:type="dxa"/>
            <w:shd w:val="clear" w:color="auto" w:fill="FFFFFF"/>
            <w:noWrap/>
            <w:vAlign w:val="center"/>
          </w:tcPr>
          <w:p w14:paraId="5A50DF54"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6B948B2E" w14:textId="77777777" w:rsidR="00E14D7E" w:rsidRPr="00720435" w:rsidRDefault="00E14D7E" w:rsidP="00E14D7E">
            <w:pPr>
              <w:jc w:val="both"/>
              <w:rPr>
                <w:rFonts w:ascii="Arial" w:hAnsi="Arial" w:cs="Arial"/>
                <w:sz w:val="18"/>
                <w:szCs w:val="18"/>
              </w:rPr>
            </w:pPr>
            <w:r>
              <w:rPr>
                <w:rFonts w:ascii="Arial" w:hAnsi="Arial" w:cs="Arial"/>
                <w:sz w:val="18"/>
                <w:szCs w:val="18"/>
              </w:rPr>
              <w:t>If a full set of either 6 or 12 vessels are not used, are the remaining vessels filled with 50 mL of reagent water and 3 mL of concentrated HNO</w:t>
            </w:r>
            <w:r>
              <w:rPr>
                <w:rFonts w:ascii="Arial" w:hAnsi="Arial" w:cs="Arial"/>
                <w:sz w:val="18"/>
                <w:szCs w:val="18"/>
                <w:vertAlign w:val="subscript"/>
              </w:rPr>
              <w:t>3</w:t>
            </w:r>
            <w:r>
              <w:rPr>
                <w:rFonts w:ascii="Arial" w:hAnsi="Arial" w:cs="Arial"/>
                <w:sz w:val="18"/>
                <w:szCs w:val="18"/>
              </w:rPr>
              <w:t xml:space="preserve"> and 2 mL of concentrated HCl?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8.1.3 and 8.2.3]</w:t>
            </w:r>
          </w:p>
        </w:tc>
        <w:tc>
          <w:tcPr>
            <w:tcW w:w="450" w:type="dxa"/>
            <w:tcBorders>
              <w:bottom w:val="single" w:sz="4" w:space="0" w:color="auto"/>
            </w:tcBorders>
            <w:shd w:val="clear" w:color="auto" w:fill="FFFFFF"/>
            <w:noWrap/>
            <w:vAlign w:val="center"/>
          </w:tcPr>
          <w:p w14:paraId="3CAC529B"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39E9D78E"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5AFF34DB" w14:textId="77777777" w:rsidR="00E14D7E" w:rsidRPr="00720435" w:rsidRDefault="00E14D7E" w:rsidP="00E14D7E">
            <w:pPr>
              <w:jc w:val="both"/>
              <w:rPr>
                <w:rFonts w:ascii="Arial" w:hAnsi="Arial" w:cs="Arial"/>
                <w:sz w:val="18"/>
                <w:szCs w:val="18"/>
              </w:rPr>
            </w:pPr>
            <w:r>
              <w:rPr>
                <w:rFonts w:ascii="Arial" w:hAnsi="Arial" w:cs="Arial"/>
                <w:sz w:val="18"/>
                <w:szCs w:val="18"/>
              </w:rPr>
              <w:t>It is critical to the digestion that the total volume of solutions equals 330 mL for 1-6 samples and 660 mL for 7-12 samples. This is necessary to ensure uniform heating of all vessel solutions.</w:t>
            </w:r>
          </w:p>
        </w:tc>
      </w:tr>
      <w:tr w:rsidR="00E14D7E" w:rsidRPr="00A0149B" w14:paraId="26289C0F" w14:textId="77777777" w:rsidTr="009F36AB">
        <w:trPr>
          <w:trHeight w:val="264"/>
        </w:trPr>
        <w:tc>
          <w:tcPr>
            <w:tcW w:w="461" w:type="dxa"/>
            <w:shd w:val="clear" w:color="auto" w:fill="FFFFFF"/>
            <w:noWrap/>
            <w:vAlign w:val="center"/>
          </w:tcPr>
          <w:p w14:paraId="6C62B07F"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2119ED40" w14:textId="77777777" w:rsidR="00E14D7E" w:rsidRPr="00E31A9F" w:rsidRDefault="00E14D7E" w:rsidP="00E14D7E">
            <w:pPr>
              <w:jc w:val="both"/>
              <w:rPr>
                <w:rFonts w:ascii="Arial" w:hAnsi="Arial" w:cs="Arial"/>
                <w:sz w:val="18"/>
                <w:szCs w:val="18"/>
              </w:rPr>
            </w:pPr>
            <w:r w:rsidRPr="00E31A9F">
              <w:rPr>
                <w:rFonts w:ascii="Arial" w:hAnsi="Arial" w:cs="Arial"/>
                <w:sz w:val="18"/>
                <w:szCs w:val="18"/>
              </w:rPr>
              <w:t>Is the exhaust set to maximum fan speed and the turntable activated so that it is rotating 360° continuously in one direction or alternating?</w:t>
            </w:r>
            <w:r>
              <w:rPr>
                <w:rFonts w:ascii="Arial" w:hAnsi="Arial" w:cs="Arial"/>
                <w:sz w:val="18"/>
                <w:szCs w:val="18"/>
              </w:rPr>
              <w:t xml:space="preserve">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8.1.4 and 8.2.4]</w:t>
            </w:r>
          </w:p>
        </w:tc>
        <w:tc>
          <w:tcPr>
            <w:tcW w:w="450" w:type="dxa"/>
            <w:tcBorders>
              <w:bottom w:val="single" w:sz="4" w:space="0" w:color="auto"/>
            </w:tcBorders>
            <w:shd w:val="clear" w:color="auto" w:fill="FFFFFF"/>
            <w:noWrap/>
            <w:vAlign w:val="center"/>
          </w:tcPr>
          <w:p w14:paraId="7AAF867D"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3AC76C3C"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0F901955" w14:textId="77777777" w:rsidR="00E14D7E" w:rsidRPr="00EC4EF3" w:rsidRDefault="00E14D7E" w:rsidP="00E14D7E">
            <w:pPr>
              <w:jc w:val="both"/>
              <w:rPr>
                <w:rFonts w:ascii="Arial" w:hAnsi="Arial" w:cs="Arial"/>
                <w:sz w:val="18"/>
                <w:szCs w:val="18"/>
              </w:rPr>
            </w:pPr>
          </w:p>
        </w:tc>
      </w:tr>
      <w:tr w:rsidR="00E14D7E" w:rsidRPr="00A0149B" w14:paraId="4DB03925" w14:textId="77777777" w:rsidTr="009F36AB">
        <w:trPr>
          <w:trHeight w:val="67"/>
        </w:trPr>
        <w:tc>
          <w:tcPr>
            <w:tcW w:w="461" w:type="dxa"/>
            <w:vMerge w:val="restart"/>
            <w:shd w:val="clear" w:color="auto" w:fill="FFFFFF"/>
            <w:noWrap/>
            <w:vAlign w:val="center"/>
          </w:tcPr>
          <w:p w14:paraId="7EF7BE8B"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0155C533" w14:textId="77777777" w:rsidR="00E14D7E" w:rsidRPr="00E31A9F" w:rsidRDefault="00E14D7E" w:rsidP="00E14D7E">
            <w:pPr>
              <w:jc w:val="both"/>
              <w:rPr>
                <w:rFonts w:ascii="Arial" w:hAnsi="Arial" w:cs="Arial"/>
                <w:sz w:val="18"/>
                <w:szCs w:val="18"/>
              </w:rPr>
            </w:pPr>
            <w:r w:rsidRPr="00E31A9F">
              <w:rPr>
                <w:rFonts w:ascii="Arial" w:hAnsi="Arial" w:cs="Arial"/>
                <w:sz w:val="18"/>
                <w:szCs w:val="18"/>
              </w:rPr>
              <w:t>Is the microwave set to operate at the correct power for the correct amount of time?</w:t>
            </w:r>
            <w:r>
              <w:rPr>
                <w:rFonts w:ascii="Arial" w:hAnsi="Arial" w:cs="Arial"/>
                <w:sz w:val="18"/>
                <w:szCs w:val="18"/>
              </w:rPr>
              <w:t xml:space="preserve">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8.1.5 and 8.2.5]</w:t>
            </w:r>
          </w:p>
        </w:tc>
        <w:tc>
          <w:tcPr>
            <w:tcW w:w="450" w:type="dxa"/>
            <w:shd w:val="clear" w:color="auto" w:fill="FFFFFF"/>
            <w:noWrap/>
            <w:vAlign w:val="center"/>
          </w:tcPr>
          <w:p w14:paraId="527ADBD1" w14:textId="77777777" w:rsidR="00E14D7E" w:rsidRPr="00560E41" w:rsidRDefault="00E14D7E" w:rsidP="00E14D7E">
            <w:pPr>
              <w:jc w:val="both"/>
              <w:rPr>
                <w:rFonts w:ascii="Arial" w:hAnsi="Arial" w:cs="Arial"/>
                <w:b/>
                <w:sz w:val="18"/>
                <w:szCs w:val="18"/>
              </w:rPr>
            </w:pPr>
          </w:p>
        </w:tc>
        <w:tc>
          <w:tcPr>
            <w:tcW w:w="450" w:type="dxa"/>
            <w:shd w:val="clear" w:color="auto" w:fill="FFFFFF"/>
            <w:vAlign w:val="center"/>
          </w:tcPr>
          <w:p w14:paraId="4E4FB3CC" w14:textId="77777777" w:rsidR="00E14D7E" w:rsidRPr="00560E41" w:rsidRDefault="00E14D7E" w:rsidP="00E14D7E">
            <w:pPr>
              <w:jc w:val="both"/>
              <w:rPr>
                <w:rFonts w:ascii="Arial" w:hAnsi="Arial" w:cs="Arial"/>
                <w:b/>
                <w:sz w:val="18"/>
                <w:szCs w:val="18"/>
              </w:rPr>
            </w:pPr>
          </w:p>
        </w:tc>
        <w:tc>
          <w:tcPr>
            <w:tcW w:w="5130" w:type="dxa"/>
            <w:vMerge w:val="restart"/>
            <w:shd w:val="clear" w:color="auto" w:fill="FFFFFF"/>
            <w:vAlign w:val="center"/>
          </w:tcPr>
          <w:p w14:paraId="62B17A5D" w14:textId="77777777" w:rsidR="00E14D7E" w:rsidRPr="00E31A9F" w:rsidRDefault="00E14D7E" w:rsidP="00E14D7E">
            <w:pPr>
              <w:jc w:val="both"/>
              <w:rPr>
                <w:rFonts w:ascii="Arial" w:hAnsi="Arial" w:cs="Arial"/>
                <w:sz w:val="18"/>
                <w:szCs w:val="18"/>
              </w:rPr>
            </w:pPr>
            <w:r>
              <w:rPr>
                <w:rFonts w:ascii="Arial" w:hAnsi="Arial" w:cs="Arial"/>
                <w:sz w:val="18"/>
                <w:szCs w:val="18"/>
              </w:rPr>
              <w:t>These heating parameters will allow the samples to reach a maximum temperature of 165 ± 5 °C.</w:t>
            </w:r>
          </w:p>
        </w:tc>
      </w:tr>
      <w:tr w:rsidR="00E14D7E" w:rsidRPr="00A0149B" w14:paraId="23D3C7EE" w14:textId="77777777" w:rsidTr="009F36AB">
        <w:trPr>
          <w:trHeight w:val="64"/>
        </w:trPr>
        <w:tc>
          <w:tcPr>
            <w:tcW w:w="461" w:type="dxa"/>
            <w:vMerge/>
            <w:shd w:val="clear" w:color="auto" w:fill="FFFFFF"/>
            <w:noWrap/>
            <w:vAlign w:val="center"/>
          </w:tcPr>
          <w:p w14:paraId="7C8D27D7"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4E3E566B" w14:textId="77777777" w:rsidR="00E14D7E" w:rsidRPr="00E31A9F" w:rsidRDefault="00E14D7E" w:rsidP="00E14D7E">
            <w:pPr>
              <w:ind w:left="296"/>
              <w:jc w:val="both"/>
              <w:rPr>
                <w:rFonts w:ascii="Arial" w:hAnsi="Arial" w:cs="Arial"/>
                <w:sz w:val="18"/>
                <w:szCs w:val="18"/>
              </w:rPr>
            </w:pPr>
            <w:r>
              <w:rPr>
                <w:rFonts w:ascii="Arial" w:hAnsi="Arial" w:cs="Arial"/>
                <w:sz w:val="18"/>
                <w:szCs w:val="18"/>
              </w:rPr>
              <w:t>1-6 samples: 364-420 W at 75% power for 30 minutes</w:t>
            </w:r>
          </w:p>
        </w:tc>
        <w:tc>
          <w:tcPr>
            <w:tcW w:w="450" w:type="dxa"/>
            <w:shd w:val="clear" w:color="auto" w:fill="FFFFFF"/>
            <w:noWrap/>
            <w:vAlign w:val="center"/>
          </w:tcPr>
          <w:p w14:paraId="488635B1" w14:textId="77777777" w:rsidR="00E14D7E" w:rsidRPr="00560E41" w:rsidRDefault="00E14D7E" w:rsidP="00E14D7E">
            <w:pPr>
              <w:jc w:val="both"/>
              <w:rPr>
                <w:rFonts w:ascii="Arial" w:hAnsi="Arial" w:cs="Arial"/>
                <w:b/>
                <w:sz w:val="18"/>
                <w:szCs w:val="18"/>
              </w:rPr>
            </w:pPr>
          </w:p>
        </w:tc>
        <w:tc>
          <w:tcPr>
            <w:tcW w:w="450" w:type="dxa"/>
            <w:shd w:val="clear" w:color="auto" w:fill="FFFFFF"/>
            <w:vAlign w:val="center"/>
          </w:tcPr>
          <w:p w14:paraId="5FC69393" w14:textId="77777777" w:rsidR="00E14D7E" w:rsidRPr="00560E41" w:rsidRDefault="00E14D7E" w:rsidP="00E14D7E">
            <w:pPr>
              <w:jc w:val="both"/>
              <w:rPr>
                <w:rFonts w:ascii="Arial" w:hAnsi="Arial" w:cs="Arial"/>
                <w:b/>
                <w:sz w:val="18"/>
                <w:szCs w:val="18"/>
              </w:rPr>
            </w:pPr>
          </w:p>
        </w:tc>
        <w:tc>
          <w:tcPr>
            <w:tcW w:w="5130" w:type="dxa"/>
            <w:vMerge/>
            <w:shd w:val="clear" w:color="auto" w:fill="FFFFFF"/>
            <w:vAlign w:val="center"/>
          </w:tcPr>
          <w:p w14:paraId="60186B28" w14:textId="77777777" w:rsidR="00E14D7E" w:rsidRPr="00560E41" w:rsidRDefault="00E14D7E" w:rsidP="00E14D7E">
            <w:pPr>
              <w:jc w:val="both"/>
              <w:rPr>
                <w:rFonts w:ascii="Arial" w:hAnsi="Arial" w:cs="Arial"/>
                <w:b/>
                <w:sz w:val="18"/>
                <w:szCs w:val="18"/>
              </w:rPr>
            </w:pPr>
          </w:p>
        </w:tc>
      </w:tr>
      <w:tr w:rsidR="00E14D7E" w:rsidRPr="00A0149B" w14:paraId="69C202A8" w14:textId="77777777" w:rsidTr="009F36AB">
        <w:trPr>
          <w:trHeight w:val="64"/>
        </w:trPr>
        <w:tc>
          <w:tcPr>
            <w:tcW w:w="461" w:type="dxa"/>
            <w:vMerge/>
            <w:shd w:val="clear" w:color="auto" w:fill="FFFFFF"/>
            <w:noWrap/>
            <w:vAlign w:val="center"/>
          </w:tcPr>
          <w:p w14:paraId="0EA9CC9B"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231B134D" w14:textId="77777777" w:rsidR="00E14D7E" w:rsidRPr="00E31A9F" w:rsidRDefault="00E14D7E" w:rsidP="00E14D7E">
            <w:pPr>
              <w:ind w:left="296"/>
              <w:jc w:val="both"/>
              <w:rPr>
                <w:rFonts w:ascii="Arial" w:hAnsi="Arial" w:cs="Arial"/>
                <w:sz w:val="18"/>
                <w:szCs w:val="18"/>
              </w:rPr>
            </w:pPr>
            <w:r>
              <w:rPr>
                <w:rFonts w:ascii="Arial" w:hAnsi="Arial" w:cs="Arial"/>
                <w:sz w:val="18"/>
                <w:szCs w:val="18"/>
              </w:rPr>
              <w:t>7-12 samples: 575-635 W at 100% power for 50 minutes</w:t>
            </w:r>
          </w:p>
        </w:tc>
        <w:tc>
          <w:tcPr>
            <w:tcW w:w="450" w:type="dxa"/>
            <w:shd w:val="clear" w:color="auto" w:fill="FFFFFF"/>
            <w:noWrap/>
            <w:vAlign w:val="center"/>
          </w:tcPr>
          <w:p w14:paraId="60C04544" w14:textId="77777777" w:rsidR="00E14D7E" w:rsidRPr="00560E41" w:rsidRDefault="00E14D7E" w:rsidP="00E14D7E">
            <w:pPr>
              <w:jc w:val="both"/>
              <w:rPr>
                <w:rFonts w:ascii="Arial" w:hAnsi="Arial" w:cs="Arial"/>
                <w:b/>
                <w:sz w:val="18"/>
                <w:szCs w:val="18"/>
              </w:rPr>
            </w:pPr>
          </w:p>
        </w:tc>
        <w:tc>
          <w:tcPr>
            <w:tcW w:w="450" w:type="dxa"/>
            <w:shd w:val="clear" w:color="auto" w:fill="FFFFFF"/>
            <w:vAlign w:val="center"/>
          </w:tcPr>
          <w:p w14:paraId="4B2E28CE" w14:textId="77777777" w:rsidR="00E14D7E" w:rsidRPr="00560E41" w:rsidRDefault="00E14D7E" w:rsidP="00E14D7E">
            <w:pPr>
              <w:jc w:val="both"/>
              <w:rPr>
                <w:rFonts w:ascii="Arial" w:hAnsi="Arial" w:cs="Arial"/>
                <w:b/>
                <w:sz w:val="18"/>
                <w:szCs w:val="18"/>
              </w:rPr>
            </w:pPr>
          </w:p>
        </w:tc>
        <w:tc>
          <w:tcPr>
            <w:tcW w:w="5130" w:type="dxa"/>
            <w:vMerge/>
            <w:shd w:val="clear" w:color="auto" w:fill="FFFFFF"/>
            <w:vAlign w:val="center"/>
          </w:tcPr>
          <w:p w14:paraId="44E03E47" w14:textId="77777777" w:rsidR="00E14D7E" w:rsidRPr="00560E41" w:rsidRDefault="00E14D7E" w:rsidP="00E14D7E">
            <w:pPr>
              <w:jc w:val="both"/>
              <w:rPr>
                <w:rFonts w:ascii="Arial" w:hAnsi="Arial" w:cs="Arial"/>
                <w:b/>
                <w:sz w:val="18"/>
                <w:szCs w:val="18"/>
              </w:rPr>
            </w:pPr>
          </w:p>
        </w:tc>
      </w:tr>
      <w:tr w:rsidR="00E14D7E" w:rsidRPr="00A0149B" w14:paraId="5DD5410E" w14:textId="77777777" w:rsidTr="009F36AB">
        <w:trPr>
          <w:trHeight w:val="64"/>
        </w:trPr>
        <w:tc>
          <w:tcPr>
            <w:tcW w:w="461" w:type="dxa"/>
            <w:vMerge/>
            <w:shd w:val="clear" w:color="auto" w:fill="FFFFFF"/>
            <w:noWrap/>
            <w:vAlign w:val="center"/>
          </w:tcPr>
          <w:p w14:paraId="52ECD134"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6222A07D" w14:textId="77777777" w:rsidR="00E14D7E" w:rsidRPr="00E31A9F" w:rsidRDefault="00E14D7E" w:rsidP="00E14D7E">
            <w:pPr>
              <w:ind w:left="296"/>
              <w:jc w:val="both"/>
              <w:rPr>
                <w:rFonts w:ascii="Arial" w:hAnsi="Arial" w:cs="Arial"/>
                <w:sz w:val="18"/>
                <w:szCs w:val="18"/>
              </w:rPr>
            </w:pPr>
            <w:r>
              <w:rPr>
                <w:rFonts w:ascii="Arial" w:hAnsi="Arial" w:cs="Arial"/>
                <w:sz w:val="18"/>
                <w:szCs w:val="18"/>
              </w:rPr>
              <w:t>7-12 samples: 635-700 W at 100% power for 30 minutes</w:t>
            </w:r>
          </w:p>
        </w:tc>
        <w:tc>
          <w:tcPr>
            <w:tcW w:w="450" w:type="dxa"/>
            <w:shd w:val="clear" w:color="auto" w:fill="FFFFFF"/>
            <w:noWrap/>
            <w:vAlign w:val="center"/>
          </w:tcPr>
          <w:p w14:paraId="6573CB20" w14:textId="77777777" w:rsidR="00E14D7E" w:rsidRPr="00560E41" w:rsidRDefault="00E14D7E" w:rsidP="00E14D7E">
            <w:pPr>
              <w:jc w:val="both"/>
              <w:rPr>
                <w:rFonts w:ascii="Arial" w:hAnsi="Arial" w:cs="Arial"/>
                <w:b/>
                <w:sz w:val="18"/>
                <w:szCs w:val="18"/>
              </w:rPr>
            </w:pPr>
          </w:p>
        </w:tc>
        <w:tc>
          <w:tcPr>
            <w:tcW w:w="450" w:type="dxa"/>
            <w:shd w:val="clear" w:color="auto" w:fill="FFFFFF"/>
            <w:vAlign w:val="center"/>
          </w:tcPr>
          <w:p w14:paraId="26448429" w14:textId="77777777" w:rsidR="00E14D7E" w:rsidRPr="00560E41" w:rsidRDefault="00E14D7E" w:rsidP="00E14D7E">
            <w:pPr>
              <w:jc w:val="both"/>
              <w:rPr>
                <w:rFonts w:ascii="Arial" w:hAnsi="Arial" w:cs="Arial"/>
                <w:b/>
                <w:sz w:val="18"/>
                <w:szCs w:val="18"/>
              </w:rPr>
            </w:pPr>
          </w:p>
        </w:tc>
        <w:tc>
          <w:tcPr>
            <w:tcW w:w="5130" w:type="dxa"/>
            <w:vMerge/>
            <w:shd w:val="clear" w:color="auto" w:fill="FFFFFF"/>
            <w:vAlign w:val="center"/>
          </w:tcPr>
          <w:p w14:paraId="2D8EE433" w14:textId="77777777" w:rsidR="00E14D7E" w:rsidRPr="00560E41" w:rsidRDefault="00E14D7E" w:rsidP="00E14D7E">
            <w:pPr>
              <w:jc w:val="both"/>
              <w:rPr>
                <w:rFonts w:ascii="Arial" w:hAnsi="Arial" w:cs="Arial"/>
                <w:b/>
                <w:sz w:val="18"/>
                <w:szCs w:val="18"/>
              </w:rPr>
            </w:pPr>
          </w:p>
        </w:tc>
      </w:tr>
      <w:tr w:rsidR="00E14D7E" w:rsidRPr="00A0149B" w14:paraId="4BB10FBF" w14:textId="77777777" w:rsidTr="009F36AB">
        <w:trPr>
          <w:trHeight w:val="264"/>
        </w:trPr>
        <w:tc>
          <w:tcPr>
            <w:tcW w:w="461" w:type="dxa"/>
            <w:shd w:val="clear" w:color="auto" w:fill="FFFFFF"/>
            <w:noWrap/>
            <w:vAlign w:val="center"/>
          </w:tcPr>
          <w:p w14:paraId="592DAFB1"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48BA11EF"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If the instrument does not deliver the wattages at the listed power, is it adjusted to deliver the appropriate power?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8.1.5 and 8.2.5]</w:t>
            </w:r>
          </w:p>
        </w:tc>
        <w:tc>
          <w:tcPr>
            <w:tcW w:w="450" w:type="dxa"/>
            <w:tcBorders>
              <w:bottom w:val="single" w:sz="4" w:space="0" w:color="auto"/>
            </w:tcBorders>
            <w:shd w:val="clear" w:color="auto" w:fill="FFFFFF"/>
            <w:noWrap/>
            <w:vAlign w:val="center"/>
          </w:tcPr>
          <w:p w14:paraId="254EE899"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5F3E0933"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69F3DEA3" w14:textId="77777777" w:rsidR="00E14D7E" w:rsidRPr="00EC4EF3" w:rsidRDefault="00E14D7E" w:rsidP="00E14D7E">
            <w:pPr>
              <w:jc w:val="both"/>
              <w:rPr>
                <w:rFonts w:ascii="Arial" w:hAnsi="Arial" w:cs="Arial"/>
                <w:sz w:val="18"/>
                <w:szCs w:val="18"/>
              </w:rPr>
            </w:pPr>
          </w:p>
        </w:tc>
      </w:tr>
      <w:tr w:rsidR="00E14D7E" w:rsidRPr="00A0149B" w14:paraId="29C98005" w14:textId="77777777" w:rsidTr="009F36AB">
        <w:trPr>
          <w:trHeight w:val="264"/>
        </w:trPr>
        <w:tc>
          <w:tcPr>
            <w:tcW w:w="461" w:type="dxa"/>
            <w:shd w:val="clear" w:color="auto" w:fill="FFFFFF"/>
            <w:noWrap/>
            <w:vAlign w:val="center"/>
          </w:tcPr>
          <w:p w14:paraId="62B5E7E1"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778D863D"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At the end of the digestion period, are the sample solutions removed from the instrument and allowed to cool to room temperature?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8.1.6 and 8.2.6]</w:t>
            </w:r>
          </w:p>
        </w:tc>
        <w:tc>
          <w:tcPr>
            <w:tcW w:w="450" w:type="dxa"/>
            <w:tcBorders>
              <w:bottom w:val="single" w:sz="4" w:space="0" w:color="auto"/>
            </w:tcBorders>
            <w:shd w:val="clear" w:color="auto" w:fill="FFFFFF"/>
            <w:noWrap/>
            <w:vAlign w:val="center"/>
          </w:tcPr>
          <w:p w14:paraId="0B63DAC2"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10CBFD0D"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7CB79484" w14:textId="77777777" w:rsidR="00E14D7E" w:rsidRPr="00EC4EF3" w:rsidRDefault="00E14D7E" w:rsidP="00E14D7E">
            <w:pPr>
              <w:jc w:val="both"/>
              <w:rPr>
                <w:rFonts w:ascii="Arial" w:hAnsi="Arial" w:cs="Arial"/>
                <w:sz w:val="18"/>
                <w:szCs w:val="18"/>
              </w:rPr>
            </w:pPr>
          </w:p>
        </w:tc>
      </w:tr>
      <w:tr w:rsidR="00E14D7E" w:rsidRPr="00A0149B" w14:paraId="1BE15A56" w14:textId="77777777" w:rsidTr="009F36AB">
        <w:trPr>
          <w:trHeight w:val="264"/>
        </w:trPr>
        <w:tc>
          <w:tcPr>
            <w:tcW w:w="461" w:type="dxa"/>
            <w:shd w:val="clear" w:color="auto" w:fill="FFFFFF"/>
            <w:noWrap/>
            <w:vAlign w:val="center"/>
          </w:tcPr>
          <w:p w14:paraId="3241013B"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02D8FDDE"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Are the vessels shaken and vented to allow gas pressure to escape?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8.1.6 and 8.2.6]</w:t>
            </w:r>
          </w:p>
        </w:tc>
        <w:tc>
          <w:tcPr>
            <w:tcW w:w="450" w:type="dxa"/>
            <w:tcBorders>
              <w:bottom w:val="single" w:sz="4" w:space="0" w:color="auto"/>
            </w:tcBorders>
            <w:shd w:val="clear" w:color="auto" w:fill="FFFFFF"/>
            <w:noWrap/>
            <w:vAlign w:val="center"/>
          </w:tcPr>
          <w:p w14:paraId="598FE16C"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7FC7D9C7"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30FAAD91" w14:textId="77777777" w:rsidR="00E14D7E" w:rsidRPr="00EC4EF3" w:rsidRDefault="00E14D7E" w:rsidP="00E14D7E">
            <w:pPr>
              <w:jc w:val="both"/>
              <w:rPr>
                <w:rFonts w:ascii="Arial" w:hAnsi="Arial" w:cs="Arial"/>
                <w:sz w:val="18"/>
                <w:szCs w:val="18"/>
              </w:rPr>
            </w:pPr>
          </w:p>
        </w:tc>
      </w:tr>
      <w:tr w:rsidR="00E14D7E" w:rsidRPr="00A0149B" w14:paraId="0EA5D299" w14:textId="77777777" w:rsidTr="009F36AB">
        <w:trPr>
          <w:trHeight w:val="264"/>
        </w:trPr>
        <w:tc>
          <w:tcPr>
            <w:tcW w:w="461" w:type="dxa"/>
            <w:shd w:val="clear" w:color="auto" w:fill="FFFFFF"/>
            <w:noWrap/>
            <w:vAlign w:val="center"/>
          </w:tcPr>
          <w:p w14:paraId="2F5353BC"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2AC01982"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Is the vent tubing removed and the vessels weighed after cooling to room temperature?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8.1.7 and 8.2.7]</w:t>
            </w:r>
          </w:p>
        </w:tc>
        <w:tc>
          <w:tcPr>
            <w:tcW w:w="450" w:type="dxa"/>
            <w:tcBorders>
              <w:bottom w:val="single" w:sz="4" w:space="0" w:color="auto"/>
            </w:tcBorders>
            <w:shd w:val="clear" w:color="auto" w:fill="FFFFFF"/>
            <w:noWrap/>
            <w:vAlign w:val="center"/>
          </w:tcPr>
          <w:p w14:paraId="269F4B46"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48177500"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46F06029" w14:textId="77777777" w:rsidR="00E14D7E" w:rsidRPr="00EC4EF3" w:rsidRDefault="00E14D7E" w:rsidP="00E14D7E">
            <w:pPr>
              <w:jc w:val="both"/>
              <w:rPr>
                <w:rFonts w:ascii="Arial" w:hAnsi="Arial" w:cs="Arial"/>
                <w:sz w:val="18"/>
                <w:szCs w:val="18"/>
              </w:rPr>
            </w:pPr>
          </w:p>
        </w:tc>
      </w:tr>
      <w:tr w:rsidR="00E14D7E" w:rsidRPr="00A0149B" w14:paraId="0388EF96" w14:textId="77777777" w:rsidTr="009F36AB">
        <w:trPr>
          <w:trHeight w:val="264"/>
        </w:trPr>
        <w:tc>
          <w:tcPr>
            <w:tcW w:w="461" w:type="dxa"/>
            <w:shd w:val="clear" w:color="auto" w:fill="FFFFFF"/>
            <w:noWrap/>
            <w:vAlign w:val="center"/>
          </w:tcPr>
          <w:p w14:paraId="0A8CF8EC"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5D363832" w14:textId="77777777" w:rsidR="00E14D7E" w:rsidRPr="00EC4EF3" w:rsidRDefault="00E14D7E" w:rsidP="00E14D7E">
            <w:pPr>
              <w:jc w:val="both"/>
              <w:rPr>
                <w:rFonts w:ascii="Arial" w:hAnsi="Arial" w:cs="Arial"/>
                <w:sz w:val="18"/>
                <w:szCs w:val="18"/>
              </w:rPr>
            </w:pPr>
            <w:r>
              <w:rPr>
                <w:rFonts w:ascii="Arial" w:hAnsi="Arial" w:cs="Arial"/>
                <w:sz w:val="18"/>
                <w:szCs w:val="18"/>
              </w:rPr>
              <w:t xml:space="preserve">If any vessel has a weight loss between 0.5-2.5 g, is an amount of reagent water equal to the weight loss added? [Closed Vessel Microwave Digestion of Wastewater Samples </w:t>
            </w:r>
            <w:proofErr w:type="gramStart"/>
            <w:r>
              <w:rPr>
                <w:rFonts w:ascii="Arial" w:hAnsi="Arial" w:cs="Arial"/>
                <w:sz w:val="18"/>
                <w:szCs w:val="18"/>
              </w:rPr>
              <w:t>For</w:t>
            </w:r>
            <w:proofErr w:type="gramEnd"/>
            <w:r>
              <w:rPr>
                <w:rFonts w:ascii="Arial" w:hAnsi="Arial" w:cs="Arial"/>
                <w:sz w:val="18"/>
                <w:szCs w:val="18"/>
              </w:rPr>
              <w:t xml:space="preserve"> Determination of Metals. April 16, 1992. Sections 8.1.7 and 8.2.7]</w:t>
            </w:r>
          </w:p>
        </w:tc>
        <w:tc>
          <w:tcPr>
            <w:tcW w:w="450" w:type="dxa"/>
            <w:tcBorders>
              <w:bottom w:val="single" w:sz="4" w:space="0" w:color="auto"/>
            </w:tcBorders>
            <w:shd w:val="clear" w:color="auto" w:fill="FFFFFF"/>
            <w:noWrap/>
            <w:vAlign w:val="center"/>
          </w:tcPr>
          <w:p w14:paraId="0416B46E" w14:textId="77777777" w:rsidR="00E14D7E" w:rsidRPr="00560E41" w:rsidRDefault="00E14D7E" w:rsidP="00E14D7E">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76148067" w14:textId="77777777" w:rsidR="00E14D7E" w:rsidRPr="00560E41" w:rsidRDefault="00E14D7E" w:rsidP="00E14D7E">
            <w:pPr>
              <w:jc w:val="both"/>
              <w:rPr>
                <w:rFonts w:ascii="Arial" w:hAnsi="Arial" w:cs="Arial"/>
                <w:b/>
                <w:sz w:val="18"/>
                <w:szCs w:val="18"/>
              </w:rPr>
            </w:pPr>
          </w:p>
        </w:tc>
        <w:tc>
          <w:tcPr>
            <w:tcW w:w="5130" w:type="dxa"/>
            <w:shd w:val="clear" w:color="auto" w:fill="FFFFFF"/>
            <w:vAlign w:val="center"/>
          </w:tcPr>
          <w:p w14:paraId="0B8EE236" w14:textId="77777777" w:rsidR="00E14D7E" w:rsidRPr="00EC4EF3" w:rsidRDefault="00E14D7E" w:rsidP="00E14D7E">
            <w:pPr>
              <w:jc w:val="both"/>
              <w:rPr>
                <w:rFonts w:ascii="Arial" w:hAnsi="Arial" w:cs="Arial"/>
                <w:sz w:val="18"/>
                <w:szCs w:val="18"/>
              </w:rPr>
            </w:pPr>
            <w:r>
              <w:rPr>
                <w:rFonts w:ascii="Arial" w:hAnsi="Arial" w:cs="Arial"/>
                <w:sz w:val="18"/>
                <w:szCs w:val="18"/>
              </w:rPr>
              <w:t>An analysis with a sample weight loss greater than 2.5 g should be repeated to determine if any analyte was lost. Samples containing large amounts of organics may experience excessive loss of liquid (greater than 10%)</w:t>
            </w:r>
          </w:p>
        </w:tc>
      </w:tr>
      <w:tr w:rsidR="00E14D7E" w:rsidRPr="00A0149B" w14:paraId="3325FD37" w14:textId="77777777" w:rsidTr="009F36AB">
        <w:trPr>
          <w:trHeight w:val="69"/>
        </w:trPr>
        <w:tc>
          <w:tcPr>
            <w:tcW w:w="461" w:type="dxa"/>
            <w:vMerge w:val="restart"/>
            <w:shd w:val="clear" w:color="auto" w:fill="FFFFFF"/>
            <w:noWrap/>
            <w:vAlign w:val="center"/>
          </w:tcPr>
          <w:p w14:paraId="375C0949"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60DD0D69" w14:textId="77777777" w:rsidR="00E14D7E" w:rsidRPr="00EC4EF3" w:rsidRDefault="00E14D7E" w:rsidP="00E14D7E">
            <w:pPr>
              <w:jc w:val="both"/>
              <w:rPr>
                <w:rFonts w:ascii="Arial" w:hAnsi="Arial" w:cs="Arial"/>
                <w:sz w:val="18"/>
                <w:szCs w:val="18"/>
              </w:rPr>
            </w:pPr>
            <w:r>
              <w:rPr>
                <w:rFonts w:ascii="Arial" w:hAnsi="Arial" w:cs="Arial"/>
                <w:sz w:val="18"/>
                <w:szCs w:val="18"/>
              </w:rPr>
              <w:t>If necessary, are silicates and other insoluble material removed by:</w:t>
            </w:r>
          </w:p>
        </w:tc>
        <w:tc>
          <w:tcPr>
            <w:tcW w:w="450" w:type="dxa"/>
            <w:shd w:val="clear" w:color="auto" w:fill="D9D9D9"/>
            <w:noWrap/>
            <w:vAlign w:val="center"/>
          </w:tcPr>
          <w:p w14:paraId="1B585175" w14:textId="77777777" w:rsidR="00E14D7E" w:rsidRPr="00560E41" w:rsidRDefault="00E14D7E" w:rsidP="00E14D7E">
            <w:pPr>
              <w:jc w:val="both"/>
              <w:rPr>
                <w:rFonts w:ascii="Arial" w:hAnsi="Arial" w:cs="Arial"/>
                <w:b/>
                <w:sz w:val="18"/>
                <w:szCs w:val="18"/>
              </w:rPr>
            </w:pPr>
          </w:p>
        </w:tc>
        <w:tc>
          <w:tcPr>
            <w:tcW w:w="450" w:type="dxa"/>
            <w:shd w:val="clear" w:color="auto" w:fill="D9D9D9"/>
            <w:vAlign w:val="center"/>
          </w:tcPr>
          <w:p w14:paraId="2639C6F4" w14:textId="77777777" w:rsidR="00E14D7E" w:rsidRPr="00560E41" w:rsidRDefault="00E14D7E" w:rsidP="00E14D7E">
            <w:pPr>
              <w:jc w:val="both"/>
              <w:rPr>
                <w:rFonts w:ascii="Arial" w:hAnsi="Arial" w:cs="Arial"/>
                <w:b/>
                <w:sz w:val="18"/>
                <w:szCs w:val="18"/>
              </w:rPr>
            </w:pPr>
          </w:p>
        </w:tc>
        <w:tc>
          <w:tcPr>
            <w:tcW w:w="5130" w:type="dxa"/>
            <w:vMerge w:val="restart"/>
            <w:shd w:val="clear" w:color="auto" w:fill="FFFFFF"/>
            <w:vAlign w:val="center"/>
          </w:tcPr>
          <w:p w14:paraId="11924321" w14:textId="77777777" w:rsidR="00E14D7E" w:rsidRPr="00EC4EF3" w:rsidRDefault="00E14D7E" w:rsidP="00E14D7E">
            <w:pPr>
              <w:jc w:val="both"/>
              <w:rPr>
                <w:rFonts w:ascii="Arial" w:hAnsi="Arial" w:cs="Arial"/>
                <w:sz w:val="18"/>
                <w:szCs w:val="18"/>
              </w:rPr>
            </w:pPr>
            <w:r>
              <w:rPr>
                <w:rFonts w:ascii="Arial" w:hAnsi="Arial" w:cs="Arial"/>
                <w:sz w:val="18"/>
                <w:szCs w:val="18"/>
              </w:rPr>
              <w:t>In this step, do not rinse or dilute the digested sample. Sample is now ready for analysis.</w:t>
            </w:r>
          </w:p>
        </w:tc>
      </w:tr>
      <w:tr w:rsidR="00E14D7E" w:rsidRPr="00A0149B" w14:paraId="544BE169" w14:textId="77777777" w:rsidTr="009F36AB">
        <w:trPr>
          <w:trHeight w:val="69"/>
        </w:trPr>
        <w:tc>
          <w:tcPr>
            <w:tcW w:w="461" w:type="dxa"/>
            <w:vMerge/>
            <w:shd w:val="clear" w:color="auto" w:fill="FFFFFF"/>
            <w:noWrap/>
            <w:vAlign w:val="center"/>
          </w:tcPr>
          <w:p w14:paraId="536FF19C"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0894C438" w14:textId="77777777" w:rsidR="00E14D7E" w:rsidRDefault="00E14D7E" w:rsidP="00E14D7E">
            <w:pPr>
              <w:numPr>
                <w:ilvl w:val="0"/>
                <w:numId w:val="3"/>
              </w:numPr>
              <w:jc w:val="both"/>
              <w:rPr>
                <w:rFonts w:ascii="Arial" w:hAnsi="Arial" w:cs="Arial"/>
                <w:sz w:val="18"/>
                <w:szCs w:val="18"/>
              </w:rPr>
            </w:pPr>
            <w:r>
              <w:rPr>
                <w:rFonts w:ascii="Arial" w:hAnsi="Arial" w:cs="Arial"/>
                <w:sz w:val="18"/>
                <w:szCs w:val="18"/>
              </w:rPr>
              <w:t xml:space="preserve">Gravimetric filtration using a </w:t>
            </w:r>
            <w:proofErr w:type="spellStart"/>
            <w:r>
              <w:rPr>
                <w:rFonts w:ascii="Arial" w:hAnsi="Arial" w:cs="Arial"/>
                <w:sz w:val="18"/>
                <w:szCs w:val="18"/>
              </w:rPr>
              <w:t>pyrex</w:t>
            </w:r>
            <w:proofErr w:type="spellEnd"/>
            <w:r>
              <w:rPr>
                <w:rFonts w:ascii="Arial" w:hAnsi="Arial" w:cs="Arial"/>
                <w:sz w:val="18"/>
                <w:szCs w:val="18"/>
              </w:rPr>
              <w:t xml:space="preserve"> funnel with Whatman no. 41 filter paper?</w:t>
            </w:r>
          </w:p>
        </w:tc>
        <w:tc>
          <w:tcPr>
            <w:tcW w:w="450" w:type="dxa"/>
            <w:shd w:val="clear" w:color="auto" w:fill="FFFFFF"/>
            <w:noWrap/>
            <w:vAlign w:val="center"/>
          </w:tcPr>
          <w:p w14:paraId="4E3843F4" w14:textId="77777777" w:rsidR="00E14D7E" w:rsidRPr="00560E41" w:rsidRDefault="00E14D7E" w:rsidP="00E14D7E">
            <w:pPr>
              <w:jc w:val="center"/>
              <w:rPr>
                <w:rFonts w:ascii="Arial" w:hAnsi="Arial" w:cs="Arial"/>
                <w:b/>
                <w:sz w:val="18"/>
                <w:szCs w:val="18"/>
              </w:rPr>
            </w:pPr>
          </w:p>
        </w:tc>
        <w:tc>
          <w:tcPr>
            <w:tcW w:w="450" w:type="dxa"/>
            <w:shd w:val="clear" w:color="auto" w:fill="FFFFFF"/>
            <w:vAlign w:val="center"/>
          </w:tcPr>
          <w:p w14:paraId="5F93B68A" w14:textId="77777777" w:rsidR="00E14D7E" w:rsidRPr="00560E41" w:rsidRDefault="00E14D7E" w:rsidP="00E14D7E">
            <w:pPr>
              <w:jc w:val="center"/>
              <w:rPr>
                <w:rFonts w:ascii="Arial" w:hAnsi="Arial" w:cs="Arial"/>
                <w:b/>
                <w:sz w:val="18"/>
                <w:szCs w:val="18"/>
              </w:rPr>
            </w:pPr>
          </w:p>
        </w:tc>
        <w:tc>
          <w:tcPr>
            <w:tcW w:w="5130" w:type="dxa"/>
            <w:vMerge/>
            <w:shd w:val="clear" w:color="auto" w:fill="FFFFFF"/>
            <w:vAlign w:val="center"/>
          </w:tcPr>
          <w:p w14:paraId="40CEB03D" w14:textId="77777777" w:rsidR="00E14D7E" w:rsidRPr="00EC4EF3" w:rsidRDefault="00E14D7E" w:rsidP="00E14D7E">
            <w:pPr>
              <w:jc w:val="center"/>
              <w:rPr>
                <w:rFonts w:ascii="Arial" w:hAnsi="Arial" w:cs="Arial"/>
                <w:sz w:val="18"/>
                <w:szCs w:val="18"/>
              </w:rPr>
            </w:pPr>
          </w:p>
        </w:tc>
      </w:tr>
      <w:tr w:rsidR="00E14D7E" w:rsidRPr="00A0149B" w14:paraId="7C4B7C7F" w14:textId="77777777" w:rsidTr="009F36AB">
        <w:trPr>
          <w:trHeight w:val="69"/>
        </w:trPr>
        <w:tc>
          <w:tcPr>
            <w:tcW w:w="461" w:type="dxa"/>
            <w:vMerge/>
            <w:shd w:val="clear" w:color="auto" w:fill="FFFFFF"/>
            <w:noWrap/>
            <w:vAlign w:val="center"/>
          </w:tcPr>
          <w:p w14:paraId="7E135D65"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FFFFFF"/>
            <w:noWrap/>
            <w:vAlign w:val="center"/>
          </w:tcPr>
          <w:p w14:paraId="47F2ED3E" w14:textId="77777777" w:rsidR="00E14D7E" w:rsidRDefault="00E14D7E" w:rsidP="00E14D7E">
            <w:pPr>
              <w:numPr>
                <w:ilvl w:val="0"/>
                <w:numId w:val="3"/>
              </w:numPr>
              <w:jc w:val="both"/>
              <w:rPr>
                <w:rFonts w:ascii="Arial" w:hAnsi="Arial" w:cs="Arial"/>
                <w:sz w:val="18"/>
                <w:szCs w:val="18"/>
              </w:rPr>
            </w:pPr>
            <w:r>
              <w:rPr>
                <w:rFonts w:ascii="Arial" w:hAnsi="Arial" w:cs="Arial"/>
                <w:sz w:val="18"/>
                <w:szCs w:val="18"/>
              </w:rPr>
              <w:t>Decanting after wither centrifuging or overnight settling of the insoluble material by gravity?</w:t>
            </w:r>
          </w:p>
        </w:tc>
        <w:tc>
          <w:tcPr>
            <w:tcW w:w="450" w:type="dxa"/>
            <w:tcBorders>
              <w:bottom w:val="single" w:sz="4" w:space="0" w:color="auto"/>
            </w:tcBorders>
            <w:shd w:val="clear" w:color="auto" w:fill="FFFFFF"/>
            <w:noWrap/>
            <w:vAlign w:val="center"/>
          </w:tcPr>
          <w:p w14:paraId="4D843F9C" w14:textId="77777777" w:rsidR="00E14D7E" w:rsidRPr="00560E41" w:rsidRDefault="00E14D7E" w:rsidP="00E14D7E">
            <w:pPr>
              <w:jc w:val="center"/>
              <w:rPr>
                <w:rFonts w:ascii="Arial" w:hAnsi="Arial" w:cs="Arial"/>
                <w:b/>
                <w:sz w:val="18"/>
                <w:szCs w:val="18"/>
              </w:rPr>
            </w:pPr>
          </w:p>
        </w:tc>
        <w:tc>
          <w:tcPr>
            <w:tcW w:w="450" w:type="dxa"/>
            <w:tcBorders>
              <w:bottom w:val="single" w:sz="4" w:space="0" w:color="auto"/>
            </w:tcBorders>
            <w:shd w:val="clear" w:color="auto" w:fill="FFFFFF"/>
            <w:vAlign w:val="center"/>
          </w:tcPr>
          <w:p w14:paraId="65892693" w14:textId="77777777" w:rsidR="00E14D7E" w:rsidRPr="00560E41" w:rsidRDefault="00E14D7E" w:rsidP="00E14D7E">
            <w:pPr>
              <w:jc w:val="center"/>
              <w:rPr>
                <w:rFonts w:ascii="Arial" w:hAnsi="Arial" w:cs="Arial"/>
                <w:b/>
                <w:sz w:val="18"/>
                <w:szCs w:val="18"/>
              </w:rPr>
            </w:pPr>
          </w:p>
        </w:tc>
        <w:tc>
          <w:tcPr>
            <w:tcW w:w="5130" w:type="dxa"/>
            <w:vMerge/>
            <w:shd w:val="clear" w:color="auto" w:fill="FFFFFF"/>
            <w:vAlign w:val="center"/>
          </w:tcPr>
          <w:p w14:paraId="5999CC9D" w14:textId="77777777" w:rsidR="00E14D7E" w:rsidRPr="00EC4EF3" w:rsidRDefault="00E14D7E" w:rsidP="00E14D7E">
            <w:pPr>
              <w:jc w:val="center"/>
              <w:rPr>
                <w:rFonts w:ascii="Arial" w:hAnsi="Arial" w:cs="Arial"/>
                <w:sz w:val="18"/>
                <w:szCs w:val="18"/>
              </w:rPr>
            </w:pPr>
          </w:p>
        </w:tc>
      </w:tr>
      <w:tr w:rsidR="00E14D7E" w:rsidRPr="00A0149B" w14:paraId="278DA0EC" w14:textId="77777777" w:rsidTr="009F36AB">
        <w:trPr>
          <w:trHeight w:val="264"/>
        </w:trPr>
        <w:tc>
          <w:tcPr>
            <w:tcW w:w="461" w:type="dxa"/>
            <w:shd w:val="clear" w:color="auto" w:fill="D9D9D9"/>
            <w:noWrap/>
            <w:vAlign w:val="center"/>
          </w:tcPr>
          <w:p w14:paraId="76F40FB1" w14:textId="77777777" w:rsidR="00E14D7E" w:rsidRPr="00A0149B" w:rsidRDefault="00E14D7E" w:rsidP="00E14D7E">
            <w:pPr>
              <w:ind w:left="445"/>
              <w:jc w:val="center"/>
              <w:rPr>
                <w:rFonts w:ascii="Arial" w:hAnsi="Arial" w:cs="Arial"/>
                <w:sz w:val="18"/>
                <w:szCs w:val="18"/>
              </w:rPr>
            </w:pPr>
          </w:p>
        </w:tc>
        <w:tc>
          <w:tcPr>
            <w:tcW w:w="4860" w:type="dxa"/>
            <w:shd w:val="clear" w:color="auto" w:fill="D9D9D9"/>
            <w:noWrap/>
            <w:vAlign w:val="center"/>
          </w:tcPr>
          <w:p w14:paraId="0C0AE760" w14:textId="01B662AF" w:rsidR="00E14D7E" w:rsidRPr="00933A87" w:rsidRDefault="00E14D7E" w:rsidP="00E14D7E">
            <w:pPr>
              <w:jc w:val="center"/>
              <w:rPr>
                <w:rFonts w:ascii="Arial" w:hAnsi="Arial" w:cs="Arial"/>
                <w:sz w:val="18"/>
                <w:szCs w:val="18"/>
              </w:rPr>
            </w:pPr>
            <w:r w:rsidRPr="00560E41">
              <w:rPr>
                <w:rFonts w:ascii="Arial" w:hAnsi="Arial" w:cs="Arial"/>
                <w:b/>
                <w:sz w:val="18"/>
                <w:szCs w:val="18"/>
              </w:rPr>
              <w:t xml:space="preserve">PROCEDURE – </w:t>
            </w:r>
            <w:r>
              <w:rPr>
                <w:rFonts w:ascii="Arial" w:hAnsi="Arial" w:cs="Arial"/>
                <w:b/>
                <w:sz w:val="18"/>
                <w:szCs w:val="18"/>
              </w:rPr>
              <w:t>Instrument</w:t>
            </w:r>
            <w:r w:rsidRPr="00560E41">
              <w:rPr>
                <w:rFonts w:ascii="Arial" w:hAnsi="Arial" w:cs="Arial"/>
                <w:b/>
                <w:sz w:val="18"/>
                <w:szCs w:val="18"/>
              </w:rPr>
              <w:t xml:space="preserve"> Calibration</w:t>
            </w:r>
          </w:p>
        </w:tc>
        <w:tc>
          <w:tcPr>
            <w:tcW w:w="450" w:type="dxa"/>
            <w:tcBorders>
              <w:bottom w:val="single" w:sz="4" w:space="0" w:color="auto"/>
            </w:tcBorders>
            <w:shd w:val="clear" w:color="auto" w:fill="D9D9D9"/>
            <w:noWrap/>
            <w:vAlign w:val="center"/>
          </w:tcPr>
          <w:p w14:paraId="195AFAE9" w14:textId="68668A81" w:rsidR="00E14D7E" w:rsidRPr="00A0149B" w:rsidRDefault="00E14D7E" w:rsidP="00E14D7E">
            <w:pPr>
              <w:jc w:val="center"/>
              <w:rPr>
                <w:rFonts w:ascii="Arial" w:hAnsi="Arial" w:cs="Arial"/>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5258767D" w14:textId="7B87DC00" w:rsidR="00E14D7E" w:rsidRPr="00A0149B" w:rsidRDefault="00E14D7E" w:rsidP="00E14D7E">
            <w:pPr>
              <w:jc w:val="center"/>
              <w:rPr>
                <w:rFonts w:ascii="Arial" w:hAnsi="Arial" w:cs="Arial"/>
                <w:sz w:val="18"/>
                <w:szCs w:val="18"/>
              </w:rPr>
            </w:pPr>
            <w:r>
              <w:rPr>
                <w:rFonts w:ascii="Arial" w:hAnsi="Arial" w:cs="Arial"/>
                <w:b/>
                <w:sz w:val="18"/>
                <w:szCs w:val="18"/>
              </w:rPr>
              <w:t>SOP</w:t>
            </w:r>
          </w:p>
        </w:tc>
        <w:tc>
          <w:tcPr>
            <w:tcW w:w="5130" w:type="dxa"/>
            <w:shd w:val="clear" w:color="auto" w:fill="D9D9D9"/>
            <w:vAlign w:val="center"/>
          </w:tcPr>
          <w:p w14:paraId="26C67BF1" w14:textId="77777777" w:rsidR="00E14D7E" w:rsidRPr="00A0149B" w:rsidRDefault="00E14D7E" w:rsidP="00E14D7E">
            <w:pPr>
              <w:jc w:val="center"/>
              <w:rPr>
                <w:rFonts w:ascii="Arial" w:hAnsi="Arial" w:cs="Arial"/>
                <w:sz w:val="18"/>
                <w:szCs w:val="18"/>
              </w:rPr>
            </w:pPr>
            <w:r w:rsidRPr="00560E41">
              <w:rPr>
                <w:rFonts w:ascii="Arial" w:hAnsi="Arial" w:cs="Arial"/>
                <w:b/>
                <w:sz w:val="18"/>
                <w:szCs w:val="18"/>
              </w:rPr>
              <w:t>EXPLANATION</w:t>
            </w:r>
          </w:p>
        </w:tc>
      </w:tr>
      <w:tr w:rsidR="00E14D7E" w:rsidRPr="00A0149B" w14:paraId="28E2BCBD" w14:textId="77777777" w:rsidTr="009F36AB">
        <w:trPr>
          <w:trHeight w:val="264"/>
        </w:trPr>
        <w:tc>
          <w:tcPr>
            <w:tcW w:w="461" w:type="dxa"/>
            <w:shd w:val="clear" w:color="auto" w:fill="auto"/>
            <w:noWrap/>
            <w:vAlign w:val="center"/>
          </w:tcPr>
          <w:p w14:paraId="7F634570"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1E6BD360" w14:textId="77777777" w:rsidR="00E14D7E" w:rsidRPr="00933A87" w:rsidRDefault="00E14D7E" w:rsidP="00E14D7E">
            <w:pPr>
              <w:jc w:val="both"/>
              <w:rPr>
                <w:rFonts w:ascii="Arial" w:hAnsi="Arial" w:cs="Arial"/>
                <w:sz w:val="18"/>
                <w:szCs w:val="18"/>
              </w:rPr>
            </w:pPr>
            <w:r>
              <w:rPr>
                <w:rFonts w:ascii="Arial" w:hAnsi="Arial" w:cs="Arial"/>
                <w:sz w:val="18"/>
                <w:szCs w:val="18"/>
              </w:rPr>
              <w:t>Are plasma operating conditions optimized prior to using this method? [EPA Method 200.7, Rev. 4.4 (1994), Section 10.2]</w:t>
            </w:r>
          </w:p>
        </w:tc>
        <w:tc>
          <w:tcPr>
            <w:tcW w:w="450" w:type="dxa"/>
            <w:tcBorders>
              <w:bottom w:val="single" w:sz="4" w:space="0" w:color="auto"/>
            </w:tcBorders>
            <w:shd w:val="clear" w:color="auto" w:fill="FFFFFF"/>
            <w:noWrap/>
            <w:vAlign w:val="center"/>
          </w:tcPr>
          <w:p w14:paraId="2998BCC1"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638DF866"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587F5B69" w14:textId="1D141632" w:rsidR="00E14D7E" w:rsidRPr="00A0149B" w:rsidRDefault="00E14D7E" w:rsidP="00E14D7E">
            <w:pPr>
              <w:jc w:val="both"/>
              <w:rPr>
                <w:rFonts w:ascii="Arial" w:hAnsi="Arial" w:cs="Arial"/>
                <w:sz w:val="18"/>
                <w:szCs w:val="18"/>
              </w:rPr>
            </w:pPr>
            <w:r>
              <w:rPr>
                <w:rFonts w:ascii="Arial" w:hAnsi="Arial" w:cs="Arial"/>
                <w:sz w:val="18"/>
                <w:szCs w:val="18"/>
              </w:rPr>
              <w:t>The purpose of plasma optimization is to provide a maximum signal to background ratio for the least sensitive element in the analytical array. Detailed instructions are provided in Section 10.2. and may be described in the instrument manual.</w:t>
            </w:r>
          </w:p>
        </w:tc>
      </w:tr>
      <w:tr w:rsidR="00E14D7E" w:rsidRPr="00A0149B" w14:paraId="3F9FD5D1" w14:textId="77777777" w:rsidTr="009F36AB">
        <w:trPr>
          <w:trHeight w:val="264"/>
        </w:trPr>
        <w:tc>
          <w:tcPr>
            <w:tcW w:w="461" w:type="dxa"/>
            <w:shd w:val="clear" w:color="auto" w:fill="auto"/>
            <w:noWrap/>
            <w:vAlign w:val="center"/>
          </w:tcPr>
          <w:p w14:paraId="1D6F603A"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54CB4213" w14:textId="77777777" w:rsidR="00E14D7E" w:rsidRPr="00560E41" w:rsidRDefault="00E14D7E" w:rsidP="00E14D7E">
            <w:pPr>
              <w:jc w:val="both"/>
              <w:rPr>
                <w:rFonts w:ascii="Arial" w:hAnsi="Arial" w:cs="Arial"/>
                <w:b/>
                <w:sz w:val="18"/>
                <w:szCs w:val="18"/>
              </w:rPr>
            </w:pPr>
            <w:r>
              <w:rPr>
                <w:rFonts w:ascii="Arial" w:hAnsi="Arial" w:cs="Arial"/>
                <w:sz w:val="18"/>
                <w:szCs w:val="18"/>
              </w:rPr>
              <w:t>Prior to daily calibration, is the sample introduction system inspected and cleaned when needed? [EPA Method 200.7, Rev. 4.4 (1994), Section 11.4.1]</w:t>
            </w:r>
          </w:p>
        </w:tc>
        <w:tc>
          <w:tcPr>
            <w:tcW w:w="450" w:type="dxa"/>
            <w:shd w:val="clear" w:color="auto" w:fill="FFFFFF"/>
            <w:noWrap/>
            <w:vAlign w:val="center"/>
          </w:tcPr>
          <w:p w14:paraId="14B2A4CD" w14:textId="77777777" w:rsidR="00E14D7E" w:rsidRPr="00560E41" w:rsidRDefault="00E14D7E" w:rsidP="00E14D7E">
            <w:pPr>
              <w:jc w:val="both"/>
              <w:rPr>
                <w:rFonts w:ascii="Arial" w:hAnsi="Arial" w:cs="Arial"/>
                <w:b/>
                <w:sz w:val="18"/>
                <w:szCs w:val="18"/>
              </w:rPr>
            </w:pPr>
          </w:p>
        </w:tc>
        <w:tc>
          <w:tcPr>
            <w:tcW w:w="450" w:type="dxa"/>
            <w:shd w:val="clear" w:color="auto" w:fill="FFFFFF"/>
            <w:noWrap/>
            <w:vAlign w:val="center"/>
          </w:tcPr>
          <w:p w14:paraId="24691468" w14:textId="77777777" w:rsidR="00E14D7E" w:rsidRPr="00560E41" w:rsidRDefault="00E14D7E" w:rsidP="00E14D7E">
            <w:pPr>
              <w:jc w:val="both"/>
              <w:rPr>
                <w:rFonts w:ascii="Arial" w:hAnsi="Arial" w:cs="Arial"/>
                <w:b/>
                <w:sz w:val="18"/>
                <w:szCs w:val="18"/>
              </w:rPr>
            </w:pPr>
          </w:p>
        </w:tc>
        <w:tc>
          <w:tcPr>
            <w:tcW w:w="5130" w:type="dxa"/>
            <w:shd w:val="clear" w:color="auto" w:fill="auto"/>
            <w:vAlign w:val="center"/>
          </w:tcPr>
          <w:p w14:paraId="6E409BA4" w14:textId="77777777" w:rsidR="00E14D7E" w:rsidRPr="00560E41" w:rsidRDefault="00E14D7E" w:rsidP="00E14D7E">
            <w:pPr>
              <w:jc w:val="both"/>
              <w:rPr>
                <w:rFonts w:ascii="Arial" w:hAnsi="Arial" w:cs="Arial"/>
                <w:b/>
                <w:sz w:val="18"/>
                <w:szCs w:val="18"/>
              </w:rPr>
            </w:pPr>
          </w:p>
        </w:tc>
      </w:tr>
      <w:tr w:rsidR="00E14D7E" w:rsidRPr="00A0149B" w14:paraId="66F9F959" w14:textId="77777777" w:rsidTr="009F36AB">
        <w:trPr>
          <w:trHeight w:val="264"/>
        </w:trPr>
        <w:tc>
          <w:tcPr>
            <w:tcW w:w="461" w:type="dxa"/>
            <w:shd w:val="clear" w:color="auto" w:fill="auto"/>
            <w:noWrap/>
            <w:vAlign w:val="center"/>
          </w:tcPr>
          <w:p w14:paraId="71DA9AD9"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6A73748F" w14:textId="77777777" w:rsidR="00E14D7E" w:rsidRPr="00933A87" w:rsidRDefault="00E14D7E" w:rsidP="00E14D7E">
            <w:pPr>
              <w:jc w:val="both"/>
              <w:rPr>
                <w:rFonts w:ascii="Arial" w:hAnsi="Arial" w:cs="Arial"/>
                <w:sz w:val="18"/>
                <w:szCs w:val="18"/>
              </w:rPr>
            </w:pPr>
            <w:r>
              <w:rPr>
                <w:rFonts w:ascii="Arial" w:hAnsi="Arial" w:cs="Arial"/>
                <w:sz w:val="18"/>
                <w:szCs w:val="18"/>
              </w:rPr>
              <w:t>Is the instrument system configured to the selected power and operating conditions prior to calibration? [EPA Method 200.7, Rev. 4.4 (1994), Section 11.4.2]</w:t>
            </w:r>
          </w:p>
        </w:tc>
        <w:tc>
          <w:tcPr>
            <w:tcW w:w="450" w:type="dxa"/>
            <w:shd w:val="clear" w:color="auto" w:fill="FFFFFF"/>
            <w:noWrap/>
            <w:vAlign w:val="center"/>
          </w:tcPr>
          <w:p w14:paraId="6A4B8A5B"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F07C14A"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78F13DE" w14:textId="77777777" w:rsidR="00E14D7E" w:rsidRPr="00A0149B" w:rsidRDefault="00E14D7E" w:rsidP="00E14D7E">
            <w:pPr>
              <w:jc w:val="both"/>
              <w:rPr>
                <w:rFonts w:ascii="Arial" w:hAnsi="Arial" w:cs="Arial"/>
                <w:sz w:val="18"/>
                <w:szCs w:val="18"/>
              </w:rPr>
            </w:pPr>
            <w:r>
              <w:rPr>
                <w:rFonts w:ascii="Arial" w:hAnsi="Arial" w:cs="Arial"/>
                <w:sz w:val="18"/>
                <w:szCs w:val="18"/>
              </w:rPr>
              <w:t>See sections 10.1 and 10.2.</w:t>
            </w:r>
          </w:p>
        </w:tc>
      </w:tr>
      <w:tr w:rsidR="00E14D7E" w:rsidRPr="00A0149B" w14:paraId="7185684C" w14:textId="77777777" w:rsidTr="009F36AB">
        <w:trPr>
          <w:trHeight w:val="264"/>
        </w:trPr>
        <w:tc>
          <w:tcPr>
            <w:tcW w:w="461" w:type="dxa"/>
            <w:shd w:val="clear" w:color="auto" w:fill="auto"/>
            <w:noWrap/>
            <w:vAlign w:val="center"/>
          </w:tcPr>
          <w:p w14:paraId="1EDFB309"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06E422BC" w14:textId="77777777" w:rsidR="00E14D7E" w:rsidRPr="00933A87" w:rsidRDefault="00E14D7E" w:rsidP="00E14D7E">
            <w:pPr>
              <w:jc w:val="both"/>
              <w:rPr>
                <w:rFonts w:ascii="Arial" w:hAnsi="Arial" w:cs="Arial"/>
                <w:sz w:val="18"/>
                <w:szCs w:val="18"/>
              </w:rPr>
            </w:pPr>
            <w:r>
              <w:rPr>
                <w:rFonts w:ascii="Arial" w:hAnsi="Arial" w:cs="Arial"/>
                <w:sz w:val="18"/>
                <w:szCs w:val="18"/>
              </w:rPr>
              <w:t>Is the instrument allowed to become thermally stable before calibration? [EPA Method 200.7, Rev. 4.4 (1994), Section 11.4.3]</w:t>
            </w:r>
          </w:p>
        </w:tc>
        <w:tc>
          <w:tcPr>
            <w:tcW w:w="450" w:type="dxa"/>
            <w:shd w:val="clear" w:color="auto" w:fill="FFFFFF"/>
            <w:noWrap/>
            <w:vAlign w:val="center"/>
          </w:tcPr>
          <w:p w14:paraId="79153E31"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3EFFCAF9"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761A7EF5" w14:textId="77777777" w:rsidR="00E14D7E" w:rsidRPr="00A0149B" w:rsidRDefault="00E14D7E" w:rsidP="00E14D7E">
            <w:pPr>
              <w:jc w:val="both"/>
              <w:rPr>
                <w:rFonts w:ascii="Arial" w:hAnsi="Arial" w:cs="Arial"/>
                <w:sz w:val="18"/>
                <w:szCs w:val="18"/>
              </w:rPr>
            </w:pPr>
            <w:r>
              <w:rPr>
                <w:rFonts w:ascii="Arial" w:hAnsi="Arial" w:cs="Arial"/>
                <w:sz w:val="18"/>
                <w:szCs w:val="18"/>
              </w:rPr>
              <w:t>30-60 minute warm up time.</w:t>
            </w:r>
          </w:p>
        </w:tc>
      </w:tr>
      <w:tr w:rsidR="00E14D7E" w:rsidRPr="00A0149B" w14:paraId="63269EA4" w14:textId="77777777" w:rsidTr="009F36AB">
        <w:trPr>
          <w:trHeight w:val="264"/>
        </w:trPr>
        <w:tc>
          <w:tcPr>
            <w:tcW w:w="461" w:type="dxa"/>
            <w:shd w:val="clear" w:color="auto" w:fill="auto"/>
            <w:noWrap/>
            <w:vAlign w:val="center"/>
          </w:tcPr>
          <w:p w14:paraId="25FF3002"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49E19511" w14:textId="04EE0F61" w:rsidR="00E14D7E" w:rsidRPr="00933A87" w:rsidRDefault="00E14D7E" w:rsidP="00E14D7E">
            <w:pPr>
              <w:jc w:val="both"/>
              <w:rPr>
                <w:rFonts w:ascii="Arial" w:hAnsi="Arial" w:cs="Arial"/>
                <w:sz w:val="18"/>
                <w:szCs w:val="18"/>
              </w:rPr>
            </w:pPr>
            <w:r>
              <w:rPr>
                <w:rFonts w:ascii="Arial" w:hAnsi="Arial" w:cs="Arial"/>
                <w:sz w:val="18"/>
                <w:szCs w:val="18"/>
              </w:rPr>
              <w:t>After warmup, is any required optical profiling or alignment particular to the instrument performed? [EPA Method 200.7, Rev. 4.4 (1994), Section 11.4.3]</w:t>
            </w:r>
          </w:p>
        </w:tc>
        <w:tc>
          <w:tcPr>
            <w:tcW w:w="450" w:type="dxa"/>
            <w:shd w:val="clear" w:color="auto" w:fill="FFFFFF"/>
            <w:noWrap/>
            <w:vAlign w:val="center"/>
          </w:tcPr>
          <w:p w14:paraId="6E208CEF"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71CB8BE8"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28C33074" w14:textId="77777777" w:rsidR="00E14D7E" w:rsidRPr="00A0149B" w:rsidRDefault="00E14D7E" w:rsidP="00E14D7E">
            <w:pPr>
              <w:jc w:val="both"/>
              <w:rPr>
                <w:rFonts w:ascii="Arial" w:hAnsi="Arial" w:cs="Arial"/>
                <w:sz w:val="18"/>
                <w:szCs w:val="18"/>
              </w:rPr>
            </w:pPr>
          </w:p>
        </w:tc>
      </w:tr>
      <w:tr w:rsidR="00E14D7E" w:rsidRPr="00A0149B" w14:paraId="0F4F2844" w14:textId="77777777" w:rsidTr="006C13F7">
        <w:trPr>
          <w:trHeight w:val="264"/>
        </w:trPr>
        <w:tc>
          <w:tcPr>
            <w:tcW w:w="461" w:type="dxa"/>
            <w:shd w:val="clear" w:color="auto" w:fill="auto"/>
            <w:noWrap/>
            <w:vAlign w:val="center"/>
          </w:tcPr>
          <w:p w14:paraId="5BA0E4E0"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42438752" w14:textId="77777777" w:rsidR="00E14D7E" w:rsidRDefault="00E14D7E" w:rsidP="00E14D7E">
            <w:pPr>
              <w:jc w:val="both"/>
              <w:rPr>
                <w:rFonts w:ascii="Arial" w:hAnsi="Arial" w:cs="Arial"/>
                <w:sz w:val="18"/>
                <w:szCs w:val="18"/>
              </w:rPr>
            </w:pPr>
            <w:r>
              <w:rPr>
                <w:rFonts w:ascii="Arial" w:hAnsi="Arial" w:cs="Arial"/>
                <w:sz w:val="18"/>
                <w:szCs w:val="18"/>
              </w:rPr>
              <w:t>Is the instrument calibrated according to manufacturer’s instructions? [EPA Method 200.7, Rev. 4.4 (1994), Section 11.4.4]</w:t>
            </w:r>
          </w:p>
          <w:p w14:paraId="7D267F2A" w14:textId="77777777" w:rsidR="00E14D7E" w:rsidRDefault="00E14D7E" w:rsidP="00E14D7E">
            <w:pPr>
              <w:jc w:val="both"/>
              <w:rPr>
                <w:rFonts w:ascii="Arial" w:hAnsi="Arial" w:cs="Arial"/>
                <w:sz w:val="18"/>
                <w:szCs w:val="18"/>
              </w:rPr>
            </w:pPr>
          </w:p>
          <w:p w14:paraId="32D2FF96" w14:textId="77777777" w:rsidR="00E14D7E" w:rsidRDefault="00E14D7E" w:rsidP="00E14D7E">
            <w:pPr>
              <w:jc w:val="both"/>
              <w:rPr>
                <w:rFonts w:ascii="Arial" w:hAnsi="Arial" w:cs="Arial"/>
                <w:sz w:val="18"/>
                <w:szCs w:val="18"/>
              </w:rPr>
            </w:pPr>
            <w:r>
              <w:rPr>
                <w:rFonts w:ascii="Arial" w:hAnsi="Arial" w:cs="Arial"/>
                <w:sz w:val="18"/>
                <w:szCs w:val="18"/>
              </w:rPr>
              <w:t>How many non-zero standards are used?</w:t>
            </w:r>
          </w:p>
          <w:p w14:paraId="2823DA95" w14:textId="77777777" w:rsidR="00E14D7E" w:rsidRDefault="00E14D7E" w:rsidP="00E14D7E">
            <w:pPr>
              <w:jc w:val="both"/>
              <w:rPr>
                <w:rFonts w:ascii="Arial" w:hAnsi="Arial" w:cs="Arial"/>
                <w:sz w:val="18"/>
                <w:szCs w:val="18"/>
              </w:rPr>
            </w:pPr>
          </w:p>
          <w:p w14:paraId="526FF9FA" w14:textId="77777777" w:rsidR="00E14D7E" w:rsidRDefault="00E14D7E" w:rsidP="00E14D7E">
            <w:pPr>
              <w:jc w:val="both"/>
              <w:rPr>
                <w:rFonts w:ascii="Arial" w:hAnsi="Arial" w:cs="Arial"/>
                <w:b/>
                <w:bCs/>
                <w:sz w:val="18"/>
                <w:szCs w:val="18"/>
              </w:rPr>
            </w:pPr>
            <w:r>
              <w:rPr>
                <w:rFonts w:ascii="Arial" w:hAnsi="Arial" w:cs="Arial"/>
                <w:b/>
                <w:bCs/>
                <w:sz w:val="18"/>
                <w:szCs w:val="18"/>
              </w:rPr>
              <w:t>ANSWER:</w:t>
            </w:r>
          </w:p>
          <w:p w14:paraId="46794369" w14:textId="0A90072D" w:rsidR="00E14D7E" w:rsidRPr="00744B9A" w:rsidRDefault="00E14D7E" w:rsidP="00E14D7E">
            <w:pPr>
              <w:jc w:val="both"/>
              <w:rPr>
                <w:rFonts w:ascii="Arial" w:hAnsi="Arial" w:cs="Arial"/>
                <w:b/>
                <w:bCs/>
                <w:sz w:val="18"/>
                <w:szCs w:val="18"/>
              </w:rPr>
            </w:pPr>
          </w:p>
        </w:tc>
        <w:tc>
          <w:tcPr>
            <w:tcW w:w="450" w:type="dxa"/>
            <w:shd w:val="clear" w:color="auto" w:fill="D9D9D9"/>
            <w:noWrap/>
            <w:vAlign w:val="center"/>
          </w:tcPr>
          <w:p w14:paraId="351BEB69"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0B22F3F0"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56F4FB07" w14:textId="77777777" w:rsidR="00E14D7E" w:rsidRPr="00A0149B" w:rsidRDefault="00E14D7E" w:rsidP="00E14D7E">
            <w:pPr>
              <w:jc w:val="both"/>
              <w:rPr>
                <w:rFonts w:ascii="Arial" w:hAnsi="Arial" w:cs="Arial"/>
                <w:sz w:val="18"/>
                <w:szCs w:val="18"/>
              </w:rPr>
            </w:pPr>
            <w:r>
              <w:rPr>
                <w:rFonts w:ascii="Arial" w:hAnsi="Arial" w:cs="Arial"/>
                <w:sz w:val="18"/>
                <w:szCs w:val="18"/>
              </w:rPr>
              <w:t>The calibration line should consist of a minimum of a calibration blank and a high standard. Replicates of the blank and high standard provide an optimal distribution of calibration standards to minimize the confidence band for a straight line calibration in a response region with uniform variance.</w:t>
            </w:r>
          </w:p>
        </w:tc>
      </w:tr>
      <w:tr w:rsidR="00E14D7E" w:rsidRPr="00A0149B" w14:paraId="4B8F35F1" w14:textId="77777777" w:rsidTr="009F36AB">
        <w:trPr>
          <w:trHeight w:val="264"/>
        </w:trPr>
        <w:tc>
          <w:tcPr>
            <w:tcW w:w="461" w:type="dxa"/>
            <w:shd w:val="clear" w:color="auto" w:fill="auto"/>
            <w:noWrap/>
            <w:vAlign w:val="center"/>
          </w:tcPr>
          <w:p w14:paraId="6AC881AE"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2923ED45" w14:textId="77777777" w:rsidR="00E14D7E" w:rsidRPr="00933A87" w:rsidRDefault="00E14D7E" w:rsidP="00E14D7E">
            <w:pPr>
              <w:jc w:val="both"/>
              <w:rPr>
                <w:rFonts w:ascii="Arial" w:hAnsi="Arial" w:cs="Arial"/>
                <w:sz w:val="18"/>
                <w:szCs w:val="18"/>
              </w:rPr>
            </w:pPr>
            <w:r>
              <w:rPr>
                <w:rFonts w:ascii="Arial" w:hAnsi="Arial" w:cs="Arial"/>
                <w:sz w:val="18"/>
                <w:szCs w:val="18"/>
              </w:rPr>
              <w:t>Is a peristaltic pump used to introduce all solutions to the nebulizer? [EPA Method 200.7, Rev. 4.4 (1994), Section 11.4.4]</w:t>
            </w:r>
          </w:p>
        </w:tc>
        <w:tc>
          <w:tcPr>
            <w:tcW w:w="450" w:type="dxa"/>
            <w:shd w:val="clear" w:color="auto" w:fill="FFFFFF"/>
            <w:noWrap/>
            <w:vAlign w:val="center"/>
          </w:tcPr>
          <w:p w14:paraId="625229AF"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05161291"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3AD2FF0C" w14:textId="77777777" w:rsidR="00E14D7E" w:rsidRPr="00A0149B" w:rsidRDefault="00E14D7E" w:rsidP="00E14D7E">
            <w:pPr>
              <w:jc w:val="both"/>
              <w:rPr>
                <w:rFonts w:ascii="Arial" w:hAnsi="Arial" w:cs="Arial"/>
                <w:sz w:val="18"/>
                <w:szCs w:val="18"/>
              </w:rPr>
            </w:pPr>
          </w:p>
        </w:tc>
      </w:tr>
      <w:tr w:rsidR="00E14D7E" w:rsidRPr="00A0149B" w14:paraId="13F4B689" w14:textId="77777777" w:rsidTr="009F36AB">
        <w:trPr>
          <w:trHeight w:val="264"/>
        </w:trPr>
        <w:tc>
          <w:tcPr>
            <w:tcW w:w="461" w:type="dxa"/>
            <w:shd w:val="clear" w:color="auto" w:fill="auto"/>
            <w:noWrap/>
            <w:vAlign w:val="center"/>
          </w:tcPr>
          <w:p w14:paraId="50153C6F"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59BC5F04" w14:textId="77777777" w:rsidR="00E14D7E" w:rsidRPr="00933A87" w:rsidRDefault="00E14D7E" w:rsidP="00E14D7E">
            <w:pPr>
              <w:jc w:val="both"/>
              <w:rPr>
                <w:rFonts w:ascii="Arial" w:hAnsi="Arial" w:cs="Arial"/>
                <w:sz w:val="18"/>
                <w:szCs w:val="18"/>
              </w:rPr>
            </w:pPr>
            <w:r>
              <w:rPr>
                <w:rFonts w:ascii="Arial" w:hAnsi="Arial" w:cs="Arial"/>
                <w:sz w:val="18"/>
                <w:szCs w:val="18"/>
              </w:rPr>
              <w:t>Are all solutions aspirated for 30 seconds after reaching the plasma before beginning integration of the background corrected signal to accumulate data? [EPA Method 200.7, Rev. 4.4 (1994), Section 11.4.4]</w:t>
            </w:r>
          </w:p>
        </w:tc>
        <w:tc>
          <w:tcPr>
            <w:tcW w:w="450" w:type="dxa"/>
            <w:shd w:val="clear" w:color="auto" w:fill="FFFFFF"/>
            <w:noWrap/>
            <w:vAlign w:val="center"/>
          </w:tcPr>
          <w:p w14:paraId="2A95FD7D"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572A6080"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0FC50244" w14:textId="77777777" w:rsidR="00E14D7E" w:rsidRPr="00A0149B" w:rsidRDefault="00E14D7E" w:rsidP="00E14D7E">
            <w:pPr>
              <w:jc w:val="both"/>
              <w:rPr>
                <w:rFonts w:ascii="Arial" w:hAnsi="Arial" w:cs="Arial"/>
                <w:sz w:val="18"/>
                <w:szCs w:val="18"/>
              </w:rPr>
            </w:pPr>
          </w:p>
        </w:tc>
      </w:tr>
      <w:tr w:rsidR="00E14D7E" w:rsidRPr="00A0149B" w14:paraId="7679CD02" w14:textId="77777777" w:rsidTr="009F36AB">
        <w:trPr>
          <w:trHeight w:val="264"/>
        </w:trPr>
        <w:tc>
          <w:tcPr>
            <w:tcW w:w="461" w:type="dxa"/>
            <w:shd w:val="clear" w:color="auto" w:fill="auto"/>
            <w:noWrap/>
            <w:vAlign w:val="center"/>
          </w:tcPr>
          <w:p w14:paraId="2E0B525A" w14:textId="77777777" w:rsidR="00E14D7E" w:rsidRPr="00A0149B"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03632376" w14:textId="7A705387" w:rsidR="00E14D7E" w:rsidRPr="00933A87" w:rsidRDefault="00E14D7E" w:rsidP="00E14D7E">
            <w:pPr>
              <w:jc w:val="both"/>
              <w:rPr>
                <w:rFonts w:ascii="Arial" w:hAnsi="Arial" w:cs="Arial"/>
                <w:sz w:val="18"/>
                <w:szCs w:val="18"/>
              </w:rPr>
            </w:pPr>
            <w:r>
              <w:rPr>
                <w:rFonts w:ascii="Arial" w:hAnsi="Arial" w:cs="Arial"/>
                <w:sz w:val="18"/>
                <w:szCs w:val="18"/>
              </w:rPr>
              <w:t>Is the system flushed with a rinse blank for a minimum of 60 seconds between each standard? [EPA Method 200.7, Rev. 4.4 (1994), Section 11.4.4]</w:t>
            </w:r>
          </w:p>
        </w:tc>
        <w:tc>
          <w:tcPr>
            <w:tcW w:w="450" w:type="dxa"/>
            <w:shd w:val="clear" w:color="auto" w:fill="FFFFFF"/>
            <w:noWrap/>
            <w:vAlign w:val="center"/>
          </w:tcPr>
          <w:p w14:paraId="0D541467"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D9F5F2C"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6131E30" w14:textId="77777777" w:rsidR="00E14D7E" w:rsidRPr="00A0149B" w:rsidRDefault="00E14D7E" w:rsidP="00E14D7E">
            <w:pPr>
              <w:jc w:val="both"/>
              <w:rPr>
                <w:rFonts w:ascii="Arial" w:hAnsi="Arial" w:cs="Arial"/>
                <w:sz w:val="18"/>
                <w:szCs w:val="18"/>
              </w:rPr>
            </w:pPr>
          </w:p>
        </w:tc>
      </w:tr>
      <w:tr w:rsidR="00E14D7E" w:rsidRPr="00560E41" w14:paraId="19AEAC2A" w14:textId="77777777" w:rsidTr="009F36AB">
        <w:trPr>
          <w:trHeight w:val="264"/>
        </w:trPr>
        <w:tc>
          <w:tcPr>
            <w:tcW w:w="461" w:type="dxa"/>
            <w:shd w:val="clear" w:color="auto" w:fill="D9D9D9"/>
            <w:noWrap/>
            <w:vAlign w:val="center"/>
          </w:tcPr>
          <w:p w14:paraId="39BAC10F" w14:textId="77777777" w:rsidR="00E14D7E" w:rsidRPr="00A0149B" w:rsidRDefault="00E14D7E" w:rsidP="00E14D7E">
            <w:pPr>
              <w:ind w:left="445"/>
              <w:jc w:val="center"/>
              <w:rPr>
                <w:rFonts w:ascii="Arial" w:hAnsi="Arial" w:cs="Arial"/>
                <w:sz w:val="18"/>
                <w:szCs w:val="18"/>
              </w:rPr>
            </w:pPr>
          </w:p>
        </w:tc>
        <w:tc>
          <w:tcPr>
            <w:tcW w:w="4860" w:type="dxa"/>
            <w:shd w:val="clear" w:color="auto" w:fill="D9D9D9"/>
            <w:noWrap/>
            <w:vAlign w:val="center"/>
          </w:tcPr>
          <w:p w14:paraId="4C8D35B0"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Sample Analysis</w:t>
            </w:r>
          </w:p>
        </w:tc>
        <w:tc>
          <w:tcPr>
            <w:tcW w:w="450" w:type="dxa"/>
            <w:shd w:val="clear" w:color="auto" w:fill="D9D9D9"/>
            <w:noWrap/>
            <w:vAlign w:val="center"/>
          </w:tcPr>
          <w:p w14:paraId="60518796" w14:textId="75A6851A" w:rsidR="00E14D7E" w:rsidRPr="00560E41" w:rsidRDefault="00E14D7E" w:rsidP="00E14D7E">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2CB7FDA" w14:textId="2310ECF4" w:rsidR="00E14D7E" w:rsidRPr="00560E41" w:rsidRDefault="00E14D7E" w:rsidP="00E14D7E">
            <w:pPr>
              <w:jc w:val="center"/>
              <w:rPr>
                <w:rFonts w:ascii="Arial" w:hAnsi="Arial" w:cs="Arial"/>
                <w:b/>
                <w:sz w:val="18"/>
                <w:szCs w:val="18"/>
              </w:rPr>
            </w:pPr>
            <w:r>
              <w:rPr>
                <w:rFonts w:ascii="Arial" w:hAnsi="Arial" w:cs="Arial"/>
                <w:b/>
                <w:sz w:val="18"/>
                <w:szCs w:val="18"/>
              </w:rPr>
              <w:t>SOP</w:t>
            </w:r>
          </w:p>
        </w:tc>
        <w:tc>
          <w:tcPr>
            <w:tcW w:w="5130" w:type="dxa"/>
            <w:shd w:val="clear" w:color="auto" w:fill="D9D9D9"/>
            <w:vAlign w:val="center"/>
          </w:tcPr>
          <w:p w14:paraId="43F4996C" w14:textId="77777777" w:rsidR="00E14D7E" w:rsidRPr="00560E41" w:rsidRDefault="00E14D7E" w:rsidP="00E14D7E">
            <w:pPr>
              <w:jc w:val="center"/>
              <w:rPr>
                <w:rFonts w:ascii="Arial" w:hAnsi="Arial" w:cs="Arial"/>
                <w:b/>
                <w:sz w:val="18"/>
                <w:szCs w:val="18"/>
              </w:rPr>
            </w:pPr>
            <w:r w:rsidRPr="00560E41">
              <w:rPr>
                <w:rFonts w:ascii="Arial" w:hAnsi="Arial" w:cs="Arial"/>
                <w:b/>
                <w:sz w:val="18"/>
                <w:szCs w:val="18"/>
              </w:rPr>
              <w:t>EXPLANATION</w:t>
            </w:r>
          </w:p>
        </w:tc>
      </w:tr>
      <w:tr w:rsidR="00E14D7E" w:rsidRPr="00A0149B" w14:paraId="356C0524" w14:textId="77777777" w:rsidTr="009F36AB">
        <w:trPr>
          <w:trHeight w:val="264"/>
        </w:trPr>
        <w:tc>
          <w:tcPr>
            <w:tcW w:w="461" w:type="dxa"/>
            <w:shd w:val="clear" w:color="auto" w:fill="auto"/>
            <w:noWrap/>
            <w:vAlign w:val="center"/>
          </w:tcPr>
          <w:p w14:paraId="5D0F7842"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3585743D" w14:textId="77777777" w:rsidR="00E14D7E" w:rsidRPr="00414BED" w:rsidRDefault="00E14D7E" w:rsidP="00E14D7E">
            <w:pPr>
              <w:jc w:val="both"/>
              <w:rPr>
                <w:rFonts w:ascii="Arial" w:hAnsi="Arial" w:cs="Arial"/>
                <w:sz w:val="18"/>
                <w:szCs w:val="18"/>
              </w:rPr>
            </w:pPr>
            <w:r>
              <w:rPr>
                <w:rFonts w:ascii="Arial" w:hAnsi="Arial" w:cs="Arial"/>
                <w:sz w:val="18"/>
                <w:szCs w:val="18"/>
              </w:rPr>
              <w:t>Are samples analyzed in the same operational manner used in the calibration routine? [EPA Method 200.7, Rev. 4.4 (1994), Section 11.4.5]</w:t>
            </w:r>
          </w:p>
        </w:tc>
        <w:tc>
          <w:tcPr>
            <w:tcW w:w="450" w:type="dxa"/>
            <w:tcBorders>
              <w:bottom w:val="single" w:sz="4" w:space="0" w:color="auto"/>
            </w:tcBorders>
            <w:shd w:val="clear" w:color="auto" w:fill="FFFFFF"/>
            <w:noWrap/>
            <w:vAlign w:val="center"/>
          </w:tcPr>
          <w:p w14:paraId="5BC91017"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4B7B2A95"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4F1D6301" w14:textId="352EAC9F" w:rsidR="00E14D7E" w:rsidRPr="00A0149B" w:rsidRDefault="00E14D7E" w:rsidP="00E14D7E">
            <w:pPr>
              <w:jc w:val="both"/>
              <w:rPr>
                <w:rFonts w:ascii="Arial" w:hAnsi="Arial" w:cs="Arial"/>
                <w:sz w:val="18"/>
                <w:szCs w:val="18"/>
              </w:rPr>
            </w:pPr>
          </w:p>
        </w:tc>
      </w:tr>
      <w:tr w:rsidR="00E14D7E" w:rsidRPr="00A0149B" w14:paraId="159F2C99" w14:textId="77777777" w:rsidTr="009F36AB">
        <w:trPr>
          <w:trHeight w:val="264"/>
        </w:trPr>
        <w:tc>
          <w:tcPr>
            <w:tcW w:w="461" w:type="dxa"/>
            <w:shd w:val="clear" w:color="auto" w:fill="auto"/>
            <w:noWrap/>
            <w:vAlign w:val="center"/>
          </w:tcPr>
          <w:p w14:paraId="320EE63C"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00A346EB" w14:textId="77777777" w:rsidR="00E14D7E" w:rsidRPr="001C10BF" w:rsidRDefault="00E14D7E" w:rsidP="00E14D7E">
            <w:pPr>
              <w:jc w:val="both"/>
              <w:rPr>
                <w:rFonts w:ascii="Arial" w:hAnsi="Arial" w:cs="Arial"/>
                <w:sz w:val="18"/>
                <w:szCs w:val="18"/>
              </w:rPr>
            </w:pPr>
            <w:r>
              <w:rPr>
                <w:rFonts w:ascii="Arial" w:hAnsi="Arial" w:cs="Arial"/>
                <w:sz w:val="18"/>
                <w:szCs w:val="18"/>
              </w:rPr>
              <w:t>If the sample is diluted, is the detection limit raised accordingly? [EPA Method 200.7, Rev. 4.4 (1994), Section 11.4.7]</w:t>
            </w:r>
          </w:p>
        </w:tc>
        <w:tc>
          <w:tcPr>
            <w:tcW w:w="450" w:type="dxa"/>
            <w:tcBorders>
              <w:bottom w:val="single" w:sz="4" w:space="0" w:color="auto"/>
            </w:tcBorders>
            <w:shd w:val="clear" w:color="auto" w:fill="FFFFFF"/>
            <w:noWrap/>
            <w:vAlign w:val="center"/>
          </w:tcPr>
          <w:p w14:paraId="12E464EA"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F0019AF"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21E62827" w14:textId="77777777" w:rsidR="00E14D7E" w:rsidRPr="00A0149B" w:rsidRDefault="00E14D7E" w:rsidP="00E14D7E">
            <w:pPr>
              <w:jc w:val="both"/>
              <w:rPr>
                <w:rFonts w:ascii="Arial" w:hAnsi="Arial" w:cs="Arial"/>
                <w:sz w:val="18"/>
                <w:szCs w:val="18"/>
              </w:rPr>
            </w:pPr>
          </w:p>
        </w:tc>
      </w:tr>
      <w:tr w:rsidR="00E14D7E" w:rsidRPr="00A0149B" w14:paraId="33382BF0" w14:textId="77777777" w:rsidTr="009F36AB">
        <w:trPr>
          <w:trHeight w:val="264"/>
        </w:trPr>
        <w:tc>
          <w:tcPr>
            <w:tcW w:w="461" w:type="dxa"/>
            <w:shd w:val="clear" w:color="auto" w:fill="auto"/>
            <w:noWrap/>
            <w:vAlign w:val="center"/>
          </w:tcPr>
          <w:p w14:paraId="19F0A456"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3FDD41DF" w14:textId="77777777" w:rsidR="00E14D7E" w:rsidRPr="001C10BF" w:rsidRDefault="00E14D7E" w:rsidP="00E14D7E">
            <w:pPr>
              <w:jc w:val="both"/>
              <w:rPr>
                <w:rFonts w:ascii="Arial" w:hAnsi="Arial" w:cs="Arial"/>
                <w:sz w:val="18"/>
                <w:szCs w:val="18"/>
              </w:rPr>
            </w:pPr>
            <w:r>
              <w:rPr>
                <w:rFonts w:ascii="Arial" w:hAnsi="Arial" w:cs="Arial"/>
                <w:sz w:val="18"/>
                <w:szCs w:val="18"/>
              </w:rPr>
              <w:t>For dissolved aqueous analytes, are the results reported directly from the instrument with allowance for sample dilution? [EPA Method 200.7, Rev. 4.4 (1994), Section 12.2]</w:t>
            </w:r>
          </w:p>
        </w:tc>
        <w:tc>
          <w:tcPr>
            <w:tcW w:w="450" w:type="dxa"/>
            <w:tcBorders>
              <w:bottom w:val="single" w:sz="4" w:space="0" w:color="auto"/>
            </w:tcBorders>
            <w:shd w:val="clear" w:color="auto" w:fill="FFFFFF"/>
            <w:noWrap/>
            <w:vAlign w:val="center"/>
          </w:tcPr>
          <w:p w14:paraId="2634DE8E"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554ABF8E"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2FA39FDA" w14:textId="77777777" w:rsidR="00E14D7E" w:rsidRPr="00A0149B" w:rsidRDefault="00E14D7E" w:rsidP="00E14D7E">
            <w:pPr>
              <w:jc w:val="both"/>
              <w:rPr>
                <w:rFonts w:ascii="Arial" w:hAnsi="Arial" w:cs="Arial"/>
                <w:sz w:val="18"/>
                <w:szCs w:val="18"/>
              </w:rPr>
            </w:pPr>
          </w:p>
        </w:tc>
      </w:tr>
      <w:tr w:rsidR="00E14D7E" w:rsidRPr="00A0149B" w14:paraId="281CF210" w14:textId="77777777" w:rsidTr="009F36AB">
        <w:trPr>
          <w:trHeight w:val="264"/>
        </w:trPr>
        <w:tc>
          <w:tcPr>
            <w:tcW w:w="461" w:type="dxa"/>
            <w:shd w:val="clear" w:color="auto" w:fill="auto"/>
            <w:noWrap/>
            <w:vAlign w:val="center"/>
          </w:tcPr>
          <w:p w14:paraId="709EDF2E"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19E4E345" w14:textId="77777777" w:rsidR="00E14D7E" w:rsidRPr="001C10BF" w:rsidRDefault="00E14D7E" w:rsidP="00E14D7E">
            <w:pPr>
              <w:jc w:val="both"/>
              <w:rPr>
                <w:rFonts w:ascii="Arial" w:hAnsi="Arial" w:cs="Arial"/>
                <w:sz w:val="18"/>
                <w:szCs w:val="18"/>
              </w:rPr>
            </w:pPr>
            <w:r>
              <w:rPr>
                <w:rFonts w:ascii="Arial" w:hAnsi="Arial" w:cs="Arial"/>
                <w:sz w:val="18"/>
                <w:szCs w:val="18"/>
              </w:rPr>
              <w:t>For total recoverable aqueous analytes, is the instrument result multiplied by the dilution factor of 0.5 when a 100 mL aliquot is used to produce the 50 mL final solution with allowance for sample dilution? [EPA Method 200.7, Rev. 4.4 (1994), Section 12.3]</w:t>
            </w:r>
          </w:p>
        </w:tc>
        <w:tc>
          <w:tcPr>
            <w:tcW w:w="450" w:type="dxa"/>
            <w:tcBorders>
              <w:bottom w:val="single" w:sz="4" w:space="0" w:color="auto"/>
            </w:tcBorders>
            <w:shd w:val="clear" w:color="auto" w:fill="FFFFFF"/>
            <w:noWrap/>
            <w:vAlign w:val="center"/>
          </w:tcPr>
          <w:p w14:paraId="7CEF95C5"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0E51A041"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6C7D907D" w14:textId="77777777" w:rsidR="00E14D7E" w:rsidRPr="00A0149B" w:rsidRDefault="00E14D7E" w:rsidP="00E14D7E">
            <w:pPr>
              <w:jc w:val="both"/>
              <w:rPr>
                <w:rFonts w:ascii="Arial" w:hAnsi="Arial" w:cs="Arial"/>
                <w:sz w:val="18"/>
                <w:szCs w:val="18"/>
              </w:rPr>
            </w:pPr>
          </w:p>
        </w:tc>
      </w:tr>
      <w:tr w:rsidR="00E14D7E" w:rsidRPr="00A0149B" w14:paraId="796AEC1F" w14:textId="77777777" w:rsidTr="009F36AB">
        <w:trPr>
          <w:trHeight w:val="264"/>
        </w:trPr>
        <w:tc>
          <w:tcPr>
            <w:tcW w:w="461" w:type="dxa"/>
            <w:shd w:val="clear" w:color="auto" w:fill="auto"/>
            <w:noWrap/>
            <w:vAlign w:val="center"/>
          </w:tcPr>
          <w:p w14:paraId="797F23F4"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1D93472C" w14:textId="77777777" w:rsidR="00E14D7E" w:rsidRPr="001C10BF" w:rsidRDefault="00E14D7E" w:rsidP="00E14D7E">
            <w:pPr>
              <w:jc w:val="both"/>
              <w:rPr>
                <w:rFonts w:ascii="Arial" w:hAnsi="Arial" w:cs="Arial"/>
                <w:sz w:val="18"/>
                <w:szCs w:val="18"/>
              </w:rPr>
            </w:pPr>
            <w:r>
              <w:rPr>
                <w:rFonts w:ascii="Arial" w:hAnsi="Arial" w:cs="Arial"/>
                <w:sz w:val="18"/>
                <w:szCs w:val="18"/>
              </w:rPr>
              <w:t xml:space="preserve">If a different volume is used for sample preparation, is the </w:t>
            </w:r>
            <w:r>
              <w:rPr>
                <w:rFonts w:ascii="Arial" w:hAnsi="Arial" w:cs="Arial"/>
                <w:sz w:val="18"/>
                <w:szCs w:val="18"/>
              </w:rPr>
              <w:lastRenderedPageBreak/>
              <w:t>dilution factor adjusted properly? [EPA Method 200.7, Rev. 4.4 (1994), Section 12.3]</w:t>
            </w:r>
          </w:p>
        </w:tc>
        <w:tc>
          <w:tcPr>
            <w:tcW w:w="450" w:type="dxa"/>
            <w:tcBorders>
              <w:bottom w:val="single" w:sz="4" w:space="0" w:color="auto"/>
            </w:tcBorders>
            <w:shd w:val="clear" w:color="auto" w:fill="FFFFFF"/>
            <w:noWrap/>
            <w:vAlign w:val="center"/>
          </w:tcPr>
          <w:p w14:paraId="361E1C75"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3C367432"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01464C7" w14:textId="77777777" w:rsidR="00E14D7E" w:rsidRPr="00A0149B" w:rsidRDefault="00E14D7E" w:rsidP="00E14D7E">
            <w:pPr>
              <w:jc w:val="both"/>
              <w:rPr>
                <w:rFonts w:ascii="Arial" w:hAnsi="Arial" w:cs="Arial"/>
                <w:sz w:val="18"/>
                <w:szCs w:val="18"/>
              </w:rPr>
            </w:pPr>
          </w:p>
        </w:tc>
      </w:tr>
      <w:tr w:rsidR="00E14D7E" w:rsidRPr="00A0149B" w14:paraId="6899EA5F" w14:textId="77777777" w:rsidTr="009F36AB">
        <w:trPr>
          <w:trHeight w:val="264"/>
        </w:trPr>
        <w:tc>
          <w:tcPr>
            <w:tcW w:w="461" w:type="dxa"/>
            <w:shd w:val="clear" w:color="auto" w:fill="auto"/>
            <w:noWrap/>
            <w:vAlign w:val="center"/>
          </w:tcPr>
          <w:p w14:paraId="5A193DCD"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1564D5FD" w14:textId="77777777" w:rsidR="00E14D7E" w:rsidRPr="00414BED" w:rsidRDefault="00E14D7E" w:rsidP="00E14D7E">
            <w:pPr>
              <w:jc w:val="both"/>
              <w:rPr>
                <w:rFonts w:ascii="Arial" w:hAnsi="Arial" w:cs="Arial"/>
                <w:sz w:val="18"/>
                <w:szCs w:val="18"/>
              </w:rPr>
            </w:pPr>
            <w:r>
              <w:rPr>
                <w:rFonts w:ascii="Arial" w:hAnsi="Arial" w:cs="Arial"/>
                <w:sz w:val="18"/>
                <w:szCs w:val="18"/>
              </w:rPr>
              <w:t>For analytes with MDLs ≥0.01 mg/L, are results rounded to the nearest hundredth place and reported to three significant figures? [EPA Method 200.7, Rev. 4.4 (1994), Section 12.4]</w:t>
            </w:r>
          </w:p>
        </w:tc>
        <w:tc>
          <w:tcPr>
            <w:tcW w:w="450" w:type="dxa"/>
            <w:tcBorders>
              <w:bottom w:val="single" w:sz="4" w:space="0" w:color="auto"/>
            </w:tcBorders>
            <w:shd w:val="clear" w:color="auto" w:fill="FFFFFF"/>
            <w:noWrap/>
            <w:vAlign w:val="center"/>
          </w:tcPr>
          <w:p w14:paraId="58720FB1"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2AD0EFC4"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2C8AEC59" w14:textId="77777777" w:rsidR="00E14D7E" w:rsidRPr="00A0149B" w:rsidRDefault="00E14D7E" w:rsidP="00E14D7E">
            <w:pPr>
              <w:jc w:val="both"/>
              <w:rPr>
                <w:rFonts w:ascii="Arial" w:hAnsi="Arial" w:cs="Arial"/>
                <w:sz w:val="18"/>
                <w:szCs w:val="18"/>
              </w:rPr>
            </w:pPr>
          </w:p>
        </w:tc>
      </w:tr>
      <w:tr w:rsidR="00E14D7E" w:rsidRPr="00A0149B" w14:paraId="5DA78350" w14:textId="77777777" w:rsidTr="009F36AB">
        <w:trPr>
          <w:trHeight w:val="264"/>
        </w:trPr>
        <w:tc>
          <w:tcPr>
            <w:tcW w:w="461" w:type="dxa"/>
            <w:shd w:val="clear" w:color="auto" w:fill="auto"/>
            <w:noWrap/>
            <w:vAlign w:val="center"/>
          </w:tcPr>
          <w:p w14:paraId="73C128C2"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54458A0B" w14:textId="77777777" w:rsidR="00E14D7E" w:rsidRPr="00414BED" w:rsidRDefault="00E14D7E" w:rsidP="00E14D7E">
            <w:pPr>
              <w:jc w:val="both"/>
              <w:rPr>
                <w:rFonts w:ascii="Arial" w:hAnsi="Arial" w:cs="Arial"/>
                <w:sz w:val="18"/>
                <w:szCs w:val="18"/>
              </w:rPr>
            </w:pPr>
            <w:r>
              <w:rPr>
                <w:rFonts w:ascii="Arial" w:hAnsi="Arial" w:cs="Arial"/>
                <w:sz w:val="18"/>
                <w:szCs w:val="18"/>
              </w:rPr>
              <w:t>For total recoverable analytes in solid samples, are the mg/L results rounded as above and reported to three significant figures as mg/kg dry-weight basis? [EPA Method 200.7, Rev. 4.4 (1994), Section 12.5]</w:t>
            </w:r>
          </w:p>
        </w:tc>
        <w:tc>
          <w:tcPr>
            <w:tcW w:w="450" w:type="dxa"/>
            <w:tcBorders>
              <w:bottom w:val="single" w:sz="4" w:space="0" w:color="auto"/>
            </w:tcBorders>
            <w:shd w:val="clear" w:color="auto" w:fill="FFFFFF"/>
            <w:noWrap/>
            <w:vAlign w:val="center"/>
          </w:tcPr>
          <w:p w14:paraId="0ACDB3AC" w14:textId="77777777" w:rsidR="00E14D7E" w:rsidRPr="00A0149B" w:rsidRDefault="00E14D7E" w:rsidP="00E14D7E">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07281A3"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3E40DE1" w14:textId="77777777" w:rsidR="00E14D7E" w:rsidRDefault="00E14D7E" w:rsidP="00E14D7E">
            <w:pPr>
              <w:jc w:val="both"/>
              <w:rPr>
                <w:rFonts w:ascii="Arial" w:hAnsi="Arial" w:cs="Arial"/>
                <w:sz w:val="18"/>
                <w:szCs w:val="18"/>
              </w:rPr>
            </w:pPr>
            <w:r>
              <w:rPr>
                <w:rFonts w:ascii="Arial" w:hAnsi="Arial" w:cs="Arial"/>
                <w:sz w:val="18"/>
                <w:szCs w:val="18"/>
              </w:rPr>
              <w:t xml:space="preserve">Sample Conc. (mg/kg) = </w:t>
            </w:r>
            <w:r>
              <w:rPr>
                <w:rFonts w:ascii="Arial" w:hAnsi="Arial" w:cs="Arial"/>
                <w:sz w:val="18"/>
                <w:szCs w:val="18"/>
                <w:u w:val="single"/>
              </w:rPr>
              <w:t>C x V x D</w:t>
            </w:r>
          </w:p>
          <w:p w14:paraId="2EF5250A" w14:textId="77777777" w:rsidR="00E14D7E" w:rsidRDefault="00E14D7E" w:rsidP="00E14D7E">
            <w:pPr>
              <w:jc w:val="both"/>
              <w:rPr>
                <w:rFonts w:ascii="Arial" w:hAnsi="Arial" w:cs="Arial"/>
                <w:sz w:val="18"/>
                <w:szCs w:val="18"/>
              </w:rPr>
            </w:pPr>
            <w:r>
              <w:rPr>
                <w:rFonts w:ascii="Arial" w:hAnsi="Arial" w:cs="Arial"/>
                <w:sz w:val="18"/>
                <w:szCs w:val="18"/>
              </w:rPr>
              <w:t>Dry-weight basis                    W</w:t>
            </w:r>
          </w:p>
          <w:p w14:paraId="0D9AC23C" w14:textId="77777777" w:rsidR="00E14D7E" w:rsidRDefault="00E14D7E" w:rsidP="00E14D7E">
            <w:pPr>
              <w:jc w:val="both"/>
              <w:rPr>
                <w:rFonts w:ascii="Arial" w:hAnsi="Arial" w:cs="Arial"/>
                <w:sz w:val="18"/>
                <w:szCs w:val="18"/>
              </w:rPr>
            </w:pPr>
          </w:p>
          <w:p w14:paraId="051A23DC" w14:textId="77777777" w:rsidR="00E14D7E" w:rsidRDefault="00E14D7E" w:rsidP="00E14D7E">
            <w:pPr>
              <w:jc w:val="both"/>
              <w:rPr>
                <w:rFonts w:ascii="Arial" w:hAnsi="Arial" w:cs="Arial"/>
                <w:sz w:val="18"/>
                <w:szCs w:val="18"/>
              </w:rPr>
            </w:pPr>
            <w:r>
              <w:rPr>
                <w:rFonts w:ascii="Arial" w:hAnsi="Arial" w:cs="Arial"/>
                <w:sz w:val="18"/>
                <w:szCs w:val="18"/>
              </w:rPr>
              <w:t>C= concentration in extract (mg/L)</w:t>
            </w:r>
          </w:p>
          <w:p w14:paraId="56DE5AE7" w14:textId="77777777" w:rsidR="00E14D7E" w:rsidRDefault="00E14D7E" w:rsidP="00E14D7E">
            <w:pPr>
              <w:jc w:val="both"/>
              <w:rPr>
                <w:rFonts w:ascii="Arial" w:hAnsi="Arial" w:cs="Arial"/>
                <w:sz w:val="18"/>
                <w:szCs w:val="18"/>
              </w:rPr>
            </w:pPr>
            <w:r>
              <w:rPr>
                <w:rFonts w:ascii="Arial" w:hAnsi="Arial" w:cs="Arial"/>
                <w:sz w:val="18"/>
                <w:szCs w:val="18"/>
              </w:rPr>
              <w:t>V= volume of extract (L)</w:t>
            </w:r>
          </w:p>
          <w:p w14:paraId="2B5241A9" w14:textId="77777777" w:rsidR="00E14D7E" w:rsidRDefault="00E14D7E" w:rsidP="00E14D7E">
            <w:pPr>
              <w:jc w:val="both"/>
              <w:rPr>
                <w:rFonts w:ascii="Arial" w:hAnsi="Arial" w:cs="Arial"/>
                <w:sz w:val="18"/>
                <w:szCs w:val="18"/>
              </w:rPr>
            </w:pPr>
            <w:r>
              <w:rPr>
                <w:rFonts w:ascii="Arial" w:hAnsi="Arial" w:cs="Arial"/>
                <w:sz w:val="18"/>
                <w:szCs w:val="18"/>
              </w:rPr>
              <w:t>D= dilution factor (undiluted = 1)</w:t>
            </w:r>
          </w:p>
          <w:p w14:paraId="0DADBFE6" w14:textId="77777777" w:rsidR="00E14D7E" w:rsidRPr="005174D1" w:rsidRDefault="00E14D7E" w:rsidP="00E14D7E">
            <w:pPr>
              <w:jc w:val="both"/>
              <w:rPr>
                <w:rFonts w:ascii="Arial" w:hAnsi="Arial" w:cs="Arial"/>
                <w:sz w:val="18"/>
                <w:szCs w:val="18"/>
              </w:rPr>
            </w:pPr>
            <w:r>
              <w:rPr>
                <w:rFonts w:ascii="Arial" w:hAnsi="Arial" w:cs="Arial"/>
                <w:sz w:val="18"/>
                <w:szCs w:val="18"/>
              </w:rPr>
              <w:t>W=weight of sample aliquot extracted (g x 0.001 = kg)</w:t>
            </w:r>
          </w:p>
        </w:tc>
      </w:tr>
      <w:tr w:rsidR="00E14D7E" w:rsidRPr="00A0149B" w14:paraId="1C419FF9" w14:textId="77777777" w:rsidTr="009F36AB">
        <w:trPr>
          <w:trHeight w:val="264"/>
        </w:trPr>
        <w:tc>
          <w:tcPr>
            <w:tcW w:w="461" w:type="dxa"/>
            <w:shd w:val="clear" w:color="auto" w:fill="D9D9D9"/>
            <w:noWrap/>
            <w:vAlign w:val="center"/>
          </w:tcPr>
          <w:p w14:paraId="290362CC" w14:textId="77777777" w:rsidR="00E14D7E" w:rsidRDefault="00E14D7E" w:rsidP="00E14D7E">
            <w:pPr>
              <w:ind w:left="445"/>
              <w:jc w:val="center"/>
              <w:rPr>
                <w:rFonts w:ascii="Arial" w:hAnsi="Arial" w:cs="Arial"/>
                <w:sz w:val="18"/>
                <w:szCs w:val="18"/>
              </w:rPr>
            </w:pPr>
          </w:p>
        </w:tc>
        <w:tc>
          <w:tcPr>
            <w:tcW w:w="4860" w:type="dxa"/>
            <w:shd w:val="clear" w:color="auto" w:fill="D9D9D9"/>
            <w:noWrap/>
            <w:vAlign w:val="center"/>
          </w:tcPr>
          <w:p w14:paraId="01F2002F" w14:textId="77777777" w:rsidR="00E14D7E" w:rsidRPr="00414BED" w:rsidRDefault="00E14D7E" w:rsidP="00E14D7E">
            <w:pPr>
              <w:jc w:val="center"/>
              <w:rPr>
                <w:rFonts w:ascii="Arial" w:hAnsi="Arial" w:cs="Arial"/>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3BFDB6E8" w14:textId="4839B69A" w:rsidR="00E14D7E" w:rsidRPr="000F719D" w:rsidRDefault="00E14D7E" w:rsidP="00E14D7E">
            <w:pPr>
              <w:jc w:val="center"/>
              <w:rPr>
                <w:rFonts w:ascii="Arial" w:hAnsi="Arial" w:cs="Arial"/>
                <w:b/>
                <w:sz w:val="18"/>
                <w:szCs w:val="18"/>
              </w:rPr>
            </w:pPr>
            <w:r>
              <w:rPr>
                <w:rFonts w:ascii="Arial" w:hAnsi="Arial" w:cs="Arial"/>
                <w:b/>
                <w:bCs/>
                <w:sz w:val="18"/>
                <w:szCs w:val="18"/>
              </w:rPr>
              <w:t>LAB</w:t>
            </w:r>
          </w:p>
        </w:tc>
        <w:tc>
          <w:tcPr>
            <w:tcW w:w="450" w:type="dxa"/>
            <w:shd w:val="clear" w:color="auto" w:fill="D9D9D9"/>
            <w:noWrap/>
            <w:vAlign w:val="center"/>
          </w:tcPr>
          <w:p w14:paraId="0F5EC617" w14:textId="1175565C" w:rsidR="00E14D7E" w:rsidRPr="00A0149B" w:rsidRDefault="00E14D7E" w:rsidP="00E14D7E">
            <w:pPr>
              <w:jc w:val="center"/>
              <w:rPr>
                <w:rFonts w:ascii="Arial" w:hAnsi="Arial" w:cs="Arial"/>
                <w:sz w:val="18"/>
                <w:szCs w:val="18"/>
              </w:rPr>
            </w:pPr>
            <w:r>
              <w:rPr>
                <w:rFonts w:ascii="Arial" w:hAnsi="Arial" w:cs="Arial"/>
                <w:b/>
                <w:sz w:val="18"/>
                <w:szCs w:val="18"/>
              </w:rPr>
              <w:t>SOP</w:t>
            </w:r>
          </w:p>
        </w:tc>
        <w:tc>
          <w:tcPr>
            <w:tcW w:w="5130" w:type="dxa"/>
            <w:shd w:val="clear" w:color="auto" w:fill="D9D9D9"/>
            <w:vAlign w:val="center"/>
          </w:tcPr>
          <w:p w14:paraId="41E228BD" w14:textId="77777777" w:rsidR="00E14D7E" w:rsidRPr="00A0149B" w:rsidRDefault="00E14D7E" w:rsidP="00E14D7E">
            <w:pPr>
              <w:jc w:val="center"/>
              <w:rPr>
                <w:rFonts w:ascii="Arial" w:hAnsi="Arial" w:cs="Arial"/>
                <w:sz w:val="18"/>
                <w:szCs w:val="18"/>
              </w:rPr>
            </w:pPr>
            <w:r w:rsidRPr="00560E41">
              <w:rPr>
                <w:rFonts w:ascii="Arial" w:hAnsi="Arial" w:cs="Arial"/>
                <w:b/>
                <w:sz w:val="18"/>
                <w:szCs w:val="18"/>
              </w:rPr>
              <w:t>EXPLANATION</w:t>
            </w:r>
          </w:p>
        </w:tc>
      </w:tr>
      <w:tr w:rsidR="00E14D7E" w:rsidRPr="00A0149B" w14:paraId="350834FE" w14:textId="77777777" w:rsidTr="009F36AB">
        <w:trPr>
          <w:trHeight w:val="264"/>
        </w:trPr>
        <w:tc>
          <w:tcPr>
            <w:tcW w:w="461" w:type="dxa"/>
            <w:shd w:val="clear" w:color="auto" w:fill="auto"/>
            <w:noWrap/>
            <w:vAlign w:val="center"/>
          </w:tcPr>
          <w:p w14:paraId="05718853" w14:textId="7704F13D"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6F878DA6" w14:textId="1FB754B4" w:rsidR="00E14D7E" w:rsidRPr="00414BED" w:rsidRDefault="00E14D7E" w:rsidP="00E14D7E">
            <w:pPr>
              <w:jc w:val="both"/>
              <w:rPr>
                <w:rFonts w:ascii="Arial" w:hAnsi="Arial" w:cs="Arial"/>
                <w:sz w:val="18"/>
                <w:szCs w:val="18"/>
              </w:rPr>
            </w:pPr>
            <w:r w:rsidRPr="00D24E20">
              <w:rPr>
                <w:rFonts w:ascii="Arial" w:hAnsi="Arial" w:cs="Arial"/>
                <w:bCs/>
                <w:sz w:val="18"/>
                <w:szCs w:val="18"/>
              </w:rPr>
              <w:t xml:space="preserve">Has </w:t>
            </w:r>
            <w:r>
              <w:rPr>
                <w:rFonts w:ascii="Arial" w:hAnsi="Arial" w:cs="Arial"/>
                <w:bCs/>
                <w:sz w:val="18"/>
                <w:szCs w:val="18"/>
              </w:rPr>
              <w:t>a</w:t>
            </w:r>
            <w:r w:rsidRPr="00D24E20">
              <w:rPr>
                <w:rFonts w:ascii="Arial" w:hAnsi="Arial" w:cs="Arial"/>
                <w:bCs/>
                <w:sz w:val="18"/>
                <w:szCs w:val="18"/>
              </w:rPr>
              <w:t>n MDL</w:t>
            </w:r>
            <w:r>
              <w:rPr>
                <w:rFonts w:ascii="Arial" w:hAnsi="Arial" w:cs="Arial"/>
                <w:bCs/>
                <w:sz w:val="18"/>
                <w:szCs w:val="18"/>
              </w:rPr>
              <w:t xml:space="preserve"> been established for each element according to </w:t>
            </w:r>
            <w:r w:rsidRPr="00E92D6E">
              <w:rPr>
                <w:rFonts w:ascii="Arial" w:hAnsi="Arial" w:cs="Arial"/>
                <w:bCs/>
                <w:sz w:val="18"/>
                <w:szCs w:val="18"/>
              </w:rPr>
              <w:t>40 CFR 136 Appendix B</w:t>
            </w:r>
            <w:r>
              <w:rPr>
                <w:rFonts w:ascii="Arial" w:hAnsi="Arial" w:cs="Arial"/>
                <w:bCs/>
                <w:sz w:val="18"/>
                <w:szCs w:val="18"/>
              </w:rPr>
              <w:t xml:space="preserve"> [a.k.a </w:t>
            </w:r>
            <w:r w:rsidRPr="00A45017">
              <w:rPr>
                <w:rFonts w:ascii="Arial" w:hAnsi="Arial" w:cs="Arial"/>
                <w:bCs/>
                <w:sz w:val="18"/>
                <w:szCs w:val="18"/>
              </w:rPr>
              <w:t>Procedure for the Determination of the Method Detection Limit, Rev. 2</w:t>
            </w:r>
            <w:r>
              <w:rPr>
                <w:rFonts w:ascii="Arial" w:hAnsi="Arial" w:cs="Arial"/>
                <w:bCs/>
                <w:sz w:val="18"/>
                <w:szCs w:val="18"/>
              </w:rPr>
              <w:t>]?</w:t>
            </w:r>
            <w:r w:rsidRPr="004143B5">
              <w:rPr>
                <w:rFonts w:ascii="Arial" w:hAnsi="Arial" w:cs="Arial"/>
                <w:bCs/>
                <w:sz w:val="18"/>
                <w:szCs w:val="18"/>
              </w:rPr>
              <w:t xml:space="preserve"> </w:t>
            </w:r>
            <w:r>
              <w:rPr>
                <w:rFonts w:ascii="Arial" w:hAnsi="Arial" w:cs="Arial"/>
                <w:bCs/>
                <w:sz w:val="18"/>
                <w:szCs w:val="18"/>
              </w:rPr>
              <w:t>[</w:t>
            </w:r>
            <w:r>
              <w:rPr>
                <w:rFonts w:ascii="Arial" w:hAnsi="Arial" w:cs="Arial"/>
                <w:sz w:val="18"/>
                <w:szCs w:val="18"/>
              </w:rPr>
              <w:t>EPA Method 200.7, Rev. 4.4 (1994), Section 9.2.4]</w:t>
            </w:r>
          </w:p>
        </w:tc>
        <w:tc>
          <w:tcPr>
            <w:tcW w:w="450" w:type="dxa"/>
            <w:shd w:val="clear" w:color="auto" w:fill="FFFFFF"/>
            <w:noWrap/>
            <w:vAlign w:val="center"/>
          </w:tcPr>
          <w:p w14:paraId="3E520DAB" w14:textId="0F47065C"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CE33668" w14:textId="32CBB4F0" w:rsidR="00E14D7E" w:rsidRPr="00A0149B" w:rsidRDefault="00E14D7E" w:rsidP="00E14D7E">
            <w:pPr>
              <w:jc w:val="both"/>
              <w:rPr>
                <w:rFonts w:ascii="Arial" w:hAnsi="Arial" w:cs="Arial"/>
                <w:sz w:val="18"/>
                <w:szCs w:val="18"/>
              </w:rPr>
            </w:pPr>
          </w:p>
        </w:tc>
        <w:tc>
          <w:tcPr>
            <w:tcW w:w="5130" w:type="dxa"/>
            <w:shd w:val="clear" w:color="auto" w:fill="auto"/>
            <w:vAlign w:val="center"/>
          </w:tcPr>
          <w:p w14:paraId="63AB1317" w14:textId="624E19EA" w:rsidR="00E14D7E" w:rsidRPr="00A0149B" w:rsidRDefault="00E14D7E" w:rsidP="00E14D7E">
            <w:pPr>
              <w:jc w:val="both"/>
              <w:rPr>
                <w:rFonts w:ascii="Arial" w:hAnsi="Arial" w:cs="Arial"/>
                <w:sz w:val="18"/>
                <w:szCs w:val="18"/>
              </w:rPr>
            </w:pPr>
            <w:r w:rsidRPr="00484C73">
              <w:rPr>
                <w:rFonts w:ascii="Arial" w:hAnsi="Arial"/>
                <w:spacing w:val="-2"/>
                <w:sz w:val="18"/>
                <w:szCs w:val="18"/>
              </w:rPr>
              <w:t>Process a minimum of seven spiked samples and seven method blank samples through all steps of the method. The samples used for the MDL must be prepared in at least three batches on three separate calendar dates and analyzed on three separate calendar dates.</w:t>
            </w:r>
          </w:p>
        </w:tc>
      </w:tr>
      <w:tr w:rsidR="00E14D7E" w:rsidRPr="00A0149B" w14:paraId="7E24ABD5" w14:textId="77777777" w:rsidTr="009F36AB">
        <w:trPr>
          <w:trHeight w:val="264"/>
        </w:trPr>
        <w:tc>
          <w:tcPr>
            <w:tcW w:w="461" w:type="dxa"/>
            <w:shd w:val="clear" w:color="auto" w:fill="auto"/>
            <w:noWrap/>
            <w:vAlign w:val="center"/>
          </w:tcPr>
          <w:p w14:paraId="16E5D3BC"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09F89683" w14:textId="08FB2646" w:rsidR="00E14D7E" w:rsidRPr="00414BED" w:rsidRDefault="00E14D7E" w:rsidP="00E14D7E">
            <w:pPr>
              <w:jc w:val="both"/>
              <w:rPr>
                <w:rFonts w:ascii="Arial" w:hAnsi="Arial" w:cs="Arial"/>
                <w:sz w:val="18"/>
                <w:szCs w:val="18"/>
              </w:rPr>
            </w:pPr>
            <w:r w:rsidRPr="002C0353">
              <w:rPr>
                <w:rFonts w:ascii="Arial" w:hAnsi="Arial" w:cs="Arial"/>
                <w:bCs/>
                <w:sz w:val="18"/>
                <w:szCs w:val="18"/>
              </w:rPr>
              <w:t>Is ongoing MDL data being collected quarterly?</w:t>
            </w:r>
            <w:r>
              <w:t xml:space="preserve"> </w:t>
            </w:r>
            <w:r w:rsidRPr="00EC1C1F">
              <w:rPr>
                <w:rFonts w:ascii="Arial" w:hAnsi="Arial" w:cs="Arial"/>
                <w:bCs/>
                <w:sz w:val="18"/>
                <w:szCs w:val="18"/>
              </w:rPr>
              <w:t>[40 CFR 136 Appendix B]</w:t>
            </w:r>
            <w:r>
              <w:rPr>
                <w:rFonts w:ascii="Arial" w:hAnsi="Arial" w:cs="Arial"/>
                <w:bCs/>
                <w:sz w:val="18"/>
                <w:szCs w:val="18"/>
              </w:rPr>
              <w:t xml:space="preserve"> </w:t>
            </w:r>
            <w:r w:rsidRPr="0020337D">
              <w:rPr>
                <w:rFonts w:ascii="Arial" w:hAnsi="Arial" w:cs="Arial"/>
                <w:bCs/>
                <w:sz w:val="18"/>
                <w:szCs w:val="18"/>
              </w:rPr>
              <w:t>[</w:t>
            </w:r>
            <w:r>
              <w:rPr>
                <w:rFonts w:ascii="Arial" w:hAnsi="Arial" w:cs="Arial"/>
                <w:bCs/>
                <w:sz w:val="18"/>
                <w:szCs w:val="18"/>
              </w:rPr>
              <w:t xml:space="preserve">Procedure for the Determination of the </w:t>
            </w:r>
            <w:r w:rsidRPr="0020337D">
              <w:rPr>
                <w:rFonts w:ascii="Arial" w:hAnsi="Arial" w:cs="Arial"/>
                <w:bCs/>
                <w:sz w:val="18"/>
                <w:szCs w:val="18"/>
              </w:rPr>
              <w:t>Method Detection Limit, Rev. 2, (</w:t>
            </w:r>
            <w:r>
              <w:rPr>
                <w:rFonts w:ascii="Arial" w:hAnsi="Arial" w:cs="Arial"/>
                <w:bCs/>
                <w:sz w:val="18"/>
                <w:szCs w:val="18"/>
              </w:rPr>
              <w:t>3</w:t>
            </w:r>
            <w:r w:rsidRPr="0020337D">
              <w:rPr>
                <w:rFonts w:ascii="Arial" w:hAnsi="Arial" w:cs="Arial"/>
                <w:bCs/>
                <w:sz w:val="18"/>
                <w:szCs w:val="18"/>
              </w:rPr>
              <w:t>) (a)]</w:t>
            </w:r>
          </w:p>
        </w:tc>
        <w:tc>
          <w:tcPr>
            <w:tcW w:w="450" w:type="dxa"/>
            <w:shd w:val="clear" w:color="auto" w:fill="FFFFFF"/>
            <w:noWrap/>
            <w:vAlign w:val="center"/>
          </w:tcPr>
          <w:p w14:paraId="20B2D072"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06F36961"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431E580C" w14:textId="24E228AE" w:rsidR="00E14D7E" w:rsidRPr="00A0149B" w:rsidRDefault="00E14D7E" w:rsidP="00E14D7E">
            <w:pPr>
              <w:jc w:val="both"/>
              <w:rPr>
                <w:rFonts w:ascii="Arial" w:hAnsi="Arial" w:cs="Arial"/>
                <w:sz w:val="18"/>
                <w:szCs w:val="18"/>
              </w:rPr>
            </w:pPr>
            <w:r w:rsidRPr="00FD4DF2">
              <w:rPr>
                <w:rFonts w:ascii="Arial" w:hAnsi="Arial"/>
                <w:spacing w:val="-2"/>
                <w:sz w:val="18"/>
                <w:szCs w:val="18"/>
              </w:rPr>
              <w:t>During any quarter in which samples are being analyzed, prepare and analyze a minimum of two spiked samples on each instrument, in separate batches, using the same spiking concentration used in Section 2.</w:t>
            </w:r>
          </w:p>
        </w:tc>
      </w:tr>
      <w:tr w:rsidR="00E14D7E" w:rsidRPr="00A0149B" w14:paraId="132F8757" w14:textId="77777777" w:rsidTr="009F36AB">
        <w:trPr>
          <w:trHeight w:val="264"/>
        </w:trPr>
        <w:tc>
          <w:tcPr>
            <w:tcW w:w="461" w:type="dxa"/>
            <w:shd w:val="clear" w:color="auto" w:fill="auto"/>
            <w:noWrap/>
            <w:vAlign w:val="center"/>
          </w:tcPr>
          <w:p w14:paraId="5FE104A9"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567CB204" w14:textId="5238C00B" w:rsidR="00E14D7E" w:rsidRPr="00414BED" w:rsidRDefault="00E14D7E" w:rsidP="00E14D7E">
            <w:pPr>
              <w:jc w:val="both"/>
              <w:rPr>
                <w:rFonts w:ascii="Arial" w:hAnsi="Arial" w:cs="Arial"/>
                <w:sz w:val="18"/>
                <w:szCs w:val="18"/>
              </w:rPr>
            </w:pPr>
            <w:r>
              <w:rPr>
                <w:rFonts w:ascii="Arial" w:hAnsi="Arial" w:cs="Arial"/>
                <w:sz w:val="18"/>
                <w:szCs w:val="18"/>
              </w:rPr>
              <w:t>Are MDL values verified at least every 13 months according to the ongoing MDL determination requirements and updated if necessary?</w:t>
            </w:r>
            <w:r>
              <w:t xml:space="preserve"> </w:t>
            </w:r>
            <w:r w:rsidRPr="00EC1C1F">
              <w:rPr>
                <w:rFonts w:ascii="Arial" w:hAnsi="Arial" w:cs="Arial"/>
                <w:sz w:val="18"/>
                <w:szCs w:val="18"/>
              </w:rPr>
              <w:t>[40 CFR 136 Appendix B]</w:t>
            </w:r>
            <w:r>
              <w:rPr>
                <w:rFonts w:ascii="Arial" w:hAnsi="Arial" w:cs="Arial"/>
                <w:bCs/>
                <w:sz w:val="18"/>
                <w:szCs w:val="18"/>
              </w:rPr>
              <w:t xml:space="preserve"> [Procedure for the Determination of the </w:t>
            </w:r>
            <w:r w:rsidRPr="005E1358">
              <w:rPr>
                <w:rFonts w:ascii="Arial" w:hAnsi="Arial" w:cs="Arial"/>
                <w:bCs/>
                <w:sz w:val="18"/>
                <w:szCs w:val="18"/>
              </w:rPr>
              <w:t>Method Detection Limit,</w:t>
            </w:r>
            <w:r>
              <w:rPr>
                <w:rFonts w:ascii="Arial" w:hAnsi="Arial" w:cs="Arial"/>
                <w:bCs/>
                <w:sz w:val="18"/>
                <w:szCs w:val="18"/>
              </w:rPr>
              <w:t xml:space="preserve"> Rev. 2, (4) (a)]</w:t>
            </w:r>
          </w:p>
        </w:tc>
        <w:tc>
          <w:tcPr>
            <w:tcW w:w="450" w:type="dxa"/>
            <w:shd w:val="clear" w:color="auto" w:fill="FFFFFF"/>
            <w:noWrap/>
            <w:vAlign w:val="center"/>
          </w:tcPr>
          <w:p w14:paraId="08C62F81"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3619187E"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7BCD6F30" w14:textId="038030A6" w:rsidR="00E14D7E" w:rsidRPr="00A0149B" w:rsidRDefault="00E14D7E" w:rsidP="00E14D7E">
            <w:pPr>
              <w:jc w:val="both"/>
              <w:rPr>
                <w:rFonts w:ascii="Arial" w:hAnsi="Arial" w:cs="Arial"/>
                <w:sz w:val="18"/>
                <w:szCs w:val="18"/>
              </w:rPr>
            </w:pPr>
            <w:r w:rsidRPr="001D5368">
              <w:rPr>
                <w:rFonts w:ascii="Arial" w:hAnsi="Arial" w:cs="Arial"/>
                <w:sz w:val="18"/>
                <w:szCs w:val="18"/>
              </w:rPr>
              <w:t>At least once every thirteen months, re-calculate MDL</w:t>
            </w:r>
            <w:r w:rsidRPr="006F2BE4">
              <w:rPr>
                <w:rFonts w:ascii="Arial" w:hAnsi="Arial" w:cs="Arial"/>
                <w:sz w:val="18"/>
                <w:szCs w:val="18"/>
                <w:vertAlign w:val="subscript"/>
              </w:rPr>
              <w:t>s</w:t>
            </w:r>
            <w:r w:rsidRPr="001D5368">
              <w:rPr>
                <w:rFonts w:ascii="Arial" w:hAnsi="Arial" w:cs="Arial"/>
                <w:sz w:val="18"/>
                <w:szCs w:val="18"/>
              </w:rPr>
              <w:t xml:space="preserve"> and MDL</w:t>
            </w:r>
            <w:r w:rsidRPr="006F2BE4">
              <w:rPr>
                <w:rFonts w:ascii="Arial" w:hAnsi="Arial" w:cs="Arial"/>
                <w:sz w:val="18"/>
                <w:szCs w:val="18"/>
                <w:vertAlign w:val="subscript"/>
              </w:rPr>
              <w:t>b</w:t>
            </w:r>
            <w:r w:rsidRPr="001D5368">
              <w:rPr>
                <w:rFonts w:ascii="Arial" w:hAnsi="Arial" w:cs="Arial"/>
                <w:sz w:val="18"/>
                <w:szCs w:val="18"/>
              </w:rPr>
              <w:t xml:space="preserve"> from the collected spiked samples and method blank results using the equations in Section 2.</w:t>
            </w:r>
          </w:p>
        </w:tc>
      </w:tr>
      <w:tr w:rsidR="00E14D7E" w:rsidRPr="00A0149B" w14:paraId="57C184BA" w14:textId="77777777" w:rsidTr="009F36AB">
        <w:trPr>
          <w:trHeight w:val="264"/>
        </w:trPr>
        <w:tc>
          <w:tcPr>
            <w:tcW w:w="461" w:type="dxa"/>
            <w:shd w:val="clear" w:color="auto" w:fill="auto"/>
            <w:noWrap/>
            <w:vAlign w:val="center"/>
          </w:tcPr>
          <w:p w14:paraId="2167D4AC"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27568993" w14:textId="7658AD23" w:rsidR="00E14D7E" w:rsidRPr="00414BED" w:rsidRDefault="00E14D7E" w:rsidP="00E14D7E">
            <w:pPr>
              <w:jc w:val="both"/>
              <w:rPr>
                <w:rFonts w:ascii="Arial" w:hAnsi="Arial" w:cs="Arial"/>
                <w:sz w:val="18"/>
                <w:szCs w:val="18"/>
              </w:rPr>
            </w:pPr>
            <w:r>
              <w:rPr>
                <w:rFonts w:ascii="Arial" w:hAnsi="Arial" w:cs="Arial"/>
                <w:sz w:val="18"/>
                <w:szCs w:val="18"/>
              </w:rPr>
              <w:t>Is a known second-source standard analyzed after initial calibration? [</w:t>
            </w:r>
            <w:r w:rsidRPr="005B7899">
              <w:rPr>
                <w:rFonts w:ascii="Arial" w:hAnsi="Arial"/>
                <w:spacing w:val="-2"/>
                <w:sz w:val="18"/>
                <w:szCs w:val="18"/>
              </w:rPr>
              <w:t>15A NCAC 2H .0805 (a) (7)</w:t>
            </w:r>
            <w:r>
              <w:rPr>
                <w:rFonts w:ascii="Arial" w:hAnsi="Arial"/>
                <w:spacing w:val="-2"/>
                <w:sz w:val="18"/>
                <w:szCs w:val="18"/>
              </w:rPr>
              <w:t xml:space="preserve"> (H) (ii) and </w:t>
            </w:r>
            <w:r>
              <w:rPr>
                <w:rFonts w:ascii="Arial" w:hAnsi="Arial" w:cs="Arial"/>
                <w:sz w:val="18"/>
                <w:szCs w:val="18"/>
              </w:rPr>
              <w:t xml:space="preserve"> EPA Method 200.7, Rev. 4.4 (1994), Section 9.2.3</w:t>
            </w:r>
            <w:r>
              <w:rPr>
                <w:rFonts w:ascii="Arial" w:hAnsi="Arial"/>
                <w:spacing w:val="-2"/>
                <w:sz w:val="18"/>
                <w:szCs w:val="18"/>
              </w:rPr>
              <w:t>]</w:t>
            </w:r>
            <w:r>
              <w:rPr>
                <w:rFonts w:ascii="Arial" w:hAnsi="Arial" w:cs="Arial"/>
                <w:sz w:val="18"/>
                <w:szCs w:val="18"/>
              </w:rPr>
              <w:t xml:space="preserve"> </w:t>
            </w:r>
          </w:p>
        </w:tc>
        <w:tc>
          <w:tcPr>
            <w:tcW w:w="450" w:type="dxa"/>
            <w:shd w:val="clear" w:color="auto" w:fill="FFFFFF"/>
            <w:noWrap/>
            <w:vAlign w:val="center"/>
          </w:tcPr>
          <w:p w14:paraId="3DE8A3FE"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20E82E14"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62F10E91" w14:textId="77777777" w:rsidR="00E14D7E" w:rsidRDefault="00E14D7E" w:rsidP="00E14D7E">
            <w:pPr>
              <w:rPr>
                <w:rFonts w:ascii="Arial" w:hAnsi="Arial" w:cs="Arial"/>
                <w:sz w:val="18"/>
                <w:szCs w:val="18"/>
              </w:rPr>
            </w:pPr>
            <w:r w:rsidRPr="001321E6">
              <w:rPr>
                <w:rFonts w:ascii="Arial" w:hAnsi="Arial" w:cs="Arial"/>
                <w:sz w:val="18"/>
                <w:szCs w:val="18"/>
              </w:rPr>
              <w:t>Laboratories shall analyze one known second source standard to verify the</w:t>
            </w:r>
            <w:r>
              <w:rPr>
                <w:rFonts w:ascii="Arial" w:hAnsi="Arial" w:cs="Arial"/>
                <w:sz w:val="18"/>
                <w:szCs w:val="18"/>
              </w:rPr>
              <w:t xml:space="preserve"> </w:t>
            </w:r>
            <w:r w:rsidRPr="001321E6">
              <w:rPr>
                <w:rFonts w:ascii="Arial" w:hAnsi="Arial" w:cs="Arial"/>
                <w:sz w:val="18"/>
                <w:szCs w:val="18"/>
              </w:rPr>
              <w:t>accuracy of standard preparation if an initial calibration is performed and in</w:t>
            </w:r>
            <w:r>
              <w:rPr>
                <w:rFonts w:ascii="Arial" w:hAnsi="Arial" w:cs="Arial"/>
                <w:sz w:val="18"/>
                <w:szCs w:val="18"/>
              </w:rPr>
              <w:t xml:space="preserve"> </w:t>
            </w:r>
            <w:r w:rsidRPr="001321E6">
              <w:rPr>
                <w:rFonts w:ascii="Arial" w:hAnsi="Arial" w:cs="Arial"/>
                <w:sz w:val="18"/>
                <w:szCs w:val="18"/>
              </w:rPr>
              <w:t>accordance with the referenced method requirements thereafter.</w:t>
            </w:r>
          </w:p>
          <w:p w14:paraId="54C8B29B" w14:textId="77777777" w:rsidR="00E14D7E" w:rsidRDefault="00E14D7E" w:rsidP="00E14D7E">
            <w:pPr>
              <w:rPr>
                <w:rFonts w:ascii="Arial" w:hAnsi="Arial" w:cs="Arial"/>
                <w:sz w:val="18"/>
                <w:szCs w:val="18"/>
              </w:rPr>
            </w:pPr>
          </w:p>
          <w:p w14:paraId="063C70D6" w14:textId="223BA6AA" w:rsidR="00E14D7E" w:rsidRPr="00A0149B" w:rsidRDefault="00E14D7E" w:rsidP="00E14D7E">
            <w:pPr>
              <w:jc w:val="both"/>
              <w:rPr>
                <w:rFonts w:ascii="Arial" w:hAnsi="Arial" w:cs="Arial"/>
                <w:sz w:val="18"/>
                <w:szCs w:val="18"/>
              </w:rPr>
            </w:pPr>
            <w:r>
              <w:rPr>
                <w:rFonts w:ascii="Arial" w:hAnsi="Arial" w:cs="Arial"/>
                <w:sz w:val="18"/>
                <w:szCs w:val="18"/>
              </w:rPr>
              <w:t>The second source standard is equivalent to the QCS in sections 7.12 and 9.2.3 of the method.</w:t>
            </w:r>
          </w:p>
        </w:tc>
      </w:tr>
      <w:tr w:rsidR="00E14D7E" w:rsidRPr="00A0149B" w14:paraId="78D45AC2" w14:textId="77777777" w:rsidTr="00085E48">
        <w:trPr>
          <w:trHeight w:val="264"/>
        </w:trPr>
        <w:tc>
          <w:tcPr>
            <w:tcW w:w="461" w:type="dxa"/>
            <w:noWrap/>
            <w:vAlign w:val="center"/>
          </w:tcPr>
          <w:p w14:paraId="360DBC3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7F2EA181" w14:textId="35D2F683" w:rsidR="00E14D7E" w:rsidRDefault="00E14D7E" w:rsidP="00E14D7E">
            <w:pPr>
              <w:rPr>
                <w:rFonts w:ascii="Arial" w:hAnsi="Arial" w:cs="Arial"/>
                <w:sz w:val="18"/>
                <w:szCs w:val="18"/>
              </w:rPr>
            </w:pPr>
            <w:r>
              <w:rPr>
                <w:rFonts w:ascii="Arial" w:hAnsi="Arial" w:cs="Arial"/>
                <w:sz w:val="18"/>
                <w:szCs w:val="18"/>
              </w:rPr>
              <w:t>What is the acceptance criterion of the second source standard? [EPA Method 200.7, Rev. 4.4 (1994), Section 9.2.3]</w:t>
            </w:r>
          </w:p>
          <w:p w14:paraId="3AF6C747" w14:textId="77777777" w:rsidR="00E14D7E" w:rsidRDefault="00E14D7E" w:rsidP="00E14D7E">
            <w:pPr>
              <w:rPr>
                <w:rFonts w:ascii="Arial" w:hAnsi="Arial" w:cs="Arial"/>
                <w:sz w:val="18"/>
                <w:szCs w:val="18"/>
              </w:rPr>
            </w:pPr>
          </w:p>
          <w:p w14:paraId="47FB8D36" w14:textId="2847BA8C" w:rsidR="00E14D7E" w:rsidRPr="00414BED" w:rsidRDefault="00E14D7E" w:rsidP="00E14D7E">
            <w:pPr>
              <w:jc w:val="both"/>
              <w:rPr>
                <w:rFonts w:ascii="Arial" w:hAnsi="Arial" w:cs="Arial"/>
                <w:sz w:val="18"/>
                <w:szCs w:val="18"/>
              </w:rPr>
            </w:pPr>
            <w:r w:rsidRPr="00ED4478">
              <w:rPr>
                <w:rFonts w:ascii="Arial" w:hAnsi="Arial" w:cs="Arial"/>
                <w:b/>
                <w:bCs/>
                <w:sz w:val="18"/>
                <w:szCs w:val="18"/>
              </w:rPr>
              <w:t>ANSWER:</w:t>
            </w:r>
          </w:p>
        </w:tc>
        <w:tc>
          <w:tcPr>
            <w:tcW w:w="450" w:type="dxa"/>
            <w:shd w:val="clear" w:color="auto" w:fill="D9D9D9"/>
            <w:noWrap/>
            <w:vAlign w:val="center"/>
          </w:tcPr>
          <w:p w14:paraId="18651FAB"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7A7CAECC"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C4AB37C" w14:textId="57431DD8" w:rsidR="00E14D7E" w:rsidRPr="00A0149B" w:rsidRDefault="00E14D7E" w:rsidP="00E14D7E">
            <w:pPr>
              <w:jc w:val="both"/>
              <w:rPr>
                <w:rFonts w:ascii="Arial" w:hAnsi="Arial" w:cs="Arial"/>
                <w:sz w:val="18"/>
                <w:szCs w:val="18"/>
              </w:rPr>
            </w:pPr>
            <w:r w:rsidRPr="00575B89">
              <w:rPr>
                <w:rFonts w:ascii="Arial" w:hAnsi="Arial" w:cs="Arial"/>
                <w:sz w:val="18"/>
                <w:szCs w:val="18"/>
              </w:rPr>
              <w:t>To verify the</w:t>
            </w:r>
            <w:r>
              <w:rPr>
                <w:rFonts w:ascii="Arial" w:hAnsi="Arial" w:cs="Arial"/>
                <w:sz w:val="18"/>
                <w:szCs w:val="18"/>
              </w:rPr>
              <w:t xml:space="preserve"> </w:t>
            </w:r>
            <w:r w:rsidRPr="00575B89">
              <w:rPr>
                <w:rFonts w:ascii="Arial" w:hAnsi="Arial" w:cs="Arial"/>
                <w:sz w:val="18"/>
                <w:szCs w:val="18"/>
              </w:rPr>
              <w:t>calibration standards the determined mean concentrations from three</w:t>
            </w:r>
            <w:r>
              <w:rPr>
                <w:rFonts w:ascii="Arial" w:hAnsi="Arial" w:cs="Arial"/>
                <w:sz w:val="18"/>
                <w:szCs w:val="18"/>
              </w:rPr>
              <w:t xml:space="preserve"> a</w:t>
            </w:r>
            <w:r w:rsidRPr="00575B89">
              <w:rPr>
                <w:rFonts w:ascii="Arial" w:hAnsi="Arial" w:cs="Arial"/>
                <w:sz w:val="18"/>
                <w:szCs w:val="18"/>
              </w:rPr>
              <w:t>nalyses of the QCS must be within ±5% of the stated values. If the</w:t>
            </w:r>
            <w:r>
              <w:rPr>
                <w:rFonts w:ascii="Arial" w:hAnsi="Arial" w:cs="Arial"/>
                <w:sz w:val="18"/>
                <w:szCs w:val="18"/>
              </w:rPr>
              <w:t xml:space="preserve"> </w:t>
            </w:r>
            <w:r w:rsidRPr="00575B89">
              <w:rPr>
                <w:rFonts w:ascii="Arial" w:hAnsi="Arial" w:cs="Arial"/>
                <w:sz w:val="18"/>
                <w:szCs w:val="18"/>
              </w:rPr>
              <w:t>calibration standard cannot be verified, performance of the</w:t>
            </w:r>
            <w:r>
              <w:rPr>
                <w:rFonts w:ascii="Arial" w:hAnsi="Arial" w:cs="Arial"/>
                <w:sz w:val="18"/>
                <w:szCs w:val="18"/>
              </w:rPr>
              <w:t xml:space="preserve"> </w:t>
            </w:r>
            <w:r w:rsidRPr="00575B89">
              <w:rPr>
                <w:rFonts w:ascii="Arial" w:hAnsi="Arial" w:cs="Arial"/>
                <w:sz w:val="18"/>
                <w:szCs w:val="18"/>
              </w:rPr>
              <w:t>determinative step of the method is unacceptable. The source of the</w:t>
            </w:r>
            <w:r>
              <w:rPr>
                <w:rFonts w:ascii="Arial" w:hAnsi="Arial" w:cs="Arial"/>
                <w:sz w:val="18"/>
                <w:szCs w:val="18"/>
              </w:rPr>
              <w:t xml:space="preserve"> </w:t>
            </w:r>
            <w:r w:rsidRPr="00575B89">
              <w:rPr>
                <w:rFonts w:ascii="Arial" w:hAnsi="Arial" w:cs="Arial"/>
                <w:sz w:val="18"/>
                <w:szCs w:val="18"/>
              </w:rPr>
              <w:t>problem must be identified and corrected before either proceeding on</w:t>
            </w:r>
            <w:r>
              <w:rPr>
                <w:rFonts w:ascii="Arial" w:hAnsi="Arial" w:cs="Arial"/>
                <w:sz w:val="18"/>
                <w:szCs w:val="18"/>
              </w:rPr>
              <w:t xml:space="preserve"> </w:t>
            </w:r>
            <w:r w:rsidRPr="00575B89">
              <w:rPr>
                <w:rFonts w:ascii="Arial" w:hAnsi="Arial" w:cs="Arial"/>
                <w:sz w:val="18"/>
                <w:szCs w:val="18"/>
              </w:rPr>
              <w:t>with the initial determination of method detection limits or continuing</w:t>
            </w:r>
            <w:r>
              <w:rPr>
                <w:rFonts w:ascii="Arial" w:hAnsi="Arial" w:cs="Arial"/>
                <w:sz w:val="18"/>
                <w:szCs w:val="18"/>
              </w:rPr>
              <w:t xml:space="preserve"> </w:t>
            </w:r>
            <w:r w:rsidRPr="00575B89">
              <w:rPr>
                <w:rFonts w:ascii="Arial" w:hAnsi="Arial" w:cs="Arial"/>
                <w:sz w:val="18"/>
                <w:szCs w:val="18"/>
              </w:rPr>
              <w:t>with on-going analyses.</w:t>
            </w:r>
          </w:p>
        </w:tc>
      </w:tr>
      <w:tr w:rsidR="00E14D7E" w:rsidRPr="00A0149B" w14:paraId="1476412C" w14:textId="77777777" w:rsidTr="00085E48">
        <w:trPr>
          <w:trHeight w:val="264"/>
        </w:trPr>
        <w:tc>
          <w:tcPr>
            <w:tcW w:w="461" w:type="dxa"/>
            <w:noWrap/>
            <w:vAlign w:val="center"/>
          </w:tcPr>
          <w:p w14:paraId="05AAC5F5"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074FA53F" w14:textId="4C2687E5"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second source standard does not meet the acceptance criterion?</w:t>
            </w:r>
            <w:r>
              <w:t xml:space="preserve"> </w:t>
            </w:r>
            <w:r w:rsidRPr="007B5A8F">
              <w:rPr>
                <w:rFonts w:ascii="Arial" w:hAnsi="Arial"/>
                <w:spacing w:val="-2"/>
                <w:sz w:val="18"/>
                <w:szCs w:val="18"/>
              </w:rPr>
              <w:t>[EPA Method 200.7, Rev. 4.4 (1994), Section 9.2.3]</w:t>
            </w:r>
          </w:p>
          <w:p w14:paraId="15831B49" w14:textId="77777777" w:rsidR="00E14D7E" w:rsidRDefault="00E14D7E" w:rsidP="00E14D7E">
            <w:pPr>
              <w:suppressAutoHyphens/>
              <w:ind w:right="36"/>
              <w:jc w:val="both"/>
              <w:rPr>
                <w:rFonts w:ascii="Arial" w:hAnsi="Arial"/>
                <w:spacing w:val="-2"/>
                <w:sz w:val="18"/>
                <w:szCs w:val="18"/>
              </w:rPr>
            </w:pPr>
          </w:p>
          <w:p w14:paraId="61BA783D" w14:textId="77777777" w:rsidR="00E14D7E" w:rsidRDefault="00E14D7E" w:rsidP="00E14D7E">
            <w:pPr>
              <w:suppressAutoHyphens/>
              <w:ind w:right="36"/>
              <w:jc w:val="both"/>
              <w:rPr>
                <w:rFonts w:ascii="Arial" w:hAnsi="Arial" w:cs="Arial"/>
                <w:b/>
                <w:bCs/>
                <w:sz w:val="18"/>
                <w:szCs w:val="18"/>
              </w:rPr>
            </w:pPr>
            <w:r w:rsidRPr="00A73C1E">
              <w:rPr>
                <w:rFonts w:ascii="Arial" w:hAnsi="Arial" w:cs="Arial"/>
                <w:b/>
                <w:bCs/>
                <w:sz w:val="18"/>
                <w:szCs w:val="18"/>
              </w:rPr>
              <w:t>ANSWER:</w:t>
            </w:r>
          </w:p>
          <w:p w14:paraId="49A3A941" w14:textId="77777777" w:rsidR="00E14D7E" w:rsidRDefault="00E14D7E" w:rsidP="00E14D7E">
            <w:pPr>
              <w:suppressAutoHyphens/>
              <w:ind w:right="36"/>
              <w:jc w:val="both"/>
              <w:rPr>
                <w:rFonts w:ascii="Arial" w:hAnsi="Arial" w:cs="Arial"/>
                <w:b/>
                <w:bCs/>
                <w:sz w:val="18"/>
                <w:szCs w:val="18"/>
              </w:rPr>
            </w:pPr>
          </w:p>
          <w:p w14:paraId="26A10E70" w14:textId="77777777" w:rsidR="00E14D7E" w:rsidRDefault="00E14D7E" w:rsidP="00E14D7E">
            <w:pPr>
              <w:suppressAutoHyphens/>
              <w:ind w:right="36"/>
              <w:jc w:val="both"/>
              <w:rPr>
                <w:rFonts w:ascii="Arial" w:hAnsi="Arial"/>
                <w:spacing w:val="-2"/>
                <w:sz w:val="18"/>
                <w:szCs w:val="18"/>
              </w:rPr>
            </w:pPr>
          </w:p>
          <w:p w14:paraId="0378F6B0" w14:textId="4BCE4662" w:rsidR="00E14D7E" w:rsidRPr="00414BED" w:rsidRDefault="00E14D7E" w:rsidP="00E14D7E">
            <w:pPr>
              <w:jc w:val="both"/>
              <w:rPr>
                <w:rFonts w:ascii="Arial" w:hAnsi="Arial" w:cs="Arial"/>
                <w:sz w:val="18"/>
                <w:szCs w:val="18"/>
              </w:rPr>
            </w:pPr>
          </w:p>
        </w:tc>
        <w:tc>
          <w:tcPr>
            <w:tcW w:w="450" w:type="dxa"/>
            <w:shd w:val="clear" w:color="auto" w:fill="D9D9D9"/>
            <w:noWrap/>
            <w:vAlign w:val="center"/>
          </w:tcPr>
          <w:p w14:paraId="529C77A2"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57A65672"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7A5E7332" w14:textId="307B7DF4" w:rsidR="00E14D7E" w:rsidRPr="004F71D8" w:rsidRDefault="00E14D7E" w:rsidP="00E14D7E">
            <w:pPr>
              <w:jc w:val="both"/>
              <w:rPr>
                <w:rFonts w:ascii="Arial" w:hAnsi="Arial" w:cs="Arial"/>
                <w:sz w:val="18"/>
                <w:szCs w:val="18"/>
              </w:rPr>
            </w:pPr>
            <w:r w:rsidRPr="007B5A8F">
              <w:rPr>
                <w:rFonts w:ascii="Arial" w:hAnsi="Arial" w:cs="Arial"/>
                <w:bCs/>
                <w:sz w:val="18"/>
                <w:szCs w:val="18"/>
              </w:rPr>
              <w:t>If the calibration standard cannot be verified, performance of the determinative step of the method is unacceptable. The source of the problem must be identified and corrected before either proceeding on with the initial determination of method detection limits or continuing with on-going analyses.</w:t>
            </w:r>
          </w:p>
        </w:tc>
      </w:tr>
      <w:tr w:rsidR="00E14D7E" w:rsidRPr="00A0149B" w14:paraId="116E68AF" w14:textId="77777777" w:rsidTr="009F36AB">
        <w:trPr>
          <w:trHeight w:val="264"/>
        </w:trPr>
        <w:tc>
          <w:tcPr>
            <w:tcW w:w="461" w:type="dxa"/>
            <w:shd w:val="clear" w:color="auto" w:fill="auto"/>
            <w:noWrap/>
            <w:vAlign w:val="center"/>
          </w:tcPr>
          <w:p w14:paraId="17AF0024"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2FA51FAC" w14:textId="3FF352D1" w:rsidR="00E14D7E" w:rsidRPr="00414BED" w:rsidRDefault="00E14D7E" w:rsidP="00E14D7E">
            <w:pPr>
              <w:jc w:val="both"/>
              <w:rPr>
                <w:rFonts w:ascii="Arial" w:hAnsi="Arial" w:cs="Arial"/>
                <w:sz w:val="18"/>
                <w:szCs w:val="18"/>
              </w:rPr>
            </w:pPr>
            <w:r>
              <w:rPr>
                <w:rFonts w:ascii="Arial" w:hAnsi="Arial"/>
                <w:spacing w:val="-2"/>
                <w:sz w:val="18"/>
                <w:szCs w:val="18"/>
              </w:rPr>
              <w:t>Is a lower reporting limit standard analyzed or back-calculated with each analysis? [</w:t>
            </w:r>
            <w:r w:rsidRPr="009468AC">
              <w:rPr>
                <w:rFonts w:ascii="Arial" w:hAnsi="Arial" w:cs="Arial"/>
                <w:sz w:val="18"/>
                <w:szCs w:val="18"/>
              </w:rPr>
              <w:t>15A NCAC 2H .0805 (a) (7)</w:t>
            </w:r>
            <w:r>
              <w:rPr>
                <w:rFonts w:ascii="Arial" w:hAnsi="Arial" w:cs="Arial"/>
                <w:sz w:val="18"/>
                <w:szCs w:val="18"/>
              </w:rPr>
              <w:t xml:space="preserve"> (H)]</w:t>
            </w:r>
          </w:p>
        </w:tc>
        <w:tc>
          <w:tcPr>
            <w:tcW w:w="450" w:type="dxa"/>
            <w:shd w:val="clear" w:color="auto" w:fill="FFFFFF"/>
            <w:noWrap/>
            <w:vAlign w:val="center"/>
          </w:tcPr>
          <w:p w14:paraId="6CBCE4F8"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25A8F5FB"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5DF169A3" w14:textId="74BCDFF5" w:rsidR="00E14D7E" w:rsidRPr="00A0149B" w:rsidRDefault="00E14D7E" w:rsidP="00E14D7E">
            <w:pPr>
              <w:jc w:val="both"/>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E14D7E" w:rsidRPr="00A0149B" w14:paraId="40072EBD" w14:textId="77777777" w:rsidTr="00085E48">
        <w:trPr>
          <w:trHeight w:val="264"/>
        </w:trPr>
        <w:tc>
          <w:tcPr>
            <w:tcW w:w="461" w:type="dxa"/>
            <w:noWrap/>
            <w:vAlign w:val="center"/>
          </w:tcPr>
          <w:p w14:paraId="53B2CC94" w14:textId="77777777" w:rsidR="00E14D7E" w:rsidRPr="008C0C53" w:rsidRDefault="00E14D7E" w:rsidP="00E14D7E">
            <w:pPr>
              <w:numPr>
                <w:ilvl w:val="0"/>
                <w:numId w:val="4"/>
              </w:numPr>
              <w:ind w:left="445"/>
              <w:jc w:val="center"/>
              <w:rPr>
                <w:rFonts w:ascii="Arial" w:hAnsi="Arial" w:cs="Arial"/>
                <w:sz w:val="18"/>
                <w:szCs w:val="18"/>
              </w:rPr>
            </w:pPr>
          </w:p>
        </w:tc>
        <w:tc>
          <w:tcPr>
            <w:tcW w:w="4860" w:type="dxa"/>
            <w:noWrap/>
          </w:tcPr>
          <w:p w14:paraId="7BF27467" w14:textId="77777777" w:rsidR="00E14D7E" w:rsidRDefault="00E14D7E" w:rsidP="00E14D7E">
            <w:pPr>
              <w:rPr>
                <w:rFonts w:ascii="Arial" w:hAnsi="Arial" w:cs="Arial"/>
                <w:sz w:val="18"/>
                <w:szCs w:val="18"/>
              </w:rPr>
            </w:pPr>
            <w:r>
              <w:rPr>
                <w:rFonts w:ascii="Arial" w:hAnsi="Arial"/>
                <w:spacing w:val="-2"/>
                <w:sz w:val="18"/>
                <w:szCs w:val="18"/>
              </w:rPr>
              <w:t xml:space="preserve">What is the acceptance criterion for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1F6881CA" w14:textId="77777777" w:rsidR="00E14D7E" w:rsidRDefault="00E14D7E" w:rsidP="00E14D7E">
            <w:pPr>
              <w:rPr>
                <w:rFonts w:ascii="Arial" w:hAnsi="Arial" w:cs="Arial"/>
                <w:sz w:val="18"/>
                <w:szCs w:val="18"/>
              </w:rPr>
            </w:pPr>
          </w:p>
          <w:p w14:paraId="0747EB4B" w14:textId="77777777" w:rsidR="00E14D7E" w:rsidRDefault="00E14D7E" w:rsidP="00E14D7E">
            <w:pPr>
              <w:rPr>
                <w:rFonts w:ascii="Arial" w:hAnsi="Arial" w:cs="Arial"/>
                <w:b/>
                <w:bCs/>
                <w:sz w:val="18"/>
                <w:szCs w:val="18"/>
              </w:rPr>
            </w:pPr>
            <w:r w:rsidRPr="00A73C1E">
              <w:rPr>
                <w:rFonts w:ascii="Arial" w:hAnsi="Arial" w:cs="Arial"/>
                <w:b/>
                <w:bCs/>
                <w:sz w:val="18"/>
                <w:szCs w:val="18"/>
              </w:rPr>
              <w:t>ANSWER:</w:t>
            </w:r>
          </w:p>
          <w:p w14:paraId="0D5F1CCA" w14:textId="14BEF279" w:rsidR="00E14D7E" w:rsidRPr="00560E41" w:rsidRDefault="00E14D7E" w:rsidP="00E14D7E">
            <w:pPr>
              <w:jc w:val="both"/>
              <w:rPr>
                <w:rFonts w:ascii="Arial" w:hAnsi="Arial" w:cs="Arial"/>
                <w:b/>
                <w:sz w:val="18"/>
                <w:szCs w:val="18"/>
              </w:rPr>
            </w:pPr>
          </w:p>
        </w:tc>
        <w:tc>
          <w:tcPr>
            <w:tcW w:w="450" w:type="dxa"/>
            <w:shd w:val="clear" w:color="auto" w:fill="D9D9D9"/>
            <w:noWrap/>
            <w:vAlign w:val="center"/>
          </w:tcPr>
          <w:p w14:paraId="14E02EC1" w14:textId="77777777" w:rsidR="00E14D7E" w:rsidRPr="00560E41" w:rsidRDefault="00E14D7E" w:rsidP="00E14D7E">
            <w:pPr>
              <w:jc w:val="both"/>
              <w:rPr>
                <w:rFonts w:ascii="Arial" w:hAnsi="Arial" w:cs="Arial"/>
                <w:b/>
                <w:sz w:val="18"/>
                <w:szCs w:val="18"/>
              </w:rPr>
            </w:pPr>
          </w:p>
        </w:tc>
        <w:tc>
          <w:tcPr>
            <w:tcW w:w="450" w:type="dxa"/>
            <w:shd w:val="clear" w:color="auto" w:fill="FFFFFF"/>
            <w:noWrap/>
            <w:vAlign w:val="center"/>
          </w:tcPr>
          <w:p w14:paraId="776E4C85" w14:textId="77777777" w:rsidR="00E14D7E" w:rsidRPr="00560E41" w:rsidRDefault="00E14D7E" w:rsidP="00E14D7E">
            <w:pPr>
              <w:jc w:val="both"/>
              <w:rPr>
                <w:rFonts w:ascii="Arial" w:hAnsi="Arial" w:cs="Arial"/>
                <w:b/>
                <w:sz w:val="18"/>
                <w:szCs w:val="18"/>
              </w:rPr>
            </w:pPr>
          </w:p>
        </w:tc>
        <w:tc>
          <w:tcPr>
            <w:tcW w:w="5130" w:type="dxa"/>
            <w:shd w:val="clear" w:color="auto" w:fill="auto"/>
            <w:vAlign w:val="center"/>
          </w:tcPr>
          <w:p w14:paraId="5D7A832D" w14:textId="6D1A459B" w:rsidR="00E14D7E" w:rsidRPr="00560E41" w:rsidRDefault="00E14D7E" w:rsidP="00E14D7E">
            <w:pPr>
              <w:jc w:val="both"/>
              <w:rPr>
                <w:rFonts w:ascii="Arial" w:hAnsi="Arial" w:cs="Arial"/>
                <w:b/>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E14D7E" w:rsidRPr="00A0149B" w14:paraId="15E3DD1A" w14:textId="77777777" w:rsidTr="00085E48">
        <w:trPr>
          <w:trHeight w:val="264"/>
        </w:trPr>
        <w:tc>
          <w:tcPr>
            <w:tcW w:w="461" w:type="dxa"/>
            <w:noWrap/>
            <w:vAlign w:val="center"/>
          </w:tcPr>
          <w:p w14:paraId="6E98D6E2" w14:textId="77777777" w:rsidR="00E14D7E" w:rsidRPr="008C0C53" w:rsidRDefault="00E14D7E" w:rsidP="00E14D7E">
            <w:pPr>
              <w:numPr>
                <w:ilvl w:val="0"/>
                <w:numId w:val="4"/>
              </w:numPr>
              <w:ind w:left="445"/>
              <w:jc w:val="center"/>
              <w:rPr>
                <w:rFonts w:ascii="Arial" w:hAnsi="Arial" w:cs="Arial"/>
                <w:sz w:val="18"/>
                <w:szCs w:val="18"/>
              </w:rPr>
            </w:pPr>
          </w:p>
        </w:tc>
        <w:tc>
          <w:tcPr>
            <w:tcW w:w="4860" w:type="dxa"/>
            <w:noWrap/>
            <w:vAlign w:val="center"/>
          </w:tcPr>
          <w:p w14:paraId="23ED2F57" w14:textId="77777777"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lower reporting limit standard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5D3DE2F6" w14:textId="77777777" w:rsidR="00E14D7E" w:rsidRDefault="00E14D7E" w:rsidP="00E14D7E">
            <w:pPr>
              <w:suppressAutoHyphens/>
              <w:ind w:right="36"/>
              <w:jc w:val="both"/>
              <w:rPr>
                <w:rFonts w:ascii="Arial" w:hAnsi="Arial"/>
                <w:spacing w:val="-2"/>
                <w:sz w:val="18"/>
                <w:szCs w:val="18"/>
              </w:rPr>
            </w:pPr>
          </w:p>
          <w:p w14:paraId="2A38E6B6" w14:textId="77777777" w:rsidR="00E14D7E" w:rsidRDefault="00E14D7E" w:rsidP="00E14D7E">
            <w:pPr>
              <w:suppressAutoHyphens/>
              <w:ind w:right="36"/>
              <w:jc w:val="both"/>
              <w:rPr>
                <w:rFonts w:ascii="Arial" w:hAnsi="Arial" w:cs="Arial"/>
                <w:b/>
                <w:bCs/>
                <w:sz w:val="18"/>
                <w:szCs w:val="18"/>
              </w:rPr>
            </w:pPr>
            <w:r w:rsidRPr="00A73C1E">
              <w:rPr>
                <w:rFonts w:ascii="Arial" w:hAnsi="Arial" w:cs="Arial"/>
                <w:b/>
                <w:bCs/>
                <w:sz w:val="18"/>
                <w:szCs w:val="18"/>
              </w:rPr>
              <w:t>ANSWER:</w:t>
            </w:r>
          </w:p>
          <w:p w14:paraId="63F7AACF" w14:textId="77777777" w:rsidR="00E14D7E" w:rsidRDefault="00E14D7E" w:rsidP="00E14D7E">
            <w:pPr>
              <w:suppressAutoHyphens/>
              <w:ind w:right="36"/>
              <w:jc w:val="both"/>
              <w:rPr>
                <w:rFonts w:ascii="Arial" w:hAnsi="Arial" w:cs="Arial"/>
                <w:b/>
                <w:bCs/>
                <w:sz w:val="18"/>
                <w:szCs w:val="18"/>
              </w:rPr>
            </w:pPr>
          </w:p>
          <w:p w14:paraId="2F60A71C" w14:textId="77777777" w:rsidR="00E14D7E" w:rsidRDefault="00E14D7E" w:rsidP="00E14D7E">
            <w:pPr>
              <w:suppressAutoHyphens/>
              <w:ind w:right="36"/>
              <w:jc w:val="both"/>
              <w:rPr>
                <w:rFonts w:ascii="Arial" w:hAnsi="Arial"/>
                <w:spacing w:val="-2"/>
                <w:sz w:val="18"/>
                <w:szCs w:val="18"/>
              </w:rPr>
            </w:pPr>
          </w:p>
          <w:p w14:paraId="78788E37" w14:textId="7C68D72F" w:rsidR="00E14D7E" w:rsidRPr="001C10BF" w:rsidRDefault="00E14D7E" w:rsidP="00E14D7E">
            <w:pPr>
              <w:jc w:val="both"/>
              <w:rPr>
                <w:rFonts w:ascii="Arial" w:hAnsi="Arial" w:cs="Arial"/>
                <w:sz w:val="18"/>
                <w:szCs w:val="18"/>
              </w:rPr>
            </w:pPr>
          </w:p>
        </w:tc>
        <w:tc>
          <w:tcPr>
            <w:tcW w:w="450" w:type="dxa"/>
            <w:shd w:val="clear" w:color="auto" w:fill="D9D9D9"/>
            <w:noWrap/>
            <w:vAlign w:val="center"/>
          </w:tcPr>
          <w:p w14:paraId="43F4C665"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206BF89F"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29F7A3D5" w14:textId="77777777" w:rsidR="00E14D7E" w:rsidRDefault="00E14D7E" w:rsidP="00E14D7E">
            <w:pPr>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692D9CC3" w14:textId="1C54E0DF" w:rsidR="00E14D7E" w:rsidRPr="00A0149B" w:rsidRDefault="00E14D7E" w:rsidP="00E14D7E">
            <w:pPr>
              <w:jc w:val="both"/>
              <w:rPr>
                <w:rFonts w:ascii="Arial" w:hAnsi="Arial" w:cs="Arial"/>
                <w:sz w:val="18"/>
                <w:szCs w:val="18"/>
              </w:rPr>
            </w:pPr>
            <w:r>
              <w:rPr>
                <w:rFonts w:ascii="Arial" w:hAnsi="Arial" w:cs="Arial"/>
                <w:sz w:val="18"/>
                <w:szCs w:val="18"/>
              </w:rPr>
              <w:t>Recalibrate/re-verify the curve.</w:t>
            </w:r>
          </w:p>
        </w:tc>
      </w:tr>
      <w:tr w:rsidR="00E14D7E" w:rsidRPr="00A0149B" w14:paraId="3936FE39" w14:textId="77777777" w:rsidTr="009F36AB">
        <w:trPr>
          <w:trHeight w:val="264"/>
        </w:trPr>
        <w:tc>
          <w:tcPr>
            <w:tcW w:w="461" w:type="dxa"/>
            <w:shd w:val="clear" w:color="auto" w:fill="auto"/>
            <w:noWrap/>
            <w:vAlign w:val="center"/>
          </w:tcPr>
          <w:p w14:paraId="2EBE1B56"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4E2B82A4" w14:textId="2D0C3DCB" w:rsidR="00E14D7E" w:rsidRPr="001C10BF" w:rsidRDefault="00E14D7E" w:rsidP="00E14D7E">
            <w:pPr>
              <w:jc w:val="both"/>
              <w:rPr>
                <w:rFonts w:ascii="Arial" w:hAnsi="Arial" w:cs="Arial"/>
                <w:sz w:val="18"/>
                <w:szCs w:val="18"/>
              </w:rPr>
            </w:pPr>
            <w:r>
              <w:rPr>
                <w:rFonts w:ascii="Arial" w:hAnsi="Arial"/>
                <w:spacing w:val="-2"/>
                <w:sz w:val="18"/>
                <w:szCs w:val="18"/>
              </w:rPr>
              <w:t>Is</w:t>
            </w:r>
            <w:r w:rsidRPr="00167223">
              <w:rPr>
                <w:rFonts w:ascii="Arial" w:hAnsi="Arial"/>
                <w:spacing w:val="-2"/>
                <w:sz w:val="18"/>
                <w:szCs w:val="18"/>
              </w:rPr>
              <w:t xml:space="preserve"> at least one</w:t>
            </w:r>
            <w:r>
              <w:rPr>
                <w:rFonts w:ascii="Arial" w:hAnsi="Arial"/>
                <w:spacing w:val="-2"/>
                <w:sz w:val="18"/>
                <w:szCs w:val="18"/>
              </w:rPr>
              <w:t xml:space="preserve"> </w:t>
            </w:r>
            <w:r w:rsidRPr="00167223">
              <w:rPr>
                <w:rFonts w:ascii="Arial" w:hAnsi="Arial"/>
                <w:spacing w:val="-2"/>
                <w:sz w:val="18"/>
                <w:szCs w:val="18"/>
              </w:rPr>
              <w:t>L</w:t>
            </w:r>
            <w:r>
              <w:rPr>
                <w:rFonts w:ascii="Arial" w:hAnsi="Arial"/>
                <w:spacing w:val="-2"/>
                <w:sz w:val="18"/>
                <w:szCs w:val="18"/>
              </w:rPr>
              <w:t xml:space="preserve">aboratory </w:t>
            </w:r>
            <w:r w:rsidRPr="00167223">
              <w:rPr>
                <w:rFonts w:ascii="Arial" w:hAnsi="Arial"/>
                <w:spacing w:val="-2"/>
                <w:sz w:val="18"/>
                <w:szCs w:val="18"/>
              </w:rPr>
              <w:t>R</w:t>
            </w:r>
            <w:r>
              <w:rPr>
                <w:rFonts w:ascii="Arial" w:hAnsi="Arial"/>
                <w:spacing w:val="-2"/>
                <w:sz w:val="18"/>
                <w:szCs w:val="18"/>
              </w:rPr>
              <w:t xml:space="preserve">eagent </w:t>
            </w:r>
            <w:r w:rsidRPr="00167223">
              <w:rPr>
                <w:rFonts w:ascii="Arial" w:hAnsi="Arial"/>
                <w:spacing w:val="-2"/>
                <w:sz w:val="18"/>
                <w:szCs w:val="18"/>
              </w:rPr>
              <w:t>B</w:t>
            </w:r>
            <w:r>
              <w:rPr>
                <w:rFonts w:ascii="Arial" w:hAnsi="Arial"/>
                <w:spacing w:val="-2"/>
                <w:sz w:val="18"/>
                <w:szCs w:val="18"/>
              </w:rPr>
              <w:t>lank (</w:t>
            </w:r>
            <w:r w:rsidRPr="00167223">
              <w:rPr>
                <w:rFonts w:ascii="Arial" w:hAnsi="Arial"/>
                <w:spacing w:val="-2"/>
                <w:sz w:val="18"/>
                <w:szCs w:val="18"/>
              </w:rPr>
              <w:t>LRB</w:t>
            </w:r>
            <w:r>
              <w:rPr>
                <w:rFonts w:ascii="Arial" w:hAnsi="Arial"/>
                <w:spacing w:val="-2"/>
                <w:sz w:val="18"/>
                <w:szCs w:val="18"/>
              </w:rPr>
              <w:t>)</w:t>
            </w:r>
            <w:r w:rsidRPr="00167223">
              <w:rPr>
                <w:rFonts w:ascii="Arial" w:hAnsi="Arial"/>
                <w:spacing w:val="-2"/>
                <w:sz w:val="18"/>
                <w:szCs w:val="18"/>
              </w:rPr>
              <w:t xml:space="preserve"> </w:t>
            </w:r>
            <w:r>
              <w:rPr>
                <w:rFonts w:ascii="Arial" w:hAnsi="Arial"/>
                <w:spacing w:val="-2"/>
                <w:sz w:val="18"/>
                <w:szCs w:val="18"/>
              </w:rPr>
              <w:t xml:space="preserve">analyzed </w:t>
            </w:r>
            <w:r w:rsidRPr="00167223">
              <w:rPr>
                <w:rFonts w:ascii="Arial" w:hAnsi="Arial"/>
                <w:spacing w:val="-2"/>
                <w:sz w:val="18"/>
                <w:szCs w:val="18"/>
              </w:rPr>
              <w:t>with each batch of 20 or fewer of samples of the same</w:t>
            </w:r>
            <w:r>
              <w:rPr>
                <w:rFonts w:ascii="Arial" w:hAnsi="Arial"/>
                <w:spacing w:val="-2"/>
                <w:sz w:val="18"/>
                <w:szCs w:val="18"/>
              </w:rPr>
              <w:t xml:space="preserve"> </w:t>
            </w:r>
            <w:r w:rsidRPr="00167223">
              <w:rPr>
                <w:rFonts w:ascii="Arial" w:hAnsi="Arial"/>
                <w:spacing w:val="-2"/>
                <w:sz w:val="18"/>
                <w:szCs w:val="18"/>
              </w:rPr>
              <w:t>matrix</w:t>
            </w:r>
            <w:r>
              <w:rPr>
                <w:rFonts w:ascii="Arial" w:hAnsi="Arial"/>
                <w:spacing w:val="-2"/>
                <w:sz w:val="18"/>
                <w:szCs w:val="18"/>
              </w:rPr>
              <w:t xml:space="preserve">? </w:t>
            </w:r>
            <w:r>
              <w:rPr>
                <w:rFonts w:ascii="Arial" w:hAnsi="Arial" w:cs="Arial"/>
                <w:sz w:val="18"/>
                <w:szCs w:val="18"/>
              </w:rPr>
              <w:t>[EPA Method 200.7, Rev. 4.4 (1994), Section 9.3.1]</w:t>
            </w:r>
          </w:p>
        </w:tc>
        <w:tc>
          <w:tcPr>
            <w:tcW w:w="450" w:type="dxa"/>
            <w:shd w:val="clear" w:color="auto" w:fill="FFFFFF"/>
            <w:noWrap/>
            <w:vAlign w:val="center"/>
          </w:tcPr>
          <w:p w14:paraId="763FA398"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0273EC25"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3436E68A" w14:textId="1B0CA1A8" w:rsidR="00E14D7E" w:rsidRPr="00A0149B" w:rsidRDefault="00E14D7E" w:rsidP="00E14D7E">
            <w:pPr>
              <w:jc w:val="both"/>
              <w:rPr>
                <w:rFonts w:ascii="Arial" w:hAnsi="Arial" w:cs="Arial"/>
                <w:sz w:val="18"/>
                <w:szCs w:val="18"/>
              </w:rPr>
            </w:pPr>
            <w:r w:rsidRPr="00975BC3">
              <w:rPr>
                <w:rFonts w:ascii="Arial" w:hAnsi="Arial" w:cs="Arial"/>
                <w:sz w:val="18"/>
                <w:szCs w:val="18"/>
              </w:rPr>
              <w:t>The laboratory must analyze at least</w:t>
            </w:r>
            <w:r>
              <w:rPr>
                <w:rFonts w:ascii="Arial" w:hAnsi="Arial" w:cs="Arial"/>
                <w:sz w:val="18"/>
                <w:szCs w:val="18"/>
              </w:rPr>
              <w:t xml:space="preserve"> </w:t>
            </w:r>
            <w:r w:rsidRPr="00975BC3">
              <w:rPr>
                <w:rFonts w:ascii="Arial" w:hAnsi="Arial" w:cs="Arial"/>
                <w:sz w:val="18"/>
                <w:szCs w:val="18"/>
              </w:rPr>
              <w:t>one LRB (Section 7.10.2) with each batch of 20 or fewer samples of the</w:t>
            </w:r>
            <w:r>
              <w:rPr>
                <w:rFonts w:ascii="Arial" w:hAnsi="Arial" w:cs="Arial"/>
                <w:sz w:val="18"/>
                <w:szCs w:val="18"/>
              </w:rPr>
              <w:t xml:space="preserve"> </w:t>
            </w:r>
            <w:r w:rsidRPr="00975BC3">
              <w:rPr>
                <w:rFonts w:ascii="Arial" w:hAnsi="Arial" w:cs="Arial"/>
                <w:sz w:val="18"/>
                <w:szCs w:val="18"/>
              </w:rPr>
              <w:t>same matrix. LRB data are used to assess contamination from the</w:t>
            </w:r>
            <w:r>
              <w:rPr>
                <w:rFonts w:ascii="Arial" w:hAnsi="Arial" w:cs="Arial"/>
                <w:sz w:val="18"/>
                <w:szCs w:val="18"/>
              </w:rPr>
              <w:t xml:space="preserve"> </w:t>
            </w:r>
            <w:r w:rsidRPr="00975BC3">
              <w:rPr>
                <w:rFonts w:ascii="Arial" w:hAnsi="Arial" w:cs="Arial"/>
                <w:sz w:val="18"/>
                <w:szCs w:val="18"/>
              </w:rPr>
              <w:t>laboratory environment.</w:t>
            </w:r>
            <w:r w:rsidRPr="00A0149B">
              <w:rPr>
                <w:rFonts w:ascii="Arial" w:hAnsi="Arial" w:cs="Arial"/>
                <w:sz w:val="18"/>
                <w:szCs w:val="18"/>
              </w:rPr>
              <w:t xml:space="preserve"> </w:t>
            </w:r>
          </w:p>
        </w:tc>
      </w:tr>
      <w:tr w:rsidR="00E14D7E" w:rsidRPr="00A0149B" w14:paraId="299355A1" w14:textId="77777777" w:rsidTr="00085E48">
        <w:trPr>
          <w:trHeight w:val="264"/>
        </w:trPr>
        <w:tc>
          <w:tcPr>
            <w:tcW w:w="461" w:type="dxa"/>
            <w:noWrap/>
            <w:vAlign w:val="center"/>
          </w:tcPr>
          <w:p w14:paraId="5F0FAF0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12C8AE3" w14:textId="263C97AE" w:rsidR="00E14D7E" w:rsidRDefault="00E14D7E" w:rsidP="00E14D7E">
            <w:pPr>
              <w:rPr>
                <w:rFonts w:ascii="Arial" w:hAnsi="Arial" w:cs="Arial"/>
                <w:sz w:val="18"/>
                <w:szCs w:val="18"/>
              </w:rPr>
            </w:pPr>
            <w:r>
              <w:rPr>
                <w:rFonts w:ascii="Arial" w:hAnsi="Arial"/>
                <w:spacing w:val="-2"/>
                <w:sz w:val="18"/>
                <w:szCs w:val="18"/>
              </w:rPr>
              <w:t xml:space="preserve">What is the acceptance criterion of the LRB? </w:t>
            </w:r>
            <w:r>
              <w:rPr>
                <w:rFonts w:ascii="Arial" w:hAnsi="Arial" w:cs="Arial"/>
                <w:sz w:val="18"/>
                <w:szCs w:val="18"/>
              </w:rPr>
              <w:t>[</w:t>
            </w:r>
            <w:r w:rsidRPr="00AD4F1A">
              <w:rPr>
                <w:rFonts w:ascii="Arial" w:hAnsi="Arial" w:cs="Arial"/>
                <w:sz w:val="18"/>
                <w:szCs w:val="18"/>
              </w:rPr>
              <w:t>15A NCAC 2H .0805 (a) (7) (H) (</w:t>
            </w:r>
            <w:proofErr w:type="spellStart"/>
            <w:r w:rsidRPr="00AD4F1A">
              <w:rPr>
                <w:rFonts w:ascii="Arial" w:hAnsi="Arial" w:cs="Arial"/>
                <w:sz w:val="18"/>
                <w:szCs w:val="18"/>
              </w:rPr>
              <w:t>i</w:t>
            </w:r>
            <w:proofErr w:type="spellEnd"/>
            <w:r w:rsidRPr="00AD4F1A">
              <w:rPr>
                <w:rFonts w:ascii="Arial" w:hAnsi="Arial" w:cs="Arial"/>
                <w:sz w:val="18"/>
                <w:szCs w:val="18"/>
              </w:rPr>
              <w:t>) or</w:t>
            </w:r>
            <w:r>
              <w:rPr>
                <w:rFonts w:ascii="Arial" w:hAnsi="Arial" w:cs="Arial"/>
                <w:sz w:val="18"/>
                <w:szCs w:val="18"/>
              </w:rPr>
              <w:t xml:space="preserve"> EPA Method 200.7, Rev. 4.4 (1994), Section 9.3.1]</w:t>
            </w:r>
          </w:p>
          <w:p w14:paraId="14D8E34F" w14:textId="77777777" w:rsidR="00E14D7E" w:rsidRDefault="00E14D7E" w:rsidP="00E14D7E">
            <w:pPr>
              <w:rPr>
                <w:rFonts w:ascii="Arial" w:hAnsi="Arial" w:cs="Arial"/>
                <w:sz w:val="18"/>
                <w:szCs w:val="18"/>
              </w:rPr>
            </w:pPr>
          </w:p>
          <w:p w14:paraId="77BBC9E2" w14:textId="5F95140E" w:rsidR="00E14D7E" w:rsidRPr="001C10BF" w:rsidRDefault="00E14D7E" w:rsidP="00E14D7E">
            <w:pPr>
              <w:jc w:val="both"/>
              <w:rPr>
                <w:rFonts w:ascii="Arial" w:hAnsi="Arial" w:cs="Arial"/>
                <w:sz w:val="18"/>
                <w:szCs w:val="18"/>
              </w:rPr>
            </w:pPr>
            <w:r w:rsidRPr="008D308A">
              <w:rPr>
                <w:rFonts w:ascii="Arial" w:hAnsi="Arial" w:cs="Arial"/>
                <w:b/>
                <w:bCs/>
                <w:sz w:val="18"/>
                <w:szCs w:val="18"/>
              </w:rPr>
              <w:t>ANSWER:</w:t>
            </w:r>
          </w:p>
        </w:tc>
        <w:tc>
          <w:tcPr>
            <w:tcW w:w="450" w:type="dxa"/>
            <w:shd w:val="clear" w:color="auto" w:fill="D9D9D9"/>
            <w:noWrap/>
            <w:vAlign w:val="center"/>
          </w:tcPr>
          <w:p w14:paraId="7A3CD178"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0A3CD7DE"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243E3251" w14:textId="44CD46CD" w:rsidR="00E14D7E" w:rsidRDefault="00E14D7E" w:rsidP="00E14D7E">
            <w:pPr>
              <w:jc w:val="both"/>
              <w:rPr>
                <w:rFonts w:ascii="Arial" w:hAnsi="Arial" w:cs="Arial"/>
                <w:sz w:val="18"/>
                <w:szCs w:val="18"/>
              </w:rPr>
            </w:pPr>
            <w:r w:rsidRPr="00AD4F1A">
              <w:rPr>
                <w:rFonts w:ascii="Arial" w:hAnsi="Arial" w:cs="Arial"/>
                <w:sz w:val="18"/>
                <w:szCs w:val="18"/>
              </w:rPr>
              <w:t>Rule: The concentration of reagent, method, and calibration blanks shall not exceed 50 percent of the lowest reporting concentration or as otherwise specified by the reference method.</w:t>
            </w:r>
            <w:r>
              <w:rPr>
                <w:rFonts w:ascii="Arial" w:hAnsi="Arial" w:cs="Arial"/>
                <w:sz w:val="18"/>
                <w:szCs w:val="18"/>
              </w:rPr>
              <w:t xml:space="preserve"> </w:t>
            </w:r>
          </w:p>
          <w:p w14:paraId="1F0CD091" w14:textId="77777777" w:rsidR="00E14D7E" w:rsidRDefault="00E14D7E" w:rsidP="00E14D7E">
            <w:pPr>
              <w:jc w:val="both"/>
              <w:rPr>
                <w:rFonts w:ascii="Arial" w:hAnsi="Arial" w:cs="Arial"/>
                <w:sz w:val="18"/>
                <w:szCs w:val="18"/>
              </w:rPr>
            </w:pPr>
          </w:p>
          <w:p w14:paraId="05A6F840" w14:textId="248B26E1" w:rsidR="00E14D7E" w:rsidRDefault="00E14D7E" w:rsidP="00E14D7E">
            <w:pPr>
              <w:jc w:val="both"/>
              <w:rPr>
                <w:rFonts w:ascii="Arial" w:hAnsi="Arial" w:cs="Arial"/>
                <w:sz w:val="18"/>
                <w:szCs w:val="18"/>
              </w:rPr>
            </w:pPr>
            <w:r>
              <w:rPr>
                <w:rFonts w:ascii="Arial" w:hAnsi="Arial" w:cs="Arial"/>
                <w:sz w:val="18"/>
                <w:szCs w:val="18"/>
              </w:rPr>
              <w:t>Method:</w:t>
            </w:r>
            <w:r w:rsidRPr="008D5640">
              <w:rPr>
                <w:rFonts w:ascii="Arial" w:hAnsi="Arial" w:cs="Arial"/>
                <w:sz w:val="18"/>
                <w:szCs w:val="18"/>
              </w:rPr>
              <w:t xml:space="preserve"> Must not </w:t>
            </w:r>
            <w:r>
              <w:rPr>
                <w:rFonts w:ascii="Arial" w:hAnsi="Arial" w:cs="Arial"/>
                <w:sz w:val="18"/>
                <w:szCs w:val="18"/>
              </w:rPr>
              <w:t xml:space="preserve">exceed </w:t>
            </w:r>
            <w:r w:rsidRPr="008D5640">
              <w:rPr>
                <w:rFonts w:ascii="Arial" w:hAnsi="Arial" w:cs="Arial"/>
                <w:sz w:val="18"/>
                <w:szCs w:val="18"/>
              </w:rPr>
              <w:t>10% or more of the analyte level determined for a sample or 2.2 times the analyte MDL</w:t>
            </w:r>
            <w:r>
              <w:rPr>
                <w:rFonts w:ascii="Arial" w:hAnsi="Arial" w:cs="Arial"/>
                <w:sz w:val="18"/>
                <w:szCs w:val="18"/>
              </w:rPr>
              <w:t>,</w:t>
            </w:r>
            <w:r w:rsidRPr="008D5640">
              <w:rPr>
                <w:rFonts w:ascii="Arial" w:hAnsi="Arial" w:cs="Arial"/>
                <w:sz w:val="18"/>
                <w:szCs w:val="18"/>
              </w:rPr>
              <w:t xml:space="preserve"> whichever is greater</w:t>
            </w:r>
            <w:r>
              <w:rPr>
                <w:rFonts w:ascii="Arial" w:hAnsi="Arial" w:cs="Arial"/>
                <w:sz w:val="18"/>
                <w:szCs w:val="18"/>
              </w:rPr>
              <w:t>.</w:t>
            </w:r>
          </w:p>
          <w:p w14:paraId="5B320915" w14:textId="07C83860" w:rsidR="00E14D7E" w:rsidRPr="00A0149B" w:rsidRDefault="00E14D7E" w:rsidP="00E14D7E">
            <w:pPr>
              <w:jc w:val="both"/>
              <w:rPr>
                <w:rFonts w:ascii="Arial" w:hAnsi="Arial" w:cs="Arial"/>
                <w:sz w:val="18"/>
                <w:szCs w:val="18"/>
              </w:rPr>
            </w:pPr>
          </w:p>
        </w:tc>
      </w:tr>
      <w:tr w:rsidR="00E14D7E" w:rsidRPr="00A0149B" w14:paraId="6194D9FE" w14:textId="77777777" w:rsidTr="00085E48">
        <w:trPr>
          <w:trHeight w:val="264"/>
        </w:trPr>
        <w:tc>
          <w:tcPr>
            <w:tcW w:w="461" w:type="dxa"/>
            <w:noWrap/>
            <w:vAlign w:val="center"/>
          </w:tcPr>
          <w:p w14:paraId="6F4C0ED8"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70375CA6" w14:textId="77777777"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LRB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16EA404C" w14:textId="77777777" w:rsidR="00E14D7E" w:rsidRDefault="00E14D7E" w:rsidP="00E14D7E">
            <w:pPr>
              <w:suppressAutoHyphens/>
              <w:ind w:right="36"/>
              <w:jc w:val="both"/>
              <w:rPr>
                <w:rFonts w:ascii="Arial" w:hAnsi="Arial"/>
                <w:spacing w:val="-2"/>
                <w:sz w:val="18"/>
                <w:szCs w:val="18"/>
              </w:rPr>
            </w:pPr>
          </w:p>
          <w:p w14:paraId="33B15DFB" w14:textId="77777777" w:rsidR="00E14D7E" w:rsidRDefault="00E14D7E" w:rsidP="00E14D7E">
            <w:pPr>
              <w:suppressAutoHyphens/>
              <w:ind w:right="36"/>
              <w:jc w:val="both"/>
              <w:rPr>
                <w:rFonts w:ascii="Arial" w:hAnsi="Arial" w:cs="Arial"/>
                <w:b/>
                <w:bCs/>
                <w:sz w:val="18"/>
                <w:szCs w:val="18"/>
              </w:rPr>
            </w:pPr>
            <w:r w:rsidRPr="00A73C1E">
              <w:rPr>
                <w:rFonts w:ascii="Arial" w:hAnsi="Arial" w:cs="Arial"/>
                <w:b/>
                <w:bCs/>
                <w:sz w:val="18"/>
                <w:szCs w:val="18"/>
              </w:rPr>
              <w:t>ANSWER:</w:t>
            </w:r>
          </w:p>
          <w:p w14:paraId="366F2CC4" w14:textId="77777777" w:rsidR="00E14D7E" w:rsidRDefault="00E14D7E" w:rsidP="00E14D7E">
            <w:pPr>
              <w:suppressAutoHyphens/>
              <w:ind w:right="36"/>
              <w:jc w:val="both"/>
              <w:rPr>
                <w:rFonts w:ascii="Arial" w:hAnsi="Arial" w:cs="Arial"/>
                <w:b/>
                <w:bCs/>
                <w:sz w:val="18"/>
                <w:szCs w:val="18"/>
              </w:rPr>
            </w:pPr>
          </w:p>
          <w:p w14:paraId="62153916" w14:textId="77777777" w:rsidR="00E14D7E" w:rsidRDefault="00E14D7E" w:rsidP="00E14D7E">
            <w:pPr>
              <w:suppressAutoHyphens/>
              <w:ind w:right="36"/>
              <w:jc w:val="both"/>
              <w:rPr>
                <w:rFonts w:ascii="Arial" w:hAnsi="Arial"/>
                <w:spacing w:val="-2"/>
                <w:sz w:val="18"/>
                <w:szCs w:val="18"/>
              </w:rPr>
            </w:pPr>
          </w:p>
          <w:p w14:paraId="53E26C47" w14:textId="77777777" w:rsidR="00E14D7E" w:rsidRPr="001C10BF" w:rsidRDefault="00E14D7E" w:rsidP="00E14D7E">
            <w:pPr>
              <w:jc w:val="both"/>
              <w:rPr>
                <w:rFonts w:ascii="Arial" w:hAnsi="Arial" w:cs="Arial"/>
                <w:sz w:val="18"/>
                <w:szCs w:val="18"/>
              </w:rPr>
            </w:pPr>
          </w:p>
        </w:tc>
        <w:tc>
          <w:tcPr>
            <w:tcW w:w="450" w:type="dxa"/>
            <w:shd w:val="clear" w:color="auto" w:fill="D9D9D9"/>
            <w:noWrap/>
            <w:vAlign w:val="center"/>
          </w:tcPr>
          <w:p w14:paraId="3060CAB8"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0C4DB00A"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633BF1AF" w14:textId="77777777" w:rsidR="00E14D7E" w:rsidRDefault="00E14D7E" w:rsidP="00E14D7E">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1A468BA7" w14:textId="77777777" w:rsidR="00E14D7E" w:rsidRDefault="00E14D7E" w:rsidP="00E14D7E">
            <w:pPr>
              <w:jc w:val="both"/>
              <w:rPr>
                <w:rFonts w:ascii="Arial" w:hAnsi="Arial" w:cs="Arial"/>
                <w:sz w:val="18"/>
                <w:szCs w:val="18"/>
              </w:rPr>
            </w:pPr>
            <w:r>
              <w:rPr>
                <w:rFonts w:ascii="Arial" w:hAnsi="Arial" w:cs="Arial"/>
                <w:sz w:val="18"/>
                <w:szCs w:val="18"/>
              </w:rPr>
              <w:t>Recalibrate/re-verify the curve.</w:t>
            </w:r>
          </w:p>
          <w:p w14:paraId="35755787" w14:textId="77777777" w:rsidR="00E14D7E" w:rsidRDefault="00E14D7E" w:rsidP="00E14D7E">
            <w:pPr>
              <w:jc w:val="both"/>
              <w:rPr>
                <w:rFonts w:ascii="Arial" w:hAnsi="Arial" w:cs="Arial"/>
                <w:sz w:val="18"/>
                <w:szCs w:val="18"/>
              </w:rPr>
            </w:pPr>
          </w:p>
          <w:p w14:paraId="1B673625" w14:textId="31F7D55C" w:rsidR="00E14D7E" w:rsidRPr="00A0149B" w:rsidRDefault="00E14D7E" w:rsidP="00E14D7E">
            <w:pPr>
              <w:jc w:val="both"/>
              <w:rPr>
                <w:rFonts w:ascii="Arial" w:hAnsi="Arial" w:cs="Arial"/>
                <w:sz w:val="18"/>
                <w:szCs w:val="18"/>
              </w:rPr>
            </w:pPr>
            <w:r w:rsidRPr="00D16813">
              <w:rPr>
                <w:rFonts w:ascii="Arial" w:hAnsi="Arial" w:cs="Arial"/>
                <w:sz w:val="18"/>
                <w:szCs w:val="18"/>
              </w:rPr>
              <w:t>LRB values that exceed the MDL indicate laboratory or reagent contamination should be suspected. When LRB values constitute 10% or more of the analyte level determined for a sample or is 2.2 times the analyte MDL whichever is greater, fresh aliquots of the samples must be prepared and analyzed again for the affected analytes after the source of contamination has been corrected and acceptable LRB values have been obtained.</w:t>
            </w:r>
          </w:p>
        </w:tc>
      </w:tr>
      <w:tr w:rsidR="00E14D7E" w:rsidRPr="00A0149B" w14:paraId="27FB9E84" w14:textId="77777777" w:rsidTr="009F36AB">
        <w:trPr>
          <w:trHeight w:val="264"/>
        </w:trPr>
        <w:tc>
          <w:tcPr>
            <w:tcW w:w="461" w:type="dxa"/>
            <w:shd w:val="clear" w:color="auto" w:fill="auto"/>
            <w:noWrap/>
            <w:vAlign w:val="center"/>
          </w:tcPr>
          <w:p w14:paraId="4D4A8E29"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403CA7EA" w14:textId="1999B982" w:rsidR="00E14D7E" w:rsidRPr="001C10BF" w:rsidRDefault="00E14D7E" w:rsidP="00E14D7E">
            <w:pPr>
              <w:jc w:val="both"/>
              <w:rPr>
                <w:rFonts w:ascii="Arial" w:hAnsi="Arial" w:cs="Arial"/>
                <w:sz w:val="18"/>
                <w:szCs w:val="18"/>
              </w:rPr>
            </w:pPr>
            <w:r>
              <w:rPr>
                <w:rFonts w:ascii="Arial" w:hAnsi="Arial"/>
                <w:spacing w:val="-2"/>
                <w:sz w:val="18"/>
                <w:szCs w:val="18"/>
              </w:rPr>
              <w:t xml:space="preserve">Is at least one Laboratory Fortified Blank (LFB) analyzed with each batch of samples? </w:t>
            </w:r>
            <w:r>
              <w:rPr>
                <w:rFonts w:ascii="Arial" w:hAnsi="Arial" w:cs="Arial"/>
                <w:sz w:val="18"/>
                <w:szCs w:val="18"/>
              </w:rPr>
              <w:t>[EPA Method 200.7, Rev. 4.4 (1994), Section 9.3.2]</w:t>
            </w:r>
          </w:p>
        </w:tc>
        <w:tc>
          <w:tcPr>
            <w:tcW w:w="450" w:type="dxa"/>
            <w:shd w:val="clear" w:color="auto" w:fill="FFFFFF"/>
            <w:noWrap/>
            <w:vAlign w:val="center"/>
          </w:tcPr>
          <w:p w14:paraId="7202A0DC"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9E2047E"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ED33742" w14:textId="506730BD" w:rsidR="00E14D7E" w:rsidRPr="00A0149B" w:rsidRDefault="00E14D7E" w:rsidP="00E14D7E">
            <w:pPr>
              <w:jc w:val="both"/>
              <w:rPr>
                <w:rFonts w:ascii="Arial" w:hAnsi="Arial" w:cs="Arial"/>
                <w:sz w:val="18"/>
                <w:szCs w:val="18"/>
              </w:rPr>
            </w:pPr>
            <w:r w:rsidRPr="00603AD4">
              <w:rPr>
                <w:rFonts w:ascii="Arial" w:hAnsi="Arial" w:cs="Arial"/>
                <w:sz w:val="18"/>
                <w:szCs w:val="18"/>
              </w:rPr>
              <w:t>The laboratory must analyze at least</w:t>
            </w:r>
            <w:r>
              <w:rPr>
                <w:rFonts w:ascii="Arial" w:hAnsi="Arial" w:cs="Arial"/>
                <w:sz w:val="18"/>
                <w:szCs w:val="18"/>
              </w:rPr>
              <w:t xml:space="preserve"> </w:t>
            </w:r>
            <w:r w:rsidRPr="00603AD4">
              <w:rPr>
                <w:rFonts w:ascii="Arial" w:hAnsi="Arial" w:cs="Arial"/>
                <w:sz w:val="18"/>
                <w:szCs w:val="18"/>
              </w:rPr>
              <w:t>one LFB (Section 7.10.3) with each batch of samples.</w:t>
            </w:r>
            <w:r>
              <w:rPr>
                <w:rFonts w:ascii="Arial" w:hAnsi="Arial" w:cs="Arial"/>
                <w:sz w:val="18"/>
                <w:szCs w:val="18"/>
              </w:rPr>
              <w:t xml:space="preserve"> </w:t>
            </w:r>
            <w:r w:rsidRPr="00C756AD">
              <w:rPr>
                <w:rFonts w:ascii="Arial" w:hAnsi="Arial" w:cs="Arial"/>
                <w:sz w:val="18"/>
                <w:szCs w:val="18"/>
              </w:rPr>
              <w:t>The laboratory fortified blank (LFB) is prepared by fortifying an aliquot</w:t>
            </w:r>
            <w:r>
              <w:rPr>
                <w:rFonts w:ascii="Arial" w:hAnsi="Arial" w:cs="Arial"/>
                <w:sz w:val="18"/>
                <w:szCs w:val="18"/>
              </w:rPr>
              <w:t xml:space="preserve"> </w:t>
            </w:r>
            <w:r w:rsidRPr="00C756AD">
              <w:rPr>
                <w:rFonts w:ascii="Arial" w:hAnsi="Arial" w:cs="Arial"/>
                <w:sz w:val="18"/>
                <w:szCs w:val="18"/>
              </w:rPr>
              <w:t>of the laboratory</w:t>
            </w:r>
            <w:r>
              <w:rPr>
                <w:rFonts w:ascii="Arial" w:hAnsi="Arial" w:cs="Arial"/>
                <w:sz w:val="18"/>
                <w:szCs w:val="18"/>
              </w:rPr>
              <w:t xml:space="preserve"> </w:t>
            </w:r>
            <w:r w:rsidRPr="00C756AD">
              <w:rPr>
                <w:rFonts w:ascii="Arial" w:hAnsi="Arial" w:cs="Arial"/>
                <w:sz w:val="18"/>
                <w:szCs w:val="18"/>
              </w:rPr>
              <w:t>reagent blank with all analytes to a suitable</w:t>
            </w:r>
            <w:r>
              <w:rPr>
                <w:rFonts w:ascii="Arial" w:hAnsi="Arial" w:cs="Arial"/>
                <w:sz w:val="18"/>
                <w:szCs w:val="18"/>
              </w:rPr>
              <w:t xml:space="preserve"> </w:t>
            </w:r>
            <w:r w:rsidRPr="00C756AD">
              <w:rPr>
                <w:rFonts w:ascii="Arial" w:hAnsi="Arial" w:cs="Arial"/>
                <w:sz w:val="18"/>
                <w:szCs w:val="18"/>
              </w:rPr>
              <w:t>concentration using the following</w:t>
            </w:r>
            <w:r>
              <w:rPr>
                <w:rFonts w:ascii="Arial" w:hAnsi="Arial" w:cs="Arial"/>
                <w:sz w:val="18"/>
                <w:szCs w:val="18"/>
              </w:rPr>
              <w:t xml:space="preserve"> r</w:t>
            </w:r>
            <w:r w:rsidRPr="00C756AD">
              <w:rPr>
                <w:rFonts w:ascii="Arial" w:hAnsi="Arial" w:cs="Arial"/>
                <w:sz w:val="18"/>
                <w:szCs w:val="18"/>
              </w:rPr>
              <w:t xml:space="preserve">ecommended criteria: Ag </w:t>
            </w:r>
            <w:r>
              <w:rPr>
                <w:rFonts w:ascii="Arial" w:hAnsi="Arial" w:cs="Arial"/>
                <w:sz w:val="18"/>
                <w:szCs w:val="18"/>
              </w:rPr>
              <w:t>≤</w:t>
            </w:r>
            <w:r w:rsidRPr="00C756AD">
              <w:rPr>
                <w:rFonts w:ascii="Arial" w:hAnsi="Arial" w:cs="Arial"/>
                <w:sz w:val="18"/>
                <w:szCs w:val="18"/>
              </w:rPr>
              <w:t>0.1</w:t>
            </w:r>
            <w:r>
              <w:rPr>
                <w:rFonts w:ascii="Arial" w:hAnsi="Arial" w:cs="Arial"/>
                <w:sz w:val="18"/>
                <w:szCs w:val="18"/>
              </w:rPr>
              <w:t xml:space="preserve"> </w:t>
            </w:r>
            <w:r w:rsidRPr="00C756AD">
              <w:rPr>
                <w:rFonts w:ascii="Arial" w:hAnsi="Arial" w:cs="Arial"/>
                <w:sz w:val="18"/>
                <w:szCs w:val="18"/>
              </w:rPr>
              <w:t xml:space="preserve">mg/L, K </w:t>
            </w:r>
            <w:r>
              <w:rPr>
                <w:rFonts w:ascii="Arial" w:hAnsi="Arial" w:cs="Arial"/>
                <w:sz w:val="18"/>
                <w:szCs w:val="18"/>
              </w:rPr>
              <w:t>≥</w:t>
            </w:r>
            <w:r w:rsidRPr="00C756AD">
              <w:rPr>
                <w:rFonts w:ascii="Arial" w:hAnsi="Arial" w:cs="Arial"/>
                <w:sz w:val="18"/>
                <w:szCs w:val="18"/>
              </w:rPr>
              <w:t>5.0 mg/L and all other analytes 0.2 mg/L or a concentration</w:t>
            </w:r>
            <w:r>
              <w:rPr>
                <w:rFonts w:ascii="Arial" w:hAnsi="Arial" w:cs="Arial"/>
                <w:sz w:val="18"/>
                <w:szCs w:val="18"/>
              </w:rPr>
              <w:t xml:space="preserve"> </w:t>
            </w:r>
            <w:r w:rsidRPr="00C756AD">
              <w:rPr>
                <w:rFonts w:ascii="Arial" w:hAnsi="Arial" w:cs="Arial"/>
                <w:sz w:val="18"/>
                <w:szCs w:val="18"/>
              </w:rPr>
              <w:t>approximately 100 times their respective MDL, whichever is greater.</w:t>
            </w:r>
            <w:r>
              <w:rPr>
                <w:rFonts w:ascii="Arial" w:hAnsi="Arial" w:cs="Arial"/>
                <w:sz w:val="18"/>
                <w:szCs w:val="18"/>
              </w:rPr>
              <w:t xml:space="preserve"> </w:t>
            </w:r>
            <w:r w:rsidRPr="00C756AD">
              <w:rPr>
                <w:rFonts w:ascii="Arial" w:hAnsi="Arial" w:cs="Arial"/>
                <w:sz w:val="18"/>
                <w:szCs w:val="18"/>
              </w:rPr>
              <w:t>The LFB must be carried through the same entire preparation scheme</w:t>
            </w:r>
            <w:r>
              <w:rPr>
                <w:rFonts w:ascii="Arial" w:hAnsi="Arial" w:cs="Arial"/>
                <w:sz w:val="18"/>
                <w:szCs w:val="18"/>
              </w:rPr>
              <w:t xml:space="preserve"> </w:t>
            </w:r>
            <w:r w:rsidRPr="00C756AD">
              <w:rPr>
                <w:rFonts w:ascii="Arial" w:hAnsi="Arial" w:cs="Arial"/>
                <w:sz w:val="18"/>
                <w:szCs w:val="18"/>
              </w:rPr>
              <w:t>as the samples including sample digestion, when applicable.</w:t>
            </w:r>
          </w:p>
        </w:tc>
      </w:tr>
      <w:tr w:rsidR="00E14D7E" w:rsidRPr="00A0149B" w14:paraId="5B74A055" w14:textId="77777777" w:rsidTr="00085E48">
        <w:trPr>
          <w:trHeight w:val="264"/>
        </w:trPr>
        <w:tc>
          <w:tcPr>
            <w:tcW w:w="461" w:type="dxa"/>
            <w:noWrap/>
            <w:vAlign w:val="center"/>
          </w:tcPr>
          <w:p w14:paraId="3C63B1D0"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E3E0A15" w14:textId="4041A8D7" w:rsidR="00E14D7E" w:rsidRDefault="00E14D7E" w:rsidP="00E14D7E">
            <w:pPr>
              <w:jc w:val="both"/>
              <w:rPr>
                <w:rFonts w:ascii="Arial" w:hAnsi="Arial" w:cs="Arial"/>
                <w:sz w:val="18"/>
                <w:szCs w:val="18"/>
              </w:rPr>
            </w:pPr>
            <w:r>
              <w:rPr>
                <w:rFonts w:ascii="Arial" w:hAnsi="Arial"/>
                <w:spacing w:val="-2"/>
                <w:sz w:val="18"/>
                <w:szCs w:val="18"/>
              </w:rPr>
              <w:t xml:space="preserve">What is the acceptance criterion of the LFB? </w:t>
            </w:r>
            <w:r>
              <w:rPr>
                <w:rFonts w:ascii="Arial" w:hAnsi="Arial" w:cs="Arial"/>
                <w:sz w:val="18"/>
                <w:szCs w:val="18"/>
              </w:rPr>
              <w:t>[EPA Method 200.7, Rev. 4.4 (1994), Section 9.3.2]</w:t>
            </w:r>
          </w:p>
          <w:p w14:paraId="6D15AE6E" w14:textId="77777777" w:rsidR="00E14D7E" w:rsidRDefault="00E14D7E" w:rsidP="00E14D7E">
            <w:pPr>
              <w:jc w:val="both"/>
              <w:rPr>
                <w:rFonts w:ascii="Arial" w:hAnsi="Arial" w:cs="Arial"/>
                <w:sz w:val="18"/>
                <w:szCs w:val="18"/>
              </w:rPr>
            </w:pPr>
          </w:p>
          <w:p w14:paraId="73D193E4" w14:textId="77777777" w:rsidR="00E14D7E" w:rsidRDefault="00E14D7E" w:rsidP="00E14D7E">
            <w:pPr>
              <w:jc w:val="both"/>
              <w:rPr>
                <w:rFonts w:ascii="Arial" w:hAnsi="Arial" w:cs="Arial"/>
                <w:b/>
                <w:bCs/>
                <w:sz w:val="18"/>
                <w:szCs w:val="18"/>
              </w:rPr>
            </w:pPr>
            <w:r w:rsidRPr="008D308A">
              <w:rPr>
                <w:rFonts w:ascii="Arial" w:hAnsi="Arial" w:cs="Arial"/>
                <w:b/>
                <w:bCs/>
                <w:sz w:val="18"/>
                <w:szCs w:val="18"/>
              </w:rPr>
              <w:t>ANSWER:</w:t>
            </w:r>
          </w:p>
          <w:p w14:paraId="57A954F3" w14:textId="77777777" w:rsidR="00E14D7E" w:rsidRPr="001C10BF" w:rsidRDefault="00E14D7E" w:rsidP="00E14D7E">
            <w:pPr>
              <w:jc w:val="both"/>
              <w:rPr>
                <w:rFonts w:ascii="Arial" w:hAnsi="Arial" w:cs="Arial"/>
                <w:sz w:val="18"/>
                <w:szCs w:val="18"/>
              </w:rPr>
            </w:pPr>
          </w:p>
        </w:tc>
        <w:tc>
          <w:tcPr>
            <w:tcW w:w="450" w:type="dxa"/>
            <w:shd w:val="clear" w:color="auto" w:fill="D9D9D9"/>
            <w:noWrap/>
            <w:vAlign w:val="center"/>
          </w:tcPr>
          <w:p w14:paraId="162CC6B2"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4ECF5B07"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03E3F683" w14:textId="31D21BBB" w:rsidR="00E14D7E" w:rsidRPr="00A0149B" w:rsidRDefault="00E14D7E" w:rsidP="00E14D7E">
            <w:pPr>
              <w:jc w:val="both"/>
              <w:rPr>
                <w:rFonts w:ascii="Arial" w:hAnsi="Arial" w:cs="Arial"/>
                <w:sz w:val="18"/>
                <w:szCs w:val="18"/>
              </w:rPr>
            </w:pPr>
            <w:r w:rsidRPr="00603AD4">
              <w:rPr>
                <w:rFonts w:ascii="Arial" w:hAnsi="Arial" w:cs="Arial"/>
                <w:sz w:val="18"/>
                <w:szCs w:val="18"/>
              </w:rPr>
              <w:t>If the recovery of any analyte falls outside the required control limits of</w:t>
            </w:r>
            <w:r>
              <w:rPr>
                <w:rFonts w:ascii="Arial" w:hAnsi="Arial" w:cs="Arial"/>
                <w:sz w:val="18"/>
                <w:szCs w:val="18"/>
              </w:rPr>
              <w:t xml:space="preserve"> </w:t>
            </w:r>
            <w:r w:rsidRPr="00603AD4">
              <w:rPr>
                <w:rFonts w:ascii="Arial" w:hAnsi="Arial" w:cs="Arial"/>
                <w:sz w:val="18"/>
                <w:szCs w:val="18"/>
              </w:rPr>
              <w:t>85-115%, that analyte is judged out of control, and the source of the</w:t>
            </w:r>
            <w:r>
              <w:rPr>
                <w:rFonts w:ascii="Arial" w:hAnsi="Arial" w:cs="Arial"/>
                <w:sz w:val="18"/>
                <w:szCs w:val="18"/>
              </w:rPr>
              <w:t xml:space="preserve"> </w:t>
            </w:r>
            <w:r w:rsidRPr="00603AD4">
              <w:rPr>
                <w:rFonts w:ascii="Arial" w:hAnsi="Arial" w:cs="Arial"/>
                <w:sz w:val="18"/>
                <w:szCs w:val="18"/>
              </w:rPr>
              <w:t>problem should be identified and resolved before continuing analyses.</w:t>
            </w:r>
          </w:p>
        </w:tc>
      </w:tr>
      <w:tr w:rsidR="00E14D7E" w:rsidRPr="00A0149B" w14:paraId="75C0EFC1" w14:textId="77777777" w:rsidTr="00085E48">
        <w:trPr>
          <w:trHeight w:val="264"/>
        </w:trPr>
        <w:tc>
          <w:tcPr>
            <w:tcW w:w="461" w:type="dxa"/>
            <w:noWrap/>
            <w:vAlign w:val="center"/>
          </w:tcPr>
          <w:p w14:paraId="5B75529A"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E3C35F8" w14:textId="77777777"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LFB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76EF3E43" w14:textId="77777777" w:rsidR="00E14D7E" w:rsidRDefault="00E14D7E" w:rsidP="00E14D7E">
            <w:pPr>
              <w:suppressAutoHyphens/>
              <w:ind w:right="36"/>
              <w:jc w:val="both"/>
              <w:rPr>
                <w:rFonts w:ascii="Arial" w:hAnsi="Arial"/>
                <w:spacing w:val="-2"/>
                <w:sz w:val="18"/>
                <w:szCs w:val="18"/>
              </w:rPr>
            </w:pPr>
          </w:p>
          <w:p w14:paraId="53348201" w14:textId="77777777" w:rsidR="00E14D7E" w:rsidRDefault="00E14D7E" w:rsidP="00E14D7E">
            <w:pPr>
              <w:suppressAutoHyphens/>
              <w:ind w:right="36"/>
              <w:jc w:val="both"/>
              <w:rPr>
                <w:rFonts w:ascii="Arial" w:hAnsi="Arial" w:cs="Arial"/>
                <w:b/>
                <w:bCs/>
                <w:sz w:val="18"/>
                <w:szCs w:val="18"/>
              </w:rPr>
            </w:pPr>
            <w:r w:rsidRPr="00A73C1E">
              <w:rPr>
                <w:rFonts w:ascii="Arial" w:hAnsi="Arial" w:cs="Arial"/>
                <w:b/>
                <w:bCs/>
                <w:sz w:val="18"/>
                <w:szCs w:val="18"/>
              </w:rPr>
              <w:t>ANSWER:</w:t>
            </w:r>
          </w:p>
          <w:p w14:paraId="206C4F56" w14:textId="77777777" w:rsidR="00E14D7E" w:rsidRDefault="00E14D7E" w:rsidP="00E14D7E">
            <w:pPr>
              <w:suppressAutoHyphens/>
              <w:ind w:right="36"/>
              <w:jc w:val="both"/>
              <w:rPr>
                <w:rFonts w:ascii="Arial" w:hAnsi="Arial" w:cs="Arial"/>
                <w:b/>
                <w:bCs/>
                <w:sz w:val="18"/>
                <w:szCs w:val="18"/>
              </w:rPr>
            </w:pPr>
          </w:p>
          <w:p w14:paraId="762C4A17" w14:textId="77777777" w:rsidR="00E14D7E" w:rsidRDefault="00E14D7E" w:rsidP="00E14D7E">
            <w:pPr>
              <w:suppressAutoHyphens/>
              <w:ind w:right="36"/>
              <w:jc w:val="both"/>
              <w:rPr>
                <w:rFonts w:ascii="Arial" w:hAnsi="Arial"/>
                <w:spacing w:val="-2"/>
                <w:sz w:val="18"/>
                <w:szCs w:val="18"/>
              </w:rPr>
            </w:pPr>
          </w:p>
          <w:p w14:paraId="3EEEB9CF" w14:textId="77777777" w:rsidR="00E14D7E" w:rsidRPr="001C10BF" w:rsidRDefault="00E14D7E" w:rsidP="00E14D7E">
            <w:pPr>
              <w:jc w:val="both"/>
              <w:rPr>
                <w:rFonts w:ascii="Arial" w:hAnsi="Arial" w:cs="Arial"/>
                <w:sz w:val="18"/>
                <w:szCs w:val="18"/>
              </w:rPr>
            </w:pPr>
          </w:p>
        </w:tc>
        <w:tc>
          <w:tcPr>
            <w:tcW w:w="450" w:type="dxa"/>
            <w:shd w:val="clear" w:color="auto" w:fill="D9D9D9"/>
            <w:noWrap/>
            <w:vAlign w:val="center"/>
          </w:tcPr>
          <w:p w14:paraId="675B0833"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2A5669BD"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C2348DF" w14:textId="77777777" w:rsidR="00E14D7E" w:rsidRDefault="00E14D7E" w:rsidP="00E14D7E">
            <w:pPr>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50235000" w14:textId="10AF57E0" w:rsidR="00E14D7E" w:rsidRPr="00A0149B" w:rsidRDefault="00E14D7E" w:rsidP="00E14D7E">
            <w:pPr>
              <w:jc w:val="both"/>
              <w:rPr>
                <w:rFonts w:ascii="Arial" w:hAnsi="Arial" w:cs="Arial"/>
                <w:sz w:val="18"/>
                <w:szCs w:val="18"/>
              </w:rPr>
            </w:pPr>
            <w:r>
              <w:rPr>
                <w:rFonts w:ascii="Arial" w:hAnsi="Arial" w:cs="Arial"/>
                <w:sz w:val="18"/>
                <w:szCs w:val="18"/>
              </w:rPr>
              <w:t>Recalibrate/re-verify the curve.</w:t>
            </w:r>
          </w:p>
        </w:tc>
      </w:tr>
      <w:tr w:rsidR="00E14D7E" w:rsidRPr="00A0149B" w14:paraId="1207CA85" w14:textId="77777777" w:rsidTr="009F36AB">
        <w:trPr>
          <w:trHeight w:val="264"/>
        </w:trPr>
        <w:tc>
          <w:tcPr>
            <w:tcW w:w="461" w:type="dxa"/>
            <w:shd w:val="clear" w:color="auto" w:fill="auto"/>
            <w:noWrap/>
            <w:vAlign w:val="center"/>
          </w:tcPr>
          <w:p w14:paraId="3C3D4F3B"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17154DDF" w14:textId="1DCC7A4E" w:rsidR="00E14D7E" w:rsidRPr="001C10BF" w:rsidRDefault="00E14D7E" w:rsidP="00E14D7E">
            <w:pPr>
              <w:jc w:val="both"/>
              <w:rPr>
                <w:rFonts w:ascii="Arial" w:hAnsi="Arial" w:cs="Arial"/>
                <w:sz w:val="18"/>
                <w:szCs w:val="18"/>
              </w:rPr>
            </w:pPr>
            <w:r w:rsidRPr="00A27711">
              <w:rPr>
                <w:rFonts w:ascii="Arial" w:hAnsi="Arial"/>
                <w:spacing w:val="-2"/>
                <w:sz w:val="18"/>
                <w:szCs w:val="18"/>
              </w:rPr>
              <w:t>To verify calibration</w:t>
            </w:r>
            <w:r>
              <w:rPr>
                <w:rFonts w:ascii="Arial" w:hAnsi="Arial"/>
                <w:spacing w:val="-2"/>
                <w:sz w:val="18"/>
                <w:szCs w:val="18"/>
              </w:rPr>
              <w:t>,</w:t>
            </w:r>
            <w:r w:rsidRPr="00A27711">
              <w:rPr>
                <w:rFonts w:ascii="Arial" w:hAnsi="Arial"/>
                <w:spacing w:val="-2"/>
                <w:sz w:val="18"/>
                <w:szCs w:val="18"/>
              </w:rPr>
              <w:t xml:space="preserve"> </w:t>
            </w:r>
            <w:r>
              <w:rPr>
                <w:rFonts w:ascii="Arial" w:hAnsi="Arial"/>
                <w:spacing w:val="-2"/>
                <w:sz w:val="18"/>
                <w:szCs w:val="18"/>
              </w:rPr>
              <w:t>are</w:t>
            </w:r>
            <w:r w:rsidRPr="00A27711">
              <w:rPr>
                <w:rFonts w:ascii="Arial" w:hAnsi="Arial"/>
                <w:spacing w:val="-2"/>
                <w:sz w:val="18"/>
                <w:szCs w:val="18"/>
              </w:rPr>
              <w:t xml:space="preserve"> the calibration</w:t>
            </w:r>
            <w:r>
              <w:rPr>
                <w:rFonts w:ascii="Arial" w:hAnsi="Arial"/>
                <w:spacing w:val="-2"/>
                <w:sz w:val="18"/>
                <w:szCs w:val="18"/>
              </w:rPr>
              <w:t xml:space="preserve"> </w:t>
            </w:r>
            <w:r w:rsidRPr="00A27711">
              <w:rPr>
                <w:rFonts w:ascii="Arial" w:hAnsi="Arial"/>
                <w:spacing w:val="-2"/>
                <w:sz w:val="18"/>
                <w:szCs w:val="18"/>
              </w:rPr>
              <w:t xml:space="preserve">blank and </w:t>
            </w:r>
            <w:r>
              <w:rPr>
                <w:rFonts w:ascii="Arial" w:hAnsi="Arial"/>
                <w:spacing w:val="-2"/>
                <w:sz w:val="18"/>
                <w:szCs w:val="18"/>
              </w:rPr>
              <w:t xml:space="preserve">a </w:t>
            </w:r>
            <w:r w:rsidRPr="00A27711">
              <w:rPr>
                <w:rFonts w:ascii="Arial" w:hAnsi="Arial"/>
                <w:spacing w:val="-2"/>
                <w:sz w:val="18"/>
                <w:szCs w:val="18"/>
              </w:rPr>
              <w:t xml:space="preserve">calibration standard </w:t>
            </w:r>
            <w:r>
              <w:rPr>
                <w:rFonts w:ascii="Arial" w:hAnsi="Arial"/>
                <w:spacing w:val="-2"/>
                <w:sz w:val="18"/>
                <w:szCs w:val="18"/>
              </w:rPr>
              <w:t xml:space="preserve">analyzed </w:t>
            </w:r>
            <w:r w:rsidRPr="00A27711">
              <w:rPr>
                <w:rFonts w:ascii="Arial" w:hAnsi="Arial"/>
                <w:spacing w:val="-2"/>
                <w:sz w:val="18"/>
                <w:szCs w:val="18"/>
              </w:rPr>
              <w:t>immediately</w:t>
            </w:r>
            <w:r>
              <w:rPr>
                <w:rFonts w:ascii="Arial" w:hAnsi="Arial"/>
                <w:spacing w:val="-2"/>
                <w:sz w:val="18"/>
                <w:szCs w:val="18"/>
              </w:rPr>
              <w:t xml:space="preserve"> </w:t>
            </w:r>
            <w:r w:rsidRPr="00A27711">
              <w:rPr>
                <w:rFonts w:ascii="Arial" w:hAnsi="Arial"/>
                <w:spacing w:val="-2"/>
                <w:sz w:val="18"/>
                <w:szCs w:val="18"/>
              </w:rPr>
              <w:t>following each calibration routine, after every ten analyses and at the end</w:t>
            </w:r>
            <w:r>
              <w:rPr>
                <w:rFonts w:ascii="Arial" w:hAnsi="Arial"/>
                <w:spacing w:val="-2"/>
                <w:sz w:val="18"/>
                <w:szCs w:val="18"/>
              </w:rPr>
              <w:t xml:space="preserve"> </w:t>
            </w:r>
            <w:r w:rsidRPr="00A27711">
              <w:rPr>
                <w:rFonts w:ascii="Arial" w:hAnsi="Arial"/>
                <w:spacing w:val="-2"/>
                <w:sz w:val="18"/>
                <w:szCs w:val="18"/>
              </w:rPr>
              <w:t>of the sample run</w:t>
            </w:r>
            <w:r>
              <w:rPr>
                <w:rFonts w:ascii="Arial" w:hAnsi="Arial"/>
                <w:spacing w:val="-2"/>
                <w:sz w:val="18"/>
                <w:szCs w:val="18"/>
              </w:rPr>
              <w:t xml:space="preserve">? </w:t>
            </w:r>
            <w:r>
              <w:rPr>
                <w:rFonts w:ascii="Arial" w:hAnsi="Arial" w:cs="Arial"/>
                <w:sz w:val="18"/>
                <w:szCs w:val="18"/>
              </w:rPr>
              <w:t>[EPA Method 200.7, Rev. 4.4 (1994), Section 9.3.4]</w:t>
            </w:r>
          </w:p>
        </w:tc>
        <w:tc>
          <w:tcPr>
            <w:tcW w:w="450" w:type="dxa"/>
            <w:shd w:val="clear" w:color="auto" w:fill="FFFFFF"/>
            <w:noWrap/>
            <w:vAlign w:val="center"/>
          </w:tcPr>
          <w:p w14:paraId="275929C6"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22A44887"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37F3458" w14:textId="3423095C" w:rsidR="00E14D7E" w:rsidRPr="00A0149B" w:rsidRDefault="00E14D7E" w:rsidP="00E14D7E">
            <w:pPr>
              <w:jc w:val="both"/>
              <w:rPr>
                <w:rFonts w:ascii="Arial" w:hAnsi="Arial" w:cs="Arial"/>
                <w:sz w:val="18"/>
                <w:szCs w:val="18"/>
              </w:rPr>
            </w:pPr>
            <w:r w:rsidRPr="002A7B6A">
              <w:rPr>
                <w:rFonts w:ascii="Arial" w:hAnsi="Arial" w:cs="Arial"/>
                <w:sz w:val="18"/>
                <w:szCs w:val="18"/>
              </w:rPr>
              <w:t>For all determinations</w:t>
            </w:r>
            <w:r>
              <w:rPr>
                <w:rFonts w:ascii="Arial" w:hAnsi="Arial" w:cs="Arial"/>
                <w:sz w:val="18"/>
                <w:szCs w:val="18"/>
              </w:rPr>
              <w:t xml:space="preserve"> </w:t>
            </w:r>
            <w:r w:rsidRPr="002A7B6A">
              <w:rPr>
                <w:rFonts w:ascii="Arial" w:hAnsi="Arial" w:cs="Arial"/>
                <w:sz w:val="18"/>
                <w:szCs w:val="18"/>
              </w:rPr>
              <w:t>the laboratory must analyze the IPC solution (Section 7.11) and a</w:t>
            </w:r>
            <w:r>
              <w:rPr>
                <w:rFonts w:ascii="Arial" w:hAnsi="Arial" w:cs="Arial"/>
                <w:sz w:val="18"/>
                <w:szCs w:val="18"/>
              </w:rPr>
              <w:t xml:space="preserve"> </w:t>
            </w:r>
            <w:r w:rsidRPr="002A7B6A">
              <w:rPr>
                <w:rFonts w:ascii="Arial" w:hAnsi="Arial" w:cs="Arial"/>
                <w:sz w:val="18"/>
                <w:szCs w:val="18"/>
              </w:rPr>
              <w:t>calibration blank immediately following daily calibration, after every</w:t>
            </w:r>
            <w:r>
              <w:rPr>
                <w:rFonts w:ascii="Arial" w:hAnsi="Arial" w:cs="Arial"/>
                <w:sz w:val="18"/>
                <w:szCs w:val="18"/>
              </w:rPr>
              <w:t xml:space="preserve"> </w:t>
            </w:r>
            <w:r w:rsidRPr="002A7B6A">
              <w:rPr>
                <w:rFonts w:ascii="Arial" w:hAnsi="Arial" w:cs="Arial"/>
                <w:sz w:val="18"/>
                <w:szCs w:val="18"/>
              </w:rPr>
              <w:t>10th sample (or more frequently, if required) and at the end of the</w:t>
            </w:r>
            <w:r>
              <w:rPr>
                <w:rFonts w:ascii="Arial" w:hAnsi="Arial" w:cs="Arial"/>
                <w:sz w:val="18"/>
                <w:szCs w:val="18"/>
              </w:rPr>
              <w:t xml:space="preserve"> </w:t>
            </w:r>
            <w:r w:rsidRPr="002A7B6A">
              <w:rPr>
                <w:rFonts w:ascii="Arial" w:hAnsi="Arial" w:cs="Arial"/>
                <w:sz w:val="18"/>
                <w:szCs w:val="18"/>
              </w:rPr>
              <w:t>sample run.</w:t>
            </w:r>
          </w:p>
        </w:tc>
      </w:tr>
      <w:tr w:rsidR="00E14D7E" w:rsidRPr="00A0149B" w14:paraId="04CC67F3" w14:textId="77777777" w:rsidTr="00085E48">
        <w:trPr>
          <w:trHeight w:val="264"/>
        </w:trPr>
        <w:tc>
          <w:tcPr>
            <w:tcW w:w="461" w:type="dxa"/>
            <w:noWrap/>
            <w:vAlign w:val="center"/>
          </w:tcPr>
          <w:p w14:paraId="4FCD302E"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AD90359" w14:textId="1A9E160F" w:rsidR="00E14D7E" w:rsidRDefault="00E14D7E" w:rsidP="00E14D7E">
            <w:pPr>
              <w:tabs>
                <w:tab w:val="left" w:pos="-720"/>
              </w:tabs>
              <w:suppressAutoHyphens/>
              <w:jc w:val="both"/>
              <w:rPr>
                <w:rFonts w:ascii="Arial" w:hAnsi="Arial"/>
                <w:spacing w:val="-2"/>
                <w:sz w:val="18"/>
                <w:szCs w:val="18"/>
              </w:rPr>
            </w:pPr>
            <w:r>
              <w:rPr>
                <w:rFonts w:ascii="Arial" w:hAnsi="Arial"/>
                <w:spacing w:val="-2"/>
                <w:sz w:val="18"/>
                <w:szCs w:val="18"/>
              </w:rPr>
              <w:t>What is the acceptance criterion of the calibration blank? [</w:t>
            </w:r>
            <w:r w:rsidRPr="00E1594E">
              <w:rPr>
                <w:rFonts w:ascii="Arial" w:hAnsi="Arial" w:cs="Arial"/>
                <w:sz w:val="18"/>
                <w:szCs w:val="18"/>
              </w:rPr>
              <w:t>15A NCAC 2H .0805 (a) (7) (H) (</w:t>
            </w:r>
            <w:proofErr w:type="spellStart"/>
            <w:r w:rsidRPr="00E1594E">
              <w:rPr>
                <w:rFonts w:ascii="Arial" w:hAnsi="Arial" w:cs="Arial"/>
                <w:sz w:val="18"/>
                <w:szCs w:val="18"/>
              </w:rPr>
              <w:t>i</w:t>
            </w:r>
            <w:proofErr w:type="spellEnd"/>
            <w:r w:rsidRPr="00E1594E">
              <w:rPr>
                <w:rFonts w:ascii="Arial" w:hAnsi="Arial" w:cs="Arial"/>
                <w:sz w:val="18"/>
                <w:szCs w:val="18"/>
              </w:rPr>
              <w:t>) or EPA Method 200.7, Rev. 4.4 (1994), Section 9.3.4</w:t>
            </w:r>
            <w:r>
              <w:rPr>
                <w:rFonts w:ascii="Arial" w:hAnsi="Arial"/>
                <w:spacing w:val="-2"/>
                <w:sz w:val="18"/>
                <w:szCs w:val="18"/>
              </w:rPr>
              <w:t>]</w:t>
            </w:r>
          </w:p>
          <w:p w14:paraId="32624839" w14:textId="77777777" w:rsidR="00E14D7E" w:rsidRDefault="00E14D7E" w:rsidP="00E14D7E">
            <w:pPr>
              <w:tabs>
                <w:tab w:val="left" w:pos="-720"/>
              </w:tabs>
              <w:suppressAutoHyphens/>
              <w:jc w:val="both"/>
              <w:rPr>
                <w:rFonts w:ascii="Arial" w:hAnsi="Arial"/>
                <w:spacing w:val="-2"/>
                <w:sz w:val="18"/>
                <w:szCs w:val="18"/>
              </w:rPr>
            </w:pPr>
          </w:p>
          <w:p w14:paraId="7F7972D8" w14:textId="77777777" w:rsidR="00E14D7E" w:rsidRDefault="00E14D7E" w:rsidP="00E14D7E">
            <w:pPr>
              <w:tabs>
                <w:tab w:val="left" w:pos="-720"/>
              </w:tabs>
              <w:suppressAutoHyphens/>
              <w:jc w:val="both"/>
              <w:rPr>
                <w:rFonts w:ascii="Arial" w:hAnsi="Arial"/>
                <w:b/>
                <w:bCs/>
                <w:spacing w:val="-2"/>
                <w:sz w:val="18"/>
                <w:szCs w:val="18"/>
              </w:rPr>
            </w:pPr>
            <w:r w:rsidRPr="00257686">
              <w:rPr>
                <w:rFonts w:ascii="Arial" w:hAnsi="Arial"/>
                <w:b/>
                <w:bCs/>
                <w:spacing w:val="-2"/>
                <w:sz w:val="18"/>
                <w:szCs w:val="18"/>
              </w:rPr>
              <w:t>ANSWER:</w:t>
            </w:r>
          </w:p>
          <w:p w14:paraId="7137B4E3" w14:textId="77777777" w:rsidR="00E14D7E" w:rsidRDefault="00E14D7E" w:rsidP="00E14D7E">
            <w:pPr>
              <w:tabs>
                <w:tab w:val="left" w:pos="-720"/>
              </w:tabs>
              <w:suppressAutoHyphens/>
              <w:jc w:val="both"/>
              <w:rPr>
                <w:rFonts w:ascii="Arial" w:hAnsi="Arial"/>
                <w:b/>
                <w:bCs/>
                <w:spacing w:val="-2"/>
                <w:sz w:val="18"/>
                <w:szCs w:val="18"/>
              </w:rPr>
            </w:pPr>
          </w:p>
          <w:p w14:paraId="0DBE2569" w14:textId="77777777" w:rsidR="00E14D7E" w:rsidRPr="001C10BF" w:rsidRDefault="00E14D7E" w:rsidP="00E14D7E">
            <w:pPr>
              <w:jc w:val="both"/>
              <w:rPr>
                <w:rFonts w:ascii="Arial" w:hAnsi="Arial" w:cs="Arial"/>
                <w:sz w:val="18"/>
                <w:szCs w:val="18"/>
              </w:rPr>
            </w:pPr>
          </w:p>
        </w:tc>
        <w:tc>
          <w:tcPr>
            <w:tcW w:w="450" w:type="dxa"/>
            <w:shd w:val="clear" w:color="auto" w:fill="D9D9D9"/>
            <w:noWrap/>
            <w:vAlign w:val="center"/>
          </w:tcPr>
          <w:p w14:paraId="52ADF8AC"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7729BBEB"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0B0B0FE7" w14:textId="77777777" w:rsidR="00E14D7E" w:rsidRPr="0002521A" w:rsidRDefault="00E14D7E" w:rsidP="00E14D7E">
            <w:pPr>
              <w:jc w:val="both"/>
              <w:rPr>
                <w:rFonts w:ascii="Arial" w:hAnsi="Arial" w:cs="Arial"/>
                <w:sz w:val="18"/>
                <w:szCs w:val="18"/>
              </w:rPr>
            </w:pPr>
            <w:r w:rsidRPr="0002521A">
              <w:rPr>
                <w:rFonts w:ascii="Arial" w:hAnsi="Arial" w:cs="Arial"/>
                <w:sz w:val="18"/>
                <w:szCs w:val="18"/>
              </w:rPr>
              <w:t>The concentration of reagent, method, and calibration blanks shall not exceed 50 percent of the lowest reporting concentration or as otherwise specified by the reference method.</w:t>
            </w:r>
          </w:p>
          <w:p w14:paraId="2A2923B8" w14:textId="77777777" w:rsidR="00E14D7E" w:rsidRPr="0002521A" w:rsidRDefault="00E14D7E" w:rsidP="00E14D7E">
            <w:pPr>
              <w:jc w:val="both"/>
              <w:rPr>
                <w:rFonts w:ascii="Arial" w:hAnsi="Arial" w:cs="Arial"/>
                <w:sz w:val="18"/>
                <w:szCs w:val="18"/>
              </w:rPr>
            </w:pPr>
          </w:p>
          <w:p w14:paraId="171B139F" w14:textId="3FA14D8E" w:rsidR="00E14D7E" w:rsidRPr="00A0149B" w:rsidRDefault="00E14D7E" w:rsidP="00E14D7E">
            <w:pPr>
              <w:jc w:val="both"/>
              <w:rPr>
                <w:rFonts w:ascii="Arial" w:hAnsi="Arial" w:cs="Arial"/>
                <w:sz w:val="18"/>
                <w:szCs w:val="18"/>
              </w:rPr>
            </w:pPr>
            <w:r w:rsidRPr="0002521A">
              <w:rPr>
                <w:rFonts w:ascii="Arial" w:hAnsi="Arial" w:cs="Arial"/>
                <w:sz w:val="18"/>
                <w:szCs w:val="18"/>
              </w:rPr>
              <w:t>Analysis of the calibration blank should always be &lt; the analyte IDL, but greater than the lower 3-sigma control limit of the calibration blank.</w:t>
            </w:r>
          </w:p>
        </w:tc>
      </w:tr>
      <w:tr w:rsidR="00E14D7E" w:rsidRPr="00A0149B" w14:paraId="48829551" w14:textId="77777777" w:rsidTr="00085E48">
        <w:trPr>
          <w:trHeight w:val="264"/>
        </w:trPr>
        <w:tc>
          <w:tcPr>
            <w:tcW w:w="461" w:type="dxa"/>
            <w:noWrap/>
            <w:vAlign w:val="center"/>
          </w:tcPr>
          <w:p w14:paraId="7904AE43"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4581C4BB" w14:textId="77777777"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calibration blank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1E651B32" w14:textId="77777777" w:rsidR="00E14D7E" w:rsidRDefault="00E14D7E" w:rsidP="00E14D7E">
            <w:pPr>
              <w:suppressAutoHyphens/>
              <w:ind w:right="36"/>
              <w:jc w:val="both"/>
              <w:rPr>
                <w:rFonts w:ascii="Arial" w:hAnsi="Arial"/>
                <w:spacing w:val="-2"/>
                <w:sz w:val="18"/>
                <w:szCs w:val="18"/>
              </w:rPr>
            </w:pPr>
          </w:p>
          <w:p w14:paraId="27D10344" w14:textId="77777777" w:rsidR="00E14D7E" w:rsidRDefault="00E14D7E" w:rsidP="00E14D7E">
            <w:pPr>
              <w:suppressAutoHyphens/>
              <w:ind w:right="36"/>
              <w:jc w:val="both"/>
              <w:rPr>
                <w:rFonts w:ascii="Arial" w:hAnsi="Arial" w:cs="Arial"/>
                <w:b/>
                <w:bCs/>
                <w:sz w:val="18"/>
                <w:szCs w:val="18"/>
              </w:rPr>
            </w:pPr>
            <w:r w:rsidRPr="00A73C1E">
              <w:rPr>
                <w:rFonts w:ascii="Arial" w:hAnsi="Arial" w:cs="Arial"/>
                <w:b/>
                <w:bCs/>
                <w:sz w:val="18"/>
                <w:szCs w:val="18"/>
              </w:rPr>
              <w:t>ANSWER:</w:t>
            </w:r>
          </w:p>
          <w:p w14:paraId="187700BA" w14:textId="77777777" w:rsidR="00E14D7E" w:rsidRDefault="00E14D7E" w:rsidP="00E14D7E">
            <w:pPr>
              <w:suppressAutoHyphens/>
              <w:ind w:right="36"/>
              <w:jc w:val="both"/>
              <w:rPr>
                <w:rFonts w:ascii="Arial" w:hAnsi="Arial" w:cs="Arial"/>
                <w:b/>
                <w:bCs/>
                <w:sz w:val="18"/>
                <w:szCs w:val="18"/>
              </w:rPr>
            </w:pPr>
          </w:p>
          <w:p w14:paraId="28639BD0" w14:textId="77777777" w:rsidR="00E14D7E" w:rsidRDefault="00E14D7E" w:rsidP="00E14D7E">
            <w:pPr>
              <w:suppressAutoHyphens/>
              <w:ind w:right="36"/>
              <w:jc w:val="both"/>
              <w:rPr>
                <w:rFonts w:ascii="Arial" w:hAnsi="Arial"/>
                <w:spacing w:val="-2"/>
                <w:sz w:val="18"/>
                <w:szCs w:val="18"/>
              </w:rPr>
            </w:pPr>
          </w:p>
          <w:p w14:paraId="439E38F9" w14:textId="77777777" w:rsidR="00E14D7E" w:rsidRPr="001C10BF" w:rsidRDefault="00E14D7E" w:rsidP="00E14D7E">
            <w:pPr>
              <w:jc w:val="both"/>
              <w:rPr>
                <w:rFonts w:ascii="Arial" w:hAnsi="Arial" w:cs="Arial"/>
                <w:sz w:val="18"/>
                <w:szCs w:val="18"/>
              </w:rPr>
            </w:pPr>
          </w:p>
        </w:tc>
        <w:tc>
          <w:tcPr>
            <w:tcW w:w="450" w:type="dxa"/>
            <w:shd w:val="clear" w:color="auto" w:fill="D9D9D9"/>
            <w:noWrap/>
            <w:vAlign w:val="center"/>
          </w:tcPr>
          <w:p w14:paraId="27FC9362"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1FAED1CC"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0B3459F" w14:textId="105D55E7" w:rsidR="00E14D7E" w:rsidRPr="00A0149B" w:rsidRDefault="00E14D7E" w:rsidP="00E14D7E">
            <w:pPr>
              <w:jc w:val="both"/>
              <w:rPr>
                <w:rFonts w:ascii="Arial" w:hAnsi="Arial" w:cs="Arial"/>
                <w:sz w:val="18"/>
                <w:szCs w:val="18"/>
              </w:rPr>
            </w:pPr>
            <w:r w:rsidRPr="00DB4C5E">
              <w:rPr>
                <w:rFonts w:ascii="Arial" w:hAnsi="Arial" w:cs="Arial"/>
                <w:bCs/>
                <w:sz w:val="18"/>
                <w:szCs w:val="18"/>
              </w:rPr>
              <w:t xml:space="preserve">If quality control results fall outside established limits or show an analytical problem, the laboratory shall identify the Root Cause of the failure. The problem shall be resolved through </w:t>
            </w:r>
            <w:r w:rsidRPr="00DB4C5E">
              <w:rPr>
                <w:rFonts w:ascii="Arial" w:hAnsi="Arial" w:cs="Arial"/>
                <w:bCs/>
                <w:sz w:val="18"/>
                <w:szCs w:val="18"/>
              </w:rPr>
              <w:lastRenderedPageBreak/>
              <w:t>corrective action, the corrective action process documented, and any samples involved shall be reanalyzed, if possible.</w:t>
            </w:r>
            <w:r>
              <w:rPr>
                <w:rFonts w:ascii="Arial" w:hAnsi="Arial" w:cs="Arial"/>
                <w:bCs/>
                <w:sz w:val="18"/>
                <w:szCs w:val="18"/>
              </w:rPr>
              <w:t xml:space="preserve"> </w:t>
            </w:r>
            <w:r>
              <w:rPr>
                <w:rFonts w:ascii="Arial" w:hAnsi="Arial" w:cs="Arial"/>
                <w:sz w:val="18"/>
                <w:szCs w:val="18"/>
              </w:rPr>
              <w:t>Recalibrate/re-verify the curve.</w:t>
            </w:r>
          </w:p>
        </w:tc>
      </w:tr>
      <w:tr w:rsidR="00E14D7E" w:rsidRPr="00A0149B" w14:paraId="7B717DA7" w14:textId="77777777" w:rsidTr="00085E48">
        <w:trPr>
          <w:trHeight w:val="264"/>
        </w:trPr>
        <w:tc>
          <w:tcPr>
            <w:tcW w:w="461" w:type="dxa"/>
            <w:noWrap/>
            <w:vAlign w:val="center"/>
          </w:tcPr>
          <w:p w14:paraId="28DD7D88"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67B54280" w14:textId="7D7AFD5B" w:rsidR="00E14D7E" w:rsidRDefault="00E14D7E" w:rsidP="00E14D7E">
            <w:pPr>
              <w:tabs>
                <w:tab w:val="left" w:pos="-720"/>
              </w:tabs>
              <w:suppressAutoHyphens/>
              <w:jc w:val="both"/>
              <w:rPr>
                <w:rFonts w:ascii="Arial" w:hAnsi="Arial" w:cs="Arial"/>
                <w:sz w:val="18"/>
                <w:szCs w:val="18"/>
              </w:rPr>
            </w:pPr>
            <w:r>
              <w:rPr>
                <w:rFonts w:ascii="Arial" w:hAnsi="Arial"/>
                <w:spacing w:val="-2"/>
                <w:sz w:val="18"/>
                <w:szCs w:val="18"/>
              </w:rPr>
              <w:t xml:space="preserve">What is the acceptance criterion of the calibration standard? </w:t>
            </w:r>
            <w:r>
              <w:rPr>
                <w:rFonts w:ascii="Arial" w:hAnsi="Arial" w:cs="Arial"/>
                <w:sz w:val="18"/>
                <w:szCs w:val="18"/>
              </w:rPr>
              <w:t>[EPA Method 200.7, Rev. 4.4 (1994), Section 9.3.4]</w:t>
            </w:r>
            <w:r>
              <w:rPr>
                <w:rFonts w:ascii="Arial" w:hAnsi="Arial"/>
                <w:spacing w:val="-2"/>
                <w:sz w:val="18"/>
                <w:szCs w:val="18"/>
              </w:rPr>
              <w:t xml:space="preserve"> </w:t>
            </w:r>
          </w:p>
          <w:p w14:paraId="2FC5228F" w14:textId="77777777" w:rsidR="00E14D7E" w:rsidRDefault="00E14D7E" w:rsidP="00E14D7E">
            <w:pPr>
              <w:tabs>
                <w:tab w:val="left" w:pos="-720"/>
              </w:tabs>
              <w:suppressAutoHyphens/>
              <w:jc w:val="both"/>
              <w:rPr>
                <w:rFonts w:ascii="Arial" w:hAnsi="Arial" w:cs="Arial"/>
                <w:sz w:val="18"/>
                <w:szCs w:val="18"/>
              </w:rPr>
            </w:pPr>
          </w:p>
          <w:p w14:paraId="542599FB" w14:textId="38CB9DAB" w:rsidR="00E14D7E" w:rsidRPr="001C10BF" w:rsidRDefault="00E14D7E" w:rsidP="00E14D7E">
            <w:pPr>
              <w:jc w:val="both"/>
              <w:rPr>
                <w:rFonts w:ascii="Arial" w:hAnsi="Arial" w:cs="Arial"/>
                <w:sz w:val="18"/>
                <w:szCs w:val="18"/>
              </w:rPr>
            </w:pPr>
            <w:r w:rsidRPr="008D308A">
              <w:rPr>
                <w:rFonts w:ascii="Arial" w:hAnsi="Arial" w:cs="Arial"/>
                <w:b/>
                <w:bCs/>
                <w:sz w:val="18"/>
                <w:szCs w:val="18"/>
              </w:rPr>
              <w:t>ANSWER:</w:t>
            </w:r>
          </w:p>
        </w:tc>
        <w:tc>
          <w:tcPr>
            <w:tcW w:w="450" w:type="dxa"/>
            <w:shd w:val="clear" w:color="auto" w:fill="D9D9D9"/>
            <w:noWrap/>
            <w:vAlign w:val="center"/>
          </w:tcPr>
          <w:p w14:paraId="41910847"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73F75A51"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7350BD0C" w14:textId="4B9434A0" w:rsidR="00E14D7E" w:rsidRPr="00A0149B" w:rsidRDefault="00E14D7E" w:rsidP="00E14D7E">
            <w:pPr>
              <w:jc w:val="both"/>
              <w:rPr>
                <w:rFonts w:ascii="Arial" w:hAnsi="Arial" w:cs="Arial"/>
                <w:sz w:val="18"/>
                <w:szCs w:val="18"/>
              </w:rPr>
            </w:pPr>
            <w:r w:rsidRPr="00097168">
              <w:rPr>
                <w:rFonts w:ascii="Arial" w:hAnsi="Arial" w:cs="Arial"/>
                <w:sz w:val="18"/>
                <w:szCs w:val="18"/>
              </w:rPr>
              <w:t>Analysis of the IPC solution immediately following</w:t>
            </w:r>
            <w:r>
              <w:rPr>
                <w:rFonts w:ascii="Arial" w:hAnsi="Arial" w:cs="Arial"/>
                <w:sz w:val="18"/>
                <w:szCs w:val="18"/>
              </w:rPr>
              <w:t xml:space="preserve"> </w:t>
            </w:r>
            <w:r w:rsidRPr="00097168">
              <w:rPr>
                <w:rFonts w:ascii="Arial" w:hAnsi="Arial" w:cs="Arial"/>
                <w:sz w:val="18"/>
                <w:szCs w:val="18"/>
              </w:rPr>
              <w:t>calibration must verify that the instrument is within ±5% of calibration</w:t>
            </w:r>
            <w:r>
              <w:rPr>
                <w:rFonts w:ascii="Arial" w:hAnsi="Arial" w:cs="Arial"/>
                <w:sz w:val="18"/>
                <w:szCs w:val="18"/>
              </w:rPr>
              <w:t xml:space="preserve"> </w:t>
            </w:r>
            <w:r w:rsidRPr="00097168">
              <w:rPr>
                <w:rFonts w:ascii="Arial" w:hAnsi="Arial" w:cs="Arial"/>
                <w:sz w:val="18"/>
                <w:szCs w:val="18"/>
              </w:rPr>
              <w:t xml:space="preserve">with a relative standard deviation &lt;3% from replicate integrations </w:t>
            </w:r>
            <w:r>
              <w:rPr>
                <w:rFonts w:ascii="Arial" w:hAnsi="Arial" w:cs="Arial"/>
                <w:sz w:val="18"/>
                <w:szCs w:val="18"/>
              </w:rPr>
              <w:t>≥</w:t>
            </w:r>
            <w:r w:rsidRPr="00097168">
              <w:rPr>
                <w:rFonts w:ascii="Arial" w:hAnsi="Arial" w:cs="Arial"/>
                <w:sz w:val="18"/>
                <w:szCs w:val="18"/>
              </w:rPr>
              <w:t>4.</w:t>
            </w:r>
            <w:r>
              <w:rPr>
                <w:rFonts w:ascii="Arial" w:hAnsi="Arial" w:cs="Arial"/>
                <w:sz w:val="18"/>
                <w:szCs w:val="18"/>
              </w:rPr>
              <w:t xml:space="preserve"> </w:t>
            </w:r>
            <w:r w:rsidRPr="00097168">
              <w:rPr>
                <w:rFonts w:ascii="Arial" w:hAnsi="Arial" w:cs="Arial"/>
                <w:sz w:val="18"/>
                <w:szCs w:val="18"/>
              </w:rPr>
              <w:t>Subsequent analyses of the IPC solution must be within ±10% of</w:t>
            </w:r>
            <w:r>
              <w:rPr>
                <w:rFonts w:ascii="Arial" w:hAnsi="Arial" w:cs="Arial"/>
                <w:sz w:val="18"/>
                <w:szCs w:val="18"/>
              </w:rPr>
              <w:t xml:space="preserve"> </w:t>
            </w:r>
            <w:r w:rsidRPr="00097168">
              <w:rPr>
                <w:rFonts w:ascii="Arial" w:hAnsi="Arial" w:cs="Arial"/>
                <w:sz w:val="18"/>
                <w:szCs w:val="18"/>
              </w:rPr>
              <w:t xml:space="preserve">calibration. </w:t>
            </w:r>
          </w:p>
        </w:tc>
      </w:tr>
      <w:tr w:rsidR="00E14D7E" w:rsidRPr="00A0149B" w14:paraId="0688BEA0" w14:textId="77777777" w:rsidTr="00085E48">
        <w:trPr>
          <w:trHeight w:val="264"/>
        </w:trPr>
        <w:tc>
          <w:tcPr>
            <w:tcW w:w="461" w:type="dxa"/>
            <w:noWrap/>
            <w:vAlign w:val="center"/>
          </w:tcPr>
          <w:p w14:paraId="0DB84F33"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2F062DC7" w14:textId="7AE25B43"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calibration standard does not meet the acceptance criterion?</w:t>
            </w:r>
            <w:r>
              <w:t xml:space="preserve"> </w:t>
            </w:r>
            <w:r>
              <w:rPr>
                <w:rFonts w:ascii="Arial" w:hAnsi="Arial"/>
                <w:spacing w:val="-2"/>
                <w:sz w:val="18"/>
                <w:szCs w:val="18"/>
              </w:rPr>
              <w:t>[</w:t>
            </w:r>
            <w:r>
              <w:rPr>
                <w:rFonts w:ascii="Arial" w:hAnsi="Arial" w:cs="Arial"/>
                <w:sz w:val="18"/>
                <w:szCs w:val="18"/>
              </w:rPr>
              <w:t>EPA Method 200.7, Rev. 4.4 (1994), Section 9.3.4</w:t>
            </w:r>
            <w:r>
              <w:rPr>
                <w:rFonts w:ascii="Arial" w:hAnsi="Arial"/>
                <w:spacing w:val="-2"/>
                <w:sz w:val="18"/>
                <w:szCs w:val="18"/>
              </w:rPr>
              <w:t>]</w:t>
            </w:r>
          </w:p>
          <w:p w14:paraId="1B16F879" w14:textId="77777777" w:rsidR="00E14D7E" w:rsidRDefault="00E14D7E" w:rsidP="00E14D7E">
            <w:pPr>
              <w:suppressAutoHyphens/>
              <w:ind w:right="36"/>
              <w:jc w:val="both"/>
              <w:rPr>
                <w:rFonts w:ascii="Arial" w:hAnsi="Arial"/>
                <w:spacing w:val="-2"/>
                <w:sz w:val="18"/>
                <w:szCs w:val="18"/>
              </w:rPr>
            </w:pPr>
          </w:p>
          <w:p w14:paraId="5B46F0E1" w14:textId="77777777" w:rsidR="00E14D7E" w:rsidRDefault="00E14D7E" w:rsidP="00E14D7E">
            <w:pPr>
              <w:suppressAutoHyphens/>
              <w:ind w:right="36"/>
              <w:jc w:val="both"/>
              <w:rPr>
                <w:rFonts w:ascii="Arial" w:hAnsi="Arial" w:cs="Arial"/>
                <w:b/>
                <w:bCs/>
                <w:sz w:val="18"/>
                <w:szCs w:val="18"/>
              </w:rPr>
            </w:pPr>
            <w:r w:rsidRPr="00A73C1E">
              <w:rPr>
                <w:rFonts w:ascii="Arial" w:hAnsi="Arial" w:cs="Arial"/>
                <w:b/>
                <w:bCs/>
                <w:sz w:val="18"/>
                <w:szCs w:val="18"/>
              </w:rPr>
              <w:t>ANSWER:</w:t>
            </w:r>
          </w:p>
          <w:p w14:paraId="72C31364" w14:textId="77777777" w:rsidR="00E14D7E" w:rsidRPr="001C10BF" w:rsidRDefault="00E14D7E" w:rsidP="00E14D7E">
            <w:pPr>
              <w:jc w:val="both"/>
              <w:rPr>
                <w:rFonts w:ascii="Arial" w:hAnsi="Arial" w:cs="Arial"/>
                <w:sz w:val="18"/>
                <w:szCs w:val="18"/>
              </w:rPr>
            </w:pPr>
          </w:p>
        </w:tc>
        <w:tc>
          <w:tcPr>
            <w:tcW w:w="450" w:type="dxa"/>
            <w:shd w:val="clear" w:color="auto" w:fill="D9D9D9"/>
            <w:noWrap/>
            <w:vAlign w:val="center"/>
          </w:tcPr>
          <w:p w14:paraId="40CBE88D"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9A54190"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03D11113" w14:textId="1CA0E7D6" w:rsidR="00E14D7E" w:rsidRPr="00A0149B" w:rsidRDefault="00E14D7E" w:rsidP="00E14D7E">
            <w:pPr>
              <w:jc w:val="both"/>
              <w:rPr>
                <w:rFonts w:ascii="Arial" w:hAnsi="Arial" w:cs="Arial"/>
                <w:sz w:val="18"/>
                <w:szCs w:val="18"/>
              </w:rPr>
            </w:pPr>
            <w:r w:rsidRPr="00097168">
              <w:rPr>
                <w:rFonts w:ascii="Arial" w:hAnsi="Arial" w:cs="Arial"/>
                <w:sz w:val="18"/>
                <w:szCs w:val="18"/>
              </w:rPr>
              <w:t>If the calibration cannot be verified within the specified</w:t>
            </w:r>
            <w:r>
              <w:rPr>
                <w:rFonts w:ascii="Arial" w:hAnsi="Arial" w:cs="Arial"/>
                <w:sz w:val="18"/>
                <w:szCs w:val="18"/>
              </w:rPr>
              <w:t xml:space="preserve"> </w:t>
            </w:r>
            <w:r w:rsidRPr="00097168">
              <w:rPr>
                <w:rFonts w:ascii="Arial" w:hAnsi="Arial" w:cs="Arial"/>
                <w:sz w:val="18"/>
                <w:szCs w:val="18"/>
              </w:rPr>
              <w:t>limits, reanalyze either or both the IPC solution and the calibration</w:t>
            </w:r>
            <w:r>
              <w:rPr>
                <w:rFonts w:ascii="Arial" w:hAnsi="Arial" w:cs="Arial"/>
                <w:sz w:val="18"/>
                <w:szCs w:val="18"/>
              </w:rPr>
              <w:t xml:space="preserve"> </w:t>
            </w:r>
            <w:r w:rsidRPr="00097168">
              <w:rPr>
                <w:rFonts w:ascii="Arial" w:hAnsi="Arial" w:cs="Arial"/>
                <w:sz w:val="18"/>
                <w:szCs w:val="18"/>
              </w:rPr>
              <w:t>blank. If the second analysis of the IPC solution or the calibration</w:t>
            </w:r>
            <w:r>
              <w:rPr>
                <w:rFonts w:ascii="Arial" w:hAnsi="Arial" w:cs="Arial"/>
                <w:sz w:val="18"/>
                <w:szCs w:val="18"/>
              </w:rPr>
              <w:t xml:space="preserve"> </w:t>
            </w:r>
            <w:r w:rsidRPr="00097168">
              <w:rPr>
                <w:rFonts w:ascii="Arial" w:hAnsi="Arial" w:cs="Arial"/>
                <w:sz w:val="18"/>
                <w:szCs w:val="18"/>
              </w:rPr>
              <w:t>blank confirm calibration to be outside the limits, sample analysis must</w:t>
            </w:r>
            <w:r>
              <w:rPr>
                <w:rFonts w:ascii="Arial" w:hAnsi="Arial" w:cs="Arial"/>
                <w:sz w:val="18"/>
                <w:szCs w:val="18"/>
              </w:rPr>
              <w:t xml:space="preserve"> </w:t>
            </w:r>
            <w:r w:rsidRPr="00097168">
              <w:rPr>
                <w:rFonts w:ascii="Arial" w:hAnsi="Arial" w:cs="Arial"/>
                <w:sz w:val="18"/>
                <w:szCs w:val="18"/>
              </w:rPr>
              <w:t>be discontinued, the cause determined, corrected and/or the instrument</w:t>
            </w:r>
            <w:r>
              <w:rPr>
                <w:rFonts w:ascii="Arial" w:hAnsi="Arial" w:cs="Arial"/>
                <w:sz w:val="18"/>
                <w:szCs w:val="18"/>
              </w:rPr>
              <w:t xml:space="preserve"> </w:t>
            </w:r>
            <w:r w:rsidRPr="00097168">
              <w:rPr>
                <w:rFonts w:ascii="Arial" w:hAnsi="Arial" w:cs="Arial"/>
                <w:sz w:val="18"/>
                <w:szCs w:val="18"/>
              </w:rPr>
              <w:t>recalibrated. All samples following the last acceptable IPC solution</w:t>
            </w:r>
            <w:r>
              <w:rPr>
                <w:rFonts w:ascii="Arial" w:hAnsi="Arial" w:cs="Arial"/>
                <w:sz w:val="18"/>
                <w:szCs w:val="18"/>
              </w:rPr>
              <w:t xml:space="preserve"> </w:t>
            </w:r>
            <w:r w:rsidRPr="00097168">
              <w:rPr>
                <w:rFonts w:ascii="Arial" w:hAnsi="Arial" w:cs="Arial"/>
                <w:sz w:val="18"/>
                <w:szCs w:val="18"/>
              </w:rPr>
              <w:t>must be reanalyzed. The analysis data of the calibration blank and IPC</w:t>
            </w:r>
            <w:r>
              <w:rPr>
                <w:rFonts w:ascii="Arial" w:hAnsi="Arial" w:cs="Arial"/>
                <w:sz w:val="18"/>
                <w:szCs w:val="18"/>
              </w:rPr>
              <w:t xml:space="preserve"> </w:t>
            </w:r>
            <w:r w:rsidRPr="00097168">
              <w:rPr>
                <w:rFonts w:ascii="Arial" w:hAnsi="Arial" w:cs="Arial"/>
                <w:sz w:val="18"/>
                <w:szCs w:val="18"/>
              </w:rPr>
              <w:t>solution must be kept on file with the sample analyses data.</w:t>
            </w:r>
          </w:p>
        </w:tc>
      </w:tr>
      <w:tr w:rsidR="00E14D7E" w:rsidRPr="00A0149B" w14:paraId="22EA4C78" w14:textId="77777777" w:rsidTr="009F36AB">
        <w:trPr>
          <w:trHeight w:val="264"/>
        </w:trPr>
        <w:tc>
          <w:tcPr>
            <w:tcW w:w="461" w:type="dxa"/>
            <w:shd w:val="clear" w:color="auto" w:fill="auto"/>
            <w:noWrap/>
            <w:vAlign w:val="center"/>
          </w:tcPr>
          <w:p w14:paraId="232C40E7"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73C292E4" w14:textId="1267E148" w:rsidR="00E14D7E" w:rsidRPr="001C10BF" w:rsidRDefault="00E14D7E" w:rsidP="00E14D7E">
            <w:pPr>
              <w:jc w:val="both"/>
              <w:rPr>
                <w:rFonts w:ascii="Arial" w:hAnsi="Arial" w:cs="Arial"/>
                <w:sz w:val="18"/>
                <w:szCs w:val="18"/>
              </w:rPr>
            </w:pPr>
            <w:r>
              <w:rPr>
                <w:rFonts w:ascii="Arial" w:hAnsi="Arial"/>
                <w:spacing w:val="-2"/>
                <w:sz w:val="18"/>
                <w:szCs w:val="18"/>
              </w:rPr>
              <w:t xml:space="preserve">Is a Laboratory Fortified Matrix (LFM) analyzed at a minimum frequency of 10% of samples? </w:t>
            </w:r>
            <w:r>
              <w:rPr>
                <w:rFonts w:ascii="Arial" w:hAnsi="Arial" w:cs="Arial"/>
                <w:sz w:val="18"/>
                <w:szCs w:val="18"/>
              </w:rPr>
              <w:t>[EPA Method 200.7, Rev. 4.4 (1994), Section 9.4.2]</w:t>
            </w:r>
          </w:p>
        </w:tc>
        <w:tc>
          <w:tcPr>
            <w:tcW w:w="450" w:type="dxa"/>
            <w:shd w:val="clear" w:color="auto" w:fill="FFFFFF"/>
            <w:noWrap/>
            <w:vAlign w:val="center"/>
          </w:tcPr>
          <w:p w14:paraId="0A8A1EC8"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FCB8C23"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6ECBFE5E" w14:textId="06ECD268" w:rsidR="00E14D7E" w:rsidRPr="00A0149B" w:rsidRDefault="00E14D7E" w:rsidP="00E14D7E">
            <w:pPr>
              <w:jc w:val="both"/>
              <w:rPr>
                <w:rFonts w:ascii="Arial" w:hAnsi="Arial" w:cs="Arial"/>
                <w:sz w:val="18"/>
                <w:szCs w:val="18"/>
              </w:rPr>
            </w:pPr>
            <w:r w:rsidRPr="00123A51">
              <w:rPr>
                <w:rFonts w:ascii="Arial" w:hAnsi="Arial" w:cs="Arial"/>
                <w:sz w:val="18"/>
                <w:szCs w:val="18"/>
              </w:rPr>
              <w:t>The laboratory must add a known amount of each analyte to a</w:t>
            </w:r>
            <w:r>
              <w:rPr>
                <w:rFonts w:ascii="Arial" w:hAnsi="Arial" w:cs="Arial"/>
                <w:sz w:val="18"/>
                <w:szCs w:val="18"/>
              </w:rPr>
              <w:t xml:space="preserve"> </w:t>
            </w:r>
            <w:r w:rsidRPr="00123A51">
              <w:rPr>
                <w:rFonts w:ascii="Arial" w:hAnsi="Arial" w:cs="Arial"/>
                <w:sz w:val="18"/>
                <w:szCs w:val="18"/>
              </w:rPr>
              <w:t>minimum of 10% of the routine samples. In each case the LFM aliquot</w:t>
            </w:r>
            <w:r>
              <w:rPr>
                <w:rFonts w:ascii="Arial" w:hAnsi="Arial" w:cs="Arial"/>
                <w:sz w:val="18"/>
                <w:szCs w:val="18"/>
              </w:rPr>
              <w:t xml:space="preserve"> </w:t>
            </w:r>
            <w:r w:rsidRPr="00123A51">
              <w:rPr>
                <w:rFonts w:ascii="Arial" w:hAnsi="Arial" w:cs="Arial"/>
                <w:sz w:val="18"/>
                <w:szCs w:val="18"/>
              </w:rPr>
              <w:t>must be a duplicate of the aliquot used for sample analysis and for</w:t>
            </w:r>
            <w:r>
              <w:rPr>
                <w:rFonts w:ascii="Arial" w:hAnsi="Arial" w:cs="Arial"/>
                <w:sz w:val="18"/>
                <w:szCs w:val="18"/>
              </w:rPr>
              <w:t xml:space="preserve"> </w:t>
            </w:r>
            <w:r w:rsidRPr="00123A51">
              <w:rPr>
                <w:rFonts w:ascii="Arial" w:hAnsi="Arial" w:cs="Arial"/>
                <w:sz w:val="18"/>
                <w:szCs w:val="18"/>
              </w:rPr>
              <w:t>total recoverable determinations added prior to sample preparation.</w:t>
            </w:r>
            <w:r>
              <w:rPr>
                <w:rFonts w:ascii="Arial" w:hAnsi="Arial" w:cs="Arial"/>
                <w:sz w:val="18"/>
                <w:szCs w:val="18"/>
              </w:rPr>
              <w:t xml:space="preserve"> </w:t>
            </w:r>
            <w:r w:rsidRPr="00123A51">
              <w:rPr>
                <w:rFonts w:ascii="Arial" w:hAnsi="Arial" w:cs="Arial"/>
                <w:sz w:val="18"/>
                <w:szCs w:val="18"/>
              </w:rPr>
              <w:t>For water samples, the added analyte concentration must be the same</w:t>
            </w:r>
            <w:r>
              <w:rPr>
                <w:rFonts w:ascii="Arial" w:hAnsi="Arial" w:cs="Arial"/>
                <w:sz w:val="18"/>
                <w:szCs w:val="18"/>
              </w:rPr>
              <w:t xml:space="preserve"> </w:t>
            </w:r>
            <w:r w:rsidRPr="00123A51">
              <w:rPr>
                <w:rFonts w:ascii="Arial" w:hAnsi="Arial" w:cs="Arial"/>
                <w:sz w:val="18"/>
                <w:szCs w:val="18"/>
              </w:rPr>
              <w:t>as that used in the laboratory fortified blank (Section 7.10.3). For solid</w:t>
            </w:r>
            <w:r>
              <w:rPr>
                <w:rFonts w:ascii="Arial" w:hAnsi="Arial" w:cs="Arial"/>
                <w:sz w:val="18"/>
                <w:szCs w:val="18"/>
              </w:rPr>
              <w:t xml:space="preserve"> </w:t>
            </w:r>
            <w:r w:rsidRPr="00123A51">
              <w:rPr>
                <w:rFonts w:ascii="Arial" w:hAnsi="Arial" w:cs="Arial"/>
                <w:sz w:val="18"/>
                <w:szCs w:val="18"/>
              </w:rPr>
              <w:t>samples, however, the concentration added should be expressed as</w:t>
            </w:r>
            <w:r>
              <w:rPr>
                <w:rFonts w:ascii="Arial" w:hAnsi="Arial" w:cs="Arial"/>
                <w:sz w:val="18"/>
                <w:szCs w:val="18"/>
              </w:rPr>
              <w:t xml:space="preserve"> </w:t>
            </w:r>
            <w:r w:rsidRPr="00123A51">
              <w:rPr>
                <w:rFonts w:ascii="Arial" w:hAnsi="Arial" w:cs="Arial"/>
                <w:sz w:val="18"/>
                <w:szCs w:val="18"/>
              </w:rPr>
              <w:t>mg/kg and is calculated for a one gram aliquot by multiplying the</w:t>
            </w:r>
            <w:r>
              <w:rPr>
                <w:rFonts w:ascii="Arial" w:hAnsi="Arial" w:cs="Arial"/>
                <w:sz w:val="18"/>
                <w:szCs w:val="18"/>
              </w:rPr>
              <w:t xml:space="preserve"> </w:t>
            </w:r>
            <w:r w:rsidRPr="00123A51">
              <w:rPr>
                <w:rFonts w:ascii="Arial" w:hAnsi="Arial" w:cs="Arial"/>
                <w:sz w:val="18"/>
                <w:szCs w:val="18"/>
              </w:rPr>
              <w:t>added analyte concentration (mg/L) in solution by the conversion</w:t>
            </w:r>
            <w:r>
              <w:rPr>
                <w:rFonts w:ascii="Arial" w:hAnsi="Arial" w:cs="Arial"/>
                <w:sz w:val="18"/>
                <w:szCs w:val="18"/>
              </w:rPr>
              <w:t xml:space="preserve"> </w:t>
            </w:r>
            <w:r w:rsidRPr="00123A51">
              <w:rPr>
                <w:rFonts w:ascii="Arial" w:hAnsi="Arial" w:cs="Arial"/>
                <w:sz w:val="18"/>
                <w:szCs w:val="18"/>
              </w:rPr>
              <w:t>factor 100 (mg/L x 0.1L/0.001kg = 100, Section 12.5). (For notes on Ag,</w:t>
            </w:r>
            <w:r>
              <w:rPr>
                <w:rFonts w:ascii="Arial" w:hAnsi="Arial" w:cs="Arial"/>
                <w:sz w:val="18"/>
                <w:szCs w:val="18"/>
              </w:rPr>
              <w:t xml:space="preserve"> </w:t>
            </w:r>
            <w:r w:rsidRPr="00123A51">
              <w:rPr>
                <w:rFonts w:ascii="Arial" w:hAnsi="Arial" w:cs="Arial"/>
                <w:sz w:val="18"/>
                <w:szCs w:val="18"/>
              </w:rPr>
              <w:t>Ba, and Sn see Sections 1.7 and 1.8.) Over time, samples from all</w:t>
            </w:r>
            <w:r>
              <w:rPr>
                <w:rFonts w:ascii="Arial" w:hAnsi="Arial" w:cs="Arial"/>
                <w:sz w:val="18"/>
                <w:szCs w:val="18"/>
              </w:rPr>
              <w:t xml:space="preserve"> </w:t>
            </w:r>
            <w:r w:rsidRPr="00123A51">
              <w:rPr>
                <w:rFonts w:ascii="Arial" w:hAnsi="Arial" w:cs="Arial"/>
                <w:sz w:val="18"/>
                <w:szCs w:val="18"/>
              </w:rPr>
              <w:t>routine sample sources should be fortified.</w:t>
            </w:r>
          </w:p>
        </w:tc>
      </w:tr>
      <w:tr w:rsidR="00E14D7E" w:rsidRPr="00A0149B" w14:paraId="71B75932" w14:textId="77777777" w:rsidTr="00085E48">
        <w:trPr>
          <w:trHeight w:val="264"/>
        </w:trPr>
        <w:tc>
          <w:tcPr>
            <w:tcW w:w="461" w:type="dxa"/>
            <w:noWrap/>
            <w:vAlign w:val="center"/>
          </w:tcPr>
          <w:p w14:paraId="53D29057"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2B8E5FF" w14:textId="77777777" w:rsidR="00E14D7E" w:rsidRDefault="00E14D7E" w:rsidP="00E14D7E">
            <w:pPr>
              <w:jc w:val="both"/>
              <w:rPr>
                <w:rFonts w:ascii="Arial" w:hAnsi="Arial"/>
                <w:spacing w:val="-2"/>
                <w:sz w:val="18"/>
                <w:szCs w:val="18"/>
              </w:rPr>
            </w:pPr>
            <w:r>
              <w:rPr>
                <w:rFonts w:ascii="Arial" w:hAnsi="Arial"/>
                <w:spacing w:val="-2"/>
                <w:sz w:val="18"/>
                <w:szCs w:val="18"/>
              </w:rPr>
              <w:t>How is the LFM prepared? [NC WW/GW LCB Matrix Policy and Technical Assistance]</w:t>
            </w:r>
          </w:p>
          <w:p w14:paraId="3EE726E6" w14:textId="77777777" w:rsidR="00E14D7E" w:rsidRDefault="00E14D7E" w:rsidP="00E14D7E">
            <w:pPr>
              <w:jc w:val="both"/>
              <w:rPr>
                <w:rFonts w:ascii="Arial" w:hAnsi="Arial"/>
                <w:spacing w:val="-2"/>
                <w:sz w:val="18"/>
                <w:szCs w:val="18"/>
              </w:rPr>
            </w:pPr>
          </w:p>
          <w:p w14:paraId="19FD330E" w14:textId="17FB6193" w:rsidR="00E14D7E" w:rsidRPr="000528C5" w:rsidRDefault="00E14D7E" w:rsidP="00E14D7E">
            <w:pPr>
              <w:jc w:val="both"/>
              <w:rPr>
                <w:rFonts w:ascii="Arial" w:hAnsi="Arial"/>
                <w:b/>
                <w:spacing w:val="-2"/>
                <w:sz w:val="18"/>
                <w:szCs w:val="18"/>
              </w:rPr>
            </w:pPr>
            <w:r w:rsidRPr="000528C5">
              <w:rPr>
                <w:rFonts w:ascii="Arial" w:hAnsi="Arial"/>
                <w:b/>
                <w:spacing w:val="-2"/>
                <w:sz w:val="18"/>
                <w:szCs w:val="18"/>
              </w:rPr>
              <w:t>A</w:t>
            </w:r>
            <w:r w:rsidR="00BB56E6">
              <w:rPr>
                <w:rFonts w:ascii="Arial" w:hAnsi="Arial"/>
                <w:b/>
                <w:spacing w:val="-2"/>
                <w:sz w:val="18"/>
                <w:szCs w:val="18"/>
              </w:rPr>
              <w:t>NSWER</w:t>
            </w:r>
            <w:r w:rsidRPr="000528C5">
              <w:rPr>
                <w:rFonts w:ascii="Arial" w:hAnsi="Arial"/>
                <w:b/>
                <w:spacing w:val="-2"/>
                <w:sz w:val="18"/>
                <w:szCs w:val="18"/>
              </w:rPr>
              <w:t>:</w:t>
            </w:r>
          </w:p>
          <w:p w14:paraId="056C8AEB" w14:textId="77777777" w:rsidR="00E14D7E" w:rsidRDefault="00E14D7E" w:rsidP="00E14D7E">
            <w:pPr>
              <w:jc w:val="both"/>
              <w:rPr>
                <w:rFonts w:ascii="Arial" w:hAnsi="Arial"/>
                <w:spacing w:val="-2"/>
                <w:sz w:val="18"/>
                <w:szCs w:val="18"/>
              </w:rPr>
            </w:pPr>
          </w:p>
          <w:p w14:paraId="4FF848A6" w14:textId="219C54C3" w:rsidR="00E14D7E" w:rsidRDefault="00E14D7E" w:rsidP="00E14D7E">
            <w:pPr>
              <w:jc w:val="both"/>
              <w:rPr>
                <w:rFonts w:ascii="Arial" w:hAnsi="Arial"/>
                <w:spacing w:val="-2"/>
                <w:sz w:val="18"/>
                <w:szCs w:val="18"/>
              </w:rPr>
            </w:pPr>
          </w:p>
        </w:tc>
        <w:tc>
          <w:tcPr>
            <w:tcW w:w="450" w:type="dxa"/>
            <w:shd w:val="clear" w:color="auto" w:fill="D9D9D9"/>
            <w:noWrap/>
            <w:vAlign w:val="center"/>
          </w:tcPr>
          <w:p w14:paraId="0307E97E"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1952A70"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3289F637" w14:textId="70D33E27" w:rsidR="00E14D7E" w:rsidRPr="00123A51" w:rsidRDefault="00E14D7E" w:rsidP="00E14D7E">
            <w:pPr>
              <w:jc w:val="both"/>
              <w:rPr>
                <w:rFonts w:ascii="Arial" w:hAnsi="Arial" w:cs="Arial"/>
                <w:sz w:val="18"/>
                <w:szCs w:val="18"/>
              </w:rPr>
            </w:pPr>
            <w:r>
              <w:rPr>
                <w:rFonts w:ascii="Arial" w:hAnsi="Arial" w:cs="Arial"/>
                <w:sz w:val="18"/>
                <w:szCs w:val="18"/>
              </w:rPr>
              <w:t xml:space="preserve">Volume of spiking solution must not exceed 5% of total volume. </w:t>
            </w:r>
          </w:p>
        </w:tc>
      </w:tr>
      <w:tr w:rsidR="00E14D7E" w:rsidRPr="00A0149B" w14:paraId="15DA39AA" w14:textId="77777777" w:rsidTr="00887C4D">
        <w:trPr>
          <w:trHeight w:val="264"/>
        </w:trPr>
        <w:tc>
          <w:tcPr>
            <w:tcW w:w="461" w:type="dxa"/>
            <w:shd w:val="clear" w:color="auto" w:fill="auto"/>
            <w:noWrap/>
            <w:vAlign w:val="center"/>
          </w:tcPr>
          <w:p w14:paraId="3B9E4E9F"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433B06E6" w14:textId="579AFC45" w:rsidR="00E14D7E" w:rsidRDefault="00E14D7E" w:rsidP="00E14D7E">
            <w:pPr>
              <w:jc w:val="both"/>
              <w:rPr>
                <w:rFonts w:ascii="Arial" w:hAnsi="Arial"/>
                <w:spacing w:val="-2"/>
                <w:sz w:val="18"/>
                <w:szCs w:val="18"/>
              </w:rPr>
            </w:pPr>
            <w:r>
              <w:rPr>
                <w:rFonts w:ascii="Arial" w:hAnsi="Arial" w:cs="Arial"/>
                <w:sz w:val="18"/>
                <w:szCs w:val="18"/>
              </w:rPr>
              <w:t xml:space="preserve">If the </w:t>
            </w:r>
            <w:r w:rsidRPr="002370C1">
              <w:rPr>
                <w:rFonts w:ascii="Arial" w:hAnsi="Arial" w:cs="Arial" w:hint="eastAsia"/>
                <w:sz w:val="18"/>
                <w:szCs w:val="18"/>
              </w:rPr>
              <w:t xml:space="preserve">volume of spike solution added to the sample </w:t>
            </w:r>
            <w:r>
              <w:rPr>
                <w:rFonts w:ascii="Arial" w:hAnsi="Arial" w:cs="Arial"/>
                <w:sz w:val="18"/>
                <w:szCs w:val="18"/>
              </w:rPr>
              <w:t>is greater than 1</w:t>
            </w:r>
            <w:r w:rsidRPr="002370C1">
              <w:rPr>
                <w:rFonts w:ascii="Arial" w:hAnsi="Arial" w:cs="Arial" w:hint="eastAsia"/>
                <w:sz w:val="18"/>
                <w:szCs w:val="18"/>
              </w:rPr>
              <w:t>% of the total volume</w:t>
            </w:r>
            <w:r>
              <w:rPr>
                <w:rFonts w:ascii="Arial" w:hAnsi="Arial" w:cs="Arial"/>
                <w:sz w:val="18"/>
                <w:szCs w:val="18"/>
              </w:rPr>
              <w:t>, is the recovery calculation adjusted</w:t>
            </w:r>
            <w:r w:rsidRPr="002370C1">
              <w:rPr>
                <w:rFonts w:ascii="Arial" w:hAnsi="Arial" w:cs="Arial" w:hint="eastAsia"/>
                <w:sz w:val="18"/>
                <w:szCs w:val="18"/>
              </w:rPr>
              <w:t>? [NC WW/GW LC</w:t>
            </w:r>
            <w:r>
              <w:rPr>
                <w:rFonts w:ascii="Arial" w:hAnsi="Arial" w:cs="Arial"/>
                <w:sz w:val="18"/>
                <w:szCs w:val="18"/>
              </w:rPr>
              <w:t>B</w:t>
            </w:r>
            <w:r w:rsidRPr="002370C1">
              <w:rPr>
                <w:rFonts w:ascii="Arial" w:hAnsi="Arial" w:cs="Arial" w:hint="eastAsia"/>
                <w:sz w:val="18"/>
                <w:szCs w:val="18"/>
              </w:rPr>
              <w:t xml:space="preserve"> Policy]</w:t>
            </w:r>
          </w:p>
        </w:tc>
        <w:tc>
          <w:tcPr>
            <w:tcW w:w="450" w:type="dxa"/>
            <w:shd w:val="clear" w:color="auto" w:fill="FFFFFF"/>
            <w:noWrap/>
            <w:vAlign w:val="center"/>
          </w:tcPr>
          <w:p w14:paraId="4A8476ED"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56D345FA"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02306689" w14:textId="182E854A" w:rsidR="00E14D7E" w:rsidRPr="00123A51" w:rsidRDefault="00E14D7E" w:rsidP="00E14D7E">
            <w:pPr>
              <w:jc w:val="both"/>
              <w:rPr>
                <w:rFonts w:ascii="Arial" w:hAnsi="Arial" w:cs="Arial"/>
                <w:sz w:val="18"/>
                <w:szCs w:val="18"/>
              </w:rPr>
            </w:pPr>
            <w:r w:rsidRPr="003A4A4D">
              <w:rPr>
                <w:rFonts w:ascii="Arial" w:hAnsi="Arial" w:cs="Arial" w:hint="eastAsia"/>
                <w:sz w:val="18"/>
                <w:szCs w:val="18"/>
              </w:rPr>
              <w:t xml:space="preserve">It is preferable that the spike solution constitutes </w:t>
            </w:r>
            <w:r>
              <w:rPr>
                <w:rFonts w:ascii="Arial" w:hAnsi="Arial" w:cs="Arial" w:hint="eastAsia"/>
                <w:sz w:val="18"/>
                <w:szCs w:val="18"/>
              </w:rPr>
              <w:t>&lt;</w:t>
            </w:r>
            <w:r w:rsidRPr="003A4A4D">
              <w:rPr>
                <w:rFonts w:ascii="Arial" w:hAnsi="Arial" w:cs="Arial" w:hint="eastAsia"/>
                <w:sz w:val="18"/>
                <w:szCs w:val="18"/>
              </w:rPr>
              <w:t xml:space="preserve"> 1% of the total MS volume so that the MS can be considered a whole volume sample with no adjustment (i.e., volume correction) by calculation necessary. If the spike solution volume constitutes &gt;1% of t</w:t>
            </w:r>
            <w:r w:rsidRPr="003A4A4D">
              <w:rPr>
                <w:rFonts w:ascii="Arial" w:hAnsi="Arial" w:cs="Arial"/>
                <w:sz w:val="18"/>
                <w:szCs w:val="18"/>
              </w:rPr>
              <w:t>he total sample volume, the sample concentration must be adjusted by calculation.</w:t>
            </w:r>
          </w:p>
        </w:tc>
      </w:tr>
      <w:tr w:rsidR="00E14D7E" w:rsidRPr="00A0149B" w14:paraId="454CC5F3" w14:textId="77777777" w:rsidTr="00085E48">
        <w:trPr>
          <w:trHeight w:val="264"/>
        </w:trPr>
        <w:tc>
          <w:tcPr>
            <w:tcW w:w="461" w:type="dxa"/>
            <w:noWrap/>
            <w:vAlign w:val="center"/>
          </w:tcPr>
          <w:p w14:paraId="61A5F660"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59E453B3" w14:textId="024AC540" w:rsidR="00E14D7E" w:rsidRDefault="00E14D7E" w:rsidP="00E14D7E">
            <w:pPr>
              <w:suppressAutoHyphens/>
              <w:ind w:right="36"/>
              <w:jc w:val="both"/>
              <w:rPr>
                <w:rFonts w:ascii="Arial" w:hAnsi="Arial" w:cs="Arial"/>
                <w:sz w:val="18"/>
                <w:szCs w:val="18"/>
              </w:rPr>
            </w:pPr>
            <w:r>
              <w:rPr>
                <w:rFonts w:ascii="Arial" w:hAnsi="Arial" w:cs="Arial"/>
                <w:sz w:val="18"/>
                <w:szCs w:val="18"/>
              </w:rPr>
              <w:t>What is the acceptance criterion of the LFM? [EPA Method 200.7, Rev. 4.4 (1994), Section 9.4.3]</w:t>
            </w:r>
            <w:r>
              <w:t xml:space="preserve"> </w:t>
            </w:r>
            <w:r w:rsidRPr="005D1992">
              <w:rPr>
                <w:rFonts w:ascii="Arial" w:hAnsi="Arial" w:cs="Arial"/>
                <w:sz w:val="18"/>
                <w:szCs w:val="18"/>
              </w:rPr>
              <w:t xml:space="preserve">[15A NCAC 2H .0805 (a) (7) </w:t>
            </w:r>
            <w:r>
              <w:rPr>
                <w:rFonts w:ascii="Arial" w:hAnsi="Arial" w:cs="Arial"/>
                <w:sz w:val="18"/>
                <w:szCs w:val="18"/>
              </w:rPr>
              <w:t>(A)</w:t>
            </w:r>
            <w:r w:rsidRPr="005D1992">
              <w:rPr>
                <w:rFonts w:ascii="Arial" w:hAnsi="Arial" w:cs="Arial"/>
                <w:sz w:val="18"/>
                <w:szCs w:val="18"/>
              </w:rPr>
              <w:t>]</w:t>
            </w:r>
          </w:p>
          <w:p w14:paraId="276BCFE6" w14:textId="77777777" w:rsidR="00E14D7E" w:rsidRDefault="00E14D7E" w:rsidP="00E14D7E">
            <w:pPr>
              <w:suppressAutoHyphens/>
              <w:ind w:right="36"/>
              <w:jc w:val="both"/>
              <w:rPr>
                <w:rFonts w:ascii="Arial" w:hAnsi="Arial" w:cs="Arial"/>
                <w:sz w:val="18"/>
                <w:szCs w:val="18"/>
              </w:rPr>
            </w:pPr>
          </w:p>
          <w:p w14:paraId="36E9A91A" w14:textId="6E13642C" w:rsidR="00E14D7E" w:rsidRPr="001C10BF" w:rsidRDefault="00E14D7E" w:rsidP="00E14D7E">
            <w:pPr>
              <w:jc w:val="both"/>
              <w:rPr>
                <w:rFonts w:ascii="Arial" w:hAnsi="Arial" w:cs="Arial"/>
                <w:sz w:val="18"/>
                <w:szCs w:val="18"/>
              </w:rPr>
            </w:pPr>
            <w:r w:rsidRPr="008D308A">
              <w:rPr>
                <w:rFonts w:ascii="Arial" w:hAnsi="Arial" w:cs="Arial"/>
                <w:b/>
                <w:bCs/>
                <w:sz w:val="18"/>
                <w:szCs w:val="18"/>
              </w:rPr>
              <w:t>ANSWER:</w:t>
            </w:r>
          </w:p>
        </w:tc>
        <w:tc>
          <w:tcPr>
            <w:tcW w:w="450" w:type="dxa"/>
            <w:shd w:val="clear" w:color="auto" w:fill="D9D9D9"/>
            <w:noWrap/>
            <w:vAlign w:val="center"/>
          </w:tcPr>
          <w:p w14:paraId="3D091752"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20D08C91"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A3389EA" w14:textId="77777777" w:rsidR="00E14D7E" w:rsidRDefault="00E14D7E" w:rsidP="00E14D7E">
            <w:pPr>
              <w:jc w:val="both"/>
              <w:rPr>
                <w:rFonts w:ascii="Arial" w:hAnsi="Arial" w:cs="Arial"/>
                <w:sz w:val="18"/>
                <w:szCs w:val="18"/>
              </w:rPr>
            </w:pPr>
            <w:r w:rsidRPr="00123A51">
              <w:rPr>
                <w:rFonts w:ascii="Arial" w:hAnsi="Arial" w:cs="Arial"/>
                <w:sz w:val="18"/>
                <w:szCs w:val="18"/>
              </w:rPr>
              <w:t>Calculate the percent recovery for each</w:t>
            </w:r>
            <w:r>
              <w:rPr>
                <w:rFonts w:ascii="Arial" w:hAnsi="Arial" w:cs="Arial"/>
                <w:sz w:val="18"/>
                <w:szCs w:val="18"/>
              </w:rPr>
              <w:t xml:space="preserve"> </w:t>
            </w:r>
            <w:r w:rsidRPr="00123A51">
              <w:rPr>
                <w:rFonts w:ascii="Arial" w:hAnsi="Arial" w:cs="Arial"/>
                <w:sz w:val="18"/>
                <w:szCs w:val="18"/>
              </w:rPr>
              <w:t>analyte,</w:t>
            </w:r>
            <w:r>
              <w:rPr>
                <w:rFonts w:ascii="Arial" w:hAnsi="Arial" w:cs="Arial"/>
                <w:sz w:val="18"/>
                <w:szCs w:val="18"/>
              </w:rPr>
              <w:t xml:space="preserve"> </w:t>
            </w:r>
            <w:r w:rsidRPr="00123A51">
              <w:rPr>
                <w:rFonts w:ascii="Arial" w:hAnsi="Arial" w:cs="Arial"/>
                <w:sz w:val="18"/>
                <w:szCs w:val="18"/>
              </w:rPr>
              <w:t>corrected</w:t>
            </w:r>
            <w:r>
              <w:rPr>
                <w:rFonts w:ascii="Arial" w:hAnsi="Arial" w:cs="Arial"/>
                <w:sz w:val="18"/>
                <w:szCs w:val="18"/>
              </w:rPr>
              <w:t xml:space="preserve"> </w:t>
            </w:r>
            <w:r w:rsidRPr="00123A51">
              <w:rPr>
                <w:rFonts w:ascii="Arial" w:hAnsi="Arial" w:cs="Arial"/>
                <w:sz w:val="18"/>
                <w:szCs w:val="18"/>
              </w:rPr>
              <w:t>for</w:t>
            </w:r>
            <w:r>
              <w:rPr>
                <w:rFonts w:ascii="Arial" w:hAnsi="Arial" w:cs="Arial"/>
                <w:sz w:val="18"/>
                <w:szCs w:val="18"/>
              </w:rPr>
              <w:t xml:space="preserve"> </w:t>
            </w:r>
            <w:r w:rsidRPr="00123A51">
              <w:rPr>
                <w:rFonts w:ascii="Arial" w:hAnsi="Arial" w:cs="Arial"/>
                <w:sz w:val="18"/>
                <w:szCs w:val="18"/>
              </w:rPr>
              <w:t>background concentrations</w:t>
            </w:r>
            <w:r>
              <w:rPr>
                <w:rFonts w:ascii="Arial" w:hAnsi="Arial" w:cs="Arial"/>
                <w:sz w:val="18"/>
                <w:szCs w:val="18"/>
              </w:rPr>
              <w:t xml:space="preserve"> m</w:t>
            </w:r>
            <w:r w:rsidRPr="00123A51">
              <w:rPr>
                <w:rFonts w:ascii="Arial" w:hAnsi="Arial" w:cs="Arial"/>
                <w:sz w:val="18"/>
                <w:szCs w:val="18"/>
              </w:rPr>
              <w:t>easured in the unfortified sample, and</w:t>
            </w:r>
            <w:r>
              <w:rPr>
                <w:rFonts w:ascii="Arial" w:hAnsi="Arial" w:cs="Arial"/>
                <w:sz w:val="18"/>
                <w:szCs w:val="18"/>
              </w:rPr>
              <w:t xml:space="preserve"> </w:t>
            </w:r>
            <w:r w:rsidRPr="00123A51">
              <w:rPr>
                <w:rFonts w:ascii="Arial" w:hAnsi="Arial" w:cs="Arial"/>
                <w:sz w:val="18"/>
                <w:szCs w:val="18"/>
              </w:rPr>
              <w:t>compare these values to the designated LFM recovery range of 70-130%</w:t>
            </w:r>
            <w:r>
              <w:rPr>
                <w:rFonts w:ascii="Arial" w:hAnsi="Arial" w:cs="Arial"/>
                <w:sz w:val="18"/>
                <w:szCs w:val="18"/>
              </w:rPr>
              <w:t xml:space="preserve"> </w:t>
            </w:r>
            <w:r w:rsidRPr="00123A51">
              <w:rPr>
                <w:rFonts w:ascii="Arial" w:hAnsi="Arial" w:cs="Arial"/>
                <w:sz w:val="18"/>
                <w:szCs w:val="18"/>
              </w:rPr>
              <w:t>or a 3-sigma recovery range calculated from the regression equations</w:t>
            </w:r>
            <w:r>
              <w:rPr>
                <w:rFonts w:ascii="Arial" w:hAnsi="Arial" w:cs="Arial"/>
                <w:sz w:val="18"/>
                <w:szCs w:val="18"/>
              </w:rPr>
              <w:t xml:space="preserve"> </w:t>
            </w:r>
            <w:r w:rsidRPr="00123A51">
              <w:rPr>
                <w:rFonts w:ascii="Arial" w:hAnsi="Arial" w:cs="Arial"/>
                <w:sz w:val="18"/>
                <w:szCs w:val="18"/>
              </w:rPr>
              <w:t xml:space="preserve">given in Table 9. </w:t>
            </w:r>
          </w:p>
          <w:p w14:paraId="65C0215D" w14:textId="77777777" w:rsidR="00E14D7E" w:rsidRDefault="00E14D7E" w:rsidP="00E14D7E">
            <w:pPr>
              <w:jc w:val="both"/>
              <w:rPr>
                <w:rFonts w:ascii="Arial" w:hAnsi="Arial" w:cs="Arial"/>
                <w:sz w:val="18"/>
                <w:szCs w:val="18"/>
              </w:rPr>
            </w:pPr>
          </w:p>
          <w:p w14:paraId="7BAD601A" w14:textId="4218EFD5" w:rsidR="00E14D7E" w:rsidRPr="00A0149B" w:rsidRDefault="00E14D7E" w:rsidP="00E14D7E">
            <w:pPr>
              <w:jc w:val="both"/>
              <w:rPr>
                <w:rFonts w:ascii="Arial" w:hAnsi="Arial" w:cs="Arial"/>
                <w:sz w:val="18"/>
                <w:szCs w:val="18"/>
              </w:rPr>
            </w:pPr>
            <w:r>
              <w:rPr>
                <w:rFonts w:ascii="Arial" w:hAnsi="Arial" w:cs="Arial"/>
                <w:sz w:val="18"/>
                <w:szCs w:val="18"/>
              </w:rPr>
              <w:t>NC rule requires acceptance criterion to be established.</w:t>
            </w:r>
          </w:p>
        </w:tc>
      </w:tr>
      <w:tr w:rsidR="00E14D7E" w:rsidRPr="00A0149B" w14:paraId="7CE078FA" w14:textId="77777777" w:rsidTr="004A5F36">
        <w:trPr>
          <w:trHeight w:val="264"/>
        </w:trPr>
        <w:tc>
          <w:tcPr>
            <w:tcW w:w="461" w:type="dxa"/>
            <w:shd w:val="clear" w:color="auto" w:fill="auto"/>
            <w:noWrap/>
            <w:vAlign w:val="center"/>
          </w:tcPr>
          <w:p w14:paraId="2D52C289"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5AFDD1A4" w14:textId="519A1570" w:rsidR="00E14D7E" w:rsidRPr="001C10BF" w:rsidRDefault="00E14D7E" w:rsidP="00E14D7E">
            <w:pPr>
              <w:jc w:val="both"/>
              <w:rPr>
                <w:rFonts w:ascii="Arial" w:hAnsi="Arial" w:cs="Arial"/>
                <w:sz w:val="18"/>
                <w:szCs w:val="18"/>
              </w:rPr>
            </w:pPr>
            <w:r w:rsidRPr="00800347">
              <w:rPr>
                <w:rFonts w:ascii="Arial" w:hAnsi="Arial" w:cs="Arial"/>
                <w:sz w:val="18"/>
                <w:szCs w:val="18"/>
              </w:rPr>
              <w:t xml:space="preserve">Are 5% of the samples </w:t>
            </w:r>
            <w:r>
              <w:rPr>
                <w:rFonts w:ascii="Arial" w:hAnsi="Arial" w:cs="Arial"/>
                <w:sz w:val="18"/>
                <w:szCs w:val="18"/>
              </w:rPr>
              <w:t>analyzed</w:t>
            </w:r>
            <w:r w:rsidRPr="00800347">
              <w:rPr>
                <w:rFonts w:ascii="Arial" w:hAnsi="Arial" w:cs="Arial"/>
                <w:sz w:val="18"/>
                <w:szCs w:val="18"/>
              </w:rPr>
              <w:t xml:space="preserve"> in duplicate?</w:t>
            </w:r>
            <w:r>
              <w:rPr>
                <w:rFonts w:ascii="Arial" w:hAnsi="Arial" w:cs="Arial"/>
                <w:sz w:val="18"/>
                <w:szCs w:val="18"/>
              </w:rPr>
              <w:t xml:space="preserve"> [15A NCAC 2H .0805 (a) (7) (C)]</w:t>
            </w:r>
          </w:p>
        </w:tc>
        <w:tc>
          <w:tcPr>
            <w:tcW w:w="450" w:type="dxa"/>
            <w:shd w:val="clear" w:color="auto" w:fill="FFFFFF"/>
            <w:noWrap/>
            <w:vAlign w:val="center"/>
          </w:tcPr>
          <w:p w14:paraId="5660728B"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4D1722E6"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F3545C7" w14:textId="77777777" w:rsidR="00E14D7E" w:rsidRDefault="00E14D7E" w:rsidP="00E14D7E">
            <w:pPr>
              <w:rPr>
                <w:rFonts w:ascii="Arial" w:hAnsi="Arial" w:cs="Arial"/>
                <w:sz w:val="18"/>
                <w:szCs w:val="18"/>
              </w:rPr>
            </w:pPr>
            <w:r w:rsidRPr="00EC5B92">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p w14:paraId="0BA2BAAF" w14:textId="59C29FD5" w:rsidR="00E14D7E" w:rsidRPr="00A0149B" w:rsidRDefault="00E14D7E" w:rsidP="00E14D7E">
            <w:pPr>
              <w:jc w:val="both"/>
              <w:rPr>
                <w:rFonts w:ascii="Arial" w:hAnsi="Arial" w:cs="Arial"/>
                <w:sz w:val="18"/>
                <w:szCs w:val="18"/>
              </w:rPr>
            </w:pPr>
            <w:r w:rsidRPr="46B22216">
              <w:rPr>
                <w:rFonts w:ascii="Arial" w:hAnsi="Arial" w:cs="Arial"/>
                <w:sz w:val="18"/>
                <w:szCs w:val="18"/>
              </w:rPr>
              <w:t>Analysis of a LFM duplicate may also fulfill this requirement.</w:t>
            </w:r>
          </w:p>
        </w:tc>
      </w:tr>
      <w:tr w:rsidR="00E14D7E" w:rsidRPr="00A0149B" w14:paraId="37CDEB3F" w14:textId="77777777" w:rsidTr="00085E48">
        <w:trPr>
          <w:trHeight w:val="264"/>
        </w:trPr>
        <w:tc>
          <w:tcPr>
            <w:tcW w:w="461" w:type="dxa"/>
            <w:noWrap/>
            <w:vAlign w:val="center"/>
          </w:tcPr>
          <w:p w14:paraId="4A8E11D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1A7AA598" w14:textId="1D516B26" w:rsidR="00E14D7E" w:rsidRDefault="00E14D7E" w:rsidP="00E14D7E">
            <w:pPr>
              <w:tabs>
                <w:tab w:val="left" w:pos="-720"/>
              </w:tabs>
              <w:suppressAutoHyphens/>
              <w:jc w:val="both"/>
              <w:rPr>
                <w:rFonts w:ascii="Arial" w:hAnsi="Arial" w:cs="Arial"/>
                <w:sz w:val="18"/>
                <w:szCs w:val="18"/>
              </w:rPr>
            </w:pPr>
            <w:r>
              <w:rPr>
                <w:rFonts w:ascii="Arial" w:hAnsi="Arial"/>
                <w:spacing w:val="-2"/>
                <w:sz w:val="18"/>
                <w:szCs w:val="18"/>
              </w:rPr>
              <w:t xml:space="preserve">What is the duplicate acceptance criterion? </w:t>
            </w:r>
            <w:r>
              <w:rPr>
                <w:rFonts w:ascii="Arial" w:hAnsi="Arial" w:cs="Arial"/>
                <w:sz w:val="18"/>
                <w:szCs w:val="18"/>
              </w:rPr>
              <w:t>[15A NCAC 2H .0805 (a) (7) (A)]</w:t>
            </w:r>
          </w:p>
          <w:p w14:paraId="6E2F6B51" w14:textId="77777777" w:rsidR="00E14D7E" w:rsidRDefault="00E14D7E" w:rsidP="00E14D7E">
            <w:pPr>
              <w:tabs>
                <w:tab w:val="left" w:pos="-720"/>
              </w:tabs>
              <w:suppressAutoHyphens/>
              <w:jc w:val="both"/>
              <w:rPr>
                <w:rFonts w:ascii="Arial" w:hAnsi="Arial" w:cs="Arial"/>
                <w:sz w:val="18"/>
                <w:szCs w:val="18"/>
              </w:rPr>
            </w:pPr>
          </w:p>
          <w:p w14:paraId="67AF2C8E" w14:textId="77777777" w:rsidR="00E14D7E" w:rsidRDefault="00E14D7E" w:rsidP="00E14D7E">
            <w:pPr>
              <w:jc w:val="both"/>
              <w:rPr>
                <w:rFonts w:ascii="Arial" w:hAnsi="Arial" w:cs="Arial"/>
                <w:b/>
                <w:bCs/>
                <w:sz w:val="18"/>
                <w:szCs w:val="18"/>
              </w:rPr>
            </w:pPr>
            <w:r>
              <w:rPr>
                <w:rFonts w:ascii="Arial" w:hAnsi="Arial" w:cs="Arial"/>
                <w:b/>
                <w:bCs/>
                <w:sz w:val="18"/>
                <w:szCs w:val="18"/>
              </w:rPr>
              <w:t>ANSWER:</w:t>
            </w:r>
          </w:p>
          <w:p w14:paraId="1BC71E39" w14:textId="77777777" w:rsidR="00BB56E6" w:rsidRDefault="00BB56E6" w:rsidP="00E14D7E">
            <w:pPr>
              <w:jc w:val="both"/>
              <w:rPr>
                <w:rFonts w:ascii="Arial" w:hAnsi="Arial" w:cs="Arial"/>
                <w:sz w:val="18"/>
                <w:szCs w:val="18"/>
              </w:rPr>
            </w:pPr>
          </w:p>
          <w:p w14:paraId="47506603" w14:textId="464D3A6C" w:rsidR="00BB56E6" w:rsidRPr="001C10BF" w:rsidRDefault="00BB56E6" w:rsidP="00E14D7E">
            <w:pPr>
              <w:jc w:val="both"/>
              <w:rPr>
                <w:rFonts w:ascii="Arial" w:hAnsi="Arial" w:cs="Arial"/>
                <w:sz w:val="18"/>
                <w:szCs w:val="18"/>
              </w:rPr>
            </w:pPr>
          </w:p>
        </w:tc>
        <w:tc>
          <w:tcPr>
            <w:tcW w:w="450" w:type="dxa"/>
            <w:shd w:val="clear" w:color="auto" w:fill="D9D9D9"/>
            <w:noWrap/>
            <w:vAlign w:val="center"/>
          </w:tcPr>
          <w:p w14:paraId="72665E4C"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5C3C8850"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08007442" w14:textId="77777777" w:rsidR="00E14D7E" w:rsidRDefault="00E14D7E" w:rsidP="00E14D7E">
            <w:pPr>
              <w:rPr>
                <w:rFonts w:ascii="Arial" w:hAnsi="Arial" w:cs="Arial"/>
                <w:sz w:val="18"/>
                <w:szCs w:val="18"/>
              </w:rPr>
            </w:pPr>
            <w:r w:rsidRPr="00E82931">
              <w:rPr>
                <w:rFonts w:ascii="Arial" w:hAnsi="Arial" w:cs="Arial"/>
                <w:sz w:val="18"/>
                <w:szCs w:val="18"/>
              </w:rPr>
              <w:t>Unless specified by the method or this Rule, each laboratory shall establish performance acceptance criteria for all quality control analyses.</w:t>
            </w:r>
          </w:p>
          <w:p w14:paraId="1478B4F0" w14:textId="77777777" w:rsidR="00E14D7E" w:rsidRDefault="00E14D7E" w:rsidP="00E14D7E">
            <w:pPr>
              <w:rPr>
                <w:rFonts w:ascii="Arial" w:hAnsi="Arial" w:cs="Arial"/>
                <w:sz w:val="18"/>
                <w:szCs w:val="18"/>
              </w:rPr>
            </w:pPr>
          </w:p>
          <w:p w14:paraId="194644E6" w14:textId="4A64DB40" w:rsidR="00E14D7E" w:rsidRPr="00A0149B" w:rsidRDefault="00E14D7E" w:rsidP="00E14D7E">
            <w:pPr>
              <w:jc w:val="both"/>
              <w:rPr>
                <w:rFonts w:ascii="Arial" w:hAnsi="Arial" w:cs="Arial"/>
                <w:sz w:val="18"/>
                <w:szCs w:val="18"/>
              </w:rPr>
            </w:pPr>
            <w:r w:rsidRPr="46B22216">
              <w:rPr>
                <w:rFonts w:ascii="Arial" w:hAnsi="Arial" w:cs="Arial"/>
                <w:sz w:val="18"/>
                <w:szCs w:val="18"/>
              </w:rPr>
              <w:t xml:space="preserve">Limits </w:t>
            </w:r>
            <w:r>
              <w:rPr>
                <w:rFonts w:ascii="Arial" w:hAnsi="Arial" w:cs="Arial"/>
                <w:sz w:val="18"/>
                <w:szCs w:val="18"/>
              </w:rPr>
              <w:t xml:space="preserve">must be </w:t>
            </w:r>
            <w:r w:rsidRPr="46B22216">
              <w:rPr>
                <w:rFonts w:ascii="Arial" w:hAnsi="Arial" w:cs="Arial"/>
                <w:sz w:val="18"/>
                <w:szCs w:val="18"/>
              </w:rPr>
              <w:t>set by the laboratory</w:t>
            </w:r>
            <w:r>
              <w:rPr>
                <w:rFonts w:ascii="Arial" w:hAnsi="Arial" w:cs="Arial"/>
                <w:sz w:val="18"/>
                <w:szCs w:val="18"/>
              </w:rPr>
              <w:t>.</w:t>
            </w:r>
          </w:p>
        </w:tc>
      </w:tr>
      <w:tr w:rsidR="00E14D7E" w:rsidRPr="00A0149B" w14:paraId="0182A935" w14:textId="77777777" w:rsidTr="00085E48">
        <w:trPr>
          <w:trHeight w:val="264"/>
        </w:trPr>
        <w:tc>
          <w:tcPr>
            <w:tcW w:w="461" w:type="dxa"/>
            <w:noWrap/>
            <w:vAlign w:val="center"/>
          </w:tcPr>
          <w:p w14:paraId="71C6927F" w14:textId="77777777" w:rsidR="00E14D7E" w:rsidRDefault="00E14D7E" w:rsidP="00E14D7E">
            <w:pPr>
              <w:numPr>
                <w:ilvl w:val="0"/>
                <w:numId w:val="4"/>
              </w:numPr>
              <w:ind w:left="445"/>
              <w:jc w:val="center"/>
              <w:rPr>
                <w:rFonts w:ascii="Arial" w:hAnsi="Arial" w:cs="Arial"/>
                <w:sz w:val="18"/>
                <w:szCs w:val="18"/>
              </w:rPr>
            </w:pPr>
          </w:p>
        </w:tc>
        <w:tc>
          <w:tcPr>
            <w:tcW w:w="4860" w:type="dxa"/>
            <w:noWrap/>
            <w:vAlign w:val="center"/>
          </w:tcPr>
          <w:p w14:paraId="30A26277" w14:textId="77777777" w:rsidR="00E14D7E" w:rsidRDefault="00E14D7E" w:rsidP="00E14D7E">
            <w:pPr>
              <w:suppressAutoHyphens/>
              <w:ind w:right="36"/>
              <w:jc w:val="both"/>
              <w:rPr>
                <w:rFonts w:ascii="Arial" w:hAnsi="Arial"/>
                <w:spacing w:val="-2"/>
                <w:sz w:val="18"/>
                <w:szCs w:val="18"/>
              </w:rPr>
            </w:pPr>
            <w:r>
              <w:rPr>
                <w:rFonts w:ascii="Arial" w:hAnsi="Arial"/>
                <w:spacing w:val="-2"/>
                <w:sz w:val="18"/>
                <w:szCs w:val="18"/>
              </w:rPr>
              <w:t>What corrective action does the laboratory take if duplicates do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60A84360" w14:textId="77777777" w:rsidR="00E14D7E" w:rsidRDefault="00E14D7E" w:rsidP="00E14D7E">
            <w:pPr>
              <w:suppressAutoHyphens/>
              <w:ind w:right="36"/>
              <w:jc w:val="both"/>
              <w:rPr>
                <w:rFonts w:ascii="Arial" w:hAnsi="Arial"/>
                <w:spacing w:val="-2"/>
                <w:sz w:val="18"/>
                <w:szCs w:val="18"/>
              </w:rPr>
            </w:pPr>
          </w:p>
          <w:p w14:paraId="322D930A" w14:textId="77777777" w:rsidR="00E14D7E" w:rsidRDefault="00E14D7E" w:rsidP="00E14D7E">
            <w:pPr>
              <w:suppressAutoHyphens/>
              <w:ind w:right="36"/>
              <w:jc w:val="both"/>
              <w:rPr>
                <w:rFonts w:ascii="Arial" w:hAnsi="Arial" w:cs="Arial"/>
                <w:b/>
                <w:bCs/>
                <w:sz w:val="18"/>
                <w:szCs w:val="18"/>
              </w:rPr>
            </w:pPr>
            <w:r w:rsidRPr="00A73C1E">
              <w:rPr>
                <w:rFonts w:ascii="Arial" w:hAnsi="Arial" w:cs="Arial"/>
                <w:b/>
                <w:bCs/>
                <w:sz w:val="18"/>
                <w:szCs w:val="18"/>
              </w:rPr>
              <w:lastRenderedPageBreak/>
              <w:t>ANSWER:</w:t>
            </w:r>
          </w:p>
          <w:p w14:paraId="196EC652" w14:textId="77777777" w:rsidR="00E14D7E" w:rsidRDefault="00E14D7E" w:rsidP="00E14D7E">
            <w:pPr>
              <w:suppressAutoHyphens/>
              <w:ind w:right="36"/>
              <w:jc w:val="both"/>
              <w:rPr>
                <w:rFonts w:ascii="Arial" w:hAnsi="Arial" w:cs="Arial"/>
                <w:b/>
                <w:bCs/>
                <w:sz w:val="18"/>
                <w:szCs w:val="18"/>
              </w:rPr>
            </w:pPr>
          </w:p>
          <w:p w14:paraId="49BAE98B" w14:textId="77777777" w:rsidR="00E14D7E" w:rsidRDefault="00E14D7E" w:rsidP="00E14D7E">
            <w:pPr>
              <w:suppressAutoHyphens/>
              <w:ind w:right="36"/>
              <w:jc w:val="both"/>
              <w:rPr>
                <w:rFonts w:ascii="Arial" w:hAnsi="Arial"/>
                <w:spacing w:val="-2"/>
                <w:sz w:val="18"/>
                <w:szCs w:val="18"/>
              </w:rPr>
            </w:pPr>
          </w:p>
          <w:p w14:paraId="69EEFE55" w14:textId="035B60A7" w:rsidR="00E14D7E" w:rsidRDefault="00E14D7E" w:rsidP="00E14D7E">
            <w:pPr>
              <w:jc w:val="both"/>
              <w:rPr>
                <w:rFonts w:ascii="Arial" w:hAnsi="Arial"/>
                <w:spacing w:val="-2"/>
                <w:sz w:val="18"/>
                <w:szCs w:val="18"/>
              </w:rPr>
            </w:pPr>
          </w:p>
        </w:tc>
        <w:tc>
          <w:tcPr>
            <w:tcW w:w="450" w:type="dxa"/>
            <w:shd w:val="clear" w:color="auto" w:fill="D9D9D9"/>
            <w:noWrap/>
            <w:vAlign w:val="center"/>
          </w:tcPr>
          <w:p w14:paraId="109FE7CF" w14:textId="77777777" w:rsidR="00E14D7E" w:rsidRPr="00A0149B" w:rsidRDefault="00E14D7E" w:rsidP="00E14D7E">
            <w:pPr>
              <w:jc w:val="both"/>
              <w:rPr>
                <w:rFonts w:ascii="Arial" w:hAnsi="Arial" w:cs="Arial"/>
                <w:sz w:val="18"/>
                <w:szCs w:val="18"/>
              </w:rPr>
            </w:pPr>
          </w:p>
        </w:tc>
        <w:tc>
          <w:tcPr>
            <w:tcW w:w="450" w:type="dxa"/>
            <w:shd w:val="clear" w:color="auto" w:fill="FFFFFF"/>
            <w:noWrap/>
            <w:vAlign w:val="center"/>
          </w:tcPr>
          <w:p w14:paraId="618CBD60"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6F49E928" w14:textId="229E445A" w:rsidR="00E14D7E" w:rsidRPr="00A0149B" w:rsidRDefault="00E14D7E" w:rsidP="00E14D7E">
            <w:pPr>
              <w:jc w:val="both"/>
              <w:rPr>
                <w:rFonts w:ascii="Arial" w:hAnsi="Arial" w:cs="Arial"/>
                <w:sz w:val="18"/>
                <w:szCs w:val="18"/>
              </w:rPr>
            </w:pPr>
            <w:r w:rsidRPr="00DB4C5E">
              <w:rPr>
                <w:rFonts w:ascii="Arial" w:hAnsi="Arial" w:cs="Arial"/>
                <w:bCs/>
                <w:sz w:val="18"/>
                <w:szCs w:val="18"/>
              </w:rPr>
              <w:t xml:space="preserve">If quality control results fall outside established limits or show an analytical problem, the laboratory shall identify the Root Cause of the failure. The problem shall be resolved through corrective action, the corrective action process documented, </w:t>
            </w:r>
            <w:r w:rsidRPr="00DB4C5E">
              <w:rPr>
                <w:rFonts w:ascii="Arial" w:hAnsi="Arial" w:cs="Arial"/>
                <w:bCs/>
                <w:sz w:val="18"/>
                <w:szCs w:val="18"/>
              </w:rPr>
              <w:lastRenderedPageBreak/>
              <w:t>and any samples involved shall be reanalyzed, if possible.</w:t>
            </w:r>
          </w:p>
        </w:tc>
      </w:tr>
      <w:tr w:rsidR="00E14D7E" w:rsidRPr="00A0149B" w14:paraId="6199DCF3" w14:textId="77777777" w:rsidTr="00EA42C1">
        <w:trPr>
          <w:trHeight w:val="264"/>
        </w:trPr>
        <w:tc>
          <w:tcPr>
            <w:tcW w:w="461" w:type="dxa"/>
            <w:shd w:val="clear" w:color="auto" w:fill="auto"/>
            <w:noWrap/>
            <w:vAlign w:val="center"/>
          </w:tcPr>
          <w:p w14:paraId="0CA20B88" w14:textId="77777777" w:rsidR="00E14D7E" w:rsidRDefault="00E14D7E" w:rsidP="00E14D7E">
            <w:pPr>
              <w:numPr>
                <w:ilvl w:val="0"/>
                <w:numId w:val="4"/>
              </w:numPr>
              <w:ind w:left="445"/>
              <w:jc w:val="center"/>
              <w:rPr>
                <w:rFonts w:ascii="Arial" w:hAnsi="Arial" w:cs="Arial"/>
                <w:sz w:val="18"/>
                <w:szCs w:val="18"/>
              </w:rPr>
            </w:pPr>
          </w:p>
        </w:tc>
        <w:tc>
          <w:tcPr>
            <w:tcW w:w="4860" w:type="dxa"/>
            <w:shd w:val="clear" w:color="auto" w:fill="auto"/>
            <w:noWrap/>
            <w:vAlign w:val="center"/>
          </w:tcPr>
          <w:p w14:paraId="2CB0F5C8" w14:textId="0AF3D16F" w:rsidR="00E14D7E" w:rsidRDefault="00E14D7E" w:rsidP="00E14D7E">
            <w:pPr>
              <w:rPr>
                <w:rFonts w:ascii="Arial" w:hAnsi="Arial" w:cs="Arial"/>
                <w:spacing w:val="-2"/>
                <w:sz w:val="18"/>
                <w:szCs w:val="18"/>
              </w:rPr>
            </w:pPr>
            <w:r w:rsidRPr="005A3438">
              <w:rPr>
                <w:rFonts w:ascii="Arial" w:hAnsi="Arial" w:cs="Arial"/>
                <w:spacing w:val="-2"/>
                <w:sz w:val="18"/>
                <w:szCs w:val="18"/>
              </w:rPr>
              <w:t>Is the data qualified on the Discharge Monitoring Report (DMR) or client report if Quality Control (QC) requirements are not met? [</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sidRPr="005A3438">
              <w:rPr>
                <w:rFonts w:ascii="Arial" w:hAnsi="Arial" w:cs="Arial"/>
                <w:spacing w:val="-2"/>
                <w:sz w:val="18"/>
                <w:szCs w:val="18"/>
              </w:rPr>
              <w:t>]</w:t>
            </w:r>
          </w:p>
          <w:p w14:paraId="3FA11981" w14:textId="4AA8079D" w:rsidR="00E14D7E" w:rsidRPr="00CF186E" w:rsidRDefault="00E14D7E" w:rsidP="00E14D7E">
            <w:pPr>
              <w:jc w:val="both"/>
              <w:rPr>
                <w:rFonts w:ascii="Arial" w:hAnsi="Arial"/>
                <w:spacing w:val="-2"/>
                <w:sz w:val="18"/>
                <w:szCs w:val="18"/>
              </w:rPr>
            </w:pPr>
          </w:p>
        </w:tc>
        <w:tc>
          <w:tcPr>
            <w:tcW w:w="450" w:type="dxa"/>
            <w:shd w:val="clear" w:color="auto" w:fill="auto"/>
            <w:noWrap/>
            <w:vAlign w:val="center"/>
          </w:tcPr>
          <w:p w14:paraId="225C3894" w14:textId="77777777" w:rsidR="00E14D7E" w:rsidRPr="00A0149B" w:rsidRDefault="00E14D7E" w:rsidP="00E14D7E">
            <w:pPr>
              <w:jc w:val="both"/>
              <w:rPr>
                <w:rFonts w:ascii="Arial" w:hAnsi="Arial" w:cs="Arial"/>
                <w:sz w:val="18"/>
                <w:szCs w:val="18"/>
              </w:rPr>
            </w:pPr>
          </w:p>
        </w:tc>
        <w:tc>
          <w:tcPr>
            <w:tcW w:w="450" w:type="dxa"/>
            <w:shd w:val="clear" w:color="auto" w:fill="auto"/>
            <w:noWrap/>
            <w:vAlign w:val="center"/>
          </w:tcPr>
          <w:p w14:paraId="46F3454E" w14:textId="77777777" w:rsidR="00E14D7E" w:rsidRPr="00A0149B" w:rsidRDefault="00E14D7E" w:rsidP="00E14D7E">
            <w:pPr>
              <w:jc w:val="both"/>
              <w:rPr>
                <w:rFonts w:ascii="Arial" w:hAnsi="Arial" w:cs="Arial"/>
                <w:sz w:val="18"/>
                <w:szCs w:val="18"/>
              </w:rPr>
            </w:pPr>
          </w:p>
        </w:tc>
        <w:tc>
          <w:tcPr>
            <w:tcW w:w="5130" w:type="dxa"/>
            <w:shd w:val="clear" w:color="auto" w:fill="auto"/>
            <w:vAlign w:val="center"/>
          </w:tcPr>
          <w:p w14:paraId="1BD1BF44" w14:textId="77777777" w:rsidR="00E14D7E" w:rsidRDefault="00E14D7E" w:rsidP="00E14D7E">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58A363BA" w14:textId="77777777" w:rsidR="00E14D7E" w:rsidRDefault="00E14D7E" w:rsidP="00E14D7E">
            <w:pPr>
              <w:rPr>
                <w:rFonts w:ascii="Arial" w:hAnsi="Arial" w:cs="Arial"/>
                <w:sz w:val="18"/>
                <w:szCs w:val="18"/>
              </w:rPr>
            </w:pPr>
          </w:p>
          <w:p w14:paraId="7DB69C5F" w14:textId="0F35B01D" w:rsidR="00E14D7E" w:rsidRPr="00A0149B" w:rsidRDefault="00E14D7E" w:rsidP="00E14D7E">
            <w:pPr>
              <w:jc w:val="both"/>
              <w:rPr>
                <w:rFonts w:ascii="Arial" w:hAnsi="Arial" w:cs="Arial"/>
                <w:sz w:val="18"/>
                <w:szCs w:val="18"/>
              </w:rPr>
            </w:pPr>
            <w:r w:rsidRPr="46B22216">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3C9E422B" w14:textId="77777777" w:rsidR="00C37462" w:rsidRDefault="00C37462">
      <w:pPr>
        <w:spacing w:line="360" w:lineRule="auto"/>
        <w:rPr>
          <w:rFonts w:ascii="Arial" w:hAnsi="Arial" w:cs="Arial"/>
          <w:sz w:val="18"/>
          <w:szCs w:val="18"/>
        </w:rPr>
      </w:pPr>
    </w:p>
    <w:p w14:paraId="1E5D3700"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7913CA7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74C5FA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7FD4FC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BEA1FD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FD37A4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F07D30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A37CBC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9922E8C" w14:textId="77777777" w:rsidR="00560E41" w:rsidRDefault="00560E41">
      <w:pPr>
        <w:spacing w:line="360" w:lineRule="auto"/>
        <w:rPr>
          <w:rFonts w:ascii="Arial" w:hAnsi="Arial" w:cs="Arial"/>
          <w:sz w:val="18"/>
          <w:szCs w:val="18"/>
        </w:rPr>
      </w:pPr>
    </w:p>
    <w:p w14:paraId="381077BE"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1" w:name="NeutralizeTRC"/>
      <w:bookmarkEnd w:id="1"/>
    </w:p>
    <w:sectPr w:rsidR="00C37462" w:rsidRPr="00351E5A">
      <w:headerReference w:type="even" r:id="rId10"/>
      <w:headerReference w:type="default" r:id="rId11"/>
      <w:footerReference w:type="default" r:id="rId12"/>
      <w:headerReference w:type="first" r:id="rId13"/>
      <w:footerReference w:type="first" r:id="rId14"/>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4CDB9" w14:textId="77777777" w:rsidR="00BB56E6" w:rsidRDefault="00BB56E6">
      <w:r>
        <w:separator/>
      </w:r>
    </w:p>
  </w:endnote>
  <w:endnote w:type="continuationSeparator" w:id="0">
    <w:p w14:paraId="04FCB0A7" w14:textId="77777777" w:rsidR="00BB56E6" w:rsidRDefault="00BB56E6">
      <w:r>
        <w:continuationSeparator/>
      </w:r>
    </w:p>
  </w:endnote>
  <w:endnote w:type="continuationNotice" w:id="1">
    <w:p w14:paraId="5A9C34E5" w14:textId="77777777" w:rsidR="00BB56E6" w:rsidRDefault="00BB5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32111" w14:textId="3C2D997C" w:rsidR="00BB56E6" w:rsidRPr="004E0CAB" w:rsidRDefault="00BB56E6">
    <w:pPr>
      <w:spacing w:line="360" w:lineRule="auto"/>
      <w:rPr>
        <w:rFonts w:ascii="Arial" w:hAnsi="Arial" w:cs="Arial"/>
        <w:sz w:val="16"/>
        <w:szCs w:val="16"/>
      </w:rPr>
    </w:pPr>
    <w:r>
      <w:rPr>
        <w:rFonts w:ascii="Arial" w:hAnsi="Arial" w:cs="Arial"/>
        <w:sz w:val="16"/>
        <w:szCs w:val="16"/>
      </w:rPr>
      <w:t>Revised 03/09/2022</w:t>
    </w:r>
  </w:p>
  <w:p w14:paraId="02886B30" w14:textId="77777777" w:rsidR="00BB56E6" w:rsidRDefault="00BB5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3214F" w14:textId="79A26420" w:rsidR="00BB56E6" w:rsidRPr="00B8487A" w:rsidRDefault="00BB56E6">
    <w:pPr>
      <w:pStyle w:val="Footer"/>
      <w:rPr>
        <w:rFonts w:ascii="Arial" w:hAnsi="Arial" w:cs="Arial"/>
        <w:sz w:val="16"/>
        <w:szCs w:val="16"/>
      </w:rPr>
    </w:pPr>
    <w:r w:rsidRPr="00B8487A">
      <w:rPr>
        <w:rFonts w:ascii="Arial" w:hAnsi="Arial" w:cs="Arial"/>
        <w:sz w:val="16"/>
        <w:szCs w:val="16"/>
      </w:rPr>
      <w:t xml:space="preserve">Revised </w:t>
    </w:r>
    <w:r>
      <w:rPr>
        <w:rFonts w:ascii="Arial" w:hAnsi="Arial" w:cs="Arial"/>
        <w:sz w:val="16"/>
        <w:szCs w:val="16"/>
      </w:rPr>
      <w:t>03/09/2022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DA331" w14:textId="77777777" w:rsidR="00BB56E6" w:rsidRDefault="00BB56E6">
      <w:r>
        <w:separator/>
      </w:r>
    </w:p>
  </w:footnote>
  <w:footnote w:type="continuationSeparator" w:id="0">
    <w:p w14:paraId="0E681567" w14:textId="77777777" w:rsidR="00BB56E6" w:rsidRDefault="00BB56E6">
      <w:r>
        <w:continuationSeparator/>
      </w:r>
    </w:p>
  </w:footnote>
  <w:footnote w:type="continuationNotice" w:id="1">
    <w:p w14:paraId="7245AA07" w14:textId="77777777" w:rsidR="00BB56E6" w:rsidRDefault="00BB5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7614" w14:textId="7405A602" w:rsidR="00BB56E6" w:rsidRDefault="00BB5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51918" w14:textId="17BE95CD" w:rsidR="00BB56E6" w:rsidRPr="0058752C" w:rsidRDefault="00BB56E6">
    <w:pPr>
      <w:pStyle w:val="Header"/>
      <w:jc w:val="right"/>
      <w:rPr>
        <w:rFonts w:ascii="Arial" w:hAnsi="Arial" w:cs="Arial"/>
        <w:sz w:val="16"/>
        <w:szCs w:val="16"/>
      </w:rPr>
    </w:pPr>
    <w:r>
      <w:rPr>
        <w:rFonts w:ascii="Arial" w:hAnsi="Arial" w:cs="Arial"/>
        <w:sz w:val="16"/>
        <w:szCs w:val="16"/>
      </w:rPr>
      <w:t xml:space="preserve">Metals EPA 200.7 </w:t>
    </w:r>
    <w:r w:rsidRPr="0058752C">
      <w:rPr>
        <w:rFonts w:ascii="Arial" w:hAnsi="Arial" w:cs="Arial"/>
        <w:sz w:val="16"/>
        <w:szCs w:val="16"/>
      </w:rPr>
      <w:t xml:space="preserve">Page </w:t>
    </w:r>
    <w:r w:rsidRPr="0058752C">
      <w:rPr>
        <w:rFonts w:ascii="Arial" w:hAnsi="Arial" w:cs="Arial"/>
        <w:sz w:val="16"/>
        <w:szCs w:val="16"/>
      </w:rPr>
      <w:fldChar w:fldCharType="begin"/>
    </w:r>
    <w:r w:rsidRPr="0058752C">
      <w:rPr>
        <w:rFonts w:ascii="Arial" w:hAnsi="Arial" w:cs="Arial"/>
        <w:sz w:val="16"/>
        <w:szCs w:val="16"/>
      </w:rPr>
      <w:instrText xml:space="preserve"> PAGE </w:instrText>
    </w:r>
    <w:r w:rsidRPr="0058752C">
      <w:rPr>
        <w:rFonts w:ascii="Arial" w:hAnsi="Arial" w:cs="Arial"/>
        <w:sz w:val="16"/>
        <w:szCs w:val="16"/>
      </w:rPr>
      <w:fldChar w:fldCharType="separate"/>
    </w:r>
    <w:r>
      <w:rPr>
        <w:rFonts w:ascii="Arial" w:hAnsi="Arial" w:cs="Arial"/>
        <w:noProof/>
        <w:sz w:val="16"/>
        <w:szCs w:val="16"/>
      </w:rPr>
      <w:t>7</w:t>
    </w:r>
    <w:r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0561D" w14:textId="352BFFEB" w:rsidR="00BB56E6" w:rsidRDefault="00BB5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C01C2"/>
    <w:multiLevelType w:val="hybridMultilevel"/>
    <w:tmpl w:val="2F3C71B2"/>
    <w:lvl w:ilvl="0" w:tplc="1292B8B8">
      <w:start w:val="1"/>
      <w:numFmt w:val="decimal"/>
      <w:lvlText w:val="%1"/>
      <w:lvlJc w:val="center"/>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13467F"/>
    <w:multiLevelType w:val="hybridMultilevel"/>
    <w:tmpl w:val="76BC69E2"/>
    <w:lvl w:ilvl="0" w:tplc="DB0CDE0E">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7C4"/>
    <w:rsid w:val="00010D93"/>
    <w:rsid w:val="00012CB0"/>
    <w:rsid w:val="000145EA"/>
    <w:rsid w:val="00020ABA"/>
    <w:rsid w:val="00023A45"/>
    <w:rsid w:val="0002492D"/>
    <w:rsid w:val="0002521A"/>
    <w:rsid w:val="00027616"/>
    <w:rsid w:val="00032566"/>
    <w:rsid w:val="000333E2"/>
    <w:rsid w:val="000345C3"/>
    <w:rsid w:val="00035ABE"/>
    <w:rsid w:val="00036034"/>
    <w:rsid w:val="00036D4B"/>
    <w:rsid w:val="000430FE"/>
    <w:rsid w:val="0004380F"/>
    <w:rsid w:val="000471F1"/>
    <w:rsid w:val="00051046"/>
    <w:rsid w:val="000528C5"/>
    <w:rsid w:val="00055FC5"/>
    <w:rsid w:val="0006378C"/>
    <w:rsid w:val="00070C55"/>
    <w:rsid w:val="000714E8"/>
    <w:rsid w:val="00074897"/>
    <w:rsid w:val="000761C3"/>
    <w:rsid w:val="0007782D"/>
    <w:rsid w:val="000778F9"/>
    <w:rsid w:val="00085088"/>
    <w:rsid w:val="00085E48"/>
    <w:rsid w:val="000870FA"/>
    <w:rsid w:val="00090B2C"/>
    <w:rsid w:val="00092936"/>
    <w:rsid w:val="00094A12"/>
    <w:rsid w:val="00097168"/>
    <w:rsid w:val="000B5383"/>
    <w:rsid w:val="000B56B4"/>
    <w:rsid w:val="000B70EF"/>
    <w:rsid w:val="000B74B4"/>
    <w:rsid w:val="000C3C64"/>
    <w:rsid w:val="000C7D08"/>
    <w:rsid w:val="000D3713"/>
    <w:rsid w:val="000D3E47"/>
    <w:rsid w:val="000D5E7B"/>
    <w:rsid w:val="000D6C30"/>
    <w:rsid w:val="000D71D5"/>
    <w:rsid w:val="000D745C"/>
    <w:rsid w:val="000E014A"/>
    <w:rsid w:val="000E0DFC"/>
    <w:rsid w:val="000E11F3"/>
    <w:rsid w:val="000E1741"/>
    <w:rsid w:val="000E270E"/>
    <w:rsid w:val="000E533E"/>
    <w:rsid w:val="000E5E75"/>
    <w:rsid w:val="000E7107"/>
    <w:rsid w:val="000F1A60"/>
    <w:rsid w:val="000F1DF9"/>
    <w:rsid w:val="000F4321"/>
    <w:rsid w:val="000F4A42"/>
    <w:rsid w:val="000F56F5"/>
    <w:rsid w:val="000F719D"/>
    <w:rsid w:val="00101A3C"/>
    <w:rsid w:val="00102126"/>
    <w:rsid w:val="00105376"/>
    <w:rsid w:val="00105862"/>
    <w:rsid w:val="0011210B"/>
    <w:rsid w:val="0011376C"/>
    <w:rsid w:val="0012182F"/>
    <w:rsid w:val="00121B79"/>
    <w:rsid w:val="00122BA7"/>
    <w:rsid w:val="00123A51"/>
    <w:rsid w:val="00126AFE"/>
    <w:rsid w:val="001277A3"/>
    <w:rsid w:val="0013181A"/>
    <w:rsid w:val="00132AEF"/>
    <w:rsid w:val="00135CFA"/>
    <w:rsid w:val="0014198D"/>
    <w:rsid w:val="00141AA2"/>
    <w:rsid w:val="00142242"/>
    <w:rsid w:val="00142D74"/>
    <w:rsid w:val="00143B08"/>
    <w:rsid w:val="001556E0"/>
    <w:rsid w:val="001666E4"/>
    <w:rsid w:val="00167BE2"/>
    <w:rsid w:val="0017185A"/>
    <w:rsid w:val="00173195"/>
    <w:rsid w:val="00173A92"/>
    <w:rsid w:val="001756E6"/>
    <w:rsid w:val="00176A2F"/>
    <w:rsid w:val="0018260E"/>
    <w:rsid w:val="001826B8"/>
    <w:rsid w:val="001867B5"/>
    <w:rsid w:val="001907DC"/>
    <w:rsid w:val="001920D1"/>
    <w:rsid w:val="00196DC3"/>
    <w:rsid w:val="001A10C7"/>
    <w:rsid w:val="001B2604"/>
    <w:rsid w:val="001B6CAD"/>
    <w:rsid w:val="001C4EC8"/>
    <w:rsid w:val="001C6D65"/>
    <w:rsid w:val="001C70B6"/>
    <w:rsid w:val="001C7523"/>
    <w:rsid w:val="001D055B"/>
    <w:rsid w:val="001D16CC"/>
    <w:rsid w:val="001D294B"/>
    <w:rsid w:val="001E1E7E"/>
    <w:rsid w:val="001E23E2"/>
    <w:rsid w:val="001E3F0D"/>
    <w:rsid w:val="001E692C"/>
    <w:rsid w:val="001E6F37"/>
    <w:rsid w:val="001E7EC8"/>
    <w:rsid w:val="001F2324"/>
    <w:rsid w:val="001F5214"/>
    <w:rsid w:val="002008EB"/>
    <w:rsid w:val="0020585A"/>
    <w:rsid w:val="00207C2F"/>
    <w:rsid w:val="00207CAA"/>
    <w:rsid w:val="00210394"/>
    <w:rsid w:val="00214129"/>
    <w:rsid w:val="00221338"/>
    <w:rsid w:val="00221B75"/>
    <w:rsid w:val="00223524"/>
    <w:rsid w:val="00225761"/>
    <w:rsid w:val="00225BF7"/>
    <w:rsid w:val="002359F0"/>
    <w:rsid w:val="00246430"/>
    <w:rsid w:val="00250E12"/>
    <w:rsid w:val="00251D67"/>
    <w:rsid w:val="002538E1"/>
    <w:rsid w:val="002539DC"/>
    <w:rsid w:val="002618CA"/>
    <w:rsid w:val="0026792D"/>
    <w:rsid w:val="0027236C"/>
    <w:rsid w:val="002740D3"/>
    <w:rsid w:val="00274B87"/>
    <w:rsid w:val="00277110"/>
    <w:rsid w:val="00283484"/>
    <w:rsid w:val="0028619A"/>
    <w:rsid w:val="00287512"/>
    <w:rsid w:val="00295DC1"/>
    <w:rsid w:val="00296A87"/>
    <w:rsid w:val="00297CE1"/>
    <w:rsid w:val="002A037F"/>
    <w:rsid w:val="002A0B76"/>
    <w:rsid w:val="002A158B"/>
    <w:rsid w:val="002A7B6A"/>
    <w:rsid w:val="002B09DC"/>
    <w:rsid w:val="002D08EB"/>
    <w:rsid w:val="002D3607"/>
    <w:rsid w:val="002D739D"/>
    <w:rsid w:val="002E0D22"/>
    <w:rsid w:val="002E4604"/>
    <w:rsid w:val="002E5FAD"/>
    <w:rsid w:val="002F0572"/>
    <w:rsid w:val="002F2015"/>
    <w:rsid w:val="002F2384"/>
    <w:rsid w:val="002F27D4"/>
    <w:rsid w:val="002F3BFC"/>
    <w:rsid w:val="002F40B3"/>
    <w:rsid w:val="002F673D"/>
    <w:rsid w:val="002F70C5"/>
    <w:rsid w:val="00302184"/>
    <w:rsid w:val="003030F2"/>
    <w:rsid w:val="0030342F"/>
    <w:rsid w:val="00303843"/>
    <w:rsid w:val="00305ADC"/>
    <w:rsid w:val="00310EC2"/>
    <w:rsid w:val="00312389"/>
    <w:rsid w:val="00315B6F"/>
    <w:rsid w:val="00321BBF"/>
    <w:rsid w:val="003250A5"/>
    <w:rsid w:val="00330595"/>
    <w:rsid w:val="00330B6A"/>
    <w:rsid w:val="003329DD"/>
    <w:rsid w:val="003338EE"/>
    <w:rsid w:val="003357A7"/>
    <w:rsid w:val="003357B2"/>
    <w:rsid w:val="00337D83"/>
    <w:rsid w:val="00340761"/>
    <w:rsid w:val="00341034"/>
    <w:rsid w:val="0034292C"/>
    <w:rsid w:val="003450EC"/>
    <w:rsid w:val="003455DA"/>
    <w:rsid w:val="0034588A"/>
    <w:rsid w:val="00346D27"/>
    <w:rsid w:val="0034708E"/>
    <w:rsid w:val="00347933"/>
    <w:rsid w:val="00350BAE"/>
    <w:rsid w:val="00351F29"/>
    <w:rsid w:val="00353186"/>
    <w:rsid w:val="00353EAE"/>
    <w:rsid w:val="0035442E"/>
    <w:rsid w:val="00354DC5"/>
    <w:rsid w:val="003578C3"/>
    <w:rsid w:val="00360125"/>
    <w:rsid w:val="003602FA"/>
    <w:rsid w:val="003611FE"/>
    <w:rsid w:val="00361900"/>
    <w:rsid w:val="00364632"/>
    <w:rsid w:val="0036466A"/>
    <w:rsid w:val="00371732"/>
    <w:rsid w:val="0037635A"/>
    <w:rsid w:val="00382816"/>
    <w:rsid w:val="003832FC"/>
    <w:rsid w:val="00386740"/>
    <w:rsid w:val="00394700"/>
    <w:rsid w:val="00394949"/>
    <w:rsid w:val="00395C06"/>
    <w:rsid w:val="00395DB6"/>
    <w:rsid w:val="00397F02"/>
    <w:rsid w:val="003A0766"/>
    <w:rsid w:val="003A0B1F"/>
    <w:rsid w:val="003A1E09"/>
    <w:rsid w:val="003A38F4"/>
    <w:rsid w:val="003A41DC"/>
    <w:rsid w:val="003B2CD3"/>
    <w:rsid w:val="003B4BE0"/>
    <w:rsid w:val="003B54F8"/>
    <w:rsid w:val="003B6047"/>
    <w:rsid w:val="003C295F"/>
    <w:rsid w:val="003C4818"/>
    <w:rsid w:val="003D3296"/>
    <w:rsid w:val="003D58B2"/>
    <w:rsid w:val="003D5D83"/>
    <w:rsid w:val="003E4E32"/>
    <w:rsid w:val="003E5A01"/>
    <w:rsid w:val="003E6BA3"/>
    <w:rsid w:val="003F21EE"/>
    <w:rsid w:val="003F6B15"/>
    <w:rsid w:val="003F6E98"/>
    <w:rsid w:val="00402994"/>
    <w:rsid w:val="00403D3D"/>
    <w:rsid w:val="004058C1"/>
    <w:rsid w:val="00412FE2"/>
    <w:rsid w:val="0042068C"/>
    <w:rsid w:val="004212DF"/>
    <w:rsid w:val="00421364"/>
    <w:rsid w:val="00424E63"/>
    <w:rsid w:val="00425127"/>
    <w:rsid w:val="0043546E"/>
    <w:rsid w:val="00436D4D"/>
    <w:rsid w:val="00437200"/>
    <w:rsid w:val="00445305"/>
    <w:rsid w:val="00447754"/>
    <w:rsid w:val="004506DE"/>
    <w:rsid w:val="00453AC5"/>
    <w:rsid w:val="00455363"/>
    <w:rsid w:val="0045671C"/>
    <w:rsid w:val="0046122E"/>
    <w:rsid w:val="0046476D"/>
    <w:rsid w:val="00464CD7"/>
    <w:rsid w:val="00471D71"/>
    <w:rsid w:val="00477772"/>
    <w:rsid w:val="004804B7"/>
    <w:rsid w:val="004808AB"/>
    <w:rsid w:val="00483652"/>
    <w:rsid w:val="00490A62"/>
    <w:rsid w:val="00496DCE"/>
    <w:rsid w:val="004A0B72"/>
    <w:rsid w:val="004A2183"/>
    <w:rsid w:val="004A350B"/>
    <w:rsid w:val="004A3E51"/>
    <w:rsid w:val="004A46F3"/>
    <w:rsid w:val="004A4E0C"/>
    <w:rsid w:val="004A51FD"/>
    <w:rsid w:val="004A5F36"/>
    <w:rsid w:val="004B1C39"/>
    <w:rsid w:val="004B1EAD"/>
    <w:rsid w:val="004B3E1E"/>
    <w:rsid w:val="004B6F95"/>
    <w:rsid w:val="004C4888"/>
    <w:rsid w:val="004C4E45"/>
    <w:rsid w:val="004C5538"/>
    <w:rsid w:val="004C6FAB"/>
    <w:rsid w:val="004D35F3"/>
    <w:rsid w:val="004D3AC6"/>
    <w:rsid w:val="004E0350"/>
    <w:rsid w:val="004E7B4A"/>
    <w:rsid w:val="004E7D41"/>
    <w:rsid w:val="004F465A"/>
    <w:rsid w:val="004F5487"/>
    <w:rsid w:val="004F5FC0"/>
    <w:rsid w:val="004F71D8"/>
    <w:rsid w:val="004F74F4"/>
    <w:rsid w:val="00501320"/>
    <w:rsid w:val="0050186D"/>
    <w:rsid w:val="005020C4"/>
    <w:rsid w:val="00502FC9"/>
    <w:rsid w:val="005070D3"/>
    <w:rsid w:val="0051104E"/>
    <w:rsid w:val="005117C8"/>
    <w:rsid w:val="00513CAA"/>
    <w:rsid w:val="00515B5F"/>
    <w:rsid w:val="005174D1"/>
    <w:rsid w:val="00521A98"/>
    <w:rsid w:val="00524885"/>
    <w:rsid w:val="00524AB6"/>
    <w:rsid w:val="00524EC1"/>
    <w:rsid w:val="00525C02"/>
    <w:rsid w:val="00532012"/>
    <w:rsid w:val="00532ED4"/>
    <w:rsid w:val="00540E4A"/>
    <w:rsid w:val="005429A6"/>
    <w:rsid w:val="00542B34"/>
    <w:rsid w:val="005433F6"/>
    <w:rsid w:val="00550967"/>
    <w:rsid w:val="005576D0"/>
    <w:rsid w:val="00560E41"/>
    <w:rsid w:val="005630C3"/>
    <w:rsid w:val="005648DA"/>
    <w:rsid w:val="00565B0C"/>
    <w:rsid w:val="00572D7A"/>
    <w:rsid w:val="00573DF0"/>
    <w:rsid w:val="005740C9"/>
    <w:rsid w:val="005746AF"/>
    <w:rsid w:val="00574A3E"/>
    <w:rsid w:val="00575B89"/>
    <w:rsid w:val="00584CFA"/>
    <w:rsid w:val="00585132"/>
    <w:rsid w:val="005857A9"/>
    <w:rsid w:val="00585E6E"/>
    <w:rsid w:val="0058778C"/>
    <w:rsid w:val="00594752"/>
    <w:rsid w:val="00597476"/>
    <w:rsid w:val="005B2726"/>
    <w:rsid w:val="005B5920"/>
    <w:rsid w:val="005B71CA"/>
    <w:rsid w:val="005C10C0"/>
    <w:rsid w:val="005C6E66"/>
    <w:rsid w:val="005D0B40"/>
    <w:rsid w:val="005D1992"/>
    <w:rsid w:val="005D6A26"/>
    <w:rsid w:val="005D6B9A"/>
    <w:rsid w:val="005E12F5"/>
    <w:rsid w:val="005E26DC"/>
    <w:rsid w:val="005E28CE"/>
    <w:rsid w:val="005E4428"/>
    <w:rsid w:val="005E51EE"/>
    <w:rsid w:val="005E581D"/>
    <w:rsid w:val="005E7D4C"/>
    <w:rsid w:val="005F00A1"/>
    <w:rsid w:val="005F2253"/>
    <w:rsid w:val="005F26DD"/>
    <w:rsid w:val="005F4B4D"/>
    <w:rsid w:val="005F50A6"/>
    <w:rsid w:val="00603AD4"/>
    <w:rsid w:val="006115D4"/>
    <w:rsid w:val="006149F7"/>
    <w:rsid w:val="00620344"/>
    <w:rsid w:val="006210D6"/>
    <w:rsid w:val="00621884"/>
    <w:rsid w:val="00622577"/>
    <w:rsid w:val="00622A69"/>
    <w:rsid w:val="00623952"/>
    <w:rsid w:val="006262D7"/>
    <w:rsid w:val="0063595F"/>
    <w:rsid w:val="00640B9C"/>
    <w:rsid w:val="006422C9"/>
    <w:rsid w:val="006478A6"/>
    <w:rsid w:val="00651E40"/>
    <w:rsid w:val="00653FE2"/>
    <w:rsid w:val="0065437C"/>
    <w:rsid w:val="006633C0"/>
    <w:rsid w:val="00665C81"/>
    <w:rsid w:val="006661F7"/>
    <w:rsid w:val="00670B68"/>
    <w:rsid w:val="0067254F"/>
    <w:rsid w:val="00674A91"/>
    <w:rsid w:val="0068082D"/>
    <w:rsid w:val="00680B11"/>
    <w:rsid w:val="00682690"/>
    <w:rsid w:val="00684F60"/>
    <w:rsid w:val="006866AC"/>
    <w:rsid w:val="00686B6F"/>
    <w:rsid w:val="00692B02"/>
    <w:rsid w:val="006955B9"/>
    <w:rsid w:val="006A15CD"/>
    <w:rsid w:val="006A1825"/>
    <w:rsid w:val="006A3E4E"/>
    <w:rsid w:val="006A591C"/>
    <w:rsid w:val="006B0203"/>
    <w:rsid w:val="006B46BD"/>
    <w:rsid w:val="006B5819"/>
    <w:rsid w:val="006B5E09"/>
    <w:rsid w:val="006B6E58"/>
    <w:rsid w:val="006B7C2C"/>
    <w:rsid w:val="006C13F7"/>
    <w:rsid w:val="006C1AC0"/>
    <w:rsid w:val="006C2B36"/>
    <w:rsid w:val="006C68D7"/>
    <w:rsid w:val="006D5142"/>
    <w:rsid w:val="006D6001"/>
    <w:rsid w:val="006D758B"/>
    <w:rsid w:val="006E084F"/>
    <w:rsid w:val="006E16BA"/>
    <w:rsid w:val="006E59D1"/>
    <w:rsid w:val="006F0479"/>
    <w:rsid w:val="006F04FE"/>
    <w:rsid w:val="006F12F9"/>
    <w:rsid w:val="006F2BE4"/>
    <w:rsid w:val="00701C53"/>
    <w:rsid w:val="007039E5"/>
    <w:rsid w:val="00706B82"/>
    <w:rsid w:val="00710B9B"/>
    <w:rsid w:val="0071195B"/>
    <w:rsid w:val="00717593"/>
    <w:rsid w:val="00720435"/>
    <w:rsid w:val="00724604"/>
    <w:rsid w:val="007260D0"/>
    <w:rsid w:val="007279AD"/>
    <w:rsid w:val="0073527D"/>
    <w:rsid w:val="00735C91"/>
    <w:rsid w:val="00744B9A"/>
    <w:rsid w:val="00746079"/>
    <w:rsid w:val="0074609C"/>
    <w:rsid w:val="007536CA"/>
    <w:rsid w:val="007601C0"/>
    <w:rsid w:val="00760AD5"/>
    <w:rsid w:val="007655AB"/>
    <w:rsid w:val="00766786"/>
    <w:rsid w:val="00771436"/>
    <w:rsid w:val="0077315B"/>
    <w:rsid w:val="00775AC6"/>
    <w:rsid w:val="007801B0"/>
    <w:rsid w:val="00780F5B"/>
    <w:rsid w:val="007855A9"/>
    <w:rsid w:val="00792522"/>
    <w:rsid w:val="00794951"/>
    <w:rsid w:val="007B0430"/>
    <w:rsid w:val="007B05E7"/>
    <w:rsid w:val="007B1BDA"/>
    <w:rsid w:val="007B2BD6"/>
    <w:rsid w:val="007B3714"/>
    <w:rsid w:val="007B5A8F"/>
    <w:rsid w:val="007B5AA9"/>
    <w:rsid w:val="007B7BC8"/>
    <w:rsid w:val="007C1DD5"/>
    <w:rsid w:val="007D01E2"/>
    <w:rsid w:val="007D24D1"/>
    <w:rsid w:val="007D2945"/>
    <w:rsid w:val="007D2BCE"/>
    <w:rsid w:val="007D372D"/>
    <w:rsid w:val="007D4DD2"/>
    <w:rsid w:val="007E5F97"/>
    <w:rsid w:val="007F5094"/>
    <w:rsid w:val="007F5661"/>
    <w:rsid w:val="007F5BFF"/>
    <w:rsid w:val="00803960"/>
    <w:rsid w:val="00806663"/>
    <w:rsid w:val="008157AF"/>
    <w:rsid w:val="00821190"/>
    <w:rsid w:val="0083373B"/>
    <w:rsid w:val="008352D2"/>
    <w:rsid w:val="008356E6"/>
    <w:rsid w:val="00836439"/>
    <w:rsid w:val="00841699"/>
    <w:rsid w:val="0084552D"/>
    <w:rsid w:val="00847AAC"/>
    <w:rsid w:val="00851F76"/>
    <w:rsid w:val="008714F8"/>
    <w:rsid w:val="00872150"/>
    <w:rsid w:val="00872DD1"/>
    <w:rsid w:val="00874179"/>
    <w:rsid w:val="00882FD0"/>
    <w:rsid w:val="00883095"/>
    <w:rsid w:val="00887C4D"/>
    <w:rsid w:val="00890720"/>
    <w:rsid w:val="008947B3"/>
    <w:rsid w:val="0089786E"/>
    <w:rsid w:val="008A12B6"/>
    <w:rsid w:val="008A2B47"/>
    <w:rsid w:val="008A326F"/>
    <w:rsid w:val="008B03E6"/>
    <w:rsid w:val="008B040A"/>
    <w:rsid w:val="008B19A3"/>
    <w:rsid w:val="008B5D1D"/>
    <w:rsid w:val="008B696D"/>
    <w:rsid w:val="008B79AF"/>
    <w:rsid w:val="008C5712"/>
    <w:rsid w:val="008C7614"/>
    <w:rsid w:val="008D3AE9"/>
    <w:rsid w:val="008D5640"/>
    <w:rsid w:val="008D7A59"/>
    <w:rsid w:val="008E03D5"/>
    <w:rsid w:val="008E2EB4"/>
    <w:rsid w:val="008E4C6B"/>
    <w:rsid w:val="008E77EE"/>
    <w:rsid w:val="008F2FB4"/>
    <w:rsid w:val="008F5EF6"/>
    <w:rsid w:val="008F7064"/>
    <w:rsid w:val="008F7915"/>
    <w:rsid w:val="00907825"/>
    <w:rsid w:val="009105EF"/>
    <w:rsid w:val="009128CD"/>
    <w:rsid w:val="00913D0E"/>
    <w:rsid w:val="00916100"/>
    <w:rsid w:val="00923D97"/>
    <w:rsid w:val="0093046F"/>
    <w:rsid w:val="00934515"/>
    <w:rsid w:val="009372FE"/>
    <w:rsid w:val="00941084"/>
    <w:rsid w:val="00942091"/>
    <w:rsid w:val="00947565"/>
    <w:rsid w:val="00950119"/>
    <w:rsid w:val="00955C80"/>
    <w:rsid w:val="00957D48"/>
    <w:rsid w:val="0096067B"/>
    <w:rsid w:val="00962001"/>
    <w:rsid w:val="009704D1"/>
    <w:rsid w:val="00970556"/>
    <w:rsid w:val="00971409"/>
    <w:rsid w:val="00973622"/>
    <w:rsid w:val="00973831"/>
    <w:rsid w:val="009746D2"/>
    <w:rsid w:val="00975BC3"/>
    <w:rsid w:val="00977E46"/>
    <w:rsid w:val="009828F4"/>
    <w:rsid w:val="009876C8"/>
    <w:rsid w:val="00992627"/>
    <w:rsid w:val="00994C35"/>
    <w:rsid w:val="00994CEB"/>
    <w:rsid w:val="009954C9"/>
    <w:rsid w:val="00995B6A"/>
    <w:rsid w:val="009A2B77"/>
    <w:rsid w:val="009A41EA"/>
    <w:rsid w:val="009B1AE5"/>
    <w:rsid w:val="009C11FE"/>
    <w:rsid w:val="009C2544"/>
    <w:rsid w:val="009C4096"/>
    <w:rsid w:val="009C41D2"/>
    <w:rsid w:val="009C6126"/>
    <w:rsid w:val="009D2A8D"/>
    <w:rsid w:val="009D342E"/>
    <w:rsid w:val="009D7BEB"/>
    <w:rsid w:val="009E172E"/>
    <w:rsid w:val="009F0C13"/>
    <w:rsid w:val="009F161E"/>
    <w:rsid w:val="009F2C21"/>
    <w:rsid w:val="009F30DB"/>
    <w:rsid w:val="009F36AB"/>
    <w:rsid w:val="00A0732C"/>
    <w:rsid w:val="00A132C5"/>
    <w:rsid w:val="00A20873"/>
    <w:rsid w:val="00A24581"/>
    <w:rsid w:val="00A34107"/>
    <w:rsid w:val="00A355B8"/>
    <w:rsid w:val="00A371BF"/>
    <w:rsid w:val="00A44190"/>
    <w:rsid w:val="00A44A2F"/>
    <w:rsid w:val="00A45017"/>
    <w:rsid w:val="00A54527"/>
    <w:rsid w:val="00A55561"/>
    <w:rsid w:val="00A556A9"/>
    <w:rsid w:val="00A570A5"/>
    <w:rsid w:val="00A57A94"/>
    <w:rsid w:val="00A624DC"/>
    <w:rsid w:val="00A676D6"/>
    <w:rsid w:val="00A8318B"/>
    <w:rsid w:val="00A84541"/>
    <w:rsid w:val="00A8533A"/>
    <w:rsid w:val="00A90321"/>
    <w:rsid w:val="00A92FC3"/>
    <w:rsid w:val="00A95E57"/>
    <w:rsid w:val="00A96B67"/>
    <w:rsid w:val="00AA09C8"/>
    <w:rsid w:val="00AA438E"/>
    <w:rsid w:val="00AA6D74"/>
    <w:rsid w:val="00AB17BD"/>
    <w:rsid w:val="00AB3531"/>
    <w:rsid w:val="00AB4F0D"/>
    <w:rsid w:val="00AB644E"/>
    <w:rsid w:val="00AB7242"/>
    <w:rsid w:val="00AC5333"/>
    <w:rsid w:val="00AD07DC"/>
    <w:rsid w:val="00AD316E"/>
    <w:rsid w:val="00AD4F1A"/>
    <w:rsid w:val="00AD7E5F"/>
    <w:rsid w:val="00AF0F48"/>
    <w:rsid w:val="00B00C7E"/>
    <w:rsid w:val="00B01AEE"/>
    <w:rsid w:val="00B056A6"/>
    <w:rsid w:val="00B05D23"/>
    <w:rsid w:val="00B20DFF"/>
    <w:rsid w:val="00B40DA7"/>
    <w:rsid w:val="00B43CEC"/>
    <w:rsid w:val="00B45389"/>
    <w:rsid w:val="00B472D1"/>
    <w:rsid w:val="00B501E5"/>
    <w:rsid w:val="00B5258D"/>
    <w:rsid w:val="00B54A6F"/>
    <w:rsid w:val="00B5752C"/>
    <w:rsid w:val="00B6013C"/>
    <w:rsid w:val="00B61FAC"/>
    <w:rsid w:val="00B6302C"/>
    <w:rsid w:val="00B63E7A"/>
    <w:rsid w:val="00B666B8"/>
    <w:rsid w:val="00B667E8"/>
    <w:rsid w:val="00B713B2"/>
    <w:rsid w:val="00B73E6A"/>
    <w:rsid w:val="00B80A24"/>
    <w:rsid w:val="00B855CE"/>
    <w:rsid w:val="00B85DCB"/>
    <w:rsid w:val="00B928C9"/>
    <w:rsid w:val="00B9463D"/>
    <w:rsid w:val="00B947F7"/>
    <w:rsid w:val="00BA4D43"/>
    <w:rsid w:val="00BA54A8"/>
    <w:rsid w:val="00BB24B7"/>
    <w:rsid w:val="00BB419D"/>
    <w:rsid w:val="00BB56E6"/>
    <w:rsid w:val="00BC152A"/>
    <w:rsid w:val="00BC4051"/>
    <w:rsid w:val="00BC4CC0"/>
    <w:rsid w:val="00BC5E0E"/>
    <w:rsid w:val="00BC6248"/>
    <w:rsid w:val="00BC752A"/>
    <w:rsid w:val="00BD0625"/>
    <w:rsid w:val="00BE2455"/>
    <w:rsid w:val="00BE27E6"/>
    <w:rsid w:val="00BE63B2"/>
    <w:rsid w:val="00BE7217"/>
    <w:rsid w:val="00BE7472"/>
    <w:rsid w:val="00BE7588"/>
    <w:rsid w:val="00BF2861"/>
    <w:rsid w:val="00BF3C51"/>
    <w:rsid w:val="00BF3F9B"/>
    <w:rsid w:val="00C00CAC"/>
    <w:rsid w:val="00C204B4"/>
    <w:rsid w:val="00C20DCA"/>
    <w:rsid w:val="00C25ADE"/>
    <w:rsid w:val="00C27941"/>
    <w:rsid w:val="00C30E13"/>
    <w:rsid w:val="00C30FEC"/>
    <w:rsid w:val="00C32A50"/>
    <w:rsid w:val="00C36C72"/>
    <w:rsid w:val="00C37462"/>
    <w:rsid w:val="00C41035"/>
    <w:rsid w:val="00C41FF3"/>
    <w:rsid w:val="00C4324C"/>
    <w:rsid w:val="00C47BD0"/>
    <w:rsid w:val="00C51478"/>
    <w:rsid w:val="00C559DA"/>
    <w:rsid w:val="00C60D3C"/>
    <w:rsid w:val="00C629E1"/>
    <w:rsid w:val="00C6442B"/>
    <w:rsid w:val="00C723F5"/>
    <w:rsid w:val="00C72499"/>
    <w:rsid w:val="00C72A98"/>
    <w:rsid w:val="00C73E0C"/>
    <w:rsid w:val="00C73F1E"/>
    <w:rsid w:val="00C73F86"/>
    <w:rsid w:val="00C756AD"/>
    <w:rsid w:val="00C82D0C"/>
    <w:rsid w:val="00C838E7"/>
    <w:rsid w:val="00C87A01"/>
    <w:rsid w:val="00C92B44"/>
    <w:rsid w:val="00C93A24"/>
    <w:rsid w:val="00C952D6"/>
    <w:rsid w:val="00C96AF7"/>
    <w:rsid w:val="00CA379E"/>
    <w:rsid w:val="00CA4867"/>
    <w:rsid w:val="00CA55CB"/>
    <w:rsid w:val="00CB3B97"/>
    <w:rsid w:val="00CB3D76"/>
    <w:rsid w:val="00CB3F0B"/>
    <w:rsid w:val="00CB4F06"/>
    <w:rsid w:val="00CB6252"/>
    <w:rsid w:val="00CC0439"/>
    <w:rsid w:val="00CC158A"/>
    <w:rsid w:val="00CC2CEC"/>
    <w:rsid w:val="00CC3260"/>
    <w:rsid w:val="00CC37F5"/>
    <w:rsid w:val="00CD1F56"/>
    <w:rsid w:val="00CD3F65"/>
    <w:rsid w:val="00CD61FE"/>
    <w:rsid w:val="00CD62D2"/>
    <w:rsid w:val="00CD6876"/>
    <w:rsid w:val="00CD7670"/>
    <w:rsid w:val="00CE5ABF"/>
    <w:rsid w:val="00CE629F"/>
    <w:rsid w:val="00CF186E"/>
    <w:rsid w:val="00CF321D"/>
    <w:rsid w:val="00CF3272"/>
    <w:rsid w:val="00CF3A45"/>
    <w:rsid w:val="00CF41A4"/>
    <w:rsid w:val="00CF4985"/>
    <w:rsid w:val="00CF5C89"/>
    <w:rsid w:val="00CF616C"/>
    <w:rsid w:val="00CF7D89"/>
    <w:rsid w:val="00D03EB4"/>
    <w:rsid w:val="00D04A69"/>
    <w:rsid w:val="00D04FD7"/>
    <w:rsid w:val="00D07DA0"/>
    <w:rsid w:val="00D13B4D"/>
    <w:rsid w:val="00D141D5"/>
    <w:rsid w:val="00D1628A"/>
    <w:rsid w:val="00D16813"/>
    <w:rsid w:val="00D20239"/>
    <w:rsid w:val="00D20971"/>
    <w:rsid w:val="00D333F6"/>
    <w:rsid w:val="00D33B46"/>
    <w:rsid w:val="00D33E17"/>
    <w:rsid w:val="00D34960"/>
    <w:rsid w:val="00D361BD"/>
    <w:rsid w:val="00D5257D"/>
    <w:rsid w:val="00D55137"/>
    <w:rsid w:val="00D56735"/>
    <w:rsid w:val="00D622B1"/>
    <w:rsid w:val="00D84FBA"/>
    <w:rsid w:val="00D9110C"/>
    <w:rsid w:val="00D91C5A"/>
    <w:rsid w:val="00D97157"/>
    <w:rsid w:val="00DA135F"/>
    <w:rsid w:val="00DA5A0E"/>
    <w:rsid w:val="00DA7329"/>
    <w:rsid w:val="00DB11C0"/>
    <w:rsid w:val="00DC06E9"/>
    <w:rsid w:val="00DC12EE"/>
    <w:rsid w:val="00DC55FD"/>
    <w:rsid w:val="00DC700D"/>
    <w:rsid w:val="00DD0322"/>
    <w:rsid w:val="00DD1CE0"/>
    <w:rsid w:val="00DD5653"/>
    <w:rsid w:val="00DD70F5"/>
    <w:rsid w:val="00DE11E7"/>
    <w:rsid w:val="00DE27E5"/>
    <w:rsid w:val="00DE3046"/>
    <w:rsid w:val="00DE3BCB"/>
    <w:rsid w:val="00DE4DD2"/>
    <w:rsid w:val="00DE7E3A"/>
    <w:rsid w:val="00DF005F"/>
    <w:rsid w:val="00DF287B"/>
    <w:rsid w:val="00DF5B3B"/>
    <w:rsid w:val="00E00E49"/>
    <w:rsid w:val="00E016ED"/>
    <w:rsid w:val="00E01F42"/>
    <w:rsid w:val="00E027F9"/>
    <w:rsid w:val="00E0537B"/>
    <w:rsid w:val="00E06047"/>
    <w:rsid w:val="00E06931"/>
    <w:rsid w:val="00E10429"/>
    <w:rsid w:val="00E10786"/>
    <w:rsid w:val="00E14D7E"/>
    <w:rsid w:val="00E14D83"/>
    <w:rsid w:val="00E151CD"/>
    <w:rsid w:val="00E15440"/>
    <w:rsid w:val="00E1594E"/>
    <w:rsid w:val="00E17B0A"/>
    <w:rsid w:val="00E202F7"/>
    <w:rsid w:val="00E24CD3"/>
    <w:rsid w:val="00E2743D"/>
    <w:rsid w:val="00E30707"/>
    <w:rsid w:val="00E30BBE"/>
    <w:rsid w:val="00E30D48"/>
    <w:rsid w:val="00E31A9F"/>
    <w:rsid w:val="00E32339"/>
    <w:rsid w:val="00E32409"/>
    <w:rsid w:val="00E335B5"/>
    <w:rsid w:val="00E40C24"/>
    <w:rsid w:val="00E43A91"/>
    <w:rsid w:val="00E43B06"/>
    <w:rsid w:val="00E467CD"/>
    <w:rsid w:val="00E50211"/>
    <w:rsid w:val="00E50F56"/>
    <w:rsid w:val="00E52E68"/>
    <w:rsid w:val="00E562ED"/>
    <w:rsid w:val="00E610C4"/>
    <w:rsid w:val="00E64611"/>
    <w:rsid w:val="00E71BB0"/>
    <w:rsid w:val="00E775AF"/>
    <w:rsid w:val="00E83132"/>
    <w:rsid w:val="00E854DB"/>
    <w:rsid w:val="00E8730E"/>
    <w:rsid w:val="00E900C5"/>
    <w:rsid w:val="00E90B1F"/>
    <w:rsid w:val="00E92E92"/>
    <w:rsid w:val="00E95FDF"/>
    <w:rsid w:val="00EA14FE"/>
    <w:rsid w:val="00EA3312"/>
    <w:rsid w:val="00EA3E48"/>
    <w:rsid w:val="00EA40EF"/>
    <w:rsid w:val="00EA42C1"/>
    <w:rsid w:val="00EA4C7C"/>
    <w:rsid w:val="00EA59F0"/>
    <w:rsid w:val="00EA5B6B"/>
    <w:rsid w:val="00EA6188"/>
    <w:rsid w:val="00EB49B4"/>
    <w:rsid w:val="00EB5EA5"/>
    <w:rsid w:val="00EC1C1F"/>
    <w:rsid w:val="00EC40C5"/>
    <w:rsid w:val="00EC4EF3"/>
    <w:rsid w:val="00EC6977"/>
    <w:rsid w:val="00EC7F65"/>
    <w:rsid w:val="00ED5013"/>
    <w:rsid w:val="00ED7969"/>
    <w:rsid w:val="00EE6174"/>
    <w:rsid w:val="00EF01FB"/>
    <w:rsid w:val="00EF41D1"/>
    <w:rsid w:val="00EF6021"/>
    <w:rsid w:val="00F0121B"/>
    <w:rsid w:val="00F01986"/>
    <w:rsid w:val="00F13762"/>
    <w:rsid w:val="00F151C3"/>
    <w:rsid w:val="00F1657E"/>
    <w:rsid w:val="00F2107A"/>
    <w:rsid w:val="00F23DA3"/>
    <w:rsid w:val="00F25C25"/>
    <w:rsid w:val="00F2740B"/>
    <w:rsid w:val="00F3012D"/>
    <w:rsid w:val="00F33F03"/>
    <w:rsid w:val="00F3551A"/>
    <w:rsid w:val="00F35BBD"/>
    <w:rsid w:val="00F375C1"/>
    <w:rsid w:val="00F37E2D"/>
    <w:rsid w:val="00F437ED"/>
    <w:rsid w:val="00F50C53"/>
    <w:rsid w:val="00F537CC"/>
    <w:rsid w:val="00F5574B"/>
    <w:rsid w:val="00F57244"/>
    <w:rsid w:val="00F644FA"/>
    <w:rsid w:val="00F66D20"/>
    <w:rsid w:val="00F679E8"/>
    <w:rsid w:val="00F71319"/>
    <w:rsid w:val="00F72881"/>
    <w:rsid w:val="00F72F82"/>
    <w:rsid w:val="00F746E2"/>
    <w:rsid w:val="00F7490E"/>
    <w:rsid w:val="00F74B82"/>
    <w:rsid w:val="00F80DFE"/>
    <w:rsid w:val="00F811DA"/>
    <w:rsid w:val="00F8300C"/>
    <w:rsid w:val="00F903DF"/>
    <w:rsid w:val="00FA2969"/>
    <w:rsid w:val="00FA38F0"/>
    <w:rsid w:val="00FB03AE"/>
    <w:rsid w:val="00FB35B1"/>
    <w:rsid w:val="00FB41D8"/>
    <w:rsid w:val="00FB558D"/>
    <w:rsid w:val="00FB6C73"/>
    <w:rsid w:val="00FC0E92"/>
    <w:rsid w:val="00FC2A5F"/>
    <w:rsid w:val="00FC5578"/>
    <w:rsid w:val="00FD0F9B"/>
    <w:rsid w:val="00FD664A"/>
    <w:rsid w:val="00FE1F50"/>
    <w:rsid w:val="00FE26B8"/>
    <w:rsid w:val="00FE4A9B"/>
    <w:rsid w:val="00FE7455"/>
    <w:rsid w:val="00FF3E16"/>
    <w:rsid w:val="00FF4085"/>
    <w:rsid w:val="00FF743D"/>
    <w:rsid w:val="00FF7B2D"/>
    <w:rsid w:val="56955A76"/>
    <w:rsid w:val="5A0A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C6A594C"/>
  <w15:chartTrackingRefBased/>
  <w15:docId w15:val="{0B048C53-5EAD-4105-B453-6474EA59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semiHidden/>
    <w:rsid w:val="004A51FD"/>
    <w:rPr>
      <w:lang w:eastAsia="zh-CN"/>
    </w:rPr>
  </w:style>
  <w:style w:type="paragraph" w:styleId="Revision">
    <w:name w:val="Revision"/>
    <w:hidden/>
    <w:uiPriority w:val="99"/>
    <w:semiHidden/>
    <w:rsid w:val="00B947F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DCEF8-E65B-484C-8610-DEE8BB7C9593}">
  <ds:schemaRefs>
    <ds:schemaRef ds:uri="http://schemas.microsoft.com/office/infopath/2007/PartnerControls"/>
    <ds:schemaRef ds:uri="616aef02-9798-44e7-9ab4-6529c8fdfa36"/>
    <ds:schemaRef ds:uri="http://purl.org/dc/elements/1.1/"/>
    <ds:schemaRef ds:uri="http://schemas.microsoft.com/office/2006/metadata/properties"/>
    <ds:schemaRef ds:uri="97c26e27-a340-4306-98a7-c36055956ab5"/>
    <ds:schemaRef ds:uri="http://schemas.microsoft.com/sharepoint/v3"/>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117FA1CE-6569-4920-B423-D16C590B9080}">
  <ds:schemaRefs>
    <ds:schemaRef ds:uri="http://schemas.microsoft.com/sharepoint/v3/contenttype/forms"/>
  </ds:schemaRefs>
</ds:datastoreItem>
</file>

<file path=customXml/itemProps3.xml><?xml version="1.0" encoding="utf-8"?>
<ds:datastoreItem xmlns:ds="http://schemas.openxmlformats.org/officeDocument/2006/customXml" ds:itemID="{4198F465-BBF0-427E-A227-3DFDA9003435}"/>
</file>

<file path=docProps/app.xml><?xml version="1.0" encoding="utf-8"?>
<Properties xmlns="http://schemas.openxmlformats.org/officeDocument/2006/extended-properties" xmlns:vt="http://schemas.openxmlformats.org/officeDocument/2006/docPropsVTypes">
  <Template>Normal</Template>
  <TotalTime>1</TotalTime>
  <Pages>10</Pages>
  <Words>5938</Words>
  <Characters>33853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39712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2</cp:revision>
  <cp:lastPrinted>2011-03-09T12:48:00Z</cp:lastPrinted>
  <dcterms:created xsi:type="dcterms:W3CDTF">2022-03-09T18:53:00Z</dcterms:created>
  <dcterms:modified xsi:type="dcterms:W3CDTF">2022-03-09T18:53:00Z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