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250" w:type="dxa"/>
        <w:tblInd w:w="85" w:type="dxa"/>
        <w:tblLook w:val="0000" w:firstRow="0" w:lastRow="0" w:firstColumn="0" w:lastColumn="0" w:noHBand="0" w:noVBand="0"/>
      </w:tblPr>
      <w:tblGrid>
        <w:gridCol w:w="8067"/>
        <w:gridCol w:w="3183"/>
      </w:tblGrid>
      <w:tr w:rsidR="003D089B" w:rsidRPr="00A0149B" w14:paraId="2DACA55C" w14:textId="77777777" w:rsidTr="00A56BFF">
        <w:trPr>
          <w:trHeight w:val="240"/>
        </w:trPr>
        <w:tc>
          <w:tcPr>
            <w:tcW w:w="8067" w:type="dxa"/>
            <w:noWrap/>
          </w:tcPr>
          <w:p w14:paraId="51792F3B" w14:textId="77777777" w:rsidR="003D089B" w:rsidRPr="00A0149B" w:rsidRDefault="003D089B" w:rsidP="003D089B">
            <w:pPr>
              <w:rPr>
                <w:rFonts w:ascii="Arial" w:hAnsi="Arial" w:cs="Arial"/>
                <w:sz w:val="18"/>
                <w:szCs w:val="18"/>
              </w:rPr>
            </w:pPr>
            <w:r w:rsidRPr="00A0149B">
              <w:rPr>
                <w:rFonts w:ascii="Arial" w:hAnsi="Arial" w:cs="Arial"/>
                <w:sz w:val="18"/>
                <w:szCs w:val="18"/>
              </w:rPr>
              <w:t>LABORATORY NAME: </w:t>
            </w:r>
          </w:p>
        </w:tc>
        <w:tc>
          <w:tcPr>
            <w:tcW w:w="3183" w:type="dxa"/>
            <w:noWrap/>
          </w:tcPr>
          <w:p w14:paraId="3115D582" w14:textId="77777777" w:rsidR="003D089B" w:rsidRPr="00A0149B" w:rsidRDefault="003D089B" w:rsidP="003D089B">
            <w:pPr>
              <w:rPr>
                <w:rFonts w:ascii="Arial" w:hAnsi="Arial" w:cs="Arial"/>
                <w:sz w:val="18"/>
                <w:szCs w:val="18"/>
              </w:rPr>
            </w:pPr>
            <w:r w:rsidRPr="00A0149B">
              <w:rPr>
                <w:rFonts w:ascii="Arial" w:hAnsi="Arial" w:cs="Arial"/>
                <w:sz w:val="18"/>
                <w:szCs w:val="18"/>
              </w:rPr>
              <w:t>CERT #: </w:t>
            </w:r>
          </w:p>
        </w:tc>
      </w:tr>
      <w:tr w:rsidR="003D089B" w:rsidRPr="00A0149B" w14:paraId="255334B8" w14:textId="77777777" w:rsidTr="00A56BFF">
        <w:trPr>
          <w:trHeight w:val="240"/>
        </w:trPr>
        <w:tc>
          <w:tcPr>
            <w:tcW w:w="8067" w:type="dxa"/>
            <w:noWrap/>
          </w:tcPr>
          <w:p w14:paraId="535078B0" w14:textId="77777777" w:rsidR="003D089B" w:rsidRPr="00A0149B" w:rsidRDefault="003D089B" w:rsidP="003D089B">
            <w:pPr>
              <w:rPr>
                <w:rFonts w:ascii="Arial" w:hAnsi="Arial" w:cs="Arial"/>
                <w:sz w:val="18"/>
                <w:szCs w:val="18"/>
              </w:rPr>
            </w:pPr>
            <w:r w:rsidRPr="00A0149B">
              <w:rPr>
                <w:rFonts w:ascii="Arial" w:hAnsi="Arial" w:cs="Arial"/>
                <w:sz w:val="18"/>
                <w:szCs w:val="18"/>
              </w:rPr>
              <w:t>PRIMARY ANALYST: </w:t>
            </w:r>
          </w:p>
        </w:tc>
        <w:tc>
          <w:tcPr>
            <w:tcW w:w="3183" w:type="dxa"/>
            <w:noWrap/>
          </w:tcPr>
          <w:p w14:paraId="5132CF9A" w14:textId="77777777" w:rsidR="003D089B" w:rsidRPr="00A0149B" w:rsidRDefault="003D089B" w:rsidP="003D089B">
            <w:pPr>
              <w:rPr>
                <w:rFonts w:ascii="Arial" w:hAnsi="Arial" w:cs="Arial"/>
                <w:sz w:val="18"/>
                <w:szCs w:val="18"/>
              </w:rPr>
            </w:pPr>
            <w:r>
              <w:rPr>
                <w:rFonts w:ascii="Arial" w:hAnsi="Arial" w:cs="Arial"/>
                <w:sz w:val="18"/>
                <w:szCs w:val="18"/>
              </w:rPr>
              <w:t>DATE:</w:t>
            </w:r>
            <w:r w:rsidRPr="00A0149B">
              <w:rPr>
                <w:rFonts w:ascii="Arial" w:hAnsi="Arial" w:cs="Arial"/>
                <w:sz w:val="18"/>
                <w:szCs w:val="18"/>
              </w:rPr>
              <w:t> </w:t>
            </w:r>
          </w:p>
        </w:tc>
      </w:tr>
      <w:tr w:rsidR="003D089B" w:rsidRPr="00A0149B" w14:paraId="7B6EB69A" w14:textId="77777777" w:rsidTr="00A56BFF">
        <w:trPr>
          <w:trHeight w:val="240"/>
        </w:trPr>
        <w:tc>
          <w:tcPr>
            <w:tcW w:w="11250" w:type="dxa"/>
            <w:gridSpan w:val="2"/>
            <w:noWrap/>
          </w:tcPr>
          <w:p w14:paraId="041A2E4B" w14:textId="77777777" w:rsidR="003D089B" w:rsidRPr="00A0149B" w:rsidRDefault="003D089B" w:rsidP="003D089B">
            <w:pPr>
              <w:rPr>
                <w:rFonts w:ascii="Arial" w:hAnsi="Arial" w:cs="Arial"/>
                <w:sz w:val="18"/>
                <w:szCs w:val="18"/>
              </w:rPr>
            </w:pPr>
            <w:r>
              <w:rPr>
                <w:rFonts w:ascii="Arial" w:hAnsi="Arial" w:cs="Arial"/>
                <w:sz w:val="18"/>
                <w:szCs w:val="18"/>
              </w:rPr>
              <w:t>NAME OF PERSON COMPLETING CHECKLIST (PRINT):</w:t>
            </w:r>
          </w:p>
        </w:tc>
      </w:tr>
      <w:tr w:rsidR="003D089B" w:rsidRPr="00A0149B" w14:paraId="4422BA19" w14:textId="77777777" w:rsidTr="00A56BFF">
        <w:trPr>
          <w:trHeight w:val="240"/>
        </w:trPr>
        <w:tc>
          <w:tcPr>
            <w:tcW w:w="11250" w:type="dxa"/>
            <w:gridSpan w:val="2"/>
            <w:noWrap/>
          </w:tcPr>
          <w:p w14:paraId="61603D76" w14:textId="77777777" w:rsidR="003D089B" w:rsidRPr="00A0149B" w:rsidRDefault="003D089B" w:rsidP="003D089B">
            <w:pPr>
              <w:rPr>
                <w:rFonts w:ascii="Arial" w:hAnsi="Arial" w:cs="Arial"/>
                <w:sz w:val="18"/>
                <w:szCs w:val="18"/>
              </w:rPr>
            </w:pPr>
            <w:r>
              <w:rPr>
                <w:rFonts w:ascii="Arial" w:hAnsi="Arial" w:cs="Arial"/>
                <w:sz w:val="18"/>
                <w:szCs w:val="18"/>
              </w:rPr>
              <w:t>SIGNATURE OF PERSON COMPLETING CHECKLIST:</w:t>
            </w:r>
          </w:p>
        </w:tc>
      </w:tr>
    </w:tbl>
    <w:p w14:paraId="2B4232D9" w14:textId="77777777" w:rsidR="00C60CFA" w:rsidRDefault="00C60CFA" w:rsidP="00705F6B">
      <w:pPr>
        <w:jc w:val="center"/>
        <w:rPr>
          <w:rFonts w:ascii="Arial" w:hAnsi="Arial" w:cs="Arial"/>
          <w:sz w:val="18"/>
          <w:szCs w:val="18"/>
        </w:rPr>
      </w:pPr>
    </w:p>
    <w:p w14:paraId="25A586CD" w14:textId="77777777" w:rsidR="00705F6B" w:rsidRPr="00E772E3" w:rsidRDefault="00705F6B" w:rsidP="00705F6B">
      <w:pPr>
        <w:jc w:val="center"/>
        <w:rPr>
          <w:rFonts w:ascii="Arial" w:hAnsi="Arial" w:cs="Arial"/>
          <w:sz w:val="18"/>
          <w:szCs w:val="18"/>
        </w:rPr>
      </w:pPr>
      <w:r w:rsidRPr="00E772E3">
        <w:rPr>
          <w:rFonts w:ascii="Arial" w:hAnsi="Arial" w:cs="Arial"/>
          <w:sz w:val="18"/>
          <w:szCs w:val="18"/>
        </w:rPr>
        <w:t xml:space="preserve">Parameter: </w:t>
      </w:r>
      <w:r w:rsidR="00C229D8">
        <w:rPr>
          <w:rFonts w:ascii="Arial" w:hAnsi="Arial" w:cs="Arial"/>
          <w:b/>
          <w:sz w:val="18"/>
          <w:szCs w:val="18"/>
        </w:rPr>
        <w:t>pH</w:t>
      </w:r>
    </w:p>
    <w:p w14:paraId="5A312363" w14:textId="77777777" w:rsidR="00705F6B" w:rsidRPr="00E772E3" w:rsidRDefault="00705F6B" w:rsidP="00705F6B">
      <w:pPr>
        <w:jc w:val="center"/>
        <w:rPr>
          <w:rFonts w:ascii="Arial" w:hAnsi="Arial" w:cs="Arial"/>
          <w:b/>
          <w:sz w:val="18"/>
          <w:szCs w:val="18"/>
        </w:rPr>
      </w:pPr>
      <w:r w:rsidRPr="00E772E3">
        <w:rPr>
          <w:rFonts w:ascii="Arial" w:hAnsi="Arial" w:cs="Arial"/>
          <w:sz w:val="18"/>
          <w:szCs w:val="18"/>
        </w:rPr>
        <w:t xml:space="preserve">Method: </w:t>
      </w:r>
      <w:r w:rsidR="00821625">
        <w:rPr>
          <w:rFonts w:ascii="Arial" w:hAnsi="Arial" w:cs="Arial"/>
          <w:b/>
          <w:sz w:val="18"/>
          <w:szCs w:val="18"/>
        </w:rPr>
        <w:t xml:space="preserve"> </w:t>
      </w:r>
      <w:r w:rsidR="00C229D8">
        <w:rPr>
          <w:rFonts w:ascii="Arial" w:hAnsi="Arial" w:cs="Arial"/>
          <w:b/>
          <w:sz w:val="18"/>
          <w:szCs w:val="18"/>
        </w:rPr>
        <w:t>SW-846 9045 D</w:t>
      </w:r>
      <w:r w:rsidRPr="00E772E3">
        <w:rPr>
          <w:rFonts w:ascii="Arial" w:hAnsi="Arial" w:cs="Arial"/>
          <w:b/>
          <w:sz w:val="18"/>
          <w:szCs w:val="18"/>
        </w:rPr>
        <w:t xml:space="preserve"> (</w:t>
      </w:r>
      <w:r w:rsidR="002924A5">
        <w:rPr>
          <w:rFonts w:ascii="Arial" w:hAnsi="Arial" w:cs="Arial"/>
          <w:b/>
          <w:sz w:val="18"/>
          <w:szCs w:val="18"/>
        </w:rPr>
        <w:t>Non-</w:t>
      </w:r>
      <w:r w:rsidRPr="00E772E3">
        <w:rPr>
          <w:rFonts w:ascii="Arial" w:hAnsi="Arial" w:cs="Arial"/>
          <w:b/>
          <w:sz w:val="18"/>
          <w:szCs w:val="18"/>
        </w:rPr>
        <w:t>Aqueous)</w:t>
      </w:r>
    </w:p>
    <w:p w14:paraId="2349F5F6" w14:textId="49275844" w:rsidR="001D78B3" w:rsidRPr="00063578" w:rsidRDefault="00BD2F71" w:rsidP="00063578">
      <w:pPr>
        <w:rPr>
          <w:rFonts w:ascii="Arial" w:hAnsi="Arial" w:cs="Arial"/>
          <w:sz w:val="18"/>
          <w:szCs w:val="18"/>
        </w:rPr>
      </w:pPr>
      <w:r>
        <w:rPr>
          <w:rFonts w:ascii="Arial" w:hAnsi="Arial" w:cs="Arial"/>
          <w:sz w:val="18"/>
          <w:szCs w:val="18"/>
        </w:rPr>
        <w:tab/>
      </w:r>
      <w:r w:rsidR="009E4313" w:rsidRPr="00A0149B">
        <w:rPr>
          <w:rFonts w:ascii="Arial" w:hAnsi="Arial" w:cs="Arial"/>
          <w:sz w:val="18"/>
          <w:szCs w:val="18"/>
        </w:rPr>
        <w:t>Equipment:</w:t>
      </w:r>
      <w:r w:rsidR="00000211">
        <w:rPr>
          <w:rFonts w:ascii="Arial" w:hAnsi="Arial" w:cs="Arial"/>
          <w:sz w:val="18"/>
          <w:szCs w:val="18"/>
        </w:rPr>
        <w:tab/>
      </w:r>
      <w:r w:rsidR="00C066D0">
        <w:rPr>
          <w:rFonts w:ascii="Arial" w:hAnsi="Arial" w:cs="Arial"/>
          <w:sz w:val="18"/>
          <w:szCs w:val="18"/>
        </w:rPr>
        <w:tab/>
      </w:r>
      <w:r w:rsidR="00C066D0">
        <w:rPr>
          <w:rFonts w:ascii="Arial" w:hAnsi="Arial" w:cs="Arial"/>
          <w:sz w:val="18"/>
          <w:szCs w:val="18"/>
        </w:rPr>
        <w:tab/>
      </w:r>
      <w:r w:rsidR="001D78B3">
        <w:tab/>
      </w:r>
      <w:r w:rsidR="001D78B3">
        <w:tab/>
      </w:r>
      <w:r w:rsidR="001D78B3">
        <w:tab/>
      </w:r>
    </w:p>
    <w:tbl>
      <w:tblPr>
        <w:tblW w:w="1125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691"/>
        <w:gridCol w:w="450"/>
        <w:gridCol w:w="5659"/>
      </w:tblGrid>
      <w:tr w:rsidR="006362A4" w:rsidRPr="00A0149B" w14:paraId="30AF685A" w14:textId="77777777" w:rsidTr="00A56BFF">
        <w:trPr>
          <w:trHeight w:val="431"/>
        </w:trPr>
        <w:tc>
          <w:tcPr>
            <w:tcW w:w="450" w:type="dxa"/>
            <w:vMerge w:val="restart"/>
            <w:tcBorders>
              <w:top w:val="single" w:sz="4" w:space="0" w:color="auto"/>
              <w:right w:val="single" w:sz="4" w:space="0" w:color="auto"/>
            </w:tcBorders>
            <w:shd w:val="clear" w:color="auto" w:fill="auto"/>
            <w:noWrap/>
            <w:vAlign w:val="center"/>
          </w:tcPr>
          <w:p w14:paraId="295E24EE" w14:textId="77777777" w:rsidR="006362A4" w:rsidRPr="00A0149B" w:rsidRDefault="006362A4">
            <w:pPr>
              <w:rPr>
                <w:rFonts w:ascii="Arial" w:hAnsi="Arial" w:cs="Arial"/>
                <w:sz w:val="18"/>
                <w:szCs w:val="18"/>
              </w:rPr>
            </w:pPr>
          </w:p>
        </w:tc>
        <w:tc>
          <w:tcPr>
            <w:tcW w:w="4691" w:type="dxa"/>
            <w:vMerge w:val="restart"/>
            <w:tcBorders>
              <w:top w:val="single" w:sz="4" w:space="0" w:color="auto"/>
              <w:right w:val="single" w:sz="4" w:space="0" w:color="auto"/>
            </w:tcBorders>
            <w:shd w:val="clear" w:color="auto" w:fill="auto"/>
            <w:vAlign w:val="center"/>
          </w:tcPr>
          <w:p w14:paraId="798F3F75" w14:textId="77777777" w:rsidR="00F514B8" w:rsidRDefault="00F514B8">
            <w:pPr>
              <w:rPr>
                <w:rFonts w:ascii="Arial" w:hAnsi="Arial" w:cs="Arial"/>
                <w:sz w:val="18"/>
                <w:szCs w:val="18"/>
              </w:rPr>
            </w:pPr>
          </w:p>
          <w:p w14:paraId="60531502" w14:textId="7CC05524" w:rsidR="006362A4" w:rsidRDefault="006362A4">
            <w:pPr>
              <w:rPr>
                <w:rFonts w:ascii="Arial" w:hAnsi="Arial" w:cs="Arial"/>
                <w:sz w:val="18"/>
                <w:szCs w:val="18"/>
              </w:rPr>
            </w:pPr>
            <w:r>
              <w:rPr>
                <w:rFonts w:ascii="Arial" w:hAnsi="Arial" w:cs="Arial"/>
                <w:sz w:val="18"/>
                <w:szCs w:val="18"/>
              </w:rPr>
              <w:t xml:space="preserve">pH meter (type): </w:t>
            </w:r>
          </w:p>
          <w:p w14:paraId="4B8E63AC" w14:textId="77777777" w:rsidR="006362A4" w:rsidRDefault="006362A4">
            <w:pPr>
              <w:rPr>
                <w:rFonts w:ascii="Arial" w:hAnsi="Arial" w:cs="Arial"/>
                <w:sz w:val="18"/>
                <w:szCs w:val="18"/>
              </w:rPr>
            </w:pPr>
          </w:p>
          <w:p w14:paraId="1BBB78FC" w14:textId="1F3AE460" w:rsidR="006362A4" w:rsidRPr="00A0149B" w:rsidRDefault="006362A4">
            <w:pPr>
              <w:rPr>
                <w:rFonts w:ascii="Arial" w:hAnsi="Arial" w:cs="Arial"/>
                <w:sz w:val="18"/>
                <w:szCs w:val="18"/>
              </w:rPr>
            </w:pPr>
          </w:p>
        </w:tc>
        <w:tc>
          <w:tcPr>
            <w:tcW w:w="450" w:type="dxa"/>
            <w:tcBorders>
              <w:top w:val="single" w:sz="4" w:space="0" w:color="auto"/>
              <w:bottom w:val="single" w:sz="4" w:space="0" w:color="auto"/>
              <w:right w:val="single" w:sz="4" w:space="0" w:color="auto"/>
            </w:tcBorders>
            <w:shd w:val="clear" w:color="auto" w:fill="auto"/>
            <w:vAlign w:val="center"/>
          </w:tcPr>
          <w:p w14:paraId="021D09B5" w14:textId="77777777" w:rsidR="006362A4" w:rsidRPr="00A0149B" w:rsidRDefault="006362A4">
            <w:pPr>
              <w:rPr>
                <w:rFonts w:ascii="Arial" w:hAnsi="Arial" w:cs="Arial"/>
                <w:sz w:val="18"/>
                <w:szCs w:val="18"/>
              </w:rPr>
            </w:pPr>
          </w:p>
        </w:tc>
        <w:tc>
          <w:tcPr>
            <w:tcW w:w="5659" w:type="dxa"/>
            <w:tcBorders>
              <w:top w:val="single" w:sz="4" w:space="0" w:color="auto"/>
              <w:bottom w:val="single" w:sz="4" w:space="0" w:color="auto"/>
              <w:right w:val="single" w:sz="4" w:space="0" w:color="auto"/>
            </w:tcBorders>
            <w:shd w:val="clear" w:color="auto" w:fill="auto"/>
            <w:vAlign w:val="center"/>
          </w:tcPr>
          <w:p w14:paraId="2F0A1409" w14:textId="77777777" w:rsidR="006362A4" w:rsidRPr="00A0149B" w:rsidRDefault="006362A4">
            <w:pPr>
              <w:rPr>
                <w:rFonts w:ascii="Arial" w:hAnsi="Arial" w:cs="Arial"/>
                <w:sz w:val="18"/>
                <w:szCs w:val="18"/>
              </w:rPr>
            </w:pPr>
            <w:r>
              <w:rPr>
                <w:rFonts w:ascii="Arial" w:hAnsi="Arial" w:cs="Arial"/>
                <w:sz w:val="18"/>
                <w:szCs w:val="18"/>
              </w:rPr>
              <w:tab/>
            </w:r>
            <w:r>
              <w:rPr>
                <w:rFonts w:ascii="Arial" w:hAnsi="Arial" w:cs="Arial"/>
                <w:sz w:val="18"/>
                <w:szCs w:val="18"/>
              </w:rPr>
              <w:tab/>
              <w:t>pH buffers (S.U.)</w:t>
            </w:r>
          </w:p>
        </w:tc>
      </w:tr>
      <w:tr w:rsidR="006362A4" w:rsidRPr="0054425D" w14:paraId="187E93A4" w14:textId="77777777" w:rsidTr="00A56BFF">
        <w:trPr>
          <w:trHeight w:val="404"/>
        </w:trPr>
        <w:tc>
          <w:tcPr>
            <w:tcW w:w="450" w:type="dxa"/>
            <w:vMerge/>
            <w:tcBorders>
              <w:right w:val="single" w:sz="4" w:space="0" w:color="auto"/>
            </w:tcBorders>
            <w:shd w:val="clear" w:color="auto" w:fill="auto"/>
            <w:noWrap/>
            <w:vAlign w:val="center"/>
          </w:tcPr>
          <w:p w14:paraId="54430F53" w14:textId="77777777" w:rsidR="006362A4" w:rsidRPr="0054425D" w:rsidRDefault="006362A4">
            <w:pPr>
              <w:rPr>
                <w:rFonts w:ascii="Arial" w:hAnsi="Arial" w:cs="Arial"/>
                <w:sz w:val="18"/>
                <w:szCs w:val="18"/>
              </w:rPr>
            </w:pPr>
          </w:p>
        </w:tc>
        <w:tc>
          <w:tcPr>
            <w:tcW w:w="4691" w:type="dxa"/>
            <w:vMerge/>
            <w:tcBorders>
              <w:right w:val="single" w:sz="4" w:space="0" w:color="auto"/>
            </w:tcBorders>
            <w:shd w:val="clear" w:color="auto" w:fill="auto"/>
            <w:vAlign w:val="center"/>
          </w:tcPr>
          <w:p w14:paraId="2BAFB9B2" w14:textId="77777777" w:rsidR="006362A4" w:rsidRPr="0054425D" w:rsidRDefault="006362A4">
            <w:pPr>
              <w:rPr>
                <w:rFonts w:ascii="Arial" w:hAnsi="Arial" w:cs="Arial"/>
                <w:sz w:val="18"/>
                <w:szCs w:val="18"/>
              </w:rPr>
            </w:pPr>
          </w:p>
        </w:tc>
        <w:tc>
          <w:tcPr>
            <w:tcW w:w="450" w:type="dxa"/>
            <w:tcBorders>
              <w:top w:val="single" w:sz="4" w:space="0" w:color="auto"/>
              <w:bottom w:val="single" w:sz="4" w:space="0" w:color="auto"/>
              <w:right w:val="single" w:sz="4" w:space="0" w:color="auto"/>
            </w:tcBorders>
            <w:shd w:val="clear" w:color="auto" w:fill="auto"/>
            <w:vAlign w:val="center"/>
          </w:tcPr>
          <w:p w14:paraId="0F73B3A4" w14:textId="77777777" w:rsidR="006362A4" w:rsidRPr="0054425D" w:rsidRDefault="006362A4">
            <w:pPr>
              <w:rPr>
                <w:rFonts w:ascii="Arial" w:hAnsi="Arial" w:cs="Arial"/>
                <w:sz w:val="18"/>
                <w:szCs w:val="18"/>
              </w:rPr>
            </w:pPr>
          </w:p>
        </w:tc>
        <w:tc>
          <w:tcPr>
            <w:tcW w:w="5659" w:type="dxa"/>
            <w:tcBorders>
              <w:top w:val="single" w:sz="4" w:space="0" w:color="auto"/>
              <w:bottom w:val="single" w:sz="4" w:space="0" w:color="auto"/>
              <w:right w:val="single" w:sz="4" w:space="0" w:color="auto"/>
            </w:tcBorders>
            <w:shd w:val="clear" w:color="auto" w:fill="auto"/>
            <w:vAlign w:val="center"/>
          </w:tcPr>
          <w:p w14:paraId="64BF431D" w14:textId="77777777" w:rsidR="006362A4" w:rsidRPr="0054425D" w:rsidRDefault="006362A4">
            <w:pPr>
              <w:ind w:left="436"/>
              <w:rPr>
                <w:rFonts w:ascii="Arial" w:hAnsi="Arial" w:cs="Arial"/>
                <w:sz w:val="18"/>
                <w:szCs w:val="18"/>
              </w:rPr>
            </w:pPr>
            <w:r>
              <w:rPr>
                <w:rFonts w:ascii="Arial" w:hAnsi="Arial" w:cs="Arial"/>
                <w:sz w:val="18"/>
                <w:szCs w:val="18"/>
              </w:rPr>
              <w:t>Value:</w:t>
            </w:r>
            <w:r>
              <w:rPr>
                <w:rFonts w:ascii="Arial" w:hAnsi="Arial" w:cs="Arial"/>
                <w:sz w:val="18"/>
                <w:szCs w:val="18"/>
              </w:rPr>
              <w:tab/>
            </w:r>
            <w:r>
              <w:rPr>
                <w:rFonts w:ascii="Arial" w:hAnsi="Arial" w:cs="Arial"/>
                <w:sz w:val="18"/>
                <w:szCs w:val="18"/>
              </w:rPr>
              <w:tab/>
            </w:r>
            <w:r>
              <w:rPr>
                <w:rFonts w:ascii="Arial" w:hAnsi="Arial" w:cs="Arial"/>
                <w:sz w:val="18"/>
                <w:szCs w:val="18"/>
              </w:rPr>
              <w:tab/>
              <w:t>Exp:</w:t>
            </w:r>
          </w:p>
        </w:tc>
      </w:tr>
      <w:tr w:rsidR="006362A4" w:rsidRPr="0054425D" w14:paraId="755D710F" w14:textId="77777777" w:rsidTr="00A56BFF">
        <w:trPr>
          <w:trHeight w:val="449"/>
        </w:trPr>
        <w:tc>
          <w:tcPr>
            <w:tcW w:w="450" w:type="dxa"/>
            <w:vMerge w:val="restart"/>
            <w:tcBorders>
              <w:right w:val="single" w:sz="4" w:space="0" w:color="auto"/>
            </w:tcBorders>
            <w:shd w:val="clear" w:color="auto" w:fill="auto"/>
            <w:noWrap/>
            <w:vAlign w:val="center"/>
          </w:tcPr>
          <w:p w14:paraId="4AF2C7D4" w14:textId="77777777" w:rsidR="006362A4" w:rsidRPr="0054425D" w:rsidRDefault="006362A4">
            <w:pPr>
              <w:rPr>
                <w:rFonts w:ascii="Arial" w:hAnsi="Arial" w:cs="Arial"/>
                <w:sz w:val="18"/>
                <w:szCs w:val="18"/>
              </w:rPr>
            </w:pPr>
          </w:p>
        </w:tc>
        <w:tc>
          <w:tcPr>
            <w:tcW w:w="4691" w:type="dxa"/>
            <w:vMerge w:val="restart"/>
            <w:tcBorders>
              <w:right w:val="single" w:sz="4" w:space="0" w:color="auto"/>
            </w:tcBorders>
            <w:shd w:val="clear" w:color="auto" w:fill="auto"/>
            <w:vAlign w:val="center"/>
          </w:tcPr>
          <w:p w14:paraId="5EE8F445" w14:textId="7476B63B" w:rsidR="006362A4" w:rsidRPr="0054425D" w:rsidRDefault="006362A4">
            <w:pPr>
              <w:rPr>
                <w:rFonts w:ascii="Arial" w:hAnsi="Arial" w:cs="Arial"/>
                <w:sz w:val="18"/>
                <w:szCs w:val="18"/>
              </w:rPr>
            </w:pPr>
            <w:r>
              <w:rPr>
                <w:rFonts w:ascii="Arial" w:hAnsi="Arial" w:cs="Arial"/>
                <w:sz w:val="18"/>
                <w:szCs w:val="18"/>
              </w:rPr>
              <w:t>Analytical Balance capable of weighing 0.1 g</w:t>
            </w:r>
          </w:p>
        </w:tc>
        <w:tc>
          <w:tcPr>
            <w:tcW w:w="450" w:type="dxa"/>
            <w:tcBorders>
              <w:top w:val="single" w:sz="4" w:space="0" w:color="auto"/>
              <w:bottom w:val="single" w:sz="4" w:space="0" w:color="auto"/>
              <w:right w:val="single" w:sz="4" w:space="0" w:color="auto"/>
            </w:tcBorders>
            <w:shd w:val="clear" w:color="auto" w:fill="auto"/>
            <w:vAlign w:val="center"/>
          </w:tcPr>
          <w:p w14:paraId="29EFD641" w14:textId="77777777" w:rsidR="006362A4" w:rsidRPr="0054425D" w:rsidRDefault="006362A4">
            <w:pPr>
              <w:rPr>
                <w:rFonts w:ascii="Arial" w:hAnsi="Arial" w:cs="Arial"/>
                <w:sz w:val="18"/>
                <w:szCs w:val="18"/>
              </w:rPr>
            </w:pPr>
          </w:p>
        </w:tc>
        <w:tc>
          <w:tcPr>
            <w:tcW w:w="5659" w:type="dxa"/>
            <w:tcBorders>
              <w:top w:val="single" w:sz="4" w:space="0" w:color="auto"/>
              <w:bottom w:val="single" w:sz="4" w:space="0" w:color="auto"/>
              <w:right w:val="single" w:sz="4" w:space="0" w:color="auto"/>
            </w:tcBorders>
            <w:shd w:val="clear" w:color="auto" w:fill="auto"/>
            <w:vAlign w:val="center"/>
          </w:tcPr>
          <w:p w14:paraId="70FB579F" w14:textId="77777777" w:rsidR="006362A4" w:rsidRPr="0054425D" w:rsidRDefault="006362A4">
            <w:pPr>
              <w:ind w:left="436"/>
              <w:rPr>
                <w:rFonts w:ascii="Arial" w:hAnsi="Arial" w:cs="Arial"/>
                <w:sz w:val="18"/>
                <w:szCs w:val="18"/>
              </w:rPr>
            </w:pPr>
            <w:r>
              <w:rPr>
                <w:rFonts w:ascii="Arial" w:hAnsi="Arial" w:cs="Arial"/>
                <w:sz w:val="18"/>
                <w:szCs w:val="18"/>
              </w:rPr>
              <w:t>Value:</w:t>
            </w:r>
            <w:r>
              <w:rPr>
                <w:rFonts w:ascii="Arial" w:hAnsi="Arial" w:cs="Arial"/>
                <w:sz w:val="18"/>
                <w:szCs w:val="18"/>
              </w:rPr>
              <w:tab/>
            </w:r>
            <w:r>
              <w:rPr>
                <w:rFonts w:ascii="Arial" w:hAnsi="Arial" w:cs="Arial"/>
                <w:sz w:val="18"/>
                <w:szCs w:val="18"/>
              </w:rPr>
              <w:tab/>
            </w:r>
            <w:r>
              <w:rPr>
                <w:rFonts w:ascii="Arial" w:hAnsi="Arial" w:cs="Arial"/>
                <w:sz w:val="18"/>
                <w:szCs w:val="18"/>
              </w:rPr>
              <w:tab/>
              <w:t>Exp:</w:t>
            </w:r>
          </w:p>
        </w:tc>
      </w:tr>
      <w:tr w:rsidR="006362A4" w:rsidRPr="0054425D" w14:paraId="3A578CB3" w14:textId="77777777" w:rsidTr="00A56BFF">
        <w:trPr>
          <w:trHeight w:val="431"/>
        </w:trPr>
        <w:tc>
          <w:tcPr>
            <w:tcW w:w="450" w:type="dxa"/>
            <w:vMerge/>
            <w:tcBorders>
              <w:right w:val="single" w:sz="4" w:space="0" w:color="auto"/>
            </w:tcBorders>
            <w:shd w:val="clear" w:color="auto" w:fill="auto"/>
            <w:noWrap/>
            <w:vAlign w:val="center"/>
          </w:tcPr>
          <w:p w14:paraId="1CC747DC" w14:textId="77777777" w:rsidR="006362A4" w:rsidRPr="0054425D" w:rsidRDefault="006362A4">
            <w:pPr>
              <w:rPr>
                <w:rFonts w:ascii="Arial" w:hAnsi="Arial" w:cs="Arial"/>
                <w:sz w:val="18"/>
                <w:szCs w:val="18"/>
              </w:rPr>
            </w:pPr>
          </w:p>
        </w:tc>
        <w:tc>
          <w:tcPr>
            <w:tcW w:w="4691" w:type="dxa"/>
            <w:vMerge/>
            <w:tcBorders>
              <w:right w:val="single" w:sz="4" w:space="0" w:color="auto"/>
            </w:tcBorders>
            <w:shd w:val="clear" w:color="auto" w:fill="auto"/>
            <w:vAlign w:val="center"/>
          </w:tcPr>
          <w:p w14:paraId="241C7CB2" w14:textId="77777777" w:rsidR="006362A4" w:rsidRPr="0054425D" w:rsidRDefault="006362A4">
            <w:pPr>
              <w:rPr>
                <w:rFonts w:ascii="Arial" w:hAnsi="Arial" w:cs="Arial"/>
                <w:sz w:val="18"/>
                <w:szCs w:val="18"/>
              </w:rPr>
            </w:pPr>
          </w:p>
        </w:tc>
        <w:tc>
          <w:tcPr>
            <w:tcW w:w="450" w:type="dxa"/>
            <w:tcBorders>
              <w:top w:val="single" w:sz="4" w:space="0" w:color="auto"/>
              <w:right w:val="single" w:sz="4" w:space="0" w:color="auto"/>
            </w:tcBorders>
            <w:shd w:val="clear" w:color="auto" w:fill="auto"/>
            <w:vAlign w:val="center"/>
          </w:tcPr>
          <w:p w14:paraId="73E86DDC" w14:textId="77777777" w:rsidR="006362A4" w:rsidRPr="0054425D" w:rsidRDefault="006362A4">
            <w:pPr>
              <w:rPr>
                <w:rFonts w:ascii="Arial" w:hAnsi="Arial" w:cs="Arial"/>
                <w:sz w:val="18"/>
                <w:szCs w:val="18"/>
              </w:rPr>
            </w:pPr>
          </w:p>
        </w:tc>
        <w:tc>
          <w:tcPr>
            <w:tcW w:w="5659" w:type="dxa"/>
            <w:tcBorders>
              <w:top w:val="single" w:sz="4" w:space="0" w:color="auto"/>
              <w:right w:val="single" w:sz="4" w:space="0" w:color="auto"/>
            </w:tcBorders>
            <w:shd w:val="clear" w:color="auto" w:fill="auto"/>
            <w:vAlign w:val="center"/>
          </w:tcPr>
          <w:p w14:paraId="36CB8FC7" w14:textId="054BBFE0" w:rsidR="006362A4" w:rsidRDefault="006362A4">
            <w:pPr>
              <w:ind w:left="436"/>
              <w:rPr>
                <w:rFonts w:ascii="Arial" w:hAnsi="Arial" w:cs="Arial"/>
                <w:sz w:val="18"/>
                <w:szCs w:val="18"/>
              </w:rPr>
            </w:pPr>
            <w:r>
              <w:rPr>
                <w:rFonts w:ascii="Arial" w:hAnsi="Arial" w:cs="Arial"/>
                <w:sz w:val="18"/>
                <w:szCs w:val="18"/>
              </w:rPr>
              <w:t>Value:</w:t>
            </w:r>
            <w:r>
              <w:rPr>
                <w:rFonts w:ascii="Arial" w:hAnsi="Arial" w:cs="Arial"/>
                <w:sz w:val="18"/>
                <w:szCs w:val="18"/>
              </w:rPr>
              <w:tab/>
            </w:r>
            <w:r>
              <w:rPr>
                <w:rFonts w:ascii="Arial" w:hAnsi="Arial" w:cs="Arial"/>
                <w:sz w:val="18"/>
                <w:szCs w:val="18"/>
              </w:rPr>
              <w:tab/>
            </w:r>
            <w:r>
              <w:rPr>
                <w:rFonts w:ascii="Arial" w:hAnsi="Arial" w:cs="Arial"/>
                <w:sz w:val="18"/>
                <w:szCs w:val="18"/>
              </w:rPr>
              <w:tab/>
              <w:t>Exp:</w:t>
            </w:r>
          </w:p>
        </w:tc>
      </w:tr>
    </w:tbl>
    <w:p w14:paraId="13517B7E" w14:textId="77777777" w:rsidR="006362A4" w:rsidRDefault="006362A4" w:rsidP="001D78B3">
      <w:pPr>
        <w:jc w:val="center"/>
      </w:pPr>
    </w:p>
    <w:p w14:paraId="676DB1C3" w14:textId="77777777" w:rsidR="001D78B3" w:rsidRPr="000A4B49" w:rsidRDefault="001D78B3" w:rsidP="001D78B3">
      <w:pPr>
        <w:jc w:val="center"/>
        <w:rPr>
          <w:rFonts w:ascii="Arial" w:hAnsi="Arial" w:cs="Arial"/>
          <w:b/>
          <w:sz w:val="18"/>
          <w:szCs w:val="18"/>
        </w:rPr>
      </w:pPr>
      <w:r w:rsidRPr="003C57B8">
        <w:rPr>
          <w:rFonts w:ascii="Arial" w:hAnsi="Arial" w:cs="Arial"/>
          <w:b/>
          <w:sz w:val="20"/>
          <w:szCs w:val="20"/>
        </w:rPr>
        <w:t>PLEASE COMPLETE CHECKLIST IN INDELIBLE INK</w:t>
      </w:r>
    </w:p>
    <w:p w14:paraId="7649660B" w14:textId="77777777" w:rsidR="003C57B8" w:rsidRPr="000A4B49" w:rsidRDefault="001D78B3" w:rsidP="003C57B8">
      <w:pPr>
        <w:jc w:val="center"/>
        <w:rPr>
          <w:rFonts w:ascii="Arial" w:hAnsi="Arial" w:cs="Arial"/>
          <w:b/>
          <w:sz w:val="18"/>
          <w:szCs w:val="18"/>
        </w:rPr>
      </w:pPr>
      <w:r w:rsidRPr="000A4B49">
        <w:rPr>
          <w:rFonts w:ascii="Arial" w:hAnsi="Arial" w:cs="Arial"/>
          <w:b/>
          <w:sz w:val="18"/>
          <w:szCs w:val="18"/>
        </w:rPr>
        <w:t xml:space="preserve">Please mark Y, N or NA in the column labeled LAB to indicate the common lab practice </w:t>
      </w:r>
    </w:p>
    <w:p w14:paraId="78DCBCE3" w14:textId="77777777" w:rsidR="001D78B3" w:rsidRPr="000A4B49" w:rsidRDefault="001D78B3" w:rsidP="003C57B8">
      <w:pPr>
        <w:jc w:val="center"/>
        <w:rPr>
          <w:vanish/>
          <w:sz w:val="18"/>
          <w:szCs w:val="18"/>
        </w:rPr>
      </w:pPr>
      <w:r w:rsidRPr="000A4B49">
        <w:rPr>
          <w:rFonts w:ascii="Arial" w:hAnsi="Arial" w:cs="Arial"/>
          <w:b/>
          <w:sz w:val="18"/>
          <w:szCs w:val="18"/>
        </w:rPr>
        <w:t>and in the column labeled SOP to indicate whether it is addressed in the SOP</w:t>
      </w:r>
      <w:r w:rsidRPr="00063578">
        <w:rPr>
          <w:rFonts w:ascii="Arial" w:hAnsi="Arial" w:cs="Arial"/>
          <w:b/>
          <w:sz w:val="18"/>
          <w:szCs w:val="18"/>
        </w:rPr>
        <w:t>.</w:t>
      </w:r>
    </w:p>
    <w:p w14:paraId="47474B46" w14:textId="77777777" w:rsidR="00A97EA9" w:rsidRPr="000A4B49" w:rsidRDefault="00A97EA9" w:rsidP="00A97EA9">
      <w:pPr>
        <w:rPr>
          <w:vanish/>
          <w:sz w:val="18"/>
          <w:szCs w:val="18"/>
        </w:rPr>
      </w:pPr>
    </w:p>
    <w:p w14:paraId="151F8B2F" w14:textId="77777777" w:rsidR="007F782E" w:rsidRPr="000A4B49" w:rsidRDefault="007F782E" w:rsidP="009E4313">
      <w:pPr>
        <w:rPr>
          <w:rFonts w:ascii="Arial" w:hAnsi="Arial" w:cs="Arial"/>
          <w:sz w:val="18"/>
          <w:szCs w:val="18"/>
        </w:rPr>
      </w:pPr>
    </w:p>
    <w:tbl>
      <w:tblPr>
        <w:tblStyle w:val="TableGrid"/>
        <w:tblW w:w="11250" w:type="dxa"/>
        <w:tblInd w:w="85" w:type="dxa"/>
        <w:tblLayout w:type="fixed"/>
        <w:tblLook w:val="0000" w:firstRow="0" w:lastRow="0" w:firstColumn="0" w:lastColumn="0" w:noHBand="0" w:noVBand="0"/>
      </w:tblPr>
      <w:tblGrid>
        <w:gridCol w:w="450"/>
        <w:gridCol w:w="4910"/>
        <w:gridCol w:w="446"/>
        <w:gridCol w:w="451"/>
        <w:gridCol w:w="4993"/>
      </w:tblGrid>
      <w:tr w:rsidR="00FA67E8" w:rsidRPr="00A0149B" w14:paraId="3D6D6838" w14:textId="77777777" w:rsidTr="00A56BFF">
        <w:trPr>
          <w:trHeight w:val="404"/>
        </w:trPr>
        <w:tc>
          <w:tcPr>
            <w:tcW w:w="450" w:type="dxa"/>
            <w:shd w:val="clear" w:color="auto" w:fill="D1D1D1" w:themeFill="background2" w:themeFillShade="E6"/>
            <w:noWrap/>
            <w:vAlign w:val="center"/>
          </w:tcPr>
          <w:p w14:paraId="762B39E0" w14:textId="77777777" w:rsidR="004B16D9" w:rsidRPr="002A6FFB" w:rsidRDefault="004B16D9" w:rsidP="008F6DD5">
            <w:pPr>
              <w:pStyle w:val="ListParagraph"/>
              <w:ind w:left="115" w:right="-8"/>
              <w:jc w:val="right"/>
              <w:rPr>
                <w:rFonts w:ascii="Arial" w:hAnsi="Arial" w:cs="Arial"/>
                <w:b/>
                <w:sz w:val="18"/>
                <w:szCs w:val="18"/>
              </w:rPr>
            </w:pPr>
          </w:p>
        </w:tc>
        <w:tc>
          <w:tcPr>
            <w:tcW w:w="4910" w:type="dxa"/>
            <w:shd w:val="clear" w:color="auto" w:fill="D1D1D1" w:themeFill="background2" w:themeFillShade="E6"/>
            <w:noWrap/>
            <w:vAlign w:val="center"/>
          </w:tcPr>
          <w:p w14:paraId="7358423B" w14:textId="77777777" w:rsidR="004B16D9" w:rsidRPr="008352D2" w:rsidRDefault="004B16D9" w:rsidP="00FA67E8">
            <w:pPr>
              <w:ind w:left="115" w:right="-8"/>
              <w:jc w:val="center"/>
              <w:rPr>
                <w:rFonts w:ascii="Arial" w:hAnsi="Arial"/>
                <w:b/>
                <w:spacing w:val="-2"/>
                <w:sz w:val="18"/>
                <w:szCs w:val="18"/>
              </w:rPr>
            </w:pPr>
            <w:r w:rsidRPr="008352D2">
              <w:rPr>
                <w:rFonts w:ascii="Arial" w:hAnsi="Arial"/>
                <w:b/>
                <w:spacing w:val="-2"/>
                <w:sz w:val="18"/>
                <w:szCs w:val="18"/>
              </w:rPr>
              <w:t>GENERAL</w:t>
            </w:r>
          </w:p>
        </w:tc>
        <w:tc>
          <w:tcPr>
            <w:tcW w:w="446" w:type="dxa"/>
            <w:shd w:val="clear" w:color="auto" w:fill="D1D1D1" w:themeFill="background2" w:themeFillShade="E6"/>
            <w:noWrap/>
            <w:vAlign w:val="center"/>
          </w:tcPr>
          <w:p w14:paraId="1BF1B504" w14:textId="77777777" w:rsidR="004B16D9" w:rsidRPr="009631EF" w:rsidRDefault="004B16D9" w:rsidP="00FA67E8">
            <w:pPr>
              <w:jc w:val="center"/>
              <w:rPr>
                <w:rFonts w:ascii="Arial" w:hAnsi="Arial" w:cs="Arial"/>
                <w:b/>
                <w:sz w:val="18"/>
                <w:szCs w:val="18"/>
              </w:rPr>
            </w:pPr>
            <w:r>
              <w:rPr>
                <w:rFonts w:ascii="Arial" w:hAnsi="Arial" w:cs="Arial"/>
                <w:b/>
                <w:sz w:val="18"/>
                <w:szCs w:val="18"/>
              </w:rPr>
              <w:t>LAB</w:t>
            </w:r>
          </w:p>
        </w:tc>
        <w:tc>
          <w:tcPr>
            <w:tcW w:w="451" w:type="dxa"/>
            <w:shd w:val="clear" w:color="auto" w:fill="D1D1D1" w:themeFill="background2" w:themeFillShade="E6"/>
            <w:noWrap/>
            <w:vAlign w:val="center"/>
          </w:tcPr>
          <w:p w14:paraId="22BA1D5E" w14:textId="77777777" w:rsidR="004B16D9" w:rsidRPr="009631EF" w:rsidRDefault="004B16D9" w:rsidP="00FA67E8">
            <w:pPr>
              <w:jc w:val="center"/>
              <w:rPr>
                <w:rFonts w:ascii="Arial" w:hAnsi="Arial" w:cs="Arial"/>
                <w:b/>
                <w:sz w:val="18"/>
                <w:szCs w:val="18"/>
              </w:rPr>
            </w:pPr>
            <w:r>
              <w:rPr>
                <w:rFonts w:ascii="Arial" w:hAnsi="Arial" w:cs="Arial"/>
                <w:b/>
                <w:sz w:val="18"/>
                <w:szCs w:val="18"/>
              </w:rPr>
              <w:t>SOP</w:t>
            </w:r>
          </w:p>
        </w:tc>
        <w:tc>
          <w:tcPr>
            <w:tcW w:w="4993" w:type="dxa"/>
            <w:shd w:val="clear" w:color="auto" w:fill="D1D1D1" w:themeFill="background2" w:themeFillShade="E6"/>
            <w:vAlign w:val="center"/>
          </w:tcPr>
          <w:p w14:paraId="59055A7E" w14:textId="77777777" w:rsidR="004B16D9" w:rsidRDefault="004B16D9" w:rsidP="00FA67E8">
            <w:pPr>
              <w:jc w:val="center"/>
              <w:rPr>
                <w:rFonts w:ascii="Arial" w:hAnsi="Arial"/>
                <w:b/>
                <w:bCs/>
                <w:spacing w:val="-2"/>
                <w:sz w:val="18"/>
                <w:szCs w:val="18"/>
              </w:rPr>
            </w:pPr>
            <w:r>
              <w:rPr>
                <w:rFonts w:ascii="Arial" w:hAnsi="Arial"/>
                <w:b/>
                <w:bCs/>
                <w:spacing w:val="-2"/>
                <w:sz w:val="18"/>
                <w:szCs w:val="18"/>
              </w:rPr>
              <w:t>EXPLANATION</w:t>
            </w:r>
          </w:p>
        </w:tc>
      </w:tr>
      <w:tr w:rsidR="008F6DD5" w:rsidRPr="00A0149B" w14:paraId="375B1EA9" w14:textId="77777777" w:rsidTr="00A56BFF">
        <w:trPr>
          <w:trHeight w:val="1700"/>
        </w:trPr>
        <w:tc>
          <w:tcPr>
            <w:tcW w:w="450" w:type="dxa"/>
            <w:noWrap/>
            <w:vAlign w:val="center"/>
          </w:tcPr>
          <w:p w14:paraId="2943FB05" w14:textId="7A8AA9AA" w:rsidR="000D4AA3" w:rsidRPr="002A6FFB" w:rsidRDefault="000D4AA3" w:rsidP="008F6DD5">
            <w:pPr>
              <w:pStyle w:val="ListParagraph"/>
              <w:numPr>
                <w:ilvl w:val="0"/>
                <w:numId w:val="4"/>
              </w:numPr>
              <w:ind w:left="115" w:right="-8" w:firstLine="0"/>
              <w:jc w:val="right"/>
              <w:rPr>
                <w:rFonts w:ascii="Arial" w:hAnsi="Arial" w:cs="Arial"/>
                <w:sz w:val="18"/>
                <w:szCs w:val="18"/>
              </w:rPr>
            </w:pPr>
          </w:p>
        </w:tc>
        <w:tc>
          <w:tcPr>
            <w:tcW w:w="4910" w:type="dxa"/>
            <w:noWrap/>
          </w:tcPr>
          <w:p w14:paraId="3001BE04" w14:textId="56DE3EC6" w:rsidR="000D4AA3" w:rsidRDefault="000D4AA3" w:rsidP="00B03181">
            <w:pPr>
              <w:ind w:left="72"/>
              <w:jc w:val="both"/>
              <w:rPr>
                <w:rFonts w:ascii="Arial" w:hAnsi="Arial" w:cs="Arial"/>
                <w:sz w:val="18"/>
                <w:szCs w:val="18"/>
              </w:rPr>
            </w:pPr>
            <w:r w:rsidRPr="0065381D">
              <w:rPr>
                <w:rFonts w:ascii="Arial" w:hAnsi="Arial"/>
                <w:spacing w:val="-2"/>
                <w:sz w:val="18"/>
                <w:szCs w:val="18"/>
              </w:rPr>
              <w:t xml:space="preserve">Is the SOP reviewed at least every 2 years? </w:t>
            </w:r>
            <w:r>
              <w:rPr>
                <w:rFonts w:ascii="Arial" w:hAnsi="Arial"/>
                <w:spacing w:val="-2"/>
                <w:sz w:val="18"/>
                <w:szCs w:val="18"/>
              </w:rPr>
              <w:t>What is the most recent review/revision date of the SOP</w:t>
            </w:r>
            <w:r w:rsidRPr="007741AB">
              <w:rPr>
                <w:rFonts w:ascii="Arial" w:hAnsi="Arial"/>
                <w:spacing w:val="-2"/>
                <w:sz w:val="18"/>
                <w:szCs w:val="18"/>
              </w:rPr>
              <w:t xml:space="preserve">? </w:t>
            </w:r>
            <w:r w:rsidR="00590BAB">
              <w:rPr>
                <w:rFonts w:ascii="Arial" w:hAnsi="Arial" w:cs="Arial"/>
                <w:sz w:val="18"/>
                <w:szCs w:val="18"/>
              </w:rPr>
              <w:t xml:space="preserve">[15A NCAC </w:t>
            </w:r>
            <w:r w:rsidR="00D947F3">
              <w:rPr>
                <w:rFonts w:ascii="Arial" w:hAnsi="Arial" w:cs="Arial"/>
                <w:sz w:val="18"/>
                <w:szCs w:val="18"/>
              </w:rPr>
              <w:t>0</w:t>
            </w:r>
            <w:r w:rsidR="00590BAB">
              <w:rPr>
                <w:rFonts w:ascii="Arial" w:hAnsi="Arial" w:cs="Arial"/>
                <w:sz w:val="18"/>
                <w:szCs w:val="18"/>
              </w:rPr>
              <w:t>2H .0805 (g) (4)]</w:t>
            </w:r>
          </w:p>
          <w:p w14:paraId="4DE37911" w14:textId="77777777" w:rsidR="000D4AA3" w:rsidRDefault="000D4AA3" w:rsidP="00B03181">
            <w:pPr>
              <w:ind w:left="72"/>
              <w:jc w:val="both"/>
              <w:rPr>
                <w:rFonts w:ascii="Arial" w:hAnsi="Arial" w:cs="Arial"/>
                <w:sz w:val="18"/>
                <w:szCs w:val="18"/>
              </w:rPr>
            </w:pPr>
          </w:p>
          <w:p w14:paraId="2AA8644F" w14:textId="77777777" w:rsidR="000D4AA3" w:rsidRPr="00560E41" w:rsidRDefault="0027798C" w:rsidP="00B03181">
            <w:pPr>
              <w:ind w:left="72"/>
              <w:jc w:val="both"/>
              <w:rPr>
                <w:rFonts w:ascii="Arial" w:hAnsi="Arial" w:cs="Arial"/>
                <w:b/>
                <w:sz w:val="18"/>
                <w:szCs w:val="18"/>
              </w:rPr>
            </w:pPr>
            <w:r>
              <w:rPr>
                <w:rFonts w:ascii="Arial" w:hAnsi="Arial" w:cs="Arial"/>
                <w:b/>
                <w:bCs/>
                <w:sz w:val="18"/>
                <w:szCs w:val="18"/>
              </w:rPr>
              <w:t>Date</w:t>
            </w:r>
            <w:r w:rsidR="000D4AA3" w:rsidRPr="00216E5A">
              <w:rPr>
                <w:rFonts w:ascii="Arial" w:hAnsi="Arial" w:cs="Arial"/>
                <w:b/>
                <w:bCs/>
                <w:sz w:val="18"/>
                <w:szCs w:val="18"/>
              </w:rPr>
              <w:t>:</w:t>
            </w:r>
          </w:p>
        </w:tc>
        <w:tc>
          <w:tcPr>
            <w:tcW w:w="446" w:type="dxa"/>
            <w:shd w:val="clear" w:color="auto" w:fill="D1D1D1" w:themeFill="background2" w:themeFillShade="E6"/>
            <w:noWrap/>
          </w:tcPr>
          <w:p w14:paraId="191CEA17" w14:textId="77777777" w:rsidR="000D4AA3" w:rsidRPr="00560E41" w:rsidRDefault="000D4AA3" w:rsidP="000D4AA3">
            <w:pPr>
              <w:jc w:val="center"/>
              <w:rPr>
                <w:rFonts w:ascii="Arial" w:hAnsi="Arial" w:cs="Arial"/>
                <w:b/>
                <w:sz w:val="18"/>
                <w:szCs w:val="18"/>
              </w:rPr>
            </w:pPr>
          </w:p>
        </w:tc>
        <w:tc>
          <w:tcPr>
            <w:tcW w:w="451" w:type="dxa"/>
            <w:noWrap/>
          </w:tcPr>
          <w:p w14:paraId="054D4176" w14:textId="77777777" w:rsidR="000D4AA3" w:rsidRPr="00560E41" w:rsidRDefault="000D4AA3" w:rsidP="000D4AA3">
            <w:pPr>
              <w:jc w:val="center"/>
              <w:rPr>
                <w:rFonts w:ascii="Arial" w:hAnsi="Arial" w:cs="Arial"/>
                <w:b/>
                <w:sz w:val="18"/>
                <w:szCs w:val="18"/>
              </w:rPr>
            </w:pPr>
          </w:p>
        </w:tc>
        <w:tc>
          <w:tcPr>
            <w:tcW w:w="4993" w:type="dxa"/>
            <w:vAlign w:val="center"/>
          </w:tcPr>
          <w:p w14:paraId="7FD4FBD1" w14:textId="77777777" w:rsidR="000D4AA3" w:rsidRDefault="000D4AA3" w:rsidP="00F52FA2">
            <w:pPr>
              <w:jc w:val="both"/>
              <w:rPr>
                <w:rFonts w:ascii="Arial" w:hAnsi="Arial" w:cs="Arial"/>
                <w:sz w:val="18"/>
                <w:szCs w:val="18"/>
              </w:rPr>
            </w:pPr>
            <w:r w:rsidRPr="006B1193">
              <w:rPr>
                <w:rFonts w:ascii="Arial" w:hAnsi="Arial" w:cs="Arial"/>
                <w:sz w:val="18"/>
                <w:szCs w:val="18"/>
              </w:rPr>
              <w:t>Quality assurance, quality control, and Standard Operating Procedure documentation shall indicate the effective date of the document and be reviewed every two years and updated if changes in procedures are made.</w:t>
            </w:r>
          </w:p>
          <w:p w14:paraId="28CD8AB8" w14:textId="77777777" w:rsidR="000D4AA3" w:rsidRDefault="000D4AA3" w:rsidP="00F52FA2">
            <w:pPr>
              <w:jc w:val="both"/>
              <w:rPr>
                <w:rFonts w:ascii="Arial" w:hAnsi="Arial" w:cs="Arial"/>
                <w:sz w:val="18"/>
                <w:szCs w:val="18"/>
              </w:rPr>
            </w:pPr>
          </w:p>
          <w:p w14:paraId="704F902E" w14:textId="77777777" w:rsidR="000D4AA3" w:rsidRPr="00560E41" w:rsidRDefault="000D4AA3" w:rsidP="00F52FA2">
            <w:pPr>
              <w:jc w:val="both"/>
              <w:rPr>
                <w:rFonts w:ascii="Arial" w:hAnsi="Arial" w:cs="Arial"/>
                <w:b/>
                <w:sz w:val="18"/>
                <w:szCs w:val="18"/>
              </w:rPr>
            </w:pPr>
            <w:r>
              <w:rPr>
                <w:rFonts w:ascii="Arial" w:hAnsi="Arial" w:cs="Arial"/>
                <w:sz w:val="18"/>
                <w:szCs w:val="18"/>
              </w:rPr>
              <w:t xml:space="preserve">Verify proper method reference. During review notate deviations from the approved method and SOP. </w:t>
            </w:r>
          </w:p>
        </w:tc>
      </w:tr>
      <w:tr w:rsidR="00DE7F9A" w:rsidRPr="00A0149B" w14:paraId="6A04EB09" w14:textId="77777777" w:rsidTr="00A56BFF">
        <w:trPr>
          <w:trHeight w:val="404"/>
        </w:trPr>
        <w:tc>
          <w:tcPr>
            <w:tcW w:w="450" w:type="dxa"/>
            <w:noWrap/>
            <w:vAlign w:val="center"/>
          </w:tcPr>
          <w:p w14:paraId="3DB40D3D" w14:textId="5F6E8770" w:rsidR="008F0AE1" w:rsidRPr="002A6FFB" w:rsidRDefault="008F0AE1" w:rsidP="008F6DD5">
            <w:pPr>
              <w:pStyle w:val="ListParagraph"/>
              <w:numPr>
                <w:ilvl w:val="0"/>
                <w:numId w:val="4"/>
              </w:numPr>
              <w:ind w:left="115" w:right="-8" w:firstLine="0"/>
              <w:jc w:val="right"/>
              <w:rPr>
                <w:rFonts w:ascii="Arial" w:hAnsi="Arial" w:cs="Arial"/>
                <w:sz w:val="18"/>
                <w:szCs w:val="18"/>
              </w:rPr>
            </w:pPr>
          </w:p>
        </w:tc>
        <w:tc>
          <w:tcPr>
            <w:tcW w:w="4910" w:type="dxa"/>
            <w:noWrap/>
            <w:vAlign w:val="center"/>
          </w:tcPr>
          <w:p w14:paraId="3F6CC0D1" w14:textId="2D5DD194" w:rsidR="008F0AE1" w:rsidRDefault="008F0AE1" w:rsidP="00F52FA2">
            <w:pPr>
              <w:ind w:left="72"/>
              <w:rPr>
                <w:rFonts w:ascii="Arial" w:hAnsi="Arial"/>
                <w:spacing w:val="-2"/>
                <w:sz w:val="18"/>
                <w:szCs w:val="18"/>
              </w:rPr>
            </w:pPr>
            <w:r w:rsidRPr="00701619">
              <w:rPr>
                <w:rFonts w:ascii="Arial" w:hAnsi="Arial"/>
                <w:spacing w:val="-2"/>
                <w:sz w:val="18"/>
                <w:szCs w:val="18"/>
              </w:rPr>
              <w:t>Are all rev</w:t>
            </w:r>
            <w:r w:rsidR="00565605">
              <w:rPr>
                <w:rFonts w:ascii="Arial" w:hAnsi="Arial"/>
                <w:spacing w:val="-2"/>
                <w:sz w:val="18"/>
                <w:szCs w:val="18"/>
              </w:rPr>
              <w:t>iew</w:t>
            </w:r>
            <w:r w:rsidR="005A1138">
              <w:rPr>
                <w:rFonts w:ascii="Arial" w:hAnsi="Arial"/>
                <w:spacing w:val="-2"/>
                <w:sz w:val="18"/>
                <w:szCs w:val="18"/>
              </w:rPr>
              <w:t>/revision</w:t>
            </w:r>
            <w:r w:rsidRPr="00701619">
              <w:rPr>
                <w:rFonts w:ascii="Arial" w:hAnsi="Arial"/>
                <w:spacing w:val="-2"/>
                <w:sz w:val="18"/>
                <w:szCs w:val="18"/>
              </w:rPr>
              <w:t xml:space="preserve"> dates and </w:t>
            </w:r>
            <w:r w:rsidR="005A1138">
              <w:rPr>
                <w:rFonts w:ascii="Arial" w:hAnsi="Arial"/>
                <w:spacing w:val="-2"/>
                <w:sz w:val="18"/>
                <w:szCs w:val="18"/>
              </w:rPr>
              <w:t>procedural edits</w:t>
            </w:r>
            <w:r w:rsidRPr="00701619">
              <w:rPr>
                <w:rFonts w:ascii="Arial" w:hAnsi="Arial"/>
                <w:spacing w:val="-2"/>
                <w:sz w:val="18"/>
                <w:szCs w:val="18"/>
              </w:rPr>
              <w:t xml:space="preserve"> tracked and documented? </w:t>
            </w:r>
            <w:r w:rsidR="00590BAB">
              <w:rPr>
                <w:rFonts w:ascii="Arial" w:hAnsi="Arial"/>
                <w:spacing w:val="-2"/>
                <w:sz w:val="18"/>
                <w:szCs w:val="18"/>
              </w:rPr>
              <w:t xml:space="preserve">[15 A NCAC </w:t>
            </w:r>
            <w:r w:rsidR="00E33844">
              <w:rPr>
                <w:rFonts w:ascii="Arial" w:hAnsi="Arial"/>
                <w:spacing w:val="-2"/>
                <w:sz w:val="18"/>
                <w:szCs w:val="18"/>
              </w:rPr>
              <w:t>0</w:t>
            </w:r>
            <w:r w:rsidR="00590BAB">
              <w:rPr>
                <w:rFonts w:ascii="Arial" w:hAnsi="Arial"/>
                <w:spacing w:val="-2"/>
                <w:sz w:val="18"/>
                <w:szCs w:val="18"/>
              </w:rPr>
              <w:t>2H .0805 (g) (4)]</w:t>
            </w:r>
          </w:p>
        </w:tc>
        <w:tc>
          <w:tcPr>
            <w:tcW w:w="446" w:type="dxa"/>
            <w:shd w:val="clear" w:color="auto" w:fill="D1D1D1" w:themeFill="background2" w:themeFillShade="E6"/>
            <w:noWrap/>
          </w:tcPr>
          <w:p w14:paraId="4A2DDBBB" w14:textId="77777777" w:rsidR="008F0AE1" w:rsidRPr="00560E41" w:rsidRDefault="008F0AE1" w:rsidP="008F0AE1">
            <w:pPr>
              <w:jc w:val="center"/>
              <w:rPr>
                <w:rFonts w:ascii="Arial" w:hAnsi="Arial" w:cs="Arial"/>
                <w:b/>
                <w:sz w:val="18"/>
                <w:szCs w:val="18"/>
              </w:rPr>
            </w:pPr>
          </w:p>
        </w:tc>
        <w:tc>
          <w:tcPr>
            <w:tcW w:w="451" w:type="dxa"/>
            <w:noWrap/>
          </w:tcPr>
          <w:p w14:paraId="5C536B8D" w14:textId="77777777" w:rsidR="008F0AE1" w:rsidRPr="00560E41" w:rsidRDefault="008F0AE1" w:rsidP="008F0AE1">
            <w:pPr>
              <w:jc w:val="center"/>
              <w:rPr>
                <w:rFonts w:ascii="Arial" w:hAnsi="Arial" w:cs="Arial"/>
                <w:b/>
                <w:sz w:val="18"/>
                <w:szCs w:val="18"/>
              </w:rPr>
            </w:pPr>
          </w:p>
        </w:tc>
        <w:tc>
          <w:tcPr>
            <w:tcW w:w="4993" w:type="dxa"/>
          </w:tcPr>
          <w:p w14:paraId="0751D92B" w14:textId="77777777" w:rsidR="008F0AE1" w:rsidRDefault="008F0AE1" w:rsidP="008F0AE1">
            <w:pPr>
              <w:jc w:val="both"/>
              <w:rPr>
                <w:rFonts w:ascii="Arial" w:hAnsi="Arial"/>
                <w:bCs/>
                <w:spacing w:val="-2"/>
                <w:sz w:val="18"/>
                <w:szCs w:val="18"/>
              </w:rPr>
            </w:pPr>
            <w:r w:rsidRPr="0075586A">
              <w:rPr>
                <w:rFonts w:ascii="Arial" w:hAnsi="Arial"/>
                <w:spacing w:val="-2"/>
                <w:sz w:val="18"/>
                <w:szCs w:val="18"/>
              </w:rPr>
              <w:t>Each laboratory shall have a formal process to track and document review dates and any revisions made in all quality assurance, quality control and SOP documents.</w:t>
            </w:r>
          </w:p>
        </w:tc>
      </w:tr>
      <w:tr w:rsidR="008D110C" w:rsidRPr="00A0149B" w14:paraId="6C46E856" w14:textId="77777777" w:rsidTr="00A56BFF">
        <w:trPr>
          <w:trHeight w:val="404"/>
        </w:trPr>
        <w:tc>
          <w:tcPr>
            <w:tcW w:w="450" w:type="dxa"/>
            <w:noWrap/>
            <w:vAlign w:val="center"/>
          </w:tcPr>
          <w:p w14:paraId="2661E358" w14:textId="77777777" w:rsidR="008D110C" w:rsidRPr="002A6FFB" w:rsidRDefault="008D110C" w:rsidP="008D110C">
            <w:pPr>
              <w:pStyle w:val="ListParagraph"/>
              <w:numPr>
                <w:ilvl w:val="0"/>
                <w:numId w:val="4"/>
              </w:numPr>
              <w:ind w:left="115" w:right="-8" w:firstLine="0"/>
              <w:jc w:val="right"/>
              <w:rPr>
                <w:rFonts w:ascii="Arial" w:hAnsi="Arial" w:cs="Arial"/>
                <w:sz w:val="18"/>
                <w:szCs w:val="18"/>
              </w:rPr>
            </w:pPr>
          </w:p>
        </w:tc>
        <w:tc>
          <w:tcPr>
            <w:tcW w:w="4910" w:type="dxa"/>
            <w:noWrap/>
            <w:vAlign w:val="center"/>
          </w:tcPr>
          <w:p w14:paraId="145B6DDB" w14:textId="651236EA" w:rsidR="008D110C" w:rsidRPr="00701619" w:rsidRDefault="008D110C" w:rsidP="00B03181">
            <w:pPr>
              <w:ind w:left="72"/>
              <w:jc w:val="both"/>
              <w:rPr>
                <w:rFonts w:ascii="Arial" w:hAnsi="Arial"/>
                <w:spacing w:val="-2"/>
                <w:sz w:val="18"/>
                <w:szCs w:val="18"/>
              </w:rPr>
            </w:pPr>
            <w:r>
              <w:rPr>
                <w:rFonts w:ascii="Arial" w:hAnsi="Arial"/>
                <w:spacing w:val="-2"/>
                <w:sz w:val="18"/>
                <w:szCs w:val="18"/>
              </w:rPr>
              <w:t>Is there North Carolina data available for review?</w:t>
            </w:r>
          </w:p>
        </w:tc>
        <w:tc>
          <w:tcPr>
            <w:tcW w:w="446" w:type="dxa"/>
            <w:shd w:val="clear" w:color="auto" w:fill="auto"/>
            <w:noWrap/>
          </w:tcPr>
          <w:p w14:paraId="12921798" w14:textId="77777777" w:rsidR="008D110C" w:rsidRPr="00560E41" w:rsidRDefault="008D110C" w:rsidP="008D110C">
            <w:pPr>
              <w:jc w:val="center"/>
              <w:rPr>
                <w:rFonts w:ascii="Arial" w:hAnsi="Arial" w:cs="Arial"/>
                <w:b/>
                <w:sz w:val="18"/>
                <w:szCs w:val="18"/>
              </w:rPr>
            </w:pPr>
          </w:p>
        </w:tc>
        <w:tc>
          <w:tcPr>
            <w:tcW w:w="451" w:type="dxa"/>
            <w:shd w:val="clear" w:color="auto" w:fill="D1D1D1" w:themeFill="background2" w:themeFillShade="E6"/>
            <w:noWrap/>
          </w:tcPr>
          <w:p w14:paraId="099FDC11" w14:textId="77777777" w:rsidR="008D110C" w:rsidRPr="00560E41" w:rsidRDefault="008D110C" w:rsidP="008D110C">
            <w:pPr>
              <w:jc w:val="center"/>
              <w:rPr>
                <w:rFonts w:ascii="Arial" w:hAnsi="Arial" w:cs="Arial"/>
                <w:b/>
                <w:sz w:val="18"/>
                <w:szCs w:val="18"/>
              </w:rPr>
            </w:pPr>
          </w:p>
        </w:tc>
        <w:tc>
          <w:tcPr>
            <w:tcW w:w="4993" w:type="dxa"/>
            <w:vAlign w:val="center"/>
          </w:tcPr>
          <w:p w14:paraId="54CA3458" w14:textId="12DC4F2E" w:rsidR="008D110C" w:rsidRPr="0075586A" w:rsidRDefault="008D110C" w:rsidP="008D110C">
            <w:pPr>
              <w:rPr>
                <w:rFonts w:ascii="Arial" w:hAnsi="Arial"/>
                <w:spacing w:val="-2"/>
                <w:sz w:val="18"/>
                <w:szCs w:val="18"/>
              </w:rPr>
            </w:pPr>
            <w:r>
              <w:rPr>
                <w:rFonts w:ascii="Arial" w:hAnsi="Arial"/>
                <w:bCs/>
                <w:spacing w:val="-2"/>
                <w:sz w:val="18"/>
                <w:szCs w:val="18"/>
              </w:rPr>
              <w:t>If not, review PT data.</w:t>
            </w:r>
          </w:p>
        </w:tc>
      </w:tr>
      <w:tr w:rsidR="008D110C" w:rsidRPr="00A0149B" w14:paraId="33B7A2EA" w14:textId="77777777" w:rsidTr="00A56BFF">
        <w:trPr>
          <w:trHeight w:val="404"/>
        </w:trPr>
        <w:tc>
          <w:tcPr>
            <w:tcW w:w="450" w:type="dxa"/>
            <w:noWrap/>
            <w:vAlign w:val="center"/>
          </w:tcPr>
          <w:p w14:paraId="59B99CBF" w14:textId="2BC7D810" w:rsidR="008D110C" w:rsidRPr="002A6FFB" w:rsidRDefault="008D110C" w:rsidP="008D110C">
            <w:pPr>
              <w:pStyle w:val="ListParagraph"/>
              <w:numPr>
                <w:ilvl w:val="0"/>
                <w:numId w:val="4"/>
              </w:numPr>
              <w:ind w:left="115" w:right="-8" w:firstLine="0"/>
              <w:jc w:val="right"/>
              <w:rPr>
                <w:rFonts w:ascii="Arial" w:hAnsi="Arial" w:cs="Arial"/>
                <w:sz w:val="18"/>
                <w:szCs w:val="18"/>
              </w:rPr>
            </w:pPr>
          </w:p>
        </w:tc>
        <w:tc>
          <w:tcPr>
            <w:tcW w:w="4910" w:type="dxa"/>
            <w:noWrap/>
          </w:tcPr>
          <w:p w14:paraId="40BF3B7B" w14:textId="1106E51D" w:rsidR="008D110C" w:rsidRPr="00590BAB" w:rsidRDefault="008D110C" w:rsidP="00B03181">
            <w:pPr>
              <w:ind w:left="72"/>
              <w:jc w:val="both"/>
              <w:rPr>
                <w:rFonts w:ascii="Arial" w:hAnsi="Arial" w:cs="Arial"/>
                <w:sz w:val="18"/>
                <w:szCs w:val="18"/>
              </w:rPr>
            </w:pPr>
            <w:r>
              <w:rPr>
                <w:rFonts w:ascii="Arial" w:hAnsi="Arial" w:cs="Arial"/>
                <w:sz w:val="18"/>
                <w:szCs w:val="18"/>
              </w:rPr>
              <w:t xml:space="preserve">Are the following items documented with each analysis? </w:t>
            </w:r>
          </w:p>
          <w:p w14:paraId="0359AD56" w14:textId="2333E36E" w:rsidR="008D110C" w:rsidRDefault="008D110C" w:rsidP="00B03181">
            <w:pPr>
              <w:ind w:left="72"/>
              <w:jc w:val="both"/>
              <w:rPr>
                <w:rFonts w:ascii="Arial" w:hAnsi="Arial"/>
                <w:spacing w:val="-2"/>
                <w:sz w:val="18"/>
                <w:szCs w:val="18"/>
              </w:rPr>
            </w:pPr>
            <w:r w:rsidRPr="00590BAB">
              <w:rPr>
                <w:rFonts w:ascii="Arial" w:hAnsi="Arial" w:cs="Arial"/>
                <w:sz w:val="18"/>
                <w:szCs w:val="18"/>
              </w:rPr>
              <w:t xml:space="preserve">[15A NCAC </w:t>
            </w:r>
            <w:r>
              <w:rPr>
                <w:rFonts w:ascii="Arial" w:hAnsi="Arial" w:cs="Arial"/>
                <w:sz w:val="18"/>
                <w:szCs w:val="18"/>
              </w:rPr>
              <w:t>0</w:t>
            </w:r>
            <w:r w:rsidRPr="00590BAB">
              <w:rPr>
                <w:rFonts w:ascii="Arial" w:hAnsi="Arial" w:cs="Arial"/>
                <w:sz w:val="18"/>
                <w:szCs w:val="18"/>
              </w:rPr>
              <w:t>2H .0805 (g) (2)]</w:t>
            </w:r>
          </w:p>
        </w:tc>
        <w:tc>
          <w:tcPr>
            <w:tcW w:w="446" w:type="dxa"/>
            <w:noWrap/>
          </w:tcPr>
          <w:p w14:paraId="225B72F1" w14:textId="77777777" w:rsidR="008D110C" w:rsidRPr="00560E41" w:rsidRDefault="008D110C" w:rsidP="008D110C">
            <w:pPr>
              <w:jc w:val="center"/>
              <w:rPr>
                <w:rFonts w:ascii="Arial" w:hAnsi="Arial" w:cs="Arial"/>
                <w:b/>
                <w:sz w:val="18"/>
                <w:szCs w:val="18"/>
              </w:rPr>
            </w:pPr>
          </w:p>
        </w:tc>
        <w:tc>
          <w:tcPr>
            <w:tcW w:w="451" w:type="dxa"/>
            <w:noWrap/>
          </w:tcPr>
          <w:p w14:paraId="295551F5" w14:textId="77777777" w:rsidR="008D110C" w:rsidRPr="00560E41" w:rsidRDefault="008D110C" w:rsidP="008D110C">
            <w:pPr>
              <w:jc w:val="center"/>
              <w:rPr>
                <w:rFonts w:ascii="Arial" w:hAnsi="Arial" w:cs="Arial"/>
                <w:b/>
                <w:sz w:val="18"/>
                <w:szCs w:val="18"/>
              </w:rPr>
            </w:pPr>
          </w:p>
        </w:tc>
        <w:tc>
          <w:tcPr>
            <w:tcW w:w="4993" w:type="dxa"/>
          </w:tcPr>
          <w:p w14:paraId="4935E5A4" w14:textId="77777777" w:rsidR="008D110C" w:rsidRDefault="008D110C" w:rsidP="008D110C">
            <w:pPr>
              <w:jc w:val="both"/>
              <w:rPr>
                <w:rFonts w:ascii="Arial" w:hAnsi="Arial"/>
                <w:bCs/>
                <w:spacing w:val="-2"/>
                <w:sz w:val="18"/>
                <w:szCs w:val="18"/>
              </w:rPr>
            </w:pPr>
          </w:p>
        </w:tc>
      </w:tr>
      <w:tr w:rsidR="008D110C" w:rsidRPr="00A0149B" w14:paraId="53EC79F6" w14:textId="77777777" w:rsidTr="00A56BFF">
        <w:trPr>
          <w:trHeight w:val="404"/>
        </w:trPr>
        <w:tc>
          <w:tcPr>
            <w:tcW w:w="450" w:type="dxa"/>
            <w:noWrap/>
            <w:vAlign w:val="center"/>
          </w:tcPr>
          <w:p w14:paraId="26F1B8C9" w14:textId="77777777" w:rsidR="008D110C" w:rsidRPr="002A6FFB" w:rsidRDefault="008D110C" w:rsidP="008D110C">
            <w:pPr>
              <w:pStyle w:val="ListParagraph"/>
              <w:ind w:left="115" w:right="-8"/>
              <w:jc w:val="center"/>
              <w:rPr>
                <w:rFonts w:ascii="Arial" w:hAnsi="Arial" w:cs="Arial"/>
                <w:sz w:val="18"/>
                <w:szCs w:val="18"/>
              </w:rPr>
            </w:pPr>
          </w:p>
        </w:tc>
        <w:tc>
          <w:tcPr>
            <w:tcW w:w="4910" w:type="dxa"/>
            <w:noWrap/>
            <w:vAlign w:val="center"/>
          </w:tcPr>
          <w:p w14:paraId="224ABF54" w14:textId="2CA6FE5F" w:rsidR="008D110C" w:rsidRDefault="008D110C" w:rsidP="008D110C">
            <w:pPr>
              <w:ind w:left="115" w:right="-8" w:firstLine="230"/>
              <w:rPr>
                <w:rFonts w:ascii="Arial" w:hAnsi="Arial"/>
                <w:spacing w:val="-2"/>
                <w:sz w:val="18"/>
                <w:szCs w:val="18"/>
              </w:rPr>
            </w:pPr>
            <w:r>
              <w:rPr>
                <w:rFonts w:ascii="Arial" w:hAnsi="Arial" w:cs="Arial"/>
                <w:sz w:val="18"/>
                <w:szCs w:val="18"/>
              </w:rPr>
              <w:t>The method or SOP</w:t>
            </w:r>
            <w:r w:rsidR="00B601B1">
              <w:rPr>
                <w:rFonts w:ascii="Arial" w:hAnsi="Arial" w:cs="Arial"/>
                <w:sz w:val="18"/>
                <w:szCs w:val="18"/>
              </w:rPr>
              <w:t xml:space="preserve"> reference</w:t>
            </w:r>
          </w:p>
        </w:tc>
        <w:tc>
          <w:tcPr>
            <w:tcW w:w="446" w:type="dxa"/>
            <w:noWrap/>
          </w:tcPr>
          <w:p w14:paraId="289AB7DC" w14:textId="77777777" w:rsidR="008D110C" w:rsidRPr="00560E41" w:rsidRDefault="008D110C" w:rsidP="008D110C">
            <w:pPr>
              <w:jc w:val="center"/>
              <w:rPr>
                <w:rFonts w:ascii="Arial" w:hAnsi="Arial" w:cs="Arial"/>
                <w:b/>
                <w:sz w:val="18"/>
                <w:szCs w:val="18"/>
              </w:rPr>
            </w:pPr>
          </w:p>
        </w:tc>
        <w:tc>
          <w:tcPr>
            <w:tcW w:w="451" w:type="dxa"/>
            <w:noWrap/>
          </w:tcPr>
          <w:p w14:paraId="528C2B31" w14:textId="77777777" w:rsidR="008D110C" w:rsidRPr="00560E41" w:rsidRDefault="008D110C" w:rsidP="008D110C">
            <w:pPr>
              <w:jc w:val="center"/>
              <w:rPr>
                <w:rFonts w:ascii="Arial" w:hAnsi="Arial" w:cs="Arial"/>
                <w:b/>
                <w:sz w:val="18"/>
                <w:szCs w:val="18"/>
              </w:rPr>
            </w:pPr>
          </w:p>
        </w:tc>
        <w:tc>
          <w:tcPr>
            <w:tcW w:w="4993" w:type="dxa"/>
          </w:tcPr>
          <w:p w14:paraId="6661E073" w14:textId="77777777" w:rsidR="008D110C" w:rsidRDefault="008D110C" w:rsidP="008D110C">
            <w:pPr>
              <w:jc w:val="both"/>
              <w:rPr>
                <w:rFonts w:ascii="Arial" w:hAnsi="Arial"/>
                <w:bCs/>
                <w:spacing w:val="-2"/>
                <w:sz w:val="18"/>
                <w:szCs w:val="18"/>
              </w:rPr>
            </w:pPr>
          </w:p>
        </w:tc>
      </w:tr>
      <w:tr w:rsidR="008D110C" w:rsidRPr="00A0149B" w14:paraId="63446DA2" w14:textId="77777777" w:rsidTr="00A56BFF">
        <w:trPr>
          <w:trHeight w:val="404"/>
        </w:trPr>
        <w:tc>
          <w:tcPr>
            <w:tcW w:w="450" w:type="dxa"/>
            <w:noWrap/>
            <w:vAlign w:val="center"/>
          </w:tcPr>
          <w:p w14:paraId="320FB892" w14:textId="77777777" w:rsidR="008D110C" w:rsidRPr="002A6FFB" w:rsidRDefault="008D110C" w:rsidP="008D110C">
            <w:pPr>
              <w:pStyle w:val="ListParagraph"/>
              <w:ind w:left="115" w:right="-8"/>
              <w:jc w:val="center"/>
              <w:rPr>
                <w:rFonts w:ascii="Arial" w:hAnsi="Arial" w:cs="Arial"/>
                <w:sz w:val="18"/>
                <w:szCs w:val="18"/>
              </w:rPr>
            </w:pPr>
          </w:p>
        </w:tc>
        <w:tc>
          <w:tcPr>
            <w:tcW w:w="4910" w:type="dxa"/>
            <w:noWrap/>
            <w:vAlign w:val="center"/>
          </w:tcPr>
          <w:p w14:paraId="20288997" w14:textId="77777777" w:rsidR="008D110C" w:rsidRDefault="008D110C" w:rsidP="008D110C">
            <w:pPr>
              <w:ind w:left="115" w:right="-8" w:firstLine="230"/>
              <w:rPr>
                <w:rFonts w:ascii="Arial" w:hAnsi="Arial"/>
                <w:spacing w:val="-2"/>
                <w:sz w:val="18"/>
                <w:szCs w:val="18"/>
              </w:rPr>
            </w:pPr>
            <w:r>
              <w:rPr>
                <w:rFonts w:ascii="Arial" w:hAnsi="Arial" w:cs="Arial"/>
                <w:sz w:val="18"/>
                <w:szCs w:val="18"/>
              </w:rPr>
              <w:t>Laboratory identification</w:t>
            </w:r>
          </w:p>
        </w:tc>
        <w:tc>
          <w:tcPr>
            <w:tcW w:w="446" w:type="dxa"/>
            <w:noWrap/>
          </w:tcPr>
          <w:p w14:paraId="4E332372" w14:textId="77777777" w:rsidR="008D110C" w:rsidRPr="00560E41" w:rsidRDefault="008D110C" w:rsidP="008D110C">
            <w:pPr>
              <w:jc w:val="center"/>
              <w:rPr>
                <w:rFonts w:ascii="Arial" w:hAnsi="Arial" w:cs="Arial"/>
                <w:b/>
                <w:sz w:val="18"/>
                <w:szCs w:val="18"/>
              </w:rPr>
            </w:pPr>
          </w:p>
        </w:tc>
        <w:tc>
          <w:tcPr>
            <w:tcW w:w="451" w:type="dxa"/>
            <w:noWrap/>
          </w:tcPr>
          <w:p w14:paraId="1AE3B218" w14:textId="77777777" w:rsidR="008D110C" w:rsidRPr="00560E41" w:rsidRDefault="008D110C" w:rsidP="008D110C">
            <w:pPr>
              <w:jc w:val="center"/>
              <w:rPr>
                <w:rFonts w:ascii="Arial" w:hAnsi="Arial" w:cs="Arial"/>
                <w:b/>
                <w:sz w:val="18"/>
                <w:szCs w:val="18"/>
              </w:rPr>
            </w:pPr>
          </w:p>
        </w:tc>
        <w:tc>
          <w:tcPr>
            <w:tcW w:w="4993" w:type="dxa"/>
          </w:tcPr>
          <w:p w14:paraId="2C3408DA" w14:textId="77777777" w:rsidR="008D110C" w:rsidRDefault="008D110C" w:rsidP="008D110C">
            <w:pPr>
              <w:jc w:val="both"/>
              <w:rPr>
                <w:rFonts w:ascii="Arial" w:hAnsi="Arial"/>
                <w:bCs/>
                <w:spacing w:val="-2"/>
                <w:sz w:val="18"/>
                <w:szCs w:val="18"/>
              </w:rPr>
            </w:pPr>
          </w:p>
        </w:tc>
      </w:tr>
      <w:tr w:rsidR="008D110C" w:rsidRPr="00A0149B" w14:paraId="206BFF5D" w14:textId="77777777" w:rsidTr="00A56BFF">
        <w:trPr>
          <w:trHeight w:val="404"/>
        </w:trPr>
        <w:tc>
          <w:tcPr>
            <w:tcW w:w="450" w:type="dxa"/>
            <w:noWrap/>
            <w:vAlign w:val="center"/>
          </w:tcPr>
          <w:p w14:paraId="532EC2E8" w14:textId="77777777" w:rsidR="008D110C" w:rsidRPr="002A6FFB" w:rsidRDefault="008D110C" w:rsidP="008D110C">
            <w:pPr>
              <w:pStyle w:val="ListParagraph"/>
              <w:ind w:left="115" w:right="-8"/>
              <w:jc w:val="center"/>
              <w:rPr>
                <w:rFonts w:ascii="Arial" w:hAnsi="Arial" w:cs="Arial"/>
                <w:sz w:val="18"/>
                <w:szCs w:val="18"/>
              </w:rPr>
            </w:pPr>
          </w:p>
        </w:tc>
        <w:tc>
          <w:tcPr>
            <w:tcW w:w="4910" w:type="dxa"/>
            <w:noWrap/>
            <w:vAlign w:val="center"/>
          </w:tcPr>
          <w:p w14:paraId="43F81D11" w14:textId="77777777" w:rsidR="008D110C" w:rsidRDefault="008D110C" w:rsidP="008D110C">
            <w:pPr>
              <w:ind w:left="115" w:right="-8" w:firstLine="230"/>
              <w:rPr>
                <w:rFonts w:ascii="Arial" w:hAnsi="Arial"/>
                <w:spacing w:val="-2"/>
                <w:sz w:val="18"/>
                <w:szCs w:val="18"/>
              </w:rPr>
            </w:pPr>
            <w:r>
              <w:rPr>
                <w:rFonts w:ascii="Arial" w:hAnsi="Arial" w:cs="Arial"/>
                <w:sz w:val="18"/>
                <w:szCs w:val="18"/>
              </w:rPr>
              <w:t>Instrument identification</w:t>
            </w:r>
          </w:p>
        </w:tc>
        <w:tc>
          <w:tcPr>
            <w:tcW w:w="446" w:type="dxa"/>
            <w:noWrap/>
          </w:tcPr>
          <w:p w14:paraId="207FE666" w14:textId="77777777" w:rsidR="008D110C" w:rsidRPr="00560E41" w:rsidRDefault="008D110C" w:rsidP="008D110C">
            <w:pPr>
              <w:jc w:val="center"/>
              <w:rPr>
                <w:rFonts w:ascii="Arial" w:hAnsi="Arial" w:cs="Arial"/>
                <w:b/>
                <w:sz w:val="18"/>
                <w:szCs w:val="18"/>
              </w:rPr>
            </w:pPr>
          </w:p>
        </w:tc>
        <w:tc>
          <w:tcPr>
            <w:tcW w:w="451" w:type="dxa"/>
            <w:noWrap/>
          </w:tcPr>
          <w:p w14:paraId="65B6ACFF" w14:textId="77777777" w:rsidR="008D110C" w:rsidRPr="00560E41" w:rsidRDefault="008D110C" w:rsidP="008D110C">
            <w:pPr>
              <w:jc w:val="center"/>
              <w:rPr>
                <w:rFonts w:ascii="Arial" w:hAnsi="Arial" w:cs="Arial"/>
                <w:b/>
                <w:sz w:val="18"/>
                <w:szCs w:val="18"/>
              </w:rPr>
            </w:pPr>
          </w:p>
        </w:tc>
        <w:tc>
          <w:tcPr>
            <w:tcW w:w="4993" w:type="dxa"/>
          </w:tcPr>
          <w:p w14:paraId="2C179997" w14:textId="77777777" w:rsidR="008D110C" w:rsidRDefault="008D110C" w:rsidP="008D110C">
            <w:pPr>
              <w:jc w:val="both"/>
              <w:rPr>
                <w:rFonts w:ascii="Arial" w:hAnsi="Arial"/>
                <w:bCs/>
                <w:spacing w:val="-2"/>
                <w:sz w:val="18"/>
                <w:szCs w:val="18"/>
              </w:rPr>
            </w:pPr>
          </w:p>
        </w:tc>
      </w:tr>
      <w:tr w:rsidR="008D110C" w:rsidRPr="00A0149B" w14:paraId="52EF8EF5" w14:textId="77777777" w:rsidTr="00A56BFF">
        <w:trPr>
          <w:trHeight w:val="404"/>
        </w:trPr>
        <w:tc>
          <w:tcPr>
            <w:tcW w:w="450" w:type="dxa"/>
            <w:noWrap/>
            <w:vAlign w:val="center"/>
          </w:tcPr>
          <w:p w14:paraId="6A304D87" w14:textId="77777777" w:rsidR="008D110C" w:rsidRPr="002A6FFB" w:rsidRDefault="008D110C" w:rsidP="008D110C">
            <w:pPr>
              <w:pStyle w:val="ListParagraph"/>
              <w:ind w:left="115" w:right="-8"/>
              <w:jc w:val="center"/>
              <w:rPr>
                <w:rFonts w:ascii="Arial" w:hAnsi="Arial" w:cs="Arial"/>
                <w:sz w:val="18"/>
                <w:szCs w:val="18"/>
              </w:rPr>
            </w:pPr>
          </w:p>
        </w:tc>
        <w:tc>
          <w:tcPr>
            <w:tcW w:w="4910" w:type="dxa"/>
            <w:noWrap/>
            <w:vAlign w:val="center"/>
          </w:tcPr>
          <w:p w14:paraId="5A1B1D77" w14:textId="77777777" w:rsidR="008D110C" w:rsidRDefault="008D110C" w:rsidP="008D110C">
            <w:pPr>
              <w:ind w:left="115" w:right="-8" w:firstLine="230"/>
              <w:rPr>
                <w:rFonts w:ascii="Arial" w:hAnsi="Arial"/>
                <w:spacing w:val="-2"/>
                <w:sz w:val="18"/>
                <w:szCs w:val="18"/>
              </w:rPr>
            </w:pPr>
            <w:r>
              <w:rPr>
                <w:rFonts w:ascii="Arial" w:hAnsi="Arial"/>
                <w:spacing w:val="-2"/>
                <w:sz w:val="18"/>
                <w:szCs w:val="18"/>
              </w:rPr>
              <w:t>Sample collector</w:t>
            </w:r>
          </w:p>
        </w:tc>
        <w:tc>
          <w:tcPr>
            <w:tcW w:w="446" w:type="dxa"/>
            <w:noWrap/>
          </w:tcPr>
          <w:p w14:paraId="5D464DDF" w14:textId="77777777" w:rsidR="008D110C" w:rsidRPr="00560E41" w:rsidRDefault="008D110C" w:rsidP="008D110C">
            <w:pPr>
              <w:jc w:val="center"/>
              <w:rPr>
                <w:rFonts w:ascii="Arial" w:hAnsi="Arial" w:cs="Arial"/>
                <w:b/>
                <w:sz w:val="18"/>
                <w:szCs w:val="18"/>
              </w:rPr>
            </w:pPr>
          </w:p>
        </w:tc>
        <w:tc>
          <w:tcPr>
            <w:tcW w:w="451" w:type="dxa"/>
            <w:noWrap/>
          </w:tcPr>
          <w:p w14:paraId="6D265693" w14:textId="77777777" w:rsidR="008D110C" w:rsidRPr="00560E41" w:rsidRDefault="008D110C" w:rsidP="008D110C">
            <w:pPr>
              <w:jc w:val="center"/>
              <w:rPr>
                <w:rFonts w:ascii="Arial" w:hAnsi="Arial" w:cs="Arial"/>
                <w:b/>
                <w:sz w:val="18"/>
                <w:szCs w:val="18"/>
              </w:rPr>
            </w:pPr>
          </w:p>
        </w:tc>
        <w:tc>
          <w:tcPr>
            <w:tcW w:w="4993" w:type="dxa"/>
          </w:tcPr>
          <w:p w14:paraId="72D43B30" w14:textId="77777777" w:rsidR="008D110C" w:rsidRDefault="008D110C" w:rsidP="008D110C">
            <w:pPr>
              <w:jc w:val="both"/>
              <w:rPr>
                <w:rFonts w:ascii="Arial" w:hAnsi="Arial"/>
                <w:bCs/>
                <w:spacing w:val="-2"/>
                <w:sz w:val="18"/>
                <w:szCs w:val="18"/>
              </w:rPr>
            </w:pPr>
          </w:p>
        </w:tc>
      </w:tr>
      <w:tr w:rsidR="008D110C" w:rsidRPr="00A0149B" w14:paraId="6E3816CA" w14:textId="77777777" w:rsidTr="00A56BFF">
        <w:trPr>
          <w:trHeight w:val="404"/>
        </w:trPr>
        <w:tc>
          <w:tcPr>
            <w:tcW w:w="450" w:type="dxa"/>
            <w:noWrap/>
            <w:vAlign w:val="center"/>
          </w:tcPr>
          <w:p w14:paraId="4B4C23D8" w14:textId="77777777" w:rsidR="008D110C" w:rsidRPr="002A6FFB" w:rsidRDefault="008D110C" w:rsidP="008D110C">
            <w:pPr>
              <w:pStyle w:val="ListParagraph"/>
              <w:ind w:left="115" w:right="-8"/>
              <w:jc w:val="center"/>
              <w:rPr>
                <w:rFonts w:ascii="Arial" w:hAnsi="Arial" w:cs="Arial"/>
                <w:sz w:val="18"/>
                <w:szCs w:val="18"/>
              </w:rPr>
            </w:pPr>
          </w:p>
        </w:tc>
        <w:tc>
          <w:tcPr>
            <w:tcW w:w="4910" w:type="dxa"/>
            <w:noWrap/>
            <w:vAlign w:val="center"/>
          </w:tcPr>
          <w:p w14:paraId="43080350" w14:textId="77777777" w:rsidR="008D110C" w:rsidRDefault="008D110C" w:rsidP="008D110C">
            <w:pPr>
              <w:ind w:left="115" w:right="-8" w:firstLine="230"/>
              <w:rPr>
                <w:rFonts w:ascii="Arial" w:hAnsi="Arial"/>
                <w:spacing w:val="-2"/>
                <w:sz w:val="18"/>
                <w:szCs w:val="18"/>
              </w:rPr>
            </w:pPr>
            <w:r>
              <w:rPr>
                <w:rFonts w:ascii="Arial" w:hAnsi="Arial"/>
                <w:spacing w:val="-2"/>
                <w:sz w:val="18"/>
                <w:szCs w:val="18"/>
              </w:rPr>
              <w:t>Signature or initial of the analyst</w:t>
            </w:r>
          </w:p>
        </w:tc>
        <w:tc>
          <w:tcPr>
            <w:tcW w:w="446" w:type="dxa"/>
            <w:noWrap/>
          </w:tcPr>
          <w:p w14:paraId="2573F8D8" w14:textId="77777777" w:rsidR="008D110C" w:rsidRPr="00560E41" w:rsidRDefault="008D110C" w:rsidP="008D110C">
            <w:pPr>
              <w:jc w:val="center"/>
              <w:rPr>
                <w:rFonts w:ascii="Arial" w:hAnsi="Arial" w:cs="Arial"/>
                <w:b/>
                <w:sz w:val="18"/>
                <w:szCs w:val="18"/>
              </w:rPr>
            </w:pPr>
          </w:p>
        </w:tc>
        <w:tc>
          <w:tcPr>
            <w:tcW w:w="451" w:type="dxa"/>
            <w:noWrap/>
          </w:tcPr>
          <w:p w14:paraId="6D1E35B5" w14:textId="77777777" w:rsidR="008D110C" w:rsidRPr="00560E41" w:rsidRDefault="008D110C" w:rsidP="008D110C">
            <w:pPr>
              <w:jc w:val="center"/>
              <w:rPr>
                <w:rFonts w:ascii="Arial" w:hAnsi="Arial" w:cs="Arial"/>
                <w:b/>
                <w:sz w:val="18"/>
                <w:szCs w:val="18"/>
              </w:rPr>
            </w:pPr>
          </w:p>
        </w:tc>
        <w:tc>
          <w:tcPr>
            <w:tcW w:w="4993" w:type="dxa"/>
          </w:tcPr>
          <w:p w14:paraId="3AFF4648" w14:textId="77777777" w:rsidR="008D110C" w:rsidRDefault="008D110C" w:rsidP="008D110C">
            <w:pPr>
              <w:jc w:val="both"/>
              <w:rPr>
                <w:rFonts w:ascii="Arial" w:hAnsi="Arial"/>
                <w:bCs/>
                <w:spacing w:val="-2"/>
                <w:sz w:val="18"/>
                <w:szCs w:val="18"/>
              </w:rPr>
            </w:pPr>
          </w:p>
        </w:tc>
      </w:tr>
      <w:tr w:rsidR="008D110C" w:rsidRPr="00A0149B" w14:paraId="612502F9" w14:textId="77777777" w:rsidTr="00A56BFF">
        <w:trPr>
          <w:trHeight w:val="404"/>
        </w:trPr>
        <w:tc>
          <w:tcPr>
            <w:tcW w:w="450" w:type="dxa"/>
            <w:noWrap/>
            <w:vAlign w:val="center"/>
          </w:tcPr>
          <w:p w14:paraId="78CF2D07" w14:textId="77777777" w:rsidR="008D110C" w:rsidRPr="002A6FFB" w:rsidRDefault="008D110C" w:rsidP="008D110C">
            <w:pPr>
              <w:pStyle w:val="ListParagraph"/>
              <w:ind w:left="115" w:right="-8"/>
              <w:jc w:val="center"/>
              <w:rPr>
                <w:rFonts w:ascii="Arial" w:hAnsi="Arial" w:cs="Arial"/>
                <w:sz w:val="18"/>
                <w:szCs w:val="18"/>
              </w:rPr>
            </w:pPr>
          </w:p>
        </w:tc>
        <w:tc>
          <w:tcPr>
            <w:tcW w:w="4910" w:type="dxa"/>
            <w:noWrap/>
            <w:vAlign w:val="center"/>
          </w:tcPr>
          <w:p w14:paraId="3EFF6A3E" w14:textId="77777777" w:rsidR="008D110C" w:rsidRDefault="008D110C" w:rsidP="008D110C">
            <w:pPr>
              <w:ind w:left="115" w:right="-8" w:firstLine="230"/>
              <w:rPr>
                <w:rFonts w:ascii="Arial" w:hAnsi="Arial"/>
                <w:spacing w:val="-2"/>
                <w:sz w:val="18"/>
                <w:szCs w:val="18"/>
              </w:rPr>
            </w:pPr>
            <w:r>
              <w:rPr>
                <w:rFonts w:ascii="Arial" w:hAnsi="Arial"/>
                <w:spacing w:val="-2"/>
                <w:sz w:val="18"/>
                <w:szCs w:val="18"/>
              </w:rPr>
              <w:t>Sample identification</w:t>
            </w:r>
          </w:p>
        </w:tc>
        <w:tc>
          <w:tcPr>
            <w:tcW w:w="446" w:type="dxa"/>
            <w:noWrap/>
          </w:tcPr>
          <w:p w14:paraId="679B9A5F" w14:textId="77777777" w:rsidR="008D110C" w:rsidRPr="00560E41" w:rsidRDefault="008D110C" w:rsidP="008D110C">
            <w:pPr>
              <w:jc w:val="center"/>
              <w:rPr>
                <w:rFonts w:ascii="Arial" w:hAnsi="Arial" w:cs="Arial"/>
                <w:b/>
                <w:sz w:val="18"/>
                <w:szCs w:val="18"/>
              </w:rPr>
            </w:pPr>
          </w:p>
        </w:tc>
        <w:tc>
          <w:tcPr>
            <w:tcW w:w="451" w:type="dxa"/>
            <w:noWrap/>
          </w:tcPr>
          <w:p w14:paraId="577E2426" w14:textId="77777777" w:rsidR="008D110C" w:rsidRPr="00560E41" w:rsidRDefault="008D110C" w:rsidP="008D110C">
            <w:pPr>
              <w:jc w:val="center"/>
              <w:rPr>
                <w:rFonts w:ascii="Arial" w:hAnsi="Arial" w:cs="Arial"/>
                <w:b/>
                <w:sz w:val="18"/>
                <w:szCs w:val="18"/>
              </w:rPr>
            </w:pPr>
          </w:p>
        </w:tc>
        <w:tc>
          <w:tcPr>
            <w:tcW w:w="4993" w:type="dxa"/>
          </w:tcPr>
          <w:p w14:paraId="1D3DA664" w14:textId="77777777" w:rsidR="008D110C" w:rsidRDefault="008D110C" w:rsidP="008D110C">
            <w:pPr>
              <w:jc w:val="both"/>
              <w:rPr>
                <w:rFonts w:ascii="Arial" w:hAnsi="Arial"/>
                <w:bCs/>
                <w:spacing w:val="-2"/>
                <w:sz w:val="18"/>
                <w:szCs w:val="18"/>
              </w:rPr>
            </w:pPr>
          </w:p>
        </w:tc>
      </w:tr>
      <w:tr w:rsidR="008D110C" w:rsidRPr="00A0149B" w14:paraId="6744FC05" w14:textId="77777777" w:rsidTr="00A56BFF">
        <w:trPr>
          <w:trHeight w:val="404"/>
        </w:trPr>
        <w:tc>
          <w:tcPr>
            <w:tcW w:w="450" w:type="dxa"/>
            <w:noWrap/>
            <w:vAlign w:val="center"/>
          </w:tcPr>
          <w:p w14:paraId="63EFF095" w14:textId="77777777" w:rsidR="008D110C" w:rsidRPr="002A6FFB" w:rsidRDefault="008D110C" w:rsidP="008D110C">
            <w:pPr>
              <w:pStyle w:val="ListParagraph"/>
              <w:ind w:left="115" w:right="-8"/>
              <w:jc w:val="center"/>
              <w:rPr>
                <w:rFonts w:ascii="Arial" w:hAnsi="Arial" w:cs="Arial"/>
                <w:sz w:val="18"/>
                <w:szCs w:val="18"/>
              </w:rPr>
            </w:pPr>
          </w:p>
        </w:tc>
        <w:tc>
          <w:tcPr>
            <w:tcW w:w="4910" w:type="dxa"/>
            <w:noWrap/>
            <w:vAlign w:val="center"/>
          </w:tcPr>
          <w:p w14:paraId="06ED7413" w14:textId="77777777" w:rsidR="008D110C" w:rsidRDefault="008D110C" w:rsidP="008D110C">
            <w:pPr>
              <w:ind w:left="115" w:right="-8" w:firstLine="230"/>
              <w:rPr>
                <w:rFonts w:ascii="Arial" w:hAnsi="Arial"/>
                <w:spacing w:val="-2"/>
                <w:sz w:val="18"/>
                <w:szCs w:val="18"/>
              </w:rPr>
            </w:pPr>
            <w:r>
              <w:rPr>
                <w:rFonts w:ascii="Arial" w:hAnsi="Arial"/>
                <w:spacing w:val="-2"/>
                <w:sz w:val="18"/>
                <w:szCs w:val="18"/>
              </w:rPr>
              <w:t>Proper units of measure</w:t>
            </w:r>
          </w:p>
        </w:tc>
        <w:tc>
          <w:tcPr>
            <w:tcW w:w="446" w:type="dxa"/>
            <w:noWrap/>
          </w:tcPr>
          <w:p w14:paraId="5E8ABE9D" w14:textId="77777777" w:rsidR="008D110C" w:rsidRPr="00560E41" w:rsidRDefault="008D110C" w:rsidP="008D110C">
            <w:pPr>
              <w:jc w:val="center"/>
              <w:rPr>
                <w:rFonts w:ascii="Arial" w:hAnsi="Arial" w:cs="Arial"/>
                <w:b/>
                <w:sz w:val="18"/>
                <w:szCs w:val="18"/>
              </w:rPr>
            </w:pPr>
          </w:p>
        </w:tc>
        <w:tc>
          <w:tcPr>
            <w:tcW w:w="451" w:type="dxa"/>
            <w:noWrap/>
          </w:tcPr>
          <w:p w14:paraId="0BBF7257" w14:textId="77777777" w:rsidR="008D110C" w:rsidRPr="00560E41" w:rsidRDefault="008D110C" w:rsidP="008D110C">
            <w:pPr>
              <w:jc w:val="center"/>
              <w:rPr>
                <w:rFonts w:ascii="Arial" w:hAnsi="Arial" w:cs="Arial"/>
                <w:b/>
                <w:sz w:val="18"/>
                <w:szCs w:val="18"/>
              </w:rPr>
            </w:pPr>
          </w:p>
        </w:tc>
        <w:tc>
          <w:tcPr>
            <w:tcW w:w="4993" w:type="dxa"/>
          </w:tcPr>
          <w:p w14:paraId="4A923D42" w14:textId="77777777" w:rsidR="008D110C" w:rsidRDefault="008D110C" w:rsidP="008D110C">
            <w:pPr>
              <w:jc w:val="both"/>
              <w:rPr>
                <w:rFonts w:ascii="Arial" w:hAnsi="Arial"/>
                <w:bCs/>
                <w:spacing w:val="-2"/>
                <w:sz w:val="18"/>
                <w:szCs w:val="18"/>
              </w:rPr>
            </w:pPr>
          </w:p>
        </w:tc>
      </w:tr>
      <w:tr w:rsidR="00E910DA" w:rsidRPr="00A0149B" w14:paraId="1575ECA6" w14:textId="77777777" w:rsidTr="00A56BFF">
        <w:trPr>
          <w:trHeight w:val="404"/>
        </w:trPr>
        <w:tc>
          <w:tcPr>
            <w:tcW w:w="450" w:type="dxa"/>
            <w:noWrap/>
            <w:vAlign w:val="center"/>
          </w:tcPr>
          <w:p w14:paraId="18B575EC" w14:textId="77777777" w:rsidR="00E910DA" w:rsidRPr="002A6FFB" w:rsidRDefault="00E910DA" w:rsidP="008D110C">
            <w:pPr>
              <w:pStyle w:val="ListParagraph"/>
              <w:ind w:left="115" w:right="-8"/>
              <w:jc w:val="center"/>
              <w:rPr>
                <w:rFonts w:ascii="Arial" w:hAnsi="Arial" w:cs="Arial"/>
                <w:sz w:val="18"/>
                <w:szCs w:val="18"/>
              </w:rPr>
            </w:pPr>
          </w:p>
        </w:tc>
        <w:tc>
          <w:tcPr>
            <w:tcW w:w="4910" w:type="dxa"/>
            <w:noWrap/>
            <w:vAlign w:val="center"/>
          </w:tcPr>
          <w:p w14:paraId="04798DB8" w14:textId="20B484A0" w:rsidR="00E910DA" w:rsidRDefault="00E910DA" w:rsidP="008D110C">
            <w:pPr>
              <w:ind w:left="115" w:right="-8" w:firstLine="230"/>
              <w:rPr>
                <w:rFonts w:ascii="Arial" w:hAnsi="Arial"/>
                <w:spacing w:val="-2"/>
                <w:sz w:val="18"/>
                <w:szCs w:val="18"/>
              </w:rPr>
            </w:pPr>
            <w:r>
              <w:rPr>
                <w:rFonts w:ascii="Arial" w:hAnsi="Arial"/>
                <w:spacing w:val="-2"/>
                <w:sz w:val="18"/>
                <w:szCs w:val="18"/>
              </w:rPr>
              <w:t>Quality control assessments</w:t>
            </w:r>
          </w:p>
        </w:tc>
        <w:tc>
          <w:tcPr>
            <w:tcW w:w="446" w:type="dxa"/>
            <w:noWrap/>
          </w:tcPr>
          <w:p w14:paraId="463E7B0C" w14:textId="77777777" w:rsidR="00E910DA" w:rsidRPr="00560E41" w:rsidRDefault="00E910DA" w:rsidP="008D110C">
            <w:pPr>
              <w:jc w:val="center"/>
              <w:rPr>
                <w:rFonts w:ascii="Arial" w:hAnsi="Arial" w:cs="Arial"/>
                <w:b/>
                <w:sz w:val="18"/>
                <w:szCs w:val="18"/>
              </w:rPr>
            </w:pPr>
          </w:p>
        </w:tc>
        <w:tc>
          <w:tcPr>
            <w:tcW w:w="451" w:type="dxa"/>
            <w:noWrap/>
          </w:tcPr>
          <w:p w14:paraId="660365D5" w14:textId="77777777" w:rsidR="00E910DA" w:rsidRPr="00560E41" w:rsidRDefault="00E910DA" w:rsidP="008D110C">
            <w:pPr>
              <w:jc w:val="center"/>
              <w:rPr>
                <w:rFonts w:ascii="Arial" w:hAnsi="Arial" w:cs="Arial"/>
                <w:b/>
                <w:sz w:val="18"/>
                <w:szCs w:val="18"/>
              </w:rPr>
            </w:pPr>
          </w:p>
        </w:tc>
        <w:tc>
          <w:tcPr>
            <w:tcW w:w="4993" w:type="dxa"/>
          </w:tcPr>
          <w:p w14:paraId="2B667A7E" w14:textId="77777777" w:rsidR="00E910DA" w:rsidRDefault="00E910DA" w:rsidP="008D110C">
            <w:pPr>
              <w:jc w:val="both"/>
              <w:rPr>
                <w:rFonts w:ascii="Arial" w:hAnsi="Arial"/>
                <w:bCs/>
                <w:spacing w:val="-2"/>
                <w:sz w:val="18"/>
                <w:szCs w:val="18"/>
              </w:rPr>
            </w:pPr>
          </w:p>
        </w:tc>
      </w:tr>
      <w:tr w:rsidR="00E910DA" w:rsidRPr="00A0149B" w14:paraId="6793584E" w14:textId="77777777" w:rsidTr="00A56BFF">
        <w:trPr>
          <w:trHeight w:val="404"/>
        </w:trPr>
        <w:tc>
          <w:tcPr>
            <w:tcW w:w="450" w:type="dxa"/>
            <w:noWrap/>
            <w:vAlign w:val="center"/>
          </w:tcPr>
          <w:p w14:paraId="2F1312F0" w14:textId="77777777" w:rsidR="00E910DA" w:rsidRPr="002A6FFB" w:rsidRDefault="00E910DA" w:rsidP="008D110C">
            <w:pPr>
              <w:pStyle w:val="ListParagraph"/>
              <w:ind w:left="115" w:right="-8"/>
              <w:jc w:val="center"/>
              <w:rPr>
                <w:rFonts w:ascii="Arial" w:hAnsi="Arial" w:cs="Arial"/>
                <w:sz w:val="18"/>
                <w:szCs w:val="18"/>
              </w:rPr>
            </w:pPr>
          </w:p>
        </w:tc>
        <w:tc>
          <w:tcPr>
            <w:tcW w:w="4910" w:type="dxa"/>
            <w:noWrap/>
            <w:vAlign w:val="center"/>
          </w:tcPr>
          <w:p w14:paraId="09CA5EDA" w14:textId="6EC0DEB3" w:rsidR="00E910DA" w:rsidRDefault="00E910DA" w:rsidP="008D110C">
            <w:pPr>
              <w:ind w:left="115" w:right="-8" w:firstLine="230"/>
              <w:rPr>
                <w:rFonts w:ascii="Arial" w:hAnsi="Arial"/>
                <w:spacing w:val="-2"/>
                <w:sz w:val="18"/>
                <w:szCs w:val="18"/>
              </w:rPr>
            </w:pPr>
            <w:r>
              <w:rPr>
                <w:rFonts w:ascii="Arial" w:hAnsi="Arial"/>
                <w:spacing w:val="-2"/>
                <w:sz w:val="18"/>
                <w:szCs w:val="18"/>
              </w:rPr>
              <w:t>Value from the measurement system</w:t>
            </w:r>
          </w:p>
        </w:tc>
        <w:tc>
          <w:tcPr>
            <w:tcW w:w="446" w:type="dxa"/>
            <w:noWrap/>
          </w:tcPr>
          <w:p w14:paraId="33A5869F" w14:textId="77777777" w:rsidR="00E910DA" w:rsidRPr="00560E41" w:rsidRDefault="00E910DA" w:rsidP="008D110C">
            <w:pPr>
              <w:jc w:val="center"/>
              <w:rPr>
                <w:rFonts w:ascii="Arial" w:hAnsi="Arial" w:cs="Arial"/>
                <w:b/>
                <w:sz w:val="18"/>
                <w:szCs w:val="18"/>
              </w:rPr>
            </w:pPr>
          </w:p>
        </w:tc>
        <w:tc>
          <w:tcPr>
            <w:tcW w:w="451" w:type="dxa"/>
            <w:noWrap/>
          </w:tcPr>
          <w:p w14:paraId="702A48CB" w14:textId="77777777" w:rsidR="00E910DA" w:rsidRPr="00560E41" w:rsidRDefault="00E910DA" w:rsidP="008D110C">
            <w:pPr>
              <w:jc w:val="center"/>
              <w:rPr>
                <w:rFonts w:ascii="Arial" w:hAnsi="Arial" w:cs="Arial"/>
                <w:b/>
                <w:sz w:val="18"/>
                <w:szCs w:val="18"/>
              </w:rPr>
            </w:pPr>
          </w:p>
        </w:tc>
        <w:tc>
          <w:tcPr>
            <w:tcW w:w="4993" w:type="dxa"/>
          </w:tcPr>
          <w:p w14:paraId="21377515" w14:textId="77777777" w:rsidR="00E910DA" w:rsidRDefault="00E910DA" w:rsidP="008D110C">
            <w:pPr>
              <w:jc w:val="both"/>
              <w:rPr>
                <w:rFonts w:ascii="Arial" w:hAnsi="Arial"/>
                <w:bCs/>
                <w:spacing w:val="-2"/>
                <w:sz w:val="18"/>
                <w:szCs w:val="18"/>
              </w:rPr>
            </w:pPr>
          </w:p>
        </w:tc>
      </w:tr>
      <w:tr w:rsidR="008D110C" w:rsidRPr="00A0149B" w14:paraId="31E33842" w14:textId="77777777" w:rsidTr="00A56BFF">
        <w:trPr>
          <w:trHeight w:val="404"/>
        </w:trPr>
        <w:tc>
          <w:tcPr>
            <w:tcW w:w="450" w:type="dxa"/>
            <w:noWrap/>
            <w:vAlign w:val="center"/>
          </w:tcPr>
          <w:p w14:paraId="5C852CFF" w14:textId="77777777" w:rsidR="008D110C" w:rsidRPr="002A6FFB" w:rsidRDefault="008D110C" w:rsidP="008D110C">
            <w:pPr>
              <w:pStyle w:val="ListParagraph"/>
              <w:ind w:left="115" w:right="-8"/>
              <w:rPr>
                <w:rFonts w:ascii="Arial" w:hAnsi="Arial" w:cs="Arial"/>
                <w:sz w:val="18"/>
                <w:szCs w:val="18"/>
              </w:rPr>
            </w:pPr>
          </w:p>
        </w:tc>
        <w:tc>
          <w:tcPr>
            <w:tcW w:w="4910" w:type="dxa"/>
            <w:noWrap/>
            <w:vAlign w:val="center"/>
          </w:tcPr>
          <w:p w14:paraId="7C1C2307" w14:textId="77777777" w:rsidR="008D110C" w:rsidRDefault="008D110C" w:rsidP="008D110C">
            <w:pPr>
              <w:ind w:left="115" w:right="-8" w:firstLine="230"/>
              <w:rPr>
                <w:rFonts w:ascii="Arial" w:hAnsi="Arial"/>
                <w:spacing w:val="-2"/>
                <w:sz w:val="18"/>
                <w:szCs w:val="18"/>
              </w:rPr>
            </w:pPr>
            <w:r>
              <w:rPr>
                <w:rFonts w:ascii="Arial" w:hAnsi="Arial"/>
                <w:spacing w:val="-2"/>
                <w:sz w:val="18"/>
                <w:szCs w:val="18"/>
              </w:rPr>
              <w:t xml:space="preserve">Final value to be reported </w:t>
            </w:r>
          </w:p>
        </w:tc>
        <w:tc>
          <w:tcPr>
            <w:tcW w:w="446" w:type="dxa"/>
            <w:noWrap/>
          </w:tcPr>
          <w:p w14:paraId="5E78AF10" w14:textId="77777777" w:rsidR="008D110C" w:rsidRPr="00560E41" w:rsidRDefault="008D110C" w:rsidP="008D110C">
            <w:pPr>
              <w:jc w:val="center"/>
              <w:rPr>
                <w:rFonts w:ascii="Arial" w:hAnsi="Arial" w:cs="Arial"/>
                <w:b/>
                <w:sz w:val="18"/>
                <w:szCs w:val="18"/>
              </w:rPr>
            </w:pPr>
          </w:p>
        </w:tc>
        <w:tc>
          <w:tcPr>
            <w:tcW w:w="451" w:type="dxa"/>
            <w:noWrap/>
          </w:tcPr>
          <w:p w14:paraId="56E0EBD4" w14:textId="77777777" w:rsidR="008D110C" w:rsidRPr="00560E41" w:rsidRDefault="008D110C" w:rsidP="008D110C">
            <w:pPr>
              <w:jc w:val="center"/>
              <w:rPr>
                <w:rFonts w:ascii="Arial" w:hAnsi="Arial" w:cs="Arial"/>
                <w:b/>
                <w:sz w:val="18"/>
                <w:szCs w:val="18"/>
              </w:rPr>
            </w:pPr>
          </w:p>
        </w:tc>
        <w:tc>
          <w:tcPr>
            <w:tcW w:w="4993" w:type="dxa"/>
          </w:tcPr>
          <w:p w14:paraId="0DC3F6E4" w14:textId="77777777" w:rsidR="008D110C" w:rsidRDefault="008D110C" w:rsidP="008D110C">
            <w:pPr>
              <w:jc w:val="both"/>
              <w:rPr>
                <w:rFonts w:ascii="Arial" w:hAnsi="Arial"/>
                <w:bCs/>
                <w:spacing w:val="-2"/>
                <w:sz w:val="18"/>
                <w:szCs w:val="18"/>
              </w:rPr>
            </w:pPr>
          </w:p>
        </w:tc>
      </w:tr>
      <w:tr w:rsidR="008D110C" w:rsidRPr="00A0149B" w14:paraId="75BB8419" w14:textId="77777777" w:rsidTr="00A56BFF">
        <w:trPr>
          <w:trHeight w:val="404"/>
        </w:trPr>
        <w:tc>
          <w:tcPr>
            <w:tcW w:w="450" w:type="dxa"/>
            <w:shd w:val="clear" w:color="auto" w:fill="D1D1D1" w:themeFill="background2" w:themeFillShade="E6"/>
            <w:noWrap/>
            <w:vAlign w:val="center"/>
          </w:tcPr>
          <w:p w14:paraId="3A039F8B" w14:textId="77777777" w:rsidR="008D110C" w:rsidRPr="002A6FFB" w:rsidRDefault="008D110C" w:rsidP="008D110C">
            <w:pPr>
              <w:pStyle w:val="ListParagraph"/>
              <w:ind w:left="115" w:right="-8"/>
              <w:jc w:val="center"/>
              <w:rPr>
                <w:rFonts w:ascii="Arial" w:hAnsi="Arial" w:cs="Arial"/>
                <w:sz w:val="18"/>
                <w:szCs w:val="18"/>
              </w:rPr>
            </w:pPr>
          </w:p>
        </w:tc>
        <w:tc>
          <w:tcPr>
            <w:tcW w:w="4910" w:type="dxa"/>
            <w:shd w:val="clear" w:color="auto" w:fill="D1D1D1" w:themeFill="background2" w:themeFillShade="E6"/>
            <w:noWrap/>
            <w:vAlign w:val="center"/>
          </w:tcPr>
          <w:p w14:paraId="380C6EF0" w14:textId="77777777" w:rsidR="008D110C" w:rsidRPr="00025C0C" w:rsidRDefault="008D110C" w:rsidP="008D110C">
            <w:pPr>
              <w:ind w:left="115" w:right="-8"/>
              <w:jc w:val="center"/>
              <w:rPr>
                <w:rFonts w:ascii="Arial" w:hAnsi="Arial" w:cs="Arial"/>
                <w:b/>
                <w:sz w:val="18"/>
                <w:szCs w:val="18"/>
              </w:rPr>
            </w:pPr>
            <w:r w:rsidRPr="00025C0C">
              <w:rPr>
                <w:rFonts w:ascii="Arial" w:hAnsi="Arial" w:cs="Arial"/>
                <w:b/>
                <w:sz w:val="18"/>
                <w:szCs w:val="18"/>
              </w:rPr>
              <w:t>PRESERVATION and STORAGE</w:t>
            </w:r>
          </w:p>
        </w:tc>
        <w:tc>
          <w:tcPr>
            <w:tcW w:w="446" w:type="dxa"/>
            <w:shd w:val="clear" w:color="auto" w:fill="D1D1D1" w:themeFill="background2" w:themeFillShade="E6"/>
            <w:noWrap/>
            <w:vAlign w:val="center"/>
          </w:tcPr>
          <w:p w14:paraId="5008C60D" w14:textId="77777777" w:rsidR="008D110C" w:rsidRPr="009631EF" w:rsidRDefault="008D110C" w:rsidP="008D110C">
            <w:pPr>
              <w:jc w:val="center"/>
              <w:rPr>
                <w:rFonts w:ascii="Arial" w:hAnsi="Arial" w:cs="Arial"/>
                <w:b/>
                <w:sz w:val="18"/>
                <w:szCs w:val="18"/>
              </w:rPr>
            </w:pPr>
            <w:r>
              <w:rPr>
                <w:rFonts w:ascii="Arial" w:hAnsi="Arial" w:cs="Arial"/>
                <w:b/>
                <w:sz w:val="18"/>
                <w:szCs w:val="18"/>
              </w:rPr>
              <w:t>LAB</w:t>
            </w:r>
          </w:p>
        </w:tc>
        <w:tc>
          <w:tcPr>
            <w:tcW w:w="451" w:type="dxa"/>
            <w:shd w:val="clear" w:color="auto" w:fill="D1D1D1" w:themeFill="background2" w:themeFillShade="E6"/>
            <w:noWrap/>
            <w:vAlign w:val="center"/>
          </w:tcPr>
          <w:p w14:paraId="7BA2CAE5" w14:textId="77777777" w:rsidR="008D110C" w:rsidRPr="009631EF" w:rsidRDefault="008D110C" w:rsidP="008D110C">
            <w:pPr>
              <w:jc w:val="center"/>
              <w:rPr>
                <w:rFonts w:ascii="Arial" w:hAnsi="Arial" w:cs="Arial"/>
                <w:b/>
                <w:sz w:val="18"/>
                <w:szCs w:val="18"/>
              </w:rPr>
            </w:pPr>
            <w:r>
              <w:rPr>
                <w:rFonts w:ascii="Arial" w:hAnsi="Arial" w:cs="Arial"/>
                <w:b/>
                <w:sz w:val="18"/>
                <w:szCs w:val="18"/>
              </w:rPr>
              <w:t>SOP</w:t>
            </w:r>
          </w:p>
        </w:tc>
        <w:tc>
          <w:tcPr>
            <w:tcW w:w="4993" w:type="dxa"/>
            <w:shd w:val="clear" w:color="auto" w:fill="D1D1D1" w:themeFill="background2" w:themeFillShade="E6"/>
            <w:vAlign w:val="center"/>
          </w:tcPr>
          <w:p w14:paraId="2F4E9BCB" w14:textId="77777777" w:rsidR="008D110C" w:rsidRDefault="008D110C" w:rsidP="008D110C">
            <w:pPr>
              <w:jc w:val="center"/>
              <w:rPr>
                <w:rFonts w:ascii="Arial" w:hAnsi="Arial"/>
                <w:b/>
                <w:bCs/>
                <w:spacing w:val="-2"/>
                <w:sz w:val="18"/>
                <w:szCs w:val="18"/>
              </w:rPr>
            </w:pPr>
            <w:r>
              <w:rPr>
                <w:rFonts w:ascii="Arial" w:hAnsi="Arial"/>
                <w:b/>
                <w:bCs/>
                <w:spacing w:val="-2"/>
                <w:sz w:val="18"/>
                <w:szCs w:val="18"/>
              </w:rPr>
              <w:t>EXPLANATION</w:t>
            </w:r>
          </w:p>
        </w:tc>
      </w:tr>
      <w:tr w:rsidR="008D110C" w:rsidRPr="00A0149B" w14:paraId="45819284" w14:textId="77777777" w:rsidTr="00A56BFF">
        <w:trPr>
          <w:trHeight w:val="264"/>
        </w:trPr>
        <w:tc>
          <w:tcPr>
            <w:tcW w:w="450" w:type="dxa"/>
            <w:noWrap/>
            <w:vAlign w:val="center"/>
          </w:tcPr>
          <w:p w14:paraId="35C7AC9E" w14:textId="77B0DD34" w:rsidR="008D110C" w:rsidRPr="002A6FFB" w:rsidRDefault="008D110C" w:rsidP="008D110C">
            <w:pPr>
              <w:pStyle w:val="ListParagraph"/>
              <w:numPr>
                <w:ilvl w:val="0"/>
                <w:numId w:val="4"/>
              </w:numPr>
              <w:ind w:left="115" w:right="-8" w:firstLine="0"/>
              <w:jc w:val="right"/>
              <w:rPr>
                <w:rFonts w:ascii="Arial" w:hAnsi="Arial" w:cs="Arial"/>
                <w:sz w:val="18"/>
                <w:szCs w:val="18"/>
              </w:rPr>
            </w:pPr>
          </w:p>
        </w:tc>
        <w:tc>
          <w:tcPr>
            <w:tcW w:w="4910" w:type="dxa"/>
            <w:noWrap/>
            <w:vAlign w:val="center"/>
          </w:tcPr>
          <w:p w14:paraId="4835F4DA" w14:textId="4A8D7A02" w:rsidR="008D110C" w:rsidRDefault="008D110C" w:rsidP="00F52FA2">
            <w:pPr>
              <w:pStyle w:val="Default"/>
              <w:ind w:left="115" w:right="-8"/>
              <w:jc w:val="both"/>
            </w:pPr>
            <w:r>
              <w:rPr>
                <w:sz w:val="18"/>
                <w:szCs w:val="18"/>
              </w:rPr>
              <w:t xml:space="preserve">Are samples analyzed </w:t>
            </w:r>
            <w:r w:rsidR="00CD0DC9">
              <w:rPr>
                <w:sz w:val="18"/>
                <w:szCs w:val="18"/>
              </w:rPr>
              <w:t xml:space="preserve">as soon as possible, within the </w:t>
            </w:r>
            <w:r w:rsidR="00D05813">
              <w:rPr>
                <w:sz w:val="18"/>
                <w:szCs w:val="18"/>
              </w:rPr>
              <w:t xml:space="preserve">same </w:t>
            </w:r>
            <w:r w:rsidR="004C5647">
              <w:rPr>
                <w:sz w:val="18"/>
                <w:szCs w:val="18"/>
              </w:rPr>
              <w:t>day</w:t>
            </w:r>
            <w:r>
              <w:rPr>
                <w:sz w:val="18"/>
                <w:szCs w:val="18"/>
              </w:rPr>
              <w:t xml:space="preserve"> of collection? </w:t>
            </w:r>
            <w:r w:rsidR="00A62D07">
              <w:rPr>
                <w:sz w:val="18"/>
                <w:szCs w:val="18"/>
              </w:rPr>
              <w:t xml:space="preserve">[SW-846 9045 D (6.0)] </w:t>
            </w:r>
            <w:r w:rsidR="00A620B3">
              <w:rPr>
                <w:sz w:val="18"/>
                <w:szCs w:val="18"/>
              </w:rPr>
              <w:t>[EPA Guidance]</w:t>
            </w:r>
          </w:p>
          <w:p w14:paraId="58FF25A9" w14:textId="77777777" w:rsidR="008D110C" w:rsidRDefault="008D110C" w:rsidP="00F52FA2">
            <w:pPr>
              <w:ind w:left="115" w:right="-8"/>
              <w:jc w:val="both"/>
              <w:rPr>
                <w:rFonts w:ascii="Arial" w:hAnsi="Arial" w:cs="Arial"/>
                <w:sz w:val="18"/>
                <w:szCs w:val="18"/>
              </w:rPr>
            </w:pPr>
          </w:p>
        </w:tc>
        <w:tc>
          <w:tcPr>
            <w:tcW w:w="446" w:type="dxa"/>
            <w:noWrap/>
          </w:tcPr>
          <w:p w14:paraId="4F54B5C3" w14:textId="77777777" w:rsidR="008D110C" w:rsidRPr="00A0149B" w:rsidRDefault="008D110C" w:rsidP="008D110C">
            <w:pPr>
              <w:rPr>
                <w:rFonts w:ascii="Arial" w:hAnsi="Arial" w:cs="Arial"/>
                <w:sz w:val="18"/>
                <w:szCs w:val="18"/>
              </w:rPr>
            </w:pPr>
          </w:p>
        </w:tc>
        <w:tc>
          <w:tcPr>
            <w:tcW w:w="451" w:type="dxa"/>
            <w:noWrap/>
          </w:tcPr>
          <w:p w14:paraId="7FCDCCDB" w14:textId="77777777" w:rsidR="008D110C" w:rsidRPr="00A0149B" w:rsidRDefault="008D110C" w:rsidP="008D110C">
            <w:pPr>
              <w:rPr>
                <w:rFonts w:ascii="Arial" w:hAnsi="Arial" w:cs="Arial"/>
                <w:sz w:val="18"/>
                <w:szCs w:val="18"/>
              </w:rPr>
            </w:pPr>
          </w:p>
        </w:tc>
        <w:tc>
          <w:tcPr>
            <w:tcW w:w="4993" w:type="dxa"/>
          </w:tcPr>
          <w:p w14:paraId="635EB988" w14:textId="77777777" w:rsidR="00A620B3" w:rsidRDefault="00A620B3" w:rsidP="008D110C">
            <w:pPr>
              <w:jc w:val="both"/>
              <w:rPr>
                <w:rFonts w:ascii="Arial" w:hAnsi="Arial" w:cs="Arial"/>
                <w:sz w:val="18"/>
                <w:szCs w:val="18"/>
              </w:rPr>
            </w:pPr>
          </w:p>
          <w:p w14:paraId="5CE80A56" w14:textId="77777777" w:rsidR="00A620B3" w:rsidRDefault="00A620B3" w:rsidP="008D110C">
            <w:pPr>
              <w:jc w:val="both"/>
              <w:rPr>
                <w:rFonts w:ascii="Arial" w:hAnsi="Arial" w:cs="Arial"/>
                <w:sz w:val="18"/>
                <w:szCs w:val="18"/>
              </w:rPr>
            </w:pPr>
          </w:p>
          <w:p w14:paraId="562239B3" w14:textId="27FB7C62" w:rsidR="00A620B3" w:rsidRDefault="00A620B3" w:rsidP="008D110C">
            <w:pPr>
              <w:jc w:val="both"/>
              <w:rPr>
                <w:rFonts w:ascii="Arial" w:hAnsi="Arial" w:cs="Arial"/>
                <w:sz w:val="18"/>
                <w:szCs w:val="18"/>
              </w:rPr>
            </w:pPr>
            <w:hyperlink r:id="rId12" w:anchor="question13" w:history="1">
              <w:r w:rsidRPr="00D13F50">
                <w:rPr>
                  <w:rStyle w:val="Hyperlink"/>
                  <w:rFonts w:ascii="Arial" w:hAnsi="Arial" w:cs="Arial"/>
                  <w:sz w:val="18"/>
                  <w:szCs w:val="18"/>
                </w:rPr>
                <w:t>https://www.epa.gov/hw-sw846/holding-time-preservation#question13</w:t>
              </w:r>
            </w:hyperlink>
          </w:p>
          <w:p w14:paraId="41ED9A64" w14:textId="77777777" w:rsidR="00A620B3" w:rsidRDefault="00A620B3" w:rsidP="008D110C">
            <w:pPr>
              <w:jc w:val="both"/>
              <w:rPr>
                <w:rFonts w:ascii="Arial" w:hAnsi="Arial" w:cs="Arial"/>
                <w:sz w:val="18"/>
                <w:szCs w:val="18"/>
              </w:rPr>
            </w:pPr>
          </w:p>
          <w:p w14:paraId="1538F7A8" w14:textId="0B06344B" w:rsidR="008D110C" w:rsidRPr="00781A67" w:rsidRDefault="008D110C" w:rsidP="008D110C">
            <w:pPr>
              <w:jc w:val="both"/>
              <w:rPr>
                <w:rFonts w:ascii="Arial" w:hAnsi="Arial" w:cs="Arial"/>
                <w:sz w:val="18"/>
                <w:szCs w:val="18"/>
              </w:rPr>
            </w:pPr>
            <w:r>
              <w:rPr>
                <w:rFonts w:ascii="Arial" w:hAnsi="Arial" w:cs="Arial"/>
                <w:sz w:val="18"/>
                <w:szCs w:val="18"/>
              </w:rPr>
              <w:lastRenderedPageBreak/>
              <w:t xml:space="preserve">SW-846 Q and A page - no definitive guidance regarding the interpretation of “as soon as possible” Method states samples should be analyzed as soon as possible.  40 CFR 136 Table II defines the maximum holding time for pH as 15 minutes.  However, that does not apply to SW-846 methods and 9045D is a Method Defined Parameter that must be followed exactly as written with no modifications.  The actual holding time for pH analysis should be specified in the QA plan.  It is recommended performing the analysis within a few hours or receipt and not the next day. </w:t>
            </w:r>
          </w:p>
        </w:tc>
      </w:tr>
      <w:tr w:rsidR="008D110C" w:rsidRPr="00A0149B" w14:paraId="74A4C567" w14:textId="77777777" w:rsidTr="00A56BFF">
        <w:trPr>
          <w:trHeight w:val="264"/>
        </w:trPr>
        <w:tc>
          <w:tcPr>
            <w:tcW w:w="450" w:type="dxa"/>
            <w:noWrap/>
            <w:vAlign w:val="center"/>
          </w:tcPr>
          <w:p w14:paraId="16DEAB6C" w14:textId="63D9B205" w:rsidR="008D110C" w:rsidRPr="002A6FFB" w:rsidRDefault="008D110C" w:rsidP="008D110C">
            <w:pPr>
              <w:pStyle w:val="ListParagraph"/>
              <w:numPr>
                <w:ilvl w:val="0"/>
                <w:numId w:val="4"/>
              </w:numPr>
              <w:ind w:left="115" w:right="-8" w:firstLine="0"/>
              <w:jc w:val="right"/>
              <w:rPr>
                <w:rFonts w:ascii="Arial" w:hAnsi="Arial" w:cs="Arial"/>
                <w:sz w:val="18"/>
                <w:szCs w:val="18"/>
              </w:rPr>
            </w:pPr>
          </w:p>
        </w:tc>
        <w:tc>
          <w:tcPr>
            <w:tcW w:w="4910" w:type="dxa"/>
            <w:noWrap/>
          </w:tcPr>
          <w:p w14:paraId="7762FD10" w14:textId="1D9186A0" w:rsidR="008D110C" w:rsidRDefault="008D110C" w:rsidP="008D110C">
            <w:pPr>
              <w:ind w:left="115" w:right="-8"/>
              <w:jc w:val="both"/>
              <w:rPr>
                <w:rFonts w:ascii="Arial" w:hAnsi="Arial" w:cs="Arial"/>
                <w:sz w:val="18"/>
                <w:szCs w:val="18"/>
              </w:rPr>
            </w:pPr>
            <w:r>
              <w:rPr>
                <w:rFonts w:ascii="Arial" w:hAnsi="Arial" w:cs="Arial"/>
                <w:sz w:val="18"/>
                <w:szCs w:val="18"/>
              </w:rPr>
              <w:t>Are date and time of sample collection documented? [15A NCAC 02H .0805 (g) (2) (F)]</w:t>
            </w:r>
          </w:p>
        </w:tc>
        <w:tc>
          <w:tcPr>
            <w:tcW w:w="446" w:type="dxa"/>
            <w:noWrap/>
          </w:tcPr>
          <w:p w14:paraId="2B933CCF" w14:textId="77777777" w:rsidR="008D110C" w:rsidRPr="00A0149B" w:rsidRDefault="008D110C" w:rsidP="008D110C">
            <w:pPr>
              <w:rPr>
                <w:rFonts w:ascii="Arial" w:hAnsi="Arial" w:cs="Arial"/>
                <w:sz w:val="18"/>
                <w:szCs w:val="18"/>
              </w:rPr>
            </w:pPr>
          </w:p>
        </w:tc>
        <w:tc>
          <w:tcPr>
            <w:tcW w:w="451" w:type="dxa"/>
            <w:noWrap/>
          </w:tcPr>
          <w:p w14:paraId="4A909D8D" w14:textId="77777777" w:rsidR="008D110C" w:rsidRPr="00A0149B" w:rsidRDefault="008D110C" w:rsidP="008D110C">
            <w:pPr>
              <w:rPr>
                <w:rFonts w:ascii="Arial" w:hAnsi="Arial" w:cs="Arial"/>
                <w:sz w:val="18"/>
                <w:szCs w:val="18"/>
              </w:rPr>
            </w:pPr>
          </w:p>
        </w:tc>
        <w:tc>
          <w:tcPr>
            <w:tcW w:w="4993" w:type="dxa"/>
          </w:tcPr>
          <w:p w14:paraId="28F90796" w14:textId="77777777" w:rsidR="008D110C" w:rsidRPr="00540F14" w:rsidRDefault="008D110C" w:rsidP="008D110C">
            <w:pPr>
              <w:jc w:val="both"/>
              <w:rPr>
                <w:rFonts w:ascii="Arial" w:hAnsi="Arial" w:cs="Arial"/>
                <w:sz w:val="18"/>
                <w:szCs w:val="18"/>
              </w:rPr>
            </w:pPr>
          </w:p>
        </w:tc>
      </w:tr>
      <w:tr w:rsidR="008D110C" w:rsidRPr="00A0149B" w14:paraId="71CB824E" w14:textId="77777777" w:rsidTr="00A56BFF">
        <w:trPr>
          <w:trHeight w:val="264"/>
        </w:trPr>
        <w:tc>
          <w:tcPr>
            <w:tcW w:w="450" w:type="dxa"/>
            <w:noWrap/>
            <w:vAlign w:val="center"/>
          </w:tcPr>
          <w:p w14:paraId="7035FE4B" w14:textId="37C13C5B" w:rsidR="008D110C" w:rsidRPr="002A6FFB" w:rsidRDefault="008D110C" w:rsidP="008D110C">
            <w:pPr>
              <w:pStyle w:val="ListParagraph"/>
              <w:numPr>
                <w:ilvl w:val="0"/>
                <w:numId w:val="4"/>
              </w:numPr>
              <w:ind w:left="115" w:right="-8" w:firstLine="0"/>
              <w:jc w:val="right"/>
              <w:rPr>
                <w:rFonts w:ascii="Arial" w:hAnsi="Arial" w:cs="Arial"/>
                <w:sz w:val="18"/>
                <w:szCs w:val="18"/>
              </w:rPr>
            </w:pPr>
          </w:p>
        </w:tc>
        <w:tc>
          <w:tcPr>
            <w:tcW w:w="4910" w:type="dxa"/>
            <w:noWrap/>
          </w:tcPr>
          <w:p w14:paraId="62698971" w14:textId="0568CA69" w:rsidR="008D110C" w:rsidRDefault="008D110C" w:rsidP="008D110C">
            <w:pPr>
              <w:ind w:left="115" w:right="-8"/>
              <w:jc w:val="both"/>
              <w:rPr>
                <w:rFonts w:ascii="Arial" w:hAnsi="Arial" w:cs="Arial"/>
                <w:sz w:val="18"/>
                <w:szCs w:val="18"/>
              </w:rPr>
            </w:pPr>
            <w:r w:rsidRPr="00E35370">
              <w:rPr>
                <w:rFonts w:ascii="Arial" w:hAnsi="Arial" w:cs="Arial"/>
                <w:sz w:val="18"/>
                <w:szCs w:val="18"/>
              </w:rPr>
              <w:t>Are date and time of sample analysis documented? [15A NCAC</w:t>
            </w:r>
            <w:r>
              <w:rPr>
                <w:rFonts w:ascii="Arial" w:hAnsi="Arial" w:cs="Arial"/>
                <w:sz w:val="18"/>
                <w:szCs w:val="18"/>
              </w:rPr>
              <w:t xml:space="preserve"> 02H .0805 (g) (2) (G) and (H)]</w:t>
            </w:r>
          </w:p>
        </w:tc>
        <w:tc>
          <w:tcPr>
            <w:tcW w:w="446" w:type="dxa"/>
            <w:noWrap/>
          </w:tcPr>
          <w:p w14:paraId="05CA9A2F" w14:textId="77777777" w:rsidR="008D110C" w:rsidRPr="00A0149B" w:rsidRDefault="008D110C" w:rsidP="008D110C">
            <w:pPr>
              <w:rPr>
                <w:rFonts w:ascii="Arial" w:hAnsi="Arial" w:cs="Arial"/>
                <w:sz w:val="18"/>
                <w:szCs w:val="18"/>
              </w:rPr>
            </w:pPr>
          </w:p>
        </w:tc>
        <w:tc>
          <w:tcPr>
            <w:tcW w:w="451" w:type="dxa"/>
            <w:noWrap/>
          </w:tcPr>
          <w:p w14:paraId="4889A04A" w14:textId="77777777" w:rsidR="008D110C" w:rsidRPr="00A0149B" w:rsidRDefault="008D110C" w:rsidP="008D110C">
            <w:pPr>
              <w:rPr>
                <w:rFonts w:ascii="Arial" w:hAnsi="Arial" w:cs="Arial"/>
                <w:sz w:val="18"/>
                <w:szCs w:val="18"/>
              </w:rPr>
            </w:pPr>
          </w:p>
        </w:tc>
        <w:tc>
          <w:tcPr>
            <w:tcW w:w="4993" w:type="dxa"/>
          </w:tcPr>
          <w:p w14:paraId="62D71EF5" w14:textId="77777777" w:rsidR="008D110C" w:rsidRPr="00540F14" w:rsidRDefault="008D110C" w:rsidP="008D110C">
            <w:pPr>
              <w:jc w:val="both"/>
              <w:rPr>
                <w:rFonts w:ascii="Arial" w:hAnsi="Arial" w:cs="Arial"/>
                <w:sz w:val="18"/>
                <w:szCs w:val="18"/>
              </w:rPr>
            </w:pPr>
            <w:r w:rsidRPr="00E35370">
              <w:rPr>
                <w:rFonts w:ascii="Arial" w:hAnsi="Arial" w:cs="Arial"/>
                <w:sz w:val="18"/>
                <w:szCs w:val="18"/>
              </w:rPr>
              <w:t>One time may be documented for sample collection and analysis if there is documentation</w:t>
            </w:r>
          </w:p>
        </w:tc>
      </w:tr>
      <w:tr w:rsidR="000A4B49" w:rsidRPr="00092769" w14:paraId="0D80D258" w14:textId="77777777" w:rsidTr="00A56BFF">
        <w:trPr>
          <w:trHeight w:val="440"/>
        </w:trPr>
        <w:tc>
          <w:tcPr>
            <w:tcW w:w="450" w:type="dxa"/>
            <w:shd w:val="clear" w:color="auto" w:fill="D1D1D1" w:themeFill="background2" w:themeFillShade="E6"/>
            <w:noWrap/>
            <w:vAlign w:val="center"/>
          </w:tcPr>
          <w:p w14:paraId="2752DA5B" w14:textId="77777777" w:rsidR="008D110C" w:rsidRPr="002A6FFB" w:rsidRDefault="008D110C" w:rsidP="000A4B49">
            <w:pPr>
              <w:pStyle w:val="ListParagraph"/>
              <w:ind w:left="115" w:right="-8"/>
              <w:rPr>
                <w:rFonts w:ascii="Arial" w:hAnsi="Arial" w:cs="Arial"/>
                <w:sz w:val="18"/>
                <w:szCs w:val="18"/>
              </w:rPr>
            </w:pPr>
          </w:p>
        </w:tc>
        <w:tc>
          <w:tcPr>
            <w:tcW w:w="4910" w:type="dxa"/>
            <w:shd w:val="clear" w:color="auto" w:fill="D1D1D1" w:themeFill="background2" w:themeFillShade="E6"/>
            <w:noWrap/>
            <w:vAlign w:val="center"/>
          </w:tcPr>
          <w:p w14:paraId="308F9DD1" w14:textId="77777777" w:rsidR="008D110C" w:rsidRPr="00E126BD" w:rsidRDefault="008D110C" w:rsidP="000A4B49">
            <w:pPr>
              <w:ind w:left="115" w:right="-8"/>
              <w:jc w:val="center"/>
              <w:rPr>
                <w:rFonts w:ascii="Arial" w:hAnsi="Arial" w:cs="Arial"/>
                <w:b/>
                <w:sz w:val="18"/>
                <w:szCs w:val="18"/>
              </w:rPr>
            </w:pPr>
            <w:r w:rsidRPr="00E126BD">
              <w:rPr>
                <w:rFonts w:ascii="Arial" w:hAnsi="Arial" w:cs="Arial"/>
                <w:b/>
                <w:sz w:val="18"/>
                <w:szCs w:val="18"/>
              </w:rPr>
              <w:t>PROCEDURE</w:t>
            </w:r>
            <w:r>
              <w:rPr>
                <w:rFonts w:ascii="Arial" w:hAnsi="Arial" w:cs="Arial"/>
                <w:b/>
                <w:sz w:val="18"/>
                <w:szCs w:val="18"/>
              </w:rPr>
              <w:t xml:space="preserve"> – Meter Calibration</w:t>
            </w:r>
          </w:p>
        </w:tc>
        <w:tc>
          <w:tcPr>
            <w:tcW w:w="446" w:type="dxa"/>
            <w:shd w:val="clear" w:color="auto" w:fill="D1D1D1" w:themeFill="background2" w:themeFillShade="E6"/>
            <w:noWrap/>
            <w:vAlign w:val="center"/>
          </w:tcPr>
          <w:p w14:paraId="10A61CB7" w14:textId="77777777" w:rsidR="008D110C" w:rsidRPr="009631EF" w:rsidRDefault="008D110C" w:rsidP="000A4B49">
            <w:pPr>
              <w:jc w:val="center"/>
              <w:rPr>
                <w:rFonts w:ascii="Arial" w:hAnsi="Arial" w:cs="Arial"/>
                <w:b/>
                <w:sz w:val="18"/>
                <w:szCs w:val="18"/>
              </w:rPr>
            </w:pPr>
            <w:r>
              <w:rPr>
                <w:rFonts w:ascii="Arial" w:hAnsi="Arial" w:cs="Arial"/>
                <w:b/>
                <w:sz w:val="18"/>
                <w:szCs w:val="18"/>
              </w:rPr>
              <w:t>LAB</w:t>
            </w:r>
          </w:p>
        </w:tc>
        <w:tc>
          <w:tcPr>
            <w:tcW w:w="451" w:type="dxa"/>
            <w:shd w:val="clear" w:color="auto" w:fill="D1D1D1" w:themeFill="background2" w:themeFillShade="E6"/>
            <w:noWrap/>
            <w:vAlign w:val="center"/>
          </w:tcPr>
          <w:p w14:paraId="4FA85E63" w14:textId="77777777" w:rsidR="008D110C" w:rsidRPr="009631EF" w:rsidRDefault="008D110C" w:rsidP="000A4B49">
            <w:pPr>
              <w:jc w:val="center"/>
              <w:rPr>
                <w:rFonts w:ascii="Arial" w:hAnsi="Arial" w:cs="Arial"/>
                <w:b/>
                <w:sz w:val="18"/>
                <w:szCs w:val="18"/>
              </w:rPr>
            </w:pPr>
            <w:r>
              <w:rPr>
                <w:rFonts w:ascii="Arial" w:hAnsi="Arial" w:cs="Arial"/>
                <w:b/>
                <w:sz w:val="18"/>
                <w:szCs w:val="18"/>
              </w:rPr>
              <w:t>SOP</w:t>
            </w:r>
          </w:p>
        </w:tc>
        <w:tc>
          <w:tcPr>
            <w:tcW w:w="4993" w:type="dxa"/>
            <w:shd w:val="clear" w:color="auto" w:fill="D1D1D1" w:themeFill="background2" w:themeFillShade="E6"/>
            <w:vAlign w:val="center"/>
          </w:tcPr>
          <w:p w14:paraId="0939E7DE" w14:textId="77777777" w:rsidR="008D110C" w:rsidRDefault="008D110C" w:rsidP="000A4B49">
            <w:pPr>
              <w:jc w:val="center"/>
              <w:rPr>
                <w:rFonts w:ascii="Arial" w:hAnsi="Arial"/>
                <w:b/>
                <w:bCs/>
                <w:spacing w:val="-2"/>
                <w:sz w:val="18"/>
                <w:szCs w:val="18"/>
              </w:rPr>
            </w:pPr>
            <w:r>
              <w:rPr>
                <w:rFonts w:ascii="Arial" w:hAnsi="Arial"/>
                <w:b/>
                <w:bCs/>
                <w:spacing w:val="-2"/>
                <w:sz w:val="18"/>
                <w:szCs w:val="18"/>
              </w:rPr>
              <w:t>EXPLANATION</w:t>
            </w:r>
          </w:p>
        </w:tc>
      </w:tr>
      <w:tr w:rsidR="008D110C" w:rsidRPr="00092769" w14:paraId="036B13C7" w14:textId="77777777" w:rsidTr="00A56BFF">
        <w:trPr>
          <w:trHeight w:val="264"/>
        </w:trPr>
        <w:tc>
          <w:tcPr>
            <w:tcW w:w="450" w:type="dxa"/>
            <w:noWrap/>
            <w:vAlign w:val="center"/>
          </w:tcPr>
          <w:p w14:paraId="22123145" w14:textId="4D78414E" w:rsidR="008D110C" w:rsidRPr="002A6FFB" w:rsidRDefault="008D110C" w:rsidP="008D110C">
            <w:pPr>
              <w:pStyle w:val="ListParagraph"/>
              <w:numPr>
                <w:ilvl w:val="0"/>
                <w:numId w:val="4"/>
              </w:numPr>
              <w:ind w:left="115" w:right="-8" w:firstLine="0"/>
              <w:jc w:val="right"/>
              <w:rPr>
                <w:rFonts w:ascii="Arial" w:hAnsi="Arial" w:cs="Arial"/>
                <w:sz w:val="18"/>
                <w:szCs w:val="18"/>
              </w:rPr>
            </w:pPr>
          </w:p>
        </w:tc>
        <w:tc>
          <w:tcPr>
            <w:tcW w:w="4910" w:type="dxa"/>
            <w:noWrap/>
          </w:tcPr>
          <w:p w14:paraId="127E1CBF" w14:textId="77777777" w:rsidR="008D110C" w:rsidRDefault="008D110C" w:rsidP="00B03181">
            <w:pPr>
              <w:ind w:left="58"/>
              <w:jc w:val="both"/>
              <w:rPr>
                <w:rFonts w:ascii="Arial" w:hAnsi="Arial" w:cs="Arial"/>
                <w:sz w:val="18"/>
                <w:szCs w:val="18"/>
              </w:rPr>
            </w:pPr>
            <w:r>
              <w:rPr>
                <w:rFonts w:ascii="Arial" w:hAnsi="Arial" w:cs="Arial"/>
                <w:sz w:val="18"/>
                <w:szCs w:val="18"/>
              </w:rPr>
              <w:t>Is the meter calibrated daily before sample analysis</w:t>
            </w:r>
            <w:r w:rsidR="00797E3A">
              <w:rPr>
                <w:rFonts w:ascii="Arial" w:hAnsi="Arial" w:cs="Arial"/>
                <w:sz w:val="18"/>
                <w:szCs w:val="18"/>
              </w:rPr>
              <w:t xml:space="preserve"> with at least 2 buffers</w:t>
            </w:r>
            <w:r>
              <w:rPr>
                <w:rFonts w:ascii="Arial" w:hAnsi="Arial" w:cs="Arial"/>
                <w:sz w:val="18"/>
                <w:szCs w:val="18"/>
              </w:rPr>
              <w:t>? [SW-846 9045 D (7.1.2)]</w:t>
            </w:r>
            <w:r w:rsidR="00797E3A">
              <w:rPr>
                <w:rFonts w:ascii="Arial" w:hAnsi="Arial" w:cs="Arial"/>
                <w:sz w:val="18"/>
                <w:szCs w:val="18"/>
              </w:rPr>
              <w:t xml:space="preserve"> [NC WW/GW LCB SW-846 pH Calibration Verification Policy]</w:t>
            </w:r>
          </w:p>
          <w:p w14:paraId="69C136B5" w14:textId="77777777" w:rsidR="006C225E" w:rsidRDefault="006C225E" w:rsidP="00B03181">
            <w:pPr>
              <w:ind w:left="58"/>
              <w:jc w:val="both"/>
              <w:rPr>
                <w:rFonts w:ascii="Arial" w:hAnsi="Arial" w:cs="Arial"/>
                <w:sz w:val="18"/>
                <w:szCs w:val="18"/>
              </w:rPr>
            </w:pPr>
          </w:p>
          <w:p w14:paraId="39620461" w14:textId="77777777" w:rsidR="006C225E" w:rsidRDefault="006C225E" w:rsidP="00B03181">
            <w:pPr>
              <w:ind w:left="58"/>
              <w:jc w:val="both"/>
              <w:rPr>
                <w:rFonts w:ascii="Arial" w:hAnsi="Arial" w:cs="Arial"/>
                <w:b/>
                <w:bCs/>
                <w:sz w:val="18"/>
                <w:szCs w:val="18"/>
              </w:rPr>
            </w:pPr>
            <w:proofErr w:type="gramStart"/>
            <w:r>
              <w:rPr>
                <w:rFonts w:ascii="Arial" w:hAnsi="Arial" w:cs="Arial"/>
                <w:b/>
                <w:bCs/>
                <w:sz w:val="18"/>
                <w:szCs w:val="18"/>
              </w:rPr>
              <w:t>List</w:t>
            </w:r>
            <w:proofErr w:type="gramEnd"/>
            <w:r>
              <w:rPr>
                <w:rFonts w:ascii="Arial" w:hAnsi="Arial" w:cs="Arial"/>
                <w:b/>
                <w:bCs/>
                <w:sz w:val="18"/>
                <w:szCs w:val="18"/>
              </w:rPr>
              <w:t xml:space="preserve"> Buffers</w:t>
            </w:r>
            <w:r w:rsidR="009A7335">
              <w:rPr>
                <w:rFonts w:ascii="Arial" w:hAnsi="Arial" w:cs="Arial"/>
                <w:b/>
                <w:bCs/>
                <w:sz w:val="18"/>
                <w:szCs w:val="18"/>
              </w:rPr>
              <w:t>:</w:t>
            </w:r>
          </w:p>
          <w:p w14:paraId="2EF8D97E" w14:textId="79248E7E" w:rsidR="009A7335" w:rsidRPr="009C7B5A" w:rsidRDefault="009A7335" w:rsidP="00B03181">
            <w:pPr>
              <w:ind w:left="58"/>
              <w:jc w:val="both"/>
              <w:rPr>
                <w:rFonts w:ascii="Arial" w:hAnsi="Arial" w:cs="Arial"/>
                <w:b/>
                <w:bCs/>
                <w:sz w:val="18"/>
                <w:szCs w:val="18"/>
              </w:rPr>
            </w:pPr>
          </w:p>
        </w:tc>
        <w:tc>
          <w:tcPr>
            <w:tcW w:w="446" w:type="dxa"/>
            <w:noWrap/>
          </w:tcPr>
          <w:p w14:paraId="1BBC7DCF" w14:textId="77777777" w:rsidR="008D110C" w:rsidRPr="00421EAA" w:rsidRDefault="008D110C" w:rsidP="008D110C">
            <w:pPr>
              <w:rPr>
                <w:rFonts w:ascii="Arial" w:hAnsi="Arial" w:cs="Arial"/>
                <w:sz w:val="18"/>
                <w:szCs w:val="18"/>
              </w:rPr>
            </w:pPr>
          </w:p>
        </w:tc>
        <w:tc>
          <w:tcPr>
            <w:tcW w:w="451" w:type="dxa"/>
            <w:noWrap/>
          </w:tcPr>
          <w:p w14:paraId="2933292B" w14:textId="77777777" w:rsidR="008D110C" w:rsidRPr="00421EAA" w:rsidRDefault="008D110C" w:rsidP="008D110C">
            <w:pPr>
              <w:rPr>
                <w:rFonts w:ascii="Arial" w:hAnsi="Arial" w:cs="Arial"/>
                <w:sz w:val="18"/>
                <w:szCs w:val="18"/>
              </w:rPr>
            </w:pPr>
          </w:p>
        </w:tc>
        <w:tc>
          <w:tcPr>
            <w:tcW w:w="4993" w:type="dxa"/>
          </w:tcPr>
          <w:p w14:paraId="68CB79AC" w14:textId="77777777" w:rsidR="00B14B02" w:rsidRPr="00B14B02" w:rsidRDefault="00B14B02" w:rsidP="00B14B02">
            <w:pPr>
              <w:jc w:val="both"/>
              <w:rPr>
                <w:rFonts w:ascii="Arial" w:hAnsi="Arial" w:cs="Arial"/>
                <w:sz w:val="18"/>
                <w:szCs w:val="18"/>
              </w:rPr>
            </w:pPr>
          </w:p>
          <w:p w14:paraId="2ABF2E97" w14:textId="58C43F27" w:rsidR="00F27239" w:rsidRDefault="00B14B02" w:rsidP="00F27239">
            <w:pPr>
              <w:jc w:val="both"/>
              <w:rPr>
                <w:rFonts w:ascii="Arial" w:hAnsi="Arial" w:cs="Arial"/>
                <w:sz w:val="18"/>
                <w:szCs w:val="18"/>
              </w:rPr>
            </w:pPr>
            <w:r w:rsidRPr="00B14B02">
              <w:rPr>
                <w:rFonts w:ascii="Arial" w:hAnsi="Arial" w:cs="Arial"/>
                <w:sz w:val="18"/>
                <w:szCs w:val="18"/>
              </w:rPr>
              <w:t xml:space="preserve"> Instruments are to be calibrated according to the manufacturer’s calibration procedure prior to analysis of samples each day compliance monitoring is performed. Calibration must include at least two buffers.</w:t>
            </w:r>
            <w:r w:rsidR="003E215E">
              <w:rPr>
                <w:rFonts w:ascii="Arial" w:hAnsi="Arial" w:cs="Arial"/>
                <w:sz w:val="18"/>
                <w:szCs w:val="18"/>
              </w:rPr>
              <w:t xml:space="preserve"> </w:t>
            </w:r>
            <w:r w:rsidR="003E215E" w:rsidRPr="003E215E">
              <w:rPr>
                <w:rFonts w:ascii="Arial" w:hAnsi="Arial" w:cs="Arial"/>
                <w:sz w:val="18"/>
                <w:szCs w:val="18"/>
              </w:rPr>
              <w:t>The meter calibration must be verified with a third standard buffer solution (i.e., calibration check buffer) prior to sample analysis.</w:t>
            </w:r>
            <w:r w:rsidR="003E215E">
              <w:rPr>
                <w:rFonts w:ascii="Arial" w:hAnsi="Arial" w:cs="Arial"/>
                <w:sz w:val="18"/>
                <w:szCs w:val="18"/>
              </w:rPr>
              <w:t xml:space="preserve"> </w:t>
            </w:r>
            <w:r w:rsidR="00F27239" w:rsidRPr="00F27239">
              <w:rPr>
                <w:rFonts w:ascii="Arial" w:hAnsi="Arial" w:cs="Arial"/>
                <w:sz w:val="18"/>
                <w:szCs w:val="18"/>
              </w:rPr>
              <w:t>The calibration and check standard buffers must bracket the range of the samples being analyzed.</w:t>
            </w:r>
          </w:p>
        </w:tc>
      </w:tr>
      <w:tr w:rsidR="008D110C" w:rsidRPr="00092769" w14:paraId="280BAE02" w14:textId="77777777" w:rsidTr="00A56BFF">
        <w:trPr>
          <w:trHeight w:val="264"/>
        </w:trPr>
        <w:tc>
          <w:tcPr>
            <w:tcW w:w="450" w:type="dxa"/>
            <w:noWrap/>
            <w:vAlign w:val="center"/>
          </w:tcPr>
          <w:p w14:paraId="3DE26042" w14:textId="55ABEC24" w:rsidR="008D110C" w:rsidRPr="002A6FFB" w:rsidRDefault="008D110C" w:rsidP="008D110C">
            <w:pPr>
              <w:pStyle w:val="ListParagraph"/>
              <w:numPr>
                <w:ilvl w:val="0"/>
                <w:numId w:val="4"/>
              </w:numPr>
              <w:ind w:left="115" w:right="-8" w:firstLine="0"/>
              <w:jc w:val="right"/>
              <w:rPr>
                <w:rFonts w:ascii="Arial" w:hAnsi="Arial" w:cs="Arial"/>
                <w:sz w:val="18"/>
                <w:szCs w:val="18"/>
              </w:rPr>
            </w:pPr>
          </w:p>
        </w:tc>
        <w:tc>
          <w:tcPr>
            <w:tcW w:w="4910" w:type="dxa"/>
            <w:noWrap/>
          </w:tcPr>
          <w:p w14:paraId="309388D6" w14:textId="6C8C5EF0" w:rsidR="008D110C" w:rsidRDefault="008D110C" w:rsidP="00B03181">
            <w:pPr>
              <w:ind w:left="58"/>
              <w:jc w:val="both"/>
              <w:rPr>
                <w:rFonts w:ascii="Arial" w:hAnsi="Arial" w:cs="Arial"/>
                <w:sz w:val="18"/>
                <w:szCs w:val="18"/>
              </w:rPr>
            </w:pPr>
            <w:r>
              <w:rPr>
                <w:rFonts w:ascii="Arial" w:hAnsi="Arial" w:cs="Arial"/>
                <w:sz w:val="18"/>
                <w:szCs w:val="18"/>
              </w:rPr>
              <w:t xml:space="preserve">Is the meter calibration documented? [15A NCAC </w:t>
            </w:r>
            <w:r w:rsidR="00834FA8">
              <w:rPr>
                <w:rFonts w:ascii="Arial" w:hAnsi="Arial" w:cs="Arial"/>
                <w:sz w:val="18"/>
                <w:szCs w:val="18"/>
              </w:rPr>
              <w:t>0</w:t>
            </w:r>
            <w:r>
              <w:rPr>
                <w:rFonts w:ascii="Arial" w:hAnsi="Arial" w:cs="Arial"/>
                <w:sz w:val="18"/>
                <w:szCs w:val="18"/>
              </w:rPr>
              <w:t>2H .0805 (</w:t>
            </w:r>
            <w:r w:rsidR="00820F77">
              <w:rPr>
                <w:rFonts w:ascii="Arial" w:hAnsi="Arial" w:cs="Arial"/>
                <w:sz w:val="18"/>
                <w:szCs w:val="18"/>
              </w:rPr>
              <w:t>g</w:t>
            </w:r>
            <w:r>
              <w:rPr>
                <w:rFonts w:ascii="Arial" w:hAnsi="Arial" w:cs="Arial"/>
                <w:sz w:val="18"/>
                <w:szCs w:val="18"/>
              </w:rPr>
              <w:t>) (</w:t>
            </w:r>
            <w:r w:rsidR="00820F77">
              <w:rPr>
                <w:rFonts w:ascii="Arial" w:hAnsi="Arial" w:cs="Arial"/>
                <w:sz w:val="18"/>
                <w:szCs w:val="18"/>
              </w:rPr>
              <w:t>3</w:t>
            </w:r>
            <w:r>
              <w:rPr>
                <w:rFonts w:ascii="Arial" w:hAnsi="Arial" w:cs="Arial"/>
                <w:sz w:val="18"/>
                <w:szCs w:val="18"/>
              </w:rPr>
              <w:t>)</w:t>
            </w:r>
            <w:r w:rsidR="00B601B1">
              <w:rPr>
                <w:rFonts w:ascii="Arial" w:hAnsi="Arial" w:cs="Arial"/>
                <w:sz w:val="18"/>
                <w:szCs w:val="18"/>
              </w:rPr>
              <w:t>]</w:t>
            </w:r>
            <w:r>
              <w:rPr>
                <w:rFonts w:ascii="Arial" w:hAnsi="Arial" w:cs="Arial"/>
                <w:sz w:val="18"/>
                <w:szCs w:val="18"/>
              </w:rPr>
              <w:t xml:space="preserve"> </w:t>
            </w:r>
          </w:p>
        </w:tc>
        <w:tc>
          <w:tcPr>
            <w:tcW w:w="446" w:type="dxa"/>
            <w:noWrap/>
          </w:tcPr>
          <w:p w14:paraId="26F550D0" w14:textId="77777777" w:rsidR="008D110C" w:rsidRPr="00421EAA" w:rsidRDefault="008D110C" w:rsidP="008D110C">
            <w:pPr>
              <w:rPr>
                <w:rFonts w:ascii="Arial" w:hAnsi="Arial" w:cs="Arial"/>
                <w:sz w:val="18"/>
                <w:szCs w:val="18"/>
              </w:rPr>
            </w:pPr>
          </w:p>
        </w:tc>
        <w:tc>
          <w:tcPr>
            <w:tcW w:w="451" w:type="dxa"/>
            <w:noWrap/>
          </w:tcPr>
          <w:p w14:paraId="2C29F196" w14:textId="77777777" w:rsidR="008D110C" w:rsidRPr="00421EAA" w:rsidRDefault="008D110C" w:rsidP="008D110C">
            <w:pPr>
              <w:rPr>
                <w:rFonts w:ascii="Arial" w:hAnsi="Arial" w:cs="Arial"/>
                <w:sz w:val="18"/>
                <w:szCs w:val="18"/>
              </w:rPr>
            </w:pPr>
          </w:p>
        </w:tc>
        <w:tc>
          <w:tcPr>
            <w:tcW w:w="4993" w:type="dxa"/>
          </w:tcPr>
          <w:p w14:paraId="6025DFE8" w14:textId="77777777" w:rsidR="008D110C" w:rsidRDefault="008D110C" w:rsidP="008D110C">
            <w:pPr>
              <w:jc w:val="both"/>
              <w:rPr>
                <w:rFonts w:ascii="Arial" w:hAnsi="Arial" w:cs="Arial"/>
                <w:sz w:val="18"/>
                <w:szCs w:val="18"/>
              </w:rPr>
            </w:pPr>
          </w:p>
        </w:tc>
      </w:tr>
      <w:tr w:rsidR="008D110C" w:rsidRPr="00092769" w14:paraId="22EB0ED7" w14:textId="77777777" w:rsidTr="00A56BFF">
        <w:trPr>
          <w:trHeight w:val="264"/>
        </w:trPr>
        <w:tc>
          <w:tcPr>
            <w:tcW w:w="450" w:type="dxa"/>
            <w:noWrap/>
            <w:vAlign w:val="center"/>
          </w:tcPr>
          <w:p w14:paraId="631F5DB0" w14:textId="64979ACD" w:rsidR="008D110C" w:rsidRPr="002A6FFB" w:rsidRDefault="008D110C" w:rsidP="008D110C">
            <w:pPr>
              <w:pStyle w:val="ListParagraph"/>
              <w:numPr>
                <w:ilvl w:val="0"/>
                <w:numId w:val="4"/>
              </w:numPr>
              <w:ind w:left="115" w:right="-8" w:firstLine="0"/>
              <w:jc w:val="right"/>
              <w:rPr>
                <w:rFonts w:ascii="Arial" w:hAnsi="Arial" w:cs="Arial"/>
                <w:sz w:val="18"/>
                <w:szCs w:val="18"/>
              </w:rPr>
            </w:pPr>
          </w:p>
        </w:tc>
        <w:tc>
          <w:tcPr>
            <w:tcW w:w="4910" w:type="dxa"/>
            <w:noWrap/>
          </w:tcPr>
          <w:p w14:paraId="455A1668" w14:textId="4711A020" w:rsidR="008D110C" w:rsidRDefault="008D110C" w:rsidP="00B03181">
            <w:pPr>
              <w:ind w:left="58"/>
              <w:jc w:val="both"/>
              <w:rPr>
                <w:rFonts w:ascii="Arial" w:hAnsi="Arial" w:cs="Arial"/>
                <w:sz w:val="18"/>
                <w:szCs w:val="18"/>
              </w:rPr>
            </w:pPr>
            <w:r>
              <w:rPr>
                <w:rFonts w:ascii="Arial" w:hAnsi="Arial" w:cs="Arial"/>
                <w:sz w:val="18"/>
                <w:szCs w:val="18"/>
              </w:rPr>
              <w:t xml:space="preserve">Is the time of meter calibration documented? </w:t>
            </w:r>
            <w:r w:rsidR="00713224">
              <w:rPr>
                <w:rFonts w:ascii="Arial" w:hAnsi="Arial" w:cs="Arial"/>
                <w:sz w:val="18"/>
                <w:szCs w:val="18"/>
              </w:rPr>
              <w:t>[15A NCAC 02H .0805 (g) (3)]</w:t>
            </w:r>
          </w:p>
        </w:tc>
        <w:tc>
          <w:tcPr>
            <w:tcW w:w="446" w:type="dxa"/>
            <w:noWrap/>
          </w:tcPr>
          <w:p w14:paraId="2C1A7C15" w14:textId="77777777" w:rsidR="008D110C" w:rsidRPr="00421EAA" w:rsidRDefault="008D110C" w:rsidP="008D110C">
            <w:pPr>
              <w:rPr>
                <w:rFonts w:ascii="Arial" w:hAnsi="Arial" w:cs="Arial"/>
                <w:sz w:val="18"/>
                <w:szCs w:val="18"/>
              </w:rPr>
            </w:pPr>
          </w:p>
        </w:tc>
        <w:tc>
          <w:tcPr>
            <w:tcW w:w="451" w:type="dxa"/>
            <w:noWrap/>
          </w:tcPr>
          <w:p w14:paraId="0F17057A" w14:textId="77777777" w:rsidR="008D110C" w:rsidRPr="00421EAA" w:rsidRDefault="008D110C" w:rsidP="008D110C">
            <w:pPr>
              <w:rPr>
                <w:rFonts w:ascii="Arial" w:hAnsi="Arial" w:cs="Arial"/>
                <w:sz w:val="18"/>
                <w:szCs w:val="18"/>
              </w:rPr>
            </w:pPr>
          </w:p>
        </w:tc>
        <w:tc>
          <w:tcPr>
            <w:tcW w:w="4993" w:type="dxa"/>
          </w:tcPr>
          <w:p w14:paraId="0139D69E" w14:textId="77777777" w:rsidR="008D110C" w:rsidRDefault="008D110C" w:rsidP="008D110C">
            <w:pPr>
              <w:jc w:val="both"/>
              <w:rPr>
                <w:rFonts w:ascii="Arial" w:hAnsi="Arial" w:cs="Arial"/>
                <w:sz w:val="18"/>
                <w:szCs w:val="18"/>
              </w:rPr>
            </w:pPr>
          </w:p>
        </w:tc>
      </w:tr>
      <w:tr w:rsidR="008D110C" w:rsidRPr="00092769" w14:paraId="5DB293A0" w14:textId="77777777" w:rsidTr="00A56BFF">
        <w:trPr>
          <w:trHeight w:val="264"/>
        </w:trPr>
        <w:tc>
          <w:tcPr>
            <w:tcW w:w="450" w:type="dxa"/>
            <w:shd w:val="clear" w:color="auto" w:fill="D1D1D1" w:themeFill="background2" w:themeFillShade="E6"/>
            <w:noWrap/>
            <w:vAlign w:val="center"/>
          </w:tcPr>
          <w:p w14:paraId="7BAE9EE6" w14:textId="77777777" w:rsidR="008D110C" w:rsidRPr="008D110C" w:rsidRDefault="008D110C" w:rsidP="008D110C">
            <w:pPr>
              <w:ind w:left="360" w:right="-8"/>
              <w:jc w:val="center"/>
              <w:rPr>
                <w:rFonts w:ascii="Arial" w:hAnsi="Arial" w:cs="Arial"/>
                <w:sz w:val="18"/>
                <w:szCs w:val="18"/>
              </w:rPr>
            </w:pPr>
          </w:p>
        </w:tc>
        <w:tc>
          <w:tcPr>
            <w:tcW w:w="4910" w:type="dxa"/>
            <w:shd w:val="clear" w:color="auto" w:fill="D1D1D1" w:themeFill="background2" w:themeFillShade="E6"/>
            <w:noWrap/>
            <w:vAlign w:val="center"/>
          </w:tcPr>
          <w:p w14:paraId="7512D044" w14:textId="77777777" w:rsidR="008D110C" w:rsidRPr="00E37F67" w:rsidRDefault="008D110C" w:rsidP="008D110C">
            <w:pPr>
              <w:ind w:left="115" w:right="-8"/>
              <w:jc w:val="center"/>
              <w:rPr>
                <w:rFonts w:ascii="Arial" w:hAnsi="Arial" w:cs="Arial"/>
                <w:sz w:val="18"/>
                <w:szCs w:val="18"/>
              </w:rPr>
            </w:pPr>
            <w:r w:rsidRPr="00E126BD">
              <w:rPr>
                <w:rFonts w:ascii="Arial" w:hAnsi="Arial" w:cs="Arial"/>
                <w:b/>
                <w:sz w:val="18"/>
                <w:szCs w:val="18"/>
              </w:rPr>
              <w:t>PROCEDURE</w:t>
            </w:r>
            <w:r>
              <w:rPr>
                <w:rFonts w:ascii="Arial" w:hAnsi="Arial" w:cs="Arial"/>
                <w:b/>
                <w:sz w:val="18"/>
                <w:szCs w:val="18"/>
              </w:rPr>
              <w:t xml:space="preserve"> – Sample Analysis</w:t>
            </w:r>
          </w:p>
        </w:tc>
        <w:tc>
          <w:tcPr>
            <w:tcW w:w="446" w:type="dxa"/>
            <w:shd w:val="clear" w:color="auto" w:fill="D1D1D1" w:themeFill="background2" w:themeFillShade="E6"/>
            <w:noWrap/>
            <w:vAlign w:val="center"/>
          </w:tcPr>
          <w:p w14:paraId="6DCCC480" w14:textId="77777777" w:rsidR="008D110C" w:rsidRPr="00421EAA" w:rsidRDefault="008D110C" w:rsidP="008D110C">
            <w:pPr>
              <w:jc w:val="center"/>
              <w:rPr>
                <w:rFonts w:ascii="Arial" w:hAnsi="Arial" w:cs="Arial"/>
                <w:sz w:val="18"/>
                <w:szCs w:val="18"/>
              </w:rPr>
            </w:pPr>
            <w:r>
              <w:rPr>
                <w:rFonts w:ascii="Arial" w:hAnsi="Arial" w:cs="Arial"/>
                <w:b/>
                <w:sz w:val="18"/>
                <w:szCs w:val="18"/>
              </w:rPr>
              <w:t>LAB</w:t>
            </w:r>
          </w:p>
        </w:tc>
        <w:tc>
          <w:tcPr>
            <w:tcW w:w="451" w:type="dxa"/>
            <w:shd w:val="clear" w:color="auto" w:fill="D1D1D1" w:themeFill="background2" w:themeFillShade="E6"/>
            <w:noWrap/>
            <w:vAlign w:val="center"/>
          </w:tcPr>
          <w:p w14:paraId="639B4FD2" w14:textId="77777777" w:rsidR="008D110C" w:rsidRPr="00421EAA" w:rsidRDefault="008D110C" w:rsidP="008D110C">
            <w:pPr>
              <w:jc w:val="center"/>
              <w:rPr>
                <w:rFonts w:ascii="Arial" w:hAnsi="Arial" w:cs="Arial"/>
                <w:sz w:val="18"/>
                <w:szCs w:val="18"/>
              </w:rPr>
            </w:pPr>
            <w:r>
              <w:rPr>
                <w:rFonts w:ascii="Arial" w:hAnsi="Arial" w:cs="Arial"/>
                <w:b/>
                <w:sz w:val="18"/>
                <w:szCs w:val="18"/>
              </w:rPr>
              <w:t>SOP</w:t>
            </w:r>
          </w:p>
        </w:tc>
        <w:tc>
          <w:tcPr>
            <w:tcW w:w="4993" w:type="dxa"/>
            <w:shd w:val="clear" w:color="auto" w:fill="D1D1D1" w:themeFill="background2" w:themeFillShade="E6"/>
            <w:vAlign w:val="center"/>
          </w:tcPr>
          <w:p w14:paraId="585205BA" w14:textId="77777777" w:rsidR="008D110C" w:rsidRDefault="008D110C" w:rsidP="008D110C">
            <w:pPr>
              <w:jc w:val="center"/>
              <w:rPr>
                <w:rFonts w:ascii="Arial" w:hAnsi="Arial" w:cs="Arial"/>
                <w:sz w:val="18"/>
                <w:szCs w:val="18"/>
              </w:rPr>
            </w:pPr>
            <w:r>
              <w:rPr>
                <w:rFonts w:ascii="Arial" w:hAnsi="Arial"/>
                <w:b/>
                <w:bCs/>
                <w:spacing w:val="-2"/>
                <w:sz w:val="18"/>
                <w:szCs w:val="18"/>
              </w:rPr>
              <w:t>EXPLANATION</w:t>
            </w:r>
          </w:p>
        </w:tc>
      </w:tr>
      <w:tr w:rsidR="008D110C" w:rsidRPr="00092769" w14:paraId="1A3D2F93" w14:textId="77777777" w:rsidTr="00A56BFF">
        <w:trPr>
          <w:trHeight w:val="264"/>
        </w:trPr>
        <w:tc>
          <w:tcPr>
            <w:tcW w:w="450" w:type="dxa"/>
            <w:noWrap/>
            <w:vAlign w:val="center"/>
          </w:tcPr>
          <w:p w14:paraId="26D63FE9" w14:textId="58648519" w:rsidR="008D110C" w:rsidRPr="002A6FFB" w:rsidRDefault="008D110C" w:rsidP="008D110C">
            <w:pPr>
              <w:pStyle w:val="ListParagraph"/>
              <w:numPr>
                <w:ilvl w:val="0"/>
                <w:numId w:val="4"/>
              </w:numPr>
              <w:ind w:left="115" w:right="-8" w:firstLine="0"/>
              <w:jc w:val="right"/>
              <w:rPr>
                <w:rFonts w:ascii="Arial" w:hAnsi="Arial" w:cs="Arial"/>
                <w:sz w:val="18"/>
                <w:szCs w:val="18"/>
              </w:rPr>
            </w:pPr>
          </w:p>
        </w:tc>
        <w:tc>
          <w:tcPr>
            <w:tcW w:w="4910" w:type="dxa"/>
            <w:noWrap/>
          </w:tcPr>
          <w:p w14:paraId="045E9EDF" w14:textId="12E5E232" w:rsidR="008D110C" w:rsidRDefault="008D110C" w:rsidP="00CB5B55">
            <w:pPr>
              <w:ind w:left="58"/>
              <w:jc w:val="both"/>
              <w:rPr>
                <w:rFonts w:ascii="Arial" w:hAnsi="Arial" w:cs="Arial"/>
                <w:sz w:val="18"/>
                <w:szCs w:val="18"/>
              </w:rPr>
            </w:pPr>
            <w:r w:rsidRPr="00E37F67">
              <w:rPr>
                <w:rFonts w:ascii="Arial" w:hAnsi="Arial" w:cs="Arial"/>
                <w:sz w:val="18"/>
                <w:szCs w:val="18"/>
              </w:rPr>
              <w:t xml:space="preserve">Are samples stirred gently </w:t>
            </w:r>
            <w:r>
              <w:rPr>
                <w:rFonts w:ascii="Arial" w:hAnsi="Arial" w:cs="Arial"/>
                <w:sz w:val="18"/>
                <w:szCs w:val="18"/>
              </w:rPr>
              <w:t xml:space="preserve">at a constant rate </w:t>
            </w:r>
            <w:r w:rsidRPr="00E37F67">
              <w:rPr>
                <w:rFonts w:ascii="Arial" w:hAnsi="Arial" w:cs="Arial"/>
                <w:sz w:val="18"/>
                <w:szCs w:val="18"/>
              </w:rPr>
              <w:t>during measurement</w:t>
            </w:r>
            <w:r>
              <w:rPr>
                <w:rFonts w:ascii="Arial" w:hAnsi="Arial" w:cs="Arial"/>
                <w:sz w:val="18"/>
                <w:szCs w:val="18"/>
              </w:rPr>
              <w:t>? [SW-846 9045 D (7.2)]</w:t>
            </w:r>
          </w:p>
        </w:tc>
        <w:tc>
          <w:tcPr>
            <w:tcW w:w="446" w:type="dxa"/>
            <w:noWrap/>
          </w:tcPr>
          <w:p w14:paraId="3D018097" w14:textId="77777777" w:rsidR="008D110C" w:rsidRPr="00421EAA" w:rsidRDefault="008D110C" w:rsidP="008D110C">
            <w:pPr>
              <w:rPr>
                <w:rFonts w:ascii="Arial" w:hAnsi="Arial" w:cs="Arial"/>
                <w:sz w:val="18"/>
                <w:szCs w:val="18"/>
              </w:rPr>
            </w:pPr>
          </w:p>
        </w:tc>
        <w:tc>
          <w:tcPr>
            <w:tcW w:w="451" w:type="dxa"/>
            <w:noWrap/>
          </w:tcPr>
          <w:p w14:paraId="7DAF07CE" w14:textId="77777777" w:rsidR="008D110C" w:rsidRPr="00421EAA" w:rsidRDefault="008D110C" w:rsidP="008D110C">
            <w:pPr>
              <w:rPr>
                <w:rFonts w:ascii="Arial" w:hAnsi="Arial" w:cs="Arial"/>
                <w:sz w:val="18"/>
                <w:szCs w:val="18"/>
              </w:rPr>
            </w:pPr>
          </w:p>
        </w:tc>
        <w:tc>
          <w:tcPr>
            <w:tcW w:w="4993" w:type="dxa"/>
          </w:tcPr>
          <w:p w14:paraId="3ECB59B4" w14:textId="77777777" w:rsidR="008D110C" w:rsidRDefault="008D110C" w:rsidP="008D110C">
            <w:pPr>
              <w:jc w:val="both"/>
              <w:rPr>
                <w:rFonts w:ascii="Arial" w:hAnsi="Arial" w:cs="Arial"/>
                <w:sz w:val="18"/>
                <w:szCs w:val="18"/>
              </w:rPr>
            </w:pPr>
          </w:p>
        </w:tc>
      </w:tr>
      <w:tr w:rsidR="008D110C" w:rsidRPr="00092769" w14:paraId="51A148ED" w14:textId="77777777" w:rsidTr="00A56BFF">
        <w:trPr>
          <w:trHeight w:val="264"/>
        </w:trPr>
        <w:tc>
          <w:tcPr>
            <w:tcW w:w="450" w:type="dxa"/>
            <w:noWrap/>
            <w:vAlign w:val="center"/>
          </w:tcPr>
          <w:p w14:paraId="3856E46F" w14:textId="0AA3C543" w:rsidR="008D110C" w:rsidRPr="002A6FFB" w:rsidRDefault="008D110C" w:rsidP="008D110C">
            <w:pPr>
              <w:pStyle w:val="ListParagraph"/>
              <w:numPr>
                <w:ilvl w:val="0"/>
                <w:numId w:val="4"/>
              </w:numPr>
              <w:ind w:left="115" w:right="-8" w:firstLine="0"/>
              <w:jc w:val="right"/>
              <w:rPr>
                <w:rFonts w:ascii="Arial" w:hAnsi="Arial" w:cs="Arial"/>
                <w:sz w:val="18"/>
                <w:szCs w:val="18"/>
              </w:rPr>
            </w:pPr>
          </w:p>
        </w:tc>
        <w:tc>
          <w:tcPr>
            <w:tcW w:w="4910" w:type="dxa"/>
            <w:noWrap/>
            <w:vAlign w:val="center"/>
          </w:tcPr>
          <w:p w14:paraId="78863B7B" w14:textId="16121911" w:rsidR="008D110C" w:rsidRPr="009645DD" w:rsidRDefault="008D110C" w:rsidP="00CB5B55">
            <w:pPr>
              <w:ind w:left="58"/>
              <w:rPr>
                <w:rFonts w:ascii="Arial" w:hAnsi="Arial" w:cs="Arial"/>
                <w:sz w:val="18"/>
                <w:szCs w:val="18"/>
              </w:rPr>
            </w:pPr>
            <w:r>
              <w:rPr>
                <w:rFonts w:ascii="Arial" w:hAnsi="Arial" w:cs="Arial"/>
                <w:sz w:val="18"/>
                <w:szCs w:val="18"/>
              </w:rPr>
              <w:t xml:space="preserve">If measuring pH values over 10 </w:t>
            </w:r>
            <w:r w:rsidR="00470EC5">
              <w:rPr>
                <w:rFonts w:ascii="Arial" w:hAnsi="Arial" w:cs="Arial"/>
                <w:sz w:val="18"/>
                <w:szCs w:val="18"/>
              </w:rPr>
              <w:t xml:space="preserve">S.U. </w:t>
            </w:r>
            <w:r>
              <w:rPr>
                <w:rFonts w:ascii="Arial" w:hAnsi="Arial" w:cs="Arial"/>
                <w:sz w:val="18"/>
                <w:szCs w:val="18"/>
              </w:rPr>
              <w:t>is a “low sodium error” electrode used? [SW-846 9045 D (3.1)]</w:t>
            </w:r>
          </w:p>
        </w:tc>
        <w:tc>
          <w:tcPr>
            <w:tcW w:w="446" w:type="dxa"/>
            <w:noWrap/>
          </w:tcPr>
          <w:p w14:paraId="50A4D09F" w14:textId="77777777" w:rsidR="008D110C" w:rsidRPr="00421EAA" w:rsidRDefault="008D110C" w:rsidP="008D110C">
            <w:pPr>
              <w:rPr>
                <w:rFonts w:ascii="Arial" w:hAnsi="Arial" w:cs="Arial"/>
                <w:sz w:val="18"/>
                <w:szCs w:val="18"/>
              </w:rPr>
            </w:pPr>
          </w:p>
        </w:tc>
        <w:tc>
          <w:tcPr>
            <w:tcW w:w="451" w:type="dxa"/>
            <w:noWrap/>
          </w:tcPr>
          <w:p w14:paraId="5DE4562D" w14:textId="77777777" w:rsidR="008D110C" w:rsidRPr="00421EAA" w:rsidRDefault="008D110C" w:rsidP="008D110C">
            <w:pPr>
              <w:rPr>
                <w:rFonts w:ascii="Arial" w:hAnsi="Arial" w:cs="Arial"/>
                <w:sz w:val="18"/>
                <w:szCs w:val="18"/>
              </w:rPr>
            </w:pPr>
          </w:p>
        </w:tc>
        <w:tc>
          <w:tcPr>
            <w:tcW w:w="4993" w:type="dxa"/>
          </w:tcPr>
          <w:p w14:paraId="1BCAE433" w14:textId="19AD7BBB" w:rsidR="008D110C" w:rsidRPr="003C725F" w:rsidRDefault="008D110C" w:rsidP="008D110C">
            <w:pPr>
              <w:jc w:val="both"/>
              <w:rPr>
                <w:rFonts w:ascii="Arial" w:hAnsi="Arial" w:cs="Arial"/>
                <w:sz w:val="18"/>
                <w:szCs w:val="18"/>
              </w:rPr>
            </w:pPr>
            <w:r>
              <w:rPr>
                <w:rFonts w:ascii="Arial" w:hAnsi="Arial" w:cs="Arial"/>
                <w:sz w:val="18"/>
                <w:szCs w:val="18"/>
              </w:rPr>
              <w:t>Samples with very low or very high pH may give incorrect readings on the meter.  For samples with a true pH of &gt;10</w:t>
            </w:r>
            <w:r w:rsidR="00470EC5">
              <w:rPr>
                <w:rFonts w:ascii="Arial" w:hAnsi="Arial" w:cs="Arial"/>
                <w:sz w:val="18"/>
                <w:szCs w:val="18"/>
              </w:rPr>
              <w:t xml:space="preserve"> S.U.</w:t>
            </w:r>
            <w:r>
              <w:rPr>
                <w:rFonts w:ascii="Arial" w:hAnsi="Arial" w:cs="Arial"/>
                <w:sz w:val="18"/>
                <w:szCs w:val="18"/>
              </w:rPr>
              <w:t>, the measured pH may be incorrectly low. This error can be minimized by using a low-sodium-error electrode. Strong acid solution, with a true pH of &lt;1</w:t>
            </w:r>
            <w:r w:rsidR="00470EC5">
              <w:rPr>
                <w:rFonts w:ascii="Arial" w:hAnsi="Arial" w:cs="Arial"/>
                <w:sz w:val="18"/>
                <w:szCs w:val="18"/>
              </w:rPr>
              <w:t xml:space="preserve"> S.U.</w:t>
            </w:r>
            <w:r>
              <w:rPr>
                <w:rFonts w:ascii="Arial" w:hAnsi="Arial" w:cs="Arial"/>
                <w:sz w:val="18"/>
                <w:szCs w:val="18"/>
              </w:rPr>
              <w:t>, may give incorrectly high pH measurements.</w:t>
            </w:r>
          </w:p>
        </w:tc>
      </w:tr>
      <w:tr w:rsidR="008D110C" w:rsidRPr="00092769" w14:paraId="561FDFF6" w14:textId="77777777" w:rsidTr="00A56BFF">
        <w:trPr>
          <w:trHeight w:val="264"/>
        </w:trPr>
        <w:tc>
          <w:tcPr>
            <w:tcW w:w="450" w:type="dxa"/>
            <w:noWrap/>
            <w:vAlign w:val="center"/>
          </w:tcPr>
          <w:p w14:paraId="3377821E" w14:textId="514791A9" w:rsidR="008D110C" w:rsidRPr="002A6FFB" w:rsidRDefault="008D110C" w:rsidP="008D110C">
            <w:pPr>
              <w:pStyle w:val="ListParagraph"/>
              <w:numPr>
                <w:ilvl w:val="0"/>
                <w:numId w:val="4"/>
              </w:numPr>
              <w:ind w:left="115" w:right="-8" w:firstLine="0"/>
              <w:jc w:val="right"/>
              <w:rPr>
                <w:rFonts w:ascii="Arial" w:hAnsi="Arial" w:cs="Arial"/>
                <w:sz w:val="18"/>
                <w:szCs w:val="18"/>
              </w:rPr>
            </w:pPr>
          </w:p>
        </w:tc>
        <w:tc>
          <w:tcPr>
            <w:tcW w:w="4910" w:type="dxa"/>
            <w:noWrap/>
          </w:tcPr>
          <w:p w14:paraId="0AC78075" w14:textId="021F01FD" w:rsidR="008D110C" w:rsidRDefault="008D110C" w:rsidP="00CB5B55">
            <w:pPr>
              <w:ind w:left="58"/>
              <w:jc w:val="both"/>
              <w:rPr>
                <w:rFonts w:ascii="Arial" w:hAnsi="Arial" w:cs="Arial"/>
                <w:sz w:val="18"/>
                <w:szCs w:val="18"/>
              </w:rPr>
            </w:pPr>
            <w:r>
              <w:rPr>
                <w:rFonts w:ascii="Arial" w:hAnsi="Arial" w:cs="Arial"/>
                <w:sz w:val="18"/>
                <w:szCs w:val="18"/>
              </w:rPr>
              <w:t xml:space="preserve">Is the electrode in good condition </w:t>
            </w:r>
            <w:r w:rsidR="007D7E70">
              <w:rPr>
                <w:rFonts w:ascii="Arial" w:hAnsi="Arial" w:cs="Arial"/>
                <w:sz w:val="18"/>
                <w:szCs w:val="18"/>
              </w:rPr>
              <w:t>(</w:t>
            </w:r>
            <w:r>
              <w:rPr>
                <w:rFonts w:ascii="Arial" w:hAnsi="Arial" w:cs="Arial"/>
                <w:sz w:val="18"/>
                <w:szCs w:val="18"/>
              </w:rPr>
              <w:t>i.e., no accumulation of debris, chloride precipitate, oily material, etc.</w:t>
            </w:r>
            <w:r w:rsidR="007D7E70">
              <w:rPr>
                <w:rFonts w:ascii="Arial" w:hAnsi="Arial" w:cs="Arial"/>
                <w:sz w:val="18"/>
                <w:szCs w:val="18"/>
              </w:rPr>
              <w:t>)</w:t>
            </w:r>
            <w:r>
              <w:rPr>
                <w:rFonts w:ascii="Arial" w:hAnsi="Arial" w:cs="Arial"/>
                <w:sz w:val="18"/>
                <w:szCs w:val="18"/>
              </w:rPr>
              <w:t>? [SW-846 9045 D (3.3)]</w:t>
            </w:r>
          </w:p>
        </w:tc>
        <w:tc>
          <w:tcPr>
            <w:tcW w:w="446" w:type="dxa"/>
            <w:noWrap/>
          </w:tcPr>
          <w:p w14:paraId="2297CDE4" w14:textId="77777777" w:rsidR="008D110C" w:rsidRPr="00092769" w:rsidRDefault="008D110C" w:rsidP="008D110C">
            <w:pPr>
              <w:rPr>
                <w:rFonts w:ascii="Arial" w:hAnsi="Arial" w:cs="Arial"/>
                <w:sz w:val="18"/>
                <w:szCs w:val="18"/>
                <w:highlight w:val="yellow"/>
              </w:rPr>
            </w:pPr>
          </w:p>
        </w:tc>
        <w:tc>
          <w:tcPr>
            <w:tcW w:w="451" w:type="dxa"/>
            <w:noWrap/>
          </w:tcPr>
          <w:p w14:paraId="34C25EF3" w14:textId="77777777" w:rsidR="008D110C" w:rsidRPr="00092769" w:rsidRDefault="008D110C" w:rsidP="008D110C">
            <w:pPr>
              <w:rPr>
                <w:rFonts w:ascii="Arial" w:hAnsi="Arial" w:cs="Arial"/>
                <w:sz w:val="18"/>
                <w:szCs w:val="18"/>
                <w:highlight w:val="yellow"/>
              </w:rPr>
            </w:pPr>
          </w:p>
        </w:tc>
        <w:tc>
          <w:tcPr>
            <w:tcW w:w="4993" w:type="dxa"/>
            <w:vAlign w:val="center"/>
          </w:tcPr>
          <w:p w14:paraId="1FC14FD2" w14:textId="073B9E6C" w:rsidR="008D110C" w:rsidRDefault="008D110C" w:rsidP="00470EC5">
            <w:pPr>
              <w:rPr>
                <w:rFonts w:ascii="Arial" w:hAnsi="Arial" w:cs="Arial"/>
                <w:sz w:val="18"/>
                <w:szCs w:val="18"/>
              </w:rPr>
            </w:pPr>
            <w:r>
              <w:rPr>
                <w:rFonts w:ascii="Arial" w:hAnsi="Arial" w:cs="Arial"/>
                <w:sz w:val="18"/>
                <w:szCs w:val="18"/>
              </w:rPr>
              <w:t>Errors will occur when the electrode becomes coated.</w:t>
            </w:r>
          </w:p>
        </w:tc>
      </w:tr>
      <w:tr w:rsidR="00724BAD" w:rsidRPr="00092769" w14:paraId="1B9DE8EF" w14:textId="77777777" w:rsidTr="00A56BFF">
        <w:trPr>
          <w:trHeight w:val="264"/>
        </w:trPr>
        <w:tc>
          <w:tcPr>
            <w:tcW w:w="450" w:type="dxa"/>
            <w:shd w:val="clear" w:color="auto" w:fill="E8E8E8" w:themeFill="background2"/>
            <w:noWrap/>
            <w:vAlign w:val="center"/>
          </w:tcPr>
          <w:p w14:paraId="5C7FAD8F" w14:textId="77777777" w:rsidR="00724BAD" w:rsidRPr="002A6FFB" w:rsidRDefault="00724BAD" w:rsidP="002640ED">
            <w:pPr>
              <w:pStyle w:val="ListParagraph"/>
              <w:ind w:left="115" w:right="-8"/>
              <w:rPr>
                <w:rFonts w:ascii="Arial" w:hAnsi="Arial" w:cs="Arial"/>
                <w:sz w:val="18"/>
                <w:szCs w:val="18"/>
              </w:rPr>
            </w:pPr>
          </w:p>
        </w:tc>
        <w:tc>
          <w:tcPr>
            <w:tcW w:w="4910" w:type="dxa"/>
            <w:shd w:val="clear" w:color="auto" w:fill="E8E8E8" w:themeFill="background2"/>
            <w:noWrap/>
            <w:vAlign w:val="center"/>
          </w:tcPr>
          <w:p w14:paraId="293235C5" w14:textId="2F98EAAA" w:rsidR="00724BAD" w:rsidRDefault="00724BAD" w:rsidP="0018004C">
            <w:pPr>
              <w:ind w:left="115" w:right="-8"/>
              <w:jc w:val="center"/>
              <w:rPr>
                <w:rFonts w:ascii="Arial" w:hAnsi="Arial" w:cs="Arial"/>
                <w:sz w:val="18"/>
                <w:szCs w:val="18"/>
              </w:rPr>
            </w:pPr>
            <w:r w:rsidRPr="002640ED">
              <w:rPr>
                <w:rFonts w:ascii="Arial" w:hAnsi="Arial" w:cs="Arial"/>
                <w:b/>
                <w:bCs/>
                <w:sz w:val="18"/>
                <w:szCs w:val="18"/>
              </w:rPr>
              <w:t>Soil</w:t>
            </w:r>
            <w:r>
              <w:rPr>
                <w:rFonts w:ascii="Arial" w:hAnsi="Arial" w:cs="Arial"/>
                <w:sz w:val="18"/>
                <w:szCs w:val="18"/>
              </w:rPr>
              <w:t xml:space="preserve"> </w:t>
            </w:r>
            <w:r w:rsidRPr="00724BAD">
              <w:rPr>
                <w:rFonts w:ascii="Arial" w:hAnsi="Arial" w:cs="Arial"/>
                <w:b/>
                <w:bCs/>
                <w:sz w:val="18"/>
                <w:szCs w:val="18"/>
              </w:rPr>
              <w:t>Sample Analysis</w:t>
            </w:r>
          </w:p>
        </w:tc>
        <w:tc>
          <w:tcPr>
            <w:tcW w:w="446" w:type="dxa"/>
            <w:shd w:val="clear" w:color="auto" w:fill="E8E8E8" w:themeFill="background2"/>
            <w:noWrap/>
          </w:tcPr>
          <w:p w14:paraId="064592D9" w14:textId="77777777" w:rsidR="00724BAD" w:rsidRPr="00092769" w:rsidRDefault="00724BAD" w:rsidP="002640ED">
            <w:pPr>
              <w:jc w:val="center"/>
              <w:rPr>
                <w:rFonts w:ascii="Arial" w:hAnsi="Arial" w:cs="Arial"/>
                <w:sz w:val="18"/>
                <w:szCs w:val="18"/>
                <w:highlight w:val="yellow"/>
              </w:rPr>
            </w:pPr>
          </w:p>
        </w:tc>
        <w:tc>
          <w:tcPr>
            <w:tcW w:w="451" w:type="dxa"/>
            <w:shd w:val="clear" w:color="auto" w:fill="E8E8E8" w:themeFill="background2"/>
            <w:noWrap/>
          </w:tcPr>
          <w:p w14:paraId="361F3EDD" w14:textId="77777777" w:rsidR="00724BAD" w:rsidRPr="00092769" w:rsidRDefault="00724BAD" w:rsidP="002640ED">
            <w:pPr>
              <w:jc w:val="center"/>
              <w:rPr>
                <w:rFonts w:ascii="Arial" w:hAnsi="Arial" w:cs="Arial"/>
                <w:sz w:val="18"/>
                <w:szCs w:val="18"/>
                <w:highlight w:val="yellow"/>
              </w:rPr>
            </w:pPr>
          </w:p>
        </w:tc>
        <w:tc>
          <w:tcPr>
            <w:tcW w:w="4993" w:type="dxa"/>
            <w:shd w:val="clear" w:color="auto" w:fill="E8E8E8" w:themeFill="background2"/>
            <w:vAlign w:val="center"/>
          </w:tcPr>
          <w:p w14:paraId="67BB6851" w14:textId="77777777" w:rsidR="00724BAD" w:rsidRDefault="00724BAD" w:rsidP="002640ED">
            <w:pPr>
              <w:jc w:val="center"/>
              <w:rPr>
                <w:rFonts w:ascii="Arial" w:hAnsi="Arial" w:cs="Arial"/>
                <w:sz w:val="18"/>
                <w:szCs w:val="18"/>
              </w:rPr>
            </w:pPr>
          </w:p>
        </w:tc>
      </w:tr>
      <w:tr w:rsidR="008D110C" w:rsidRPr="00092769" w14:paraId="39800446" w14:textId="77777777" w:rsidTr="00A56BFF">
        <w:trPr>
          <w:trHeight w:val="264"/>
        </w:trPr>
        <w:tc>
          <w:tcPr>
            <w:tcW w:w="450" w:type="dxa"/>
            <w:noWrap/>
            <w:vAlign w:val="center"/>
          </w:tcPr>
          <w:p w14:paraId="48153801" w14:textId="1D230797" w:rsidR="008D110C" w:rsidRPr="002A6FFB" w:rsidRDefault="008D110C" w:rsidP="008D110C">
            <w:pPr>
              <w:pStyle w:val="ListParagraph"/>
              <w:numPr>
                <w:ilvl w:val="0"/>
                <w:numId w:val="4"/>
              </w:numPr>
              <w:ind w:left="115" w:right="-8" w:firstLine="0"/>
              <w:jc w:val="right"/>
              <w:rPr>
                <w:rFonts w:ascii="Arial" w:hAnsi="Arial" w:cs="Arial"/>
                <w:sz w:val="18"/>
                <w:szCs w:val="18"/>
              </w:rPr>
            </w:pPr>
          </w:p>
        </w:tc>
        <w:tc>
          <w:tcPr>
            <w:tcW w:w="4910" w:type="dxa"/>
            <w:noWrap/>
          </w:tcPr>
          <w:p w14:paraId="711253C7" w14:textId="5FD87C7F" w:rsidR="008D110C" w:rsidRPr="00A0149B" w:rsidRDefault="008D110C" w:rsidP="00CB5B55">
            <w:pPr>
              <w:ind w:left="58"/>
              <w:jc w:val="both"/>
              <w:rPr>
                <w:rFonts w:ascii="Arial" w:hAnsi="Arial" w:cs="Arial"/>
                <w:sz w:val="18"/>
                <w:szCs w:val="18"/>
              </w:rPr>
            </w:pPr>
            <w:r>
              <w:rPr>
                <w:rFonts w:ascii="Arial" w:hAnsi="Arial" w:cs="Arial"/>
                <w:sz w:val="18"/>
                <w:szCs w:val="18"/>
              </w:rPr>
              <w:t>Is 20 m</w:t>
            </w:r>
            <w:r w:rsidR="009A43A9">
              <w:rPr>
                <w:rFonts w:ascii="Arial" w:hAnsi="Arial" w:cs="Arial"/>
                <w:sz w:val="18"/>
                <w:szCs w:val="18"/>
              </w:rPr>
              <w:t>L</w:t>
            </w:r>
            <w:r>
              <w:rPr>
                <w:rFonts w:ascii="Arial" w:hAnsi="Arial" w:cs="Arial"/>
                <w:sz w:val="18"/>
                <w:szCs w:val="18"/>
              </w:rPr>
              <w:t xml:space="preserve"> of reagent water added to 20 g of sample in a 50-mL beaker, covered, and the suspension allowed to stir continuously for 5 minutes? [SW-846 9045 D (7.2.1)]</w:t>
            </w:r>
          </w:p>
        </w:tc>
        <w:tc>
          <w:tcPr>
            <w:tcW w:w="446" w:type="dxa"/>
            <w:noWrap/>
          </w:tcPr>
          <w:p w14:paraId="6724FC31" w14:textId="77777777" w:rsidR="008D110C" w:rsidRPr="00092769" w:rsidRDefault="008D110C" w:rsidP="008D110C">
            <w:pPr>
              <w:rPr>
                <w:rFonts w:ascii="Arial" w:hAnsi="Arial" w:cs="Arial"/>
                <w:sz w:val="18"/>
                <w:szCs w:val="18"/>
                <w:highlight w:val="yellow"/>
              </w:rPr>
            </w:pPr>
          </w:p>
        </w:tc>
        <w:tc>
          <w:tcPr>
            <w:tcW w:w="451" w:type="dxa"/>
            <w:noWrap/>
          </w:tcPr>
          <w:p w14:paraId="10EBCA3B" w14:textId="77777777" w:rsidR="008D110C" w:rsidRPr="00092769" w:rsidRDefault="008D110C" w:rsidP="008D110C">
            <w:pPr>
              <w:rPr>
                <w:rFonts w:ascii="Arial" w:hAnsi="Arial" w:cs="Arial"/>
                <w:sz w:val="18"/>
                <w:szCs w:val="18"/>
                <w:highlight w:val="yellow"/>
              </w:rPr>
            </w:pPr>
          </w:p>
        </w:tc>
        <w:tc>
          <w:tcPr>
            <w:tcW w:w="4993" w:type="dxa"/>
            <w:vAlign w:val="center"/>
          </w:tcPr>
          <w:p w14:paraId="40B9F886" w14:textId="77777777" w:rsidR="008D110C" w:rsidRPr="00A0149B" w:rsidRDefault="008D110C" w:rsidP="000D6A22">
            <w:pPr>
              <w:jc w:val="both"/>
              <w:rPr>
                <w:rFonts w:ascii="Arial" w:hAnsi="Arial" w:cs="Arial"/>
                <w:sz w:val="18"/>
                <w:szCs w:val="18"/>
              </w:rPr>
            </w:pPr>
            <w:r>
              <w:rPr>
                <w:rFonts w:ascii="Arial" w:hAnsi="Arial" w:cs="Arial"/>
                <w:sz w:val="18"/>
                <w:szCs w:val="18"/>
              </w:rPr>
              <w:t>Additional dilutions are allowed if working with hygroscopic soils and salts or other problematic matrices.</w:t>
            </w:r>
          </w:p>
        </w:tc>
      </w:tr>
      <w:tr w:rsidR="008D110C" w:rsidRPr="00092769" w14:paraId="449686CE" w14:textId="77777777" w:rsidTr="00A56BFF">
        <w:trPr>
          <w:trHeight w:val="264"/>
        </w:trPr>
        <w:tc>
          <w:tcPr>
            <w:tcW w:w="450" w:type="dxa"/>
            <w:noWrap/>
            <w:vAlign w:val="center"/>
          </w:tcPr>
          <w:p w14:paraId="7F30B1DD" w14:textId="1AD6179C" w:rsidR="008D110C" w:rsidRPr="002A6FFB" w:rsidRDefault="008D110C" w:rsidP="008D110C">
            <w:pPr>
              <w:pStyle w:val="ListParagraph"/>
              <w:numPr>
                <w:ilvl w:val="0"/>
                <w:numId w:val="4"/>
              </w:numPr>
              <w:ind w:left="115" w:right="-8" w:firstLine="0"/>
              <w:jc w:val="right"/>
              <w:rPr>
                <w:rFonts w:ascii="Arial" w:hAnsi="Arial" w:cs="Arial"/>
                <w:sz w:val="18"/>
                <w:szCs w:val="18"/>
              </w:rPr>
            </w:pPr>
          </w:p>
        </w:tc>
        <w:tc>
          <w:tcPr>
            <w:tcW w:w="4910" w:type="dxa"/>
            <w:noWrap/>
          </w:tcPr>
          <w:p w14:paraId="0A247395" w14:textId="73D4DF25" w:rsidR="008D110C" w:rsidRPr="00421EAA" w:rsidRDefault="008D110C" w:rsidP="00CB5B55">
            <w:pPr>
              <w:ind w:left="58"/>
              <w:jc w:val="both"/>
              <w:rPr>
                <w:rFonts w:ascii="Arial" w:hAnsi="Arial" w:cs="Arial"/>
                <w:sz w:val="18"/>
                <w:szCs w:val="18"/>
              </w:rPr>
            </w:pPr>
            <w:r>
              <w:rPr>
                <w:rFonts w:ascii="Arial" w:hAnsi="Arial" w:cs="Arial"/>
                <w:sz w:val="18"/>
                <w:szCs w:val="18"/>
              </w:rPr>
              <w:t>Is the aqueous phase collected for pH measurement after the suspension is centrifuged, filtered or allowed to stand for approximately 1 hr. to allow most of the suspended clay to settle out? [SW-846 9045 D (7.2.2</w:t>
            </w:r>
            <w:r w:rsidR="00D35CDC">
              <w:rPr>
                <w:rFonts w:ascii="Arial" w:hAnsi="Arial" w:cs="Arial"/>
                <w:sz w:val="18"/>
                <w:szCs w:val="18"/>
              </w:rPr>
              <w:t>)</w:t>
            </w:r>
            <w:r>
              <w:rPr>
                <w:rFonts w:ascii="Arial" w:hAnsi="Arial" w:cs="Arial"/>
                <w:sz w:val="18"/>
                <w:szCs w:val="18"/>
              </w:rPr>
              <w:t>]</w:t>
            </w:r>
          </w:p>
        </w:tc>
        <w:tc>
          <w:tcPr>
            <w:tcW w:w="446" w:type="dxa"/>
            <w:noWrap/>
          </w:tcPr>
          <w:p w14:paraId="3372DE31" w14:textId="77777777" w:rsidR="008D110C" w:rsidRPr="00092769" w:rsidRDefault="008D110C" w:rsidP="008D110C">
            <w:pPr>
              <w:rPr>
                <w:rFonts w:ascii="Arial" w:hAnsi="Arial" w:cs="Arial"/>
                <w:sz w:val="18"/>
                <w:szCs w:val="18"/>
                <w:highlight w:val="yellow"/>
              </w:rPr>
            </w:pPr>
          </w:p>
        </w:tc>
        <w:tc>
          <w:tcPr>
            <w:tcW w:w="451" w:type="dxa"/>
            <w:noWrap/>
          </w:tcPr>
          <w:p w14:paraId="58C2C714" w14:textId="77777777" w:rsidR="008D110C" w:rsidRPr="00092769" w:rsidRDefault="008D110C" w:rsidP="008D110C">
            <w:pPr>
              <w:rPr>
                <w:rFonts w:ascii="Arial" w:hAnsi="Arial" w:cs="Arial"/>
                <w:sz w:val="18"/>
                <w:szCs w:val="18"/>
                <w:highlight w:val="yellow"/>
              </w:rPr>
            </w:pPr>
          </w:p>
        </w:tc>
        <w:tc>
          <w:tcPr>
            <w:tcW w:w="4993" w:type="dxa"/>
            <w:vAlign w:val="center"/>
          </w:tcPr>
          <w:p w14:paraId="435C3CD5" w14:textId="77777777" w:rsidR="008D110C" w:rsidRPr="00421EAA" w:rsidRDefault="008D110C" w:rsidP="000D6A22">
            <w:pPr>
              <w:jc w:val="both"/>
              <w:rPr>
                <w:rFonts w:ascii="Arial" w:hAnsi="Arial" w:cs="Arial"/>
                <w:sz w:val="18"/>
                <w:szCs w:val="18"/>
              </w:rPr>
            </w:pPr>
            <w:r>
              <w:rPr>
                <w:rFonts w:ascii="Arial" w:hAnsi="Arial" w:cs="Arial"/>
                <w:sz w:val="18"/>
                <w:szCs w:val="18"/>
              </w:rPr>
              <w:t>Let the soil suspension stand for 1 hr. to allow of the suspended clay to settle out from the suspension or filter or centrifuge off the aqueous phase for pH measurement.</w:t>
            </w:r>
          </w:p>
        </w:tc>
      </w:tr>
      <w:tr w:rsidR="008D110C" w:rsidRPr="00092769" w14:paraId="7258613E" w14:textId="77777777" w:rsidTr="00A56BFF">
        <w:trPr>
          <w:trHeight w:val="264"/>
        </w:trPr>
        <w:tc>
          <w:tcPr>
            <w:tcW w:w="450" w:type="dxa"/>
            <w:noWrap/>
            <w:vAlign w:val="center"/>
          </w:tcPr>
          <w:p w14:paraId="5DBE54FE" w14:textId="77777777" w:rsidR="008D110C" w:rsidRPr="002A6FFB" w:rsidRDefault="008D110C" w:rsidP="008D110C">
            <w:pPr>
              <w:pStyle w:val="ListParagraph"/>
              <w:numPr>
                <w:ilvl w:val="0"/>
                <w:numId w:val="4"/>
              </w:numPr>
              <w:ind w:left="115" w:right="-8" w:firstLine="0"/>
              <w:jc w:val="right"/>
              <w:rPr>
                <w:rFonts w:ascii="Arial" w:hAnsi="Arial" w:cs="Arial"/>
                <w:sz w:val="18"/>
                <w:szCs w:val="18"/>
              </w:rPr>
            </w:pPr>
          </w:p>
        </w:tc>
        <w:tc>
          <w:tcPr>
            <w:tcW w:w="4910" w:type="dxa"/>
            <w:noWrap/>
            <w:vAlign w:val="center"/>
          </w:tcPr>
          <w:p w14:paraId="69CF6B0A" w14:textId="09B346F7" w:rsidR="008D110C" w:rsidRDefault="008D110C" w:rsidP="00F52FA2">
            <w:pPr>
              <w:ind w:left="58"/>
              <w:jc w:val="both"/>
              <w:rPr>
                <w:rFonts w:ascii="Arial" w:hAnsi="Arial" w:cs="Arial"/>
                <w:sz w:val="18"/>
                <w:szCs w:val="18"/>
              </w:rPr>
            </w:pPr>
            <w:r>
              <w:rPr>
                <w:rFonts w:ascii="Arial" w:hAnsi="Arial" w:cs="Arial"/>
                <w:sz w:val="18"/>
                <w:szCs w:val="18"/>
              </w:rPr>
              <w:t>Is the pH sensing portion and reference junction completely immersed? [SW-846 9045 D (7.2.3)]</w:t>
            </w:r>
          </w:p>
        </w:tc>
        <w:tc>
          <w:tcPr>
            <w:tcW w:w="446" w:type="dxa"/>
            <w:noWrap/>
          </w:tcPr>
          <w:p w14:paraId="554A4582" w14:textId="77777777" w:rsidR="008D110C" w:rsidRPr="00092769" w:rsidRDefault="008D110C" w:rsidP="008D110C">
            <w:pPr>
              <w:rPr>
                <w:rFonts w:ascii="Arial" w:hAnsi="Arial" w:cs="Arial"/>
                <w:sz w:val="18"/>
                <w:szCs w:val="18"/>
                <w:highlight w:val="yellow"/>
              </w:rPr>
            </w:pPr>
          </w:p>
        </w:tc>
        <w:tc>
          <w:tcPr>
            <w:tcW w:w="451" w:type="dxa"/>
            <w:noWrap/>
          </w:tcPr>
          <w:p w14:paraId="1D597521" w14:textId="77777777" w:rsidR="008D110C" w:rsidRPr="00092769" w:rsidRDefault="008D110C" w:rsidP="008D110C">
            <w:pPr>
              <w:rPr>
                <w:rFonts w:ascii="Arial" w:hAnsi="Arial" w:cs="Arial"/>
                <w:sz w:val="18"/>
                <w:szCs w:val="18"/>
                <w:highlight w:val="yellow"/>
              </w:rPr>
            </w:pPr>
          </w:p>
        </w:tc>
        <w:tc>
          <w:tcPr>
            <w:tcW w:w="4993" w:type="dxa"/>
          </w:tcPr>
          <w:p w14:paraId="0BEF31DB" w14:textId="77777777" w:rsidR="008D110C" w:rsidRDefault="008D110C" w:rsidP="008D110C">
            <w:pPr>
              <w:jc w:val="both"/>
              <w:rPr>
                <w:rFonts w:ascii="Arial" w:hAnsi="Arial" w:cs="Arial"/>
                <w:sz w:val="18"/>
                <w:szCs w:val="18"/>
              </w:rPr>
            </w:pPr>
            <w:r>
              <w:rPr>
                <w:rFonts w:ascii="Arial" w:hAnsi="Arial" w:cs="Arial"/>
                <w:sz w:val="18"/>
                <w:szCs w:val="18"/>
              </w:rPr>
              <w:t>Adjust the electrodes in the clamps of the electrode holder so that, upon lowering the electrodes into the beaker, the glass electrode will be immersed just deep enough into the clear supernatant solution to establish a good electrical contact through the ground-glass joint or the fiber-capillary hole.  Insert the electrodes into the sample solution in this manner.  For combination electrodes, immerse just below the suspension.</w:t>
            </w:r>
          </w:p>
        </w:tc>
      </w:tr>
      <w:tr w:rsidR="008D110C" w:rsidRPr="00092769" w14:paraId="03DC91DA" w14:textId="77777777" w:rsidTr="00A56BFF">
        <w:trPr>
          <w:trHeight w:val="264"/>
        </w:trPr>
        <w:tc>
          <w:tcPr>
            <w:tcW w:w="450" w:type="dxa"/>
            <w:noWrap/>
            <w:vAlign w:val="center"/>
          </w:tcPr>
          <w:p w14:paraId="43977AB0" w14:textId="77777777" w:rsidR="008D110C" w:rsidRPr="002A6FFB" w:rsidRDefault="008D110C" w:rsidP="008D110C">
            <w:pPr>
              <w:pStyle w:val="ListParagraph"/>
              <w:numPr>
                <w:ilvl w:val="0"/>
                <w:numId w:val="4"/>
              </w:numPr>
              <w:ind w:left="115" w:right="-8" w:firstLine="0"/>
              <w:jc w:val="right"/>
              <w:rPr>
                <w:rFonts w:ascii="Arial" w:hAnsi="Arial" w:cs="Arial"/>
                <w:sz w:val="18"/>
                <w:szCs w:val="18"/>
              </w:rPr>
            </w:pPr>
          </w:p>
        </w:tc>
        <w:tc>
          <w:tcPr>
            <w:tcW w:w="4910" w:type="dxa"/>
            <w:noWrap/>
          </w:tcPr>
          <w:p w14:paraId="254A92D2" w14:textId="2F0DFEC2" w:rsidR="008D110C" w:rsidRDefault="008D110C" w:rsidP="00CB5B55">
            <w:pPr>
              <w:ind w:left="58"/>
              <w:jc w:val="both"/>
              <w:rPr>
                <w:rFonts w:ascii="Arial" w:hAnsi="Arial" w:cs="Arial"/>
                <w:sz w:val="18"/>
                <w:szCs w:val="18"/>
              </w:rPr>
            </w:pPr>
            <w:r>
              <w:rPr>
                <w:rFonts w:ascii="Arial" w:hAnsi="Arial" w:cs="Arial"/>
                <w:sz w:val="18"/>
                <w:szCs w:val="18"/>
              </w:rPr>
              <w:t xml:space="preserve">If the sample temperature differs by more than 2 °C from the buffer solution </w:t>
            </w:r>
            <w:r w:rsidR="00D2335A">
              <w:rPr>
                <w:rFonts w:ascii="Arial" w:hAnsi="Arial" w:cs="Arial"/>
                <w:sz w:val="18"/>
                <w:szCs w:val="18"/>
              </w:rPr>
              <w:t>are</w:t>
            </w:r>
            <w:r>
              <w:rPr>
                <w:rFonts w:ascii="Arial" w:hAnsi="Arial" w:cs="Arial"/>
                <w:sz w:val="18"/>
                <w:szCs w:val="18"/>
              </w:rPr>
              <w:t xml:space="preserve"> the measured pH values corrected? [SW-846 9045 D (Section 7.2.4)]</w:t>
            </w:r>
          </w:p>
        </w:tc>
        <w:tc>
          <w:tcPr>
            <w:tcW w:w="446" w:type="dxa"/>
            <w:noWrap/>
          </w:tcPr>
          <w:p w14:paraId="38EF56CF" w14:textId="77777777" w:rsidR="008D110C" w:rsidRPr="00092769" w:rsidRDefault="008D110C" w:rsidP="008D110C">
            <w:pPr>
              <w:rPr>
                <w:rFonts w:ascii="Arial" w:hAnsi="Arial" w:cs="Arial"/>
                <w:sz w:val="18"/>
                <w:szCs w:val="18"/>
                <w:highlight w:val="yellow"/>
              </w:rPr>
            </w:pPr>
          </w:p>
        </w:tc>
        <w:tc>
          <w:tcPr>
            <w:tcW w:w="451" w:type="dxa"/>
            <w:noWrap/>
          </w:tcPr>
          <w:p w14:paraId="50E218D7" w14:textId="77777777" w:rsidR="008D110C" w:rsidRPr="00092769" w:rsidRDefault="008D110C" w:rsidP="008D110C">
            <w:pPr>
              <w:rPr>
                <w:rFonts w:ascii="Arial" w:hAnsi="Arial" w:cs="Arial"/>
                <w:sz w:val="18"/>
                <w:szCs w:val="18"/>
                <w:highlight w:val="yellow"/>
              </w:rPr>
            </w:pPr>
          </w:p>
        </w:tc>
        <w:tc>
          <w:tcPr>
            <w:tcW w:w="4993" w:type="dxa"/>
          </w:tcPr>
          <w:p w14:paraId="0CDFE18D" w14:textId="77777777" w:rsidR="008D110C" w:rsidRDefault="008D110C" w:rsidP="008D110C">
            <w:pPr>
              <w:jc w:val="both"/>
              <w:rPr>
                <w:rFonts w:ascii="Arial" w:hAnsi="Arial" w:cs="Arial"/>
                <w:sz w:val="18"/>
                <w:szCs w:val="18"/>
              </w:rPr>
            </w:pPr>
            <w:r>
              <w:rPr>
                <w:rFonts w:ascii="Arial" w:hAnsi="Arial" w:cs="Arial"/>
                <w:sz w:val="18"/>
                <w:szCs w:val="18"/>
              </w:rPr>
              <w:t>Report the results as “soil pH measured in water at __ °C” where “___°C” is the temperature at which the test is conducted.</w:t>
            </w:r>
          </w:p>
        </w:tc>
      </w:tr>
      <w:tr w:rsidR="00DD23D8" w:rsidRPr="00092769" w14:paraId="663F867D" w14:textId="77777777" w:rsidTr="00A56BFF">
        <w:trPr>
          <w:trHeight w:val="264"/>
        </w:trPr>
        <w:tc>
          <w:tcPr>
            <w:tcW w:w="450" w:type="dxa"/>
            <w:shd w:val="clear" w:color="auto" w:fill="E8E8E8" w:themeFill="background2"/>
            <w:noWrap/>
            <w:vAlign w:val="center"/>
          </w:tcPr>
          <w:p w14:paraId="3F750C2C" w14:textId="77777777" w:rsidR="00DD23D8" w:rsidRPr="002640ED" w:rsidRDefault="00DD23D8" w:rsidP="002640ED">
            <w:pPr>
              <w:ind w:left="360" w:right="-8"/>
              <w:jc w:val="right"/>
              <w:rPr>
                <w:rFonts w:ascii="Arial" w:hAnsi="Arial" w:cs="Arial"/>
                <w:sz w:val="18"/>
                <w:szCs w:val="18"/>
              </w:rPr>
            </w:pPr>
          </w:p>
        </w:tc>
        <w:tc>
          <w:tcPr>
            <w:tcW w:w="4910" w:type="dxa"/>
            <w:shd w:val="clear" w:color="auto" w:fill="E8E8E8" w:themeFill="background2"/>
            <w:noWrap/>
            <w:vAlign w:val="center"/>
          </w:tcPr>
          <w:p w14:paraId="0860D53F" w14:textId="7A35646E" w:rsidR="00DD23D8" w:rsidRPr="00724BAD" w:rsidRDefault="00875E14" w:rsidP="0018004C">
            <w:pPr>
              <w:ind w:left="115" w:right="-8"/>
              <w:jc w:val="center"/>
              <w:rPr>
                <w:rFonts w:ascii="Arial" w:hAnsi="Arial" w:cs="Arial"/>
                <w:b/>
                <w:bCs/>
                <w:sz w:val="18"/>
                <w:szCs w:val="18"/>
              </w:rPr>
            </w:pPr>
            <w:r w:rsidRPr="00724BAD">
              <w:rPr>
                <w:rFonts w:ascii="Arial" w:hAnsi="Arial" w:cs="Arial"/>
                <w:b/>
                <w:bCs/>
                <w:sz w:val="18"/>
                <w:szCs w:val="18"/>
              </w:rPr>
              <w:t xml:space="preserve">Waste Sample </w:t>
            </w:r>
            <w:r w:rsidR="00724BAD" w:rsidRPr="00724BAD">
              <w:rPr>
                <w:rFonts w:ascii="Arial" w:hAnsi="Arial" w:cs="Arial"/>
                <w:b/>
                <w:bCs/>
                <w:sz w:val="18"/>
                <w:szCs w:val="18"/>
              </w:rPr>
              <w:t>Analysis</w:t>
            </w:r>
          </w:p>
        </w:tc>
        <w:tc>
          <w:tcPr>
            <w:tcW w:w="446" w:type="dxa"/>
            <w:shd w:val="clear" w:color="auto" w:fill="E8E8E8" w:themeFill="background2"/>
            <w:noWrap/>
          </w:tcPr>
          <w:p w14:paraId="05E17C86" w14:textId="77777777" w:rsidR="00DD23D8" w:rsidRPr="00092769" w:rsidRDefault="00DD23D8" w:rsidP="008D110C">
            <w:pPr>
              <w:rPr>
                <w:rFonts w:ascii="Arial" w:hAnsi="Arial" w:cs="Arial"/>
                <w:sz w:val="18"/>
                <w:szCs w:val="18"/>
                <w:highlight w:val="yellow"/>
              </w:rPr>
            </w:pPr>
          </w:p>
        </w:tc>
        <w:tc>
          <w:tcPr>
            <w:tcW w:w="451" w:type="dxa"/>
            <w:shd w:val="clear" w:color="auto" w:fill="E8E8E8" w:themeFill="background2"/>
            <w:noWrap/>
          </w:tcPr>
          <w:p w14:paraId="3672E1B8" w14:textId="77777777" w:rsidR="00DD23D8" w:rsidRPr="00092769" w:rsidRDefault="00DD23D8" w:rsidP="008D110C">
            <w:pPr>
              <w:rPr>
                <w:rFonts w:ascii="Arial" w:hAnsi="Arial" w:cs="Arial"/>
                <w:sz w:val="18"/>
                <w:szCs w:val="18"/>
                <w:highlight w:val="yellow"/>
              </w:rPr>
            </w:pPr>
          </w:p>
        </w:tc>
        <w:tc>
          <w:tcPr>
            <w:tcW w:w="4993" w:type="dxa"/>
            <w:shd w:val="clear" w:color="auto" w:fill="E8E8E8" w:themeFill="background2"/>
          </w:tcPr>
          <w:p w14:paraId="704A1CCB" w14:textId="77777777" w:rsidR="00DD23D8" w:rsidRDefault="00DD23D8" w:rsidP="008D110C">
            <w:pPr>
              <w:jc w:val="both"/>
              <w:rPr>
                <w:rFonts w:ascii="Arial" w:hAnsi="Arial" w:cs="Arial"/>
                <w:sz w:val="18"/>
                <w:szCs w:val="18"/>
              </w:rPr>
            </w:pPr>
          </w:p>
        </w:tc>
      </w:tr>
      <w:tr w:rsidR="008D110C" w:rsidRPr="00092769" w14:paraId="52D39093" w14:textId="77777777" w:rsidTr="000D6A22">
        <w:trPr>
          <w:trHeight w:val="264"/>
        </w:trPr>
        <w:tc>
          <w:tcPr>
            <w:tcW w:w="450" w:type="dxa"/>
            <w:noWrap/>
            <w:vAlign w:val="center"/>
          </w:tcPr>
          <w:p w14:paraId="323D9EFD" w14:textId="77777777" w:rsidR="008D110C" w:rsidRPr="002A6FFB" w:rsidRDefault="008D110C" w:rsidP="008D110C">
            <w:pPr>
              <w:pStyle w:val="ListParagraph"/>
              <w:numPr>
                <w:ilvl w:val="0"/>
                <w:numId w:val="4"/>
              </w:numPr>
              <w:ind w:left="115" w:right="-8" w:firstLine="0"/>
              <w:jc w:val="right"/>
              <w:rPr>
                <w:rFonts w:ascii="Arial" w:hAnsi="Arial" w:cs="Arial"/>
                <w:sz w:val="18"/>
                <w:szCs w:val="18"/>
              </w:rPr>
            </w:pPr>
          </w:p>
        </w:tc>
        <w:tc>
          <w:tcPr>
            <w:tcW w:w="4910" w:type="dxa"/>
            <w:noWrap/>
          </w:tcPr>
          <w:p w14:paraId="01091E5D" w14:textId="17F76200" w:rsidR="008D110C" w:rsidRDefault="008D110C" w:rsidP="00CB5B55">
            <w:pPr>
              <w:ind w:left="58"/>
              <w:jc w:val="both"/>
              <w:rPr>
                <w:rFonts w:ascii="Arial" w:hAnsi="Arial" w:cs="Arial"/>
                <w:sz w:val="18"/>
                <w:szCs w:val="18"/>
              </w:rPr>
            </w:pPr>
            <w:r>
              <w:rPr>
                <w:rFonts w:ascii="Arial" w:hAnsi="Arial" w:cs="Arial"/>
                <w:sz w:val="18"/>
                <w:szCs w:val="18"/>
              </w:rPr>
              <w:t>Is 20 m</w:t>
            </w:r>
            <w:r w:rsidR="001C77B9">
              <w:rPr>
                <w:rFonts w:ascii="Arial" w:hAnsi="Arial" w:cs="Arial"/>
                <w:sz w:val="18"/>
                <w:szCs w:val="18"/>
              </w:rPr>
              <w:t>L</w:t>
            </w:r>
            <w:r>
              <w:rPr>
                <w:rFonts w:ascii="Arial" w:hAnsi="Arial" w:cs="Arial"/>
                <w:sz w:val="18"/>
                <w:szCs w:val="18"/>
              </w:rPr>
              <w:t xml:space="preserve"> of reagent water added to 20 g of sample in a 50-mL beaker, covered, and the suspension allowed to stir continuously for 5 minutes? [SW</w:t>
            </w:r>
            <w:r w:rsidR="001C5F3A">
              <w:rPr>
                <w:rFonts w:ascii="Arial" w:hAnsi="Arial" w:cs="Arial"/>
                <w:sz w:val="18"/>
                <w:szCs w:val="18"/>
              </w:rPr>
              <w:t>-</w:t>
            </w:r>
            <w:r>
              <w:rPr>
                <w:rFonts w:ascii="Arial" w:hAnsi="Arial" w:cs="Arial"/>
                <w:sz w:val="18"/>
                <w:szCs w:val="18"/>
              </w:rPr>
              <w:t>846 9045 D (7.3.1)]</w:t>
            </w:r>
          </w:p>
        </w:tc>
        <w:tc>
          <w:tcPr>
            <w:tcW w:w="446" w:type="dxa"/>
            <w:noWrap/>
          </w:tcPr>
          <w:p w14:paraId="55DE9014" w14:textId="77777777" w:rsidR="008D110C" w:rsidRPr="00092769" w:rsidRDefault="008D110C" w:rsidP="008D110C">
            <w:pPr>
              <w:rPr>
                <w:rFonts w:ascii="Arial" w:hAnsi="Arial" w:cs="Arial"/>
                <w:sz w:val="18"/>
                <w:szCs w:val="18"/>
                <w:highlight w:val="yellow"/>
              </w:rPr>
            </w:pPr>
          </w:p>
        </w:tc>
        <w:tc>
          <w:tcPr>
            <w:tcW w:w="451" w:type="dxa"/>
            <w:noWrap/>
          </w:tcPr>
          <w:p w14:paraId="564A353E" w14:textId="77777777" w:rsidR="008D110C" w:rsidRPr="00092769" w:rsidRDefault="008D110C" w:rsidP="008D110C">
            <w:pPr>
              <w:rPr>
                <w:rFonts w:ascii="Arial" w:hAnsi="Arial" w:cs="Arial"/>
                <w:sz w:val="18"/>
                <w:szCs w:val="18"/>
                <w:highlight w:val="yellow"/>
              </w:rPr>
            </w:pPr>
          </w:p>
        </w:tc>
        <w:tc>
          <w:tcPr>
            <w:tcW w:w="4993" w:type="dxa"/>
            <w:vAlign w:val="center"/>
          </w:tcPr>
          <w:p w14:paraId="77E978FE" w14:textId="77777777" w:rsidR="008D110C" w:rsidRPr="00421EAA" w:rsidRDefault="008D110C" w:rsidP="000D6A22">
            <w:pPr>
              <w:rPr>
                <w:rFonts w:ascii="Arial" w:hAnsi="Arial" w:cs="Arial"/>
                <w:sz w:val="18"/>
                <w:szCs w:val="18"/>
              </w:rPr>
            </w:pPr>
            <w:r>
              <w:rPr>
                <w:rFonts w:ascii="Arial" w:hAnsi="Arial" w:cs="Arial"/>
                <w:sz w:val="18"/>
                <w:szCs w:val="18"/>
              </w:rPr>
              <w:t>Additional dilutions are allowed if working with hygroscopic soils and salts or other problematic matrices.</w:t>
            </w:r>
          </w:p>
        </w:tc>
      </w:tr>
      <w:tr w:rsidR="008D110C" w:rsidRPr="00092769" w14:paraId="1BE82AE4" w14:textId="77777777" w:rsidTr="00A56BFF">
        <w:trPr>
          <w:trHeight w:val="264"/>
        </w:trPr>
        <w:tc>
          <w:tcPr>
            <w:tcW w:w="450" w:type="dxa"/>
            <w:noWrap/>
            <w:vAlign w:val="center"/>
          </w:tcPr>
          <w:p w14:paraId="195E2B40" w14:textId="77777777" w:rsidR="008D110C" w:rsidRPr="002A6FFB" w:rsidRDefault="008D110C" w:rsidP="008D110C">
            <w:pPr>
              <w:pStyle w:val="ListParagraph"/>
              <w:numPr>
                <w:ilvl w:val="0"/>
                <w:numId w:val="4"/>
              </w:numPr>
              <w:ind w:left="115" w:right="-8" w:firstLine="0"/>
              <w:jc w:val="right"/>
              <w:rPr>
                <w:rFonts w:ascii="Arial" w:hAnsi="Arial" w:cs="Arial"/>
                <w:sz w:val="18"/>
                <w:szCs w:val="18"/>
              </w:rPr>
            </w:pPr>
          </w:p>
        </w:tc>
        <w:tc>
          <w:tcPr>
            <w:tcW w:w="4910" w:type="dxa"/>
            <w:noWrap/>
          </w:tcPr>
          <w:p w14:paraId="4CADF38A" w14:textId="2C0FAF36" w:rsidR="008D110C" w:rsidRDefault="008D110C" w:rsidP="00CB5B55">
            <w:pPr>
              <w:ind w:left="58"/>
              <w:jc w:val="both"/>
              <w:rPr>
                <w:rFonts w:ascii="Arial" w:hAnsi="Arial" w:cs="Arial"/>
                <w:sz w:val="18"/>
                <w:szCs w:val="18"/>
              </w:rPr>
            </w:pPr>
            <w:r>
              <w:rPr>
                <w:rFonts w:ascii="Arial" w:hAnsi="Arial" w:cs="Arial"/>
                <w:sz w:val="18"/>
                <w:szCs w:val="18"/>
              </w:rPr>
              <w:t>Is the aqueous phase collected for pH measurement after the suspension is centrifuged, filtered or allowed to stand for about 15 min. to allow most of the suspended waste to settle out? [SW 846 9045 D (7.3.2</w:t>
            </w:r>
            <w:r w:rsidR="001C5F3A">
              <w:rPr>
                <w:rFonts w:ascii="Arial" w:hAnsi="Arial" w:cs="Arial"/>
                <w:sz w:val="18"/>
                <w:szCs w:val="18"/>
              </w:rPr>
              <w:t>)</w:t>
            </w:r>
            <w:r>
              <w:rPr>
                <w:rFonts w:ascii="Arial" w:hAnsi="Arial" w:cs="Arial"/>
                <w:sz w:val="18"/>
                <w:szCs w:val="18"/>
              </w:rPr>
              <w:t>]</w:t>
            </w:r>
          </w:p>
        </w:tc>
        <w:tc>
          <w:tcPr>
            <w:tcW w:w="446" w:type="dxa"/>
            <w:noWrap/>
          </w:tcPr>
          <w:p w14:paraId="4864E54D" w14:textId="77777777" w:rsidR="008D110C" w:rsidRPr="00092769" w:rsidRDefault="008D110C" w:rsidP="008D110C">
            <w:pPr>
              <w:rPr>
                <w:rFonts w:ascii="Arial" w:hAnsi="Arial" w:cs="Arial"/>
                <w:sz w:val="18"/>
                <w:szCs w:val="18"/>
                <w:highlight w:val="yellow"/>
              </w:rPr>
            </w:pPr>
          </w:p>
        </w:tc>
        <w:tc>
          <w:tcPr>
            <w:tcW w:w="451" w:type="dxa"/>
            <w:noWrap/>
          </w:tcPr>
          <w:p w14:paraId="61BD9197" w14:textId="77777777" w:rsidR="008D110C" w:rsidRPr="00092769" w:rsidRDefault="008D110C" w:rsidP="008D110C">
            <w:pPr>
              <w:rPr>
                <w:rFonts w:ascii="Arial" w:hAnsi="Arial" w:cs="Arial"/>
                <w:sz w:val="18"/>
                <w:szCs w:val="18"/>
                <w:highlight w:val="yellow"/>
              </w:rPr>
            </w:pPr>
          </w:p>
        </w:tc>
        <w:tc>
          <w:tcPr>
            <w:tcW w:w="4993" w:type="dxa"/>
          </w:tcPr>
          <w:p w14:paraId="408726CC" w14:textId="77777777" w:rsidR="008D110C" w:rsidRDefault="008D110C" w:rsidP="008D110C">
            <w:pPr>
              <w:jc w:val="both"/>
              <w:rPr>
                <w:rFonts w:ascii="Arial" w:hAnsi="Arial" w:cs="Arial"/>
                <w:sz w:val="18"/>
                <w:szCs w:val="18"/>
              </w:rPr>
            </w:pPr>
            <w:r>
              <w:rPr>
                <w:rFonts w:ascii="Arial" w:hAnsi="Arial" w:cs="Arial"/>
                <w:sz w:val="18"/>
                <w:szCs w:val="18"/>
              </w:rPr>
              <w:t>Let the waste suspension stand for about 15 min. to allow most of the suspended waste to settle out from the suspension or filter or centrifuge off the aqueous phase for pH measurement.</w:t>
            </w:r>
          </w:p>
        </w:tc>
      </w:tr>
      <w:tr w:rsidR="008D110C" w:rsidRPr="00092769" w14:paraId="308A41EE" w14:textId="77777777" w:rsidTr="00A56BFF">
        <w:trPr>
          <w:trHeight w:val="264"/>
        </w:trPr>
        <w:tc>
          <w:tcPr>
            <w:tcW w:w="450" w:type="dxa"/>
            <w:noWrap/>
            <w:vAlign w:val="center"/>
          </w:tcPr>
          <w:p w14:paraId="34C22AF2" w14:textId="77777777" w:rsidR="008D110C" w:rsidRPr="002A6FFB" w:rsidRDefault="008D110C" w:rsidP="008D110C">
            <w:pPr>
              <w:pStyle w:val="ListParagraph"/>
              <w:numPr>
                <w:ilvl w:val="0"/>
                <w:numId w:val="4"/>
              </w:numPr>
              <w:ind w:left="115" w:right="-8" w:firstLine="0"/>
              <w:jc w:val="right"/>
              <w:rPr>
                <w:rFonts w:ascii="Arial" w:hAnsi="Arial" w:cs="Arial"/>
                <w:sz w:val="18"/>
                <w:szCs w:val="18"/>
              </w:rPr>
            </w:pPr>
          </w:p>
        </w:tc>
        <w:tc>
          <w:tcPr>
            <w:tcW w:w="4910" w:type="dxa"/>
            <w:noWrap/>
            <w:vAlign w:val="center"/>
          </w:tcPr>
          <w:p w14:paraId="17F64FA5" w14:textId="7A135CA7" w:rsidR="008D110C" w:rsidRDefault="00E60785" w:rsidP="00F52FA2">
            <w:pPr>
              <w:ind w:left="58"/>
              <w:jc w:val="both"/>
              <w:rPr>
                <w:rFonts w:ascii="Arial" w:hAnsi="Arial" w:cs="Arial"/>
                <w:sz w:val="18"/>
                <w:szCs w:val="18"/>
              </w:rPr>
            </w:pPr>
            <w:r>
              <w:rPr>
                <w:rFonts w:ascii="Arial" w:hAnsi="Arial" w:cs="Arial"/>
                <w:sz w:val="18"/>
                <w:szCs w:val="18"/>
              </w:rPr>
              <w:t>If</w:t>
            </w:r>
            <w:r w:rsidR="008D110C">
              <w:rPr>
                <w:rFonts w:ascii="Arial" w:hAnsi="Arial" w:cs="Arial"/>
                <w:sz w:val="18"/>
                <w:szCs w:val="18"/>
              </w:rPr>
              <w:t xml:space="preserve"> the waste </w:t>
            </w:r>
            <w:r>
              <w:rPr>
                <w:rFonts w:ascii="Arial" w:hAnsi="Arial" w:cs="Arial"/>
                <w:sz w:val="18"/>
                <w:szCs w:val="18"/>
              </w:rPr>
              <w:t xml:space="preserve">is </w:t>
            </w:r>
            <w:r w:rsidR="008D110C">
              <w:rPr>
                <w:rFonts w:ascii="Arial" w:hAnsi="Arial" w:cs="Arial"/>
                <w:sz w:val="18"/>
                <w:szCs w:val="18"/>
              </w:rPr>
              <w:t>hygroscopic</w:t>
            </w:r>
            <w:r>
              <w:rPr>
                <w:rFonts w:ascii="Arial" w:hAnsi="Arial" w:cs="Arial"/>
                <w:sz w:val="18"/>
                <w:szCs w:val="18"/>
              </w:rPr>
              <w:t>, is 20g of sample and 40 mL of reagent water used</w:t>
            </w:r>
            <w:r w:rsidR="008D110C">
              <w:rPr>
                <w:rFonts w:ascii="Arial" w:hAnsi="Arial" w:cs="Arial"/>
                <w:sz w:val="18"/>
                <w:szCs w:val="18"/>
              </w:rPr>
              <w:t>? [SW-846 9045 D (7.3.2</w:t>
            </w:r>
            <w:r w:rsidR="001C5F3A">
              <w:rPr>
                <w:rFonts w:ascii="Arial" w:hAnsi="Arial" w:cs="Arial"/>
                <w:sz w:val="18"/>
                <w:szCs w:val="18"/>
              </w:rPr>
              <w:t>)</w:t>
            </w:r>
            <w:r w:rsidR="008D110C">
              <w:rPr>
                <w:rFonts w:ascii="Arial" w:hAnsi="Arial" w:cs="Arial"/>
                <w:sz w:val="18"/>
                <w:szCs w:val="18"/>
              </w:rPr>
              <w:t>]</w:t>
            </w:r>
          </w:p>
        </w:tc>
        <w:tc>
          <w:tcPr>
            <w:tcW w:w="446" w:type="dxa"/>
            <w:noWrap/>
          </w:tcPr>
          <w:p w14:paraId="5F5A3C97" w14:textId="77777777" w:rsidR="008D110C" w:rsidRPr="00092769" w:rsidRDefault="008D110C" w:rsidP="008D110C">
            <w:pPr>
              <w:rPr>
                <w:rFonts w:ascii="Arial" w:hAnsi="Arial" w:cs="Arial"/>
                <w:sz w:val="18"/>
                <w:szCs w:val="18"/>
                <w:highlight w:val="yellow"/>
              </w:rPr>
            </w:pPr>
          </w:p>
        </w:tc>
        <w:tc>
          <w:tcPr>
            <w:tcW w:w="451" w:type="dxa"/>
            <w:noWrap/>
          </w:tcPr>
          <w:p w14:paraId="23D349EB" w14:textId="77777777" w:rsidR="008D110C" w:rsidRPr="00092769" w:rsidRDefault="008D110C" w:rsidP="008D110C">
            <w:pPr>
              <w:rPr>
                <w:rFonts w:ascii="Arial" w:hAnsi="Arial" w:cs="Arial"/>
                <w:sz w:val="18"/>
                <w:szCs w:val="18"/>
                <w:highlight w:val="yellow"/>
              </w:rPr>
            </w:pPr>
          </w:p>
        </w:tc>
        <w:tc>
          <w:tcPr>
            <w:tcW w:w="4993" w:type="dxa"/>
          </w:tcPr>
          <w:p w14:paraId="7BC786C6" w14:textId="77777777" w:rsidR="008D110C" w:rsidRDefault="008D110C" w:rsidP="008D110C">
            <w:pPr>
              <w:jc w:val="both"/>
              <w:rPr>
                <w:rFonts w:ascii="Arial" w:hAnsi="Arial" w:cs="Arial"/>
                <w:sz w:val="18"/>
                <w:szCs w:val="18"/>
              </w:rPr>
            </w:pPr>
            <w:r>
              <w:rPr>
                <w:rFonts w:ascii="Arial" w:hAnsi="Arial" w:cs="Arial"/>
                <w:sz w:val="18"/>
                <w:szCs w:val="18"/>
              </w:rPr>
              <w:t>If the waste is hygroscopic and absorbs all the reagent water, begin again using 20g of waste and 40 mL of reagent water.</w:t>
            </w:r>
          </w:p>
        </w:tc>
      </w:tr>
      <w:tr w:rsidR="008D110C" w:rsidRPr="00092769" w14:paraId="730D03AC" w14:textId="77777777" w:rsidTr="00A56BFF">
        <w:trPr>
          <w:trHeight w:val="264"/>
        </w:trPr>
        <w:tc>
          <w:tcPr>
            <w:tcW w:w="450" w:type="dxa"/>
            <w:noWrap/>
            <w:vAlign w:val="center"/>
          </w:tcPr>
          <w:p w14:paraId="431025CC" w14:textId="77777777" w:rsidR="008D110C" w:rsidRPr="002A6FFB" w:rsidRDefault="008D110C" w:rsidP="008D110C">
            <w:pPr>
              <w:pStyle w:val="ListParagraph"/>
              <w:numPr>
                <w:ilvl w:val="0"/>
                <w:numId w:val="4"/>
              </w:numPr>
              <w:ind w:left="115" w:right="-8" w:firstLine="0"/>
              <w:jc w:val="right"/>
              <w:rPr>
                <w:rFonts w:ascii="Arial" w:hAnsi="Arial" w:cs="Arial"/>
                <w:sz w:val="18"/>
                <w:szCs w:val="18"/>
              </w:rPr>
            </w:pPr>
          </w:p>
        </w:tc>
        <w:tc>
          <w:tcPr>
            <w:tcW w:w="4910" w:type="dxa"/>
            <w:noWrap/>
            <w:vAlign w:val="center"/>
          </w:tcPr>
          <w:p w14:paraId="5D86D0E2" w14:textId="3E3CDD04" w:rsidR="008D110C" w:rsidRDefault="008D110C" w:rsidP="00F52FA2">
            <w:pPr>
              <w:ind w:left="58"/>
              <w:jc w:val="both"/>
              <w:rPr>
                <w:rFonts w:ascii="Arial" w:hAnsi="Arial" w:cs="Arial"/>
                <w:sz w:val="18"/>
                <w:szCs w:val="18"/>
              </w:rPr>
            </w:pPr>
            <w:r>
              <w:rPr>
                <w:rFonts w:ascii="Arial" w:hAnsi="Arial" w:cs="Arial"/>
                <w:sz w:val="18"/>
                <w:szCs w:val="18"/>
              </w:rPr>
              <w:t>Is</w:t>
            </w:r>
            <w:r w:rsidR="00E60785">
              <w:rPr>
                <w:rFonts w:ascii="Arial" w:hAnsi="Arial" w:cs="Arial"/>
                <w:sz w:val="18"/>
                <w:szCs w:val="18"/>
              </w:rPr>
              <w:t xml:space="preserve"> the oily phase </w:t>
            </w:r>
            <w:proofErr w:type="gramStart"/>
            <w:r w:rsidR="00E60785">
              <w:rPr>
                <w:rFonts w:ascii="Arial" w:hAnsi="Arial" w:cs="Arial"/>
                <w:sz w:val="18"/>
                <w:szCs w:val="18"/>
              </w:rPr>
              <w:t>decanted</w:t>
            </w:r>
            <w:proofErr w:type="gramEnd"/>
            <w:r w:rsidR="00E60785">
              <w:rPr>
                <w:rFonts w:ascii="Arial" w:hAnsi="Arial" w:cs="Arial"/>
                <w:sz w:val="18"/>
                <w:szCs w:val="18"/>
              </w:rPr>
              <w:t xml:space="preserve"> and aqueous phase pH measured if</w:t>
            </w:r>
            <w:r>
              <w:rPr>
                <w:rFonts w:ascii="Arial" w:hAnsi="Arial" w:cs="Arial"/>
                <w:sz w:val="18"/>
                <w:szCs w:val="18"/>
              </w:rPr>
              <w:t xml:space="preserve"> the supernatant multiphasic? [SW-846 9045 D (7.3.2</w:t>
            </w:r>
            <w:r w:rsidR="001C5F3A">
              <w:rPr>
                <w:rFonts w:ascii="Arial" w:hAnsi="Arial" w:cs="Arial"/>
                <w:sz w:val="18"/>
                <w:szCs w:val="18"/>
              </w:rPr>
              <w:t>)</w:t>
            </w:r>
            <w:r>
              <w:rPr>
                <w:rFonts w:ascii="Arial" w:hAnsi="Arial" w:cs="Arial"/>
                <w:sz w:val="18"/>
                <w:szCs w:val="18"/>
              </w:rPr>
              <w:t>]</w:t>
            </w:r>
          </w:p>
        </w:tc>
        <w:tc>
          <w:tcPr>
            <w:tcW w:w="446" w:type="dxa"/>
            <w:noWrap/>
          </w:tcPr>
          <w:p w14:paraId="18085CC6" w14:textId="77777777" w:rsidR="008D110C" w:rsidRPr="00092769" w:rsidRDefault="008D110C" w:rsidP="008D110C">
            <w:pPr>
              <w:rPr>
                <w:rFonts w:ascii="Arial" w:hAnsi="Arial" w:cs="Arial"/>
                <w:sz w:val="18"/>
                <w:szCs w:val="18"/>
                <w:highlight w:val="yellow"/>
              </w:rPr>
            </w:pPr>
          </w:p>
        </w:tc>
        <w:tc>
          <w:tcPr>
            <w:tcW w:w="451" w:type="dxa"/>
            <w:noWrap/>
          </w:tcPr>
          <w:p w14:paraId="13DBD646" w14:textId="77777777" w:rsidR="008D110C" w:rsidRPr="00092769" w:rsidRDefault="008D110C" w:rsidP="008D110C">
            <w:pPr>
              <w:rPr>
                <w:rFonts w:ascii="Arial" w:hAnsi="Arial" w:cs="Arial"/>
                <w:sz w:val="18"/>
                <w:szCs w:val="18"/>
                <w:highlight w:val="yellow"/>
              </w:rPr>
            </w:pPr>
          </w:p>
        </w:tc>
        <w:tc>
          <w:tcPr>
            <w:tcW w:w="4993" w:type="dxa"/>
          </w:tcPr>
          <w:p w14:paraId="73B7F3B3" w14:textId="77777777" w:rsidR="008D110C" w:rsidRDefault="008D110C" w:rsidP="008D110C">
            <w:pPr>
              <w:jc w:val="both"/>
              <w:rPr>
                <w:rFonts w:ascii="Arial" w:hAnsi="Arial" w:cs="Arial"/>
                <w:sz w:val="18"/>
                <w:szCs w:val="18"/>
              </w:rPr>
            </w:pPr>
            <w:r>
              <w:rPr>
                <w:rFonts w:ascii="Arial" w:hAnsi="Arial" w:cs="Arial"/>
                <w:sz w:val="18"/>
                <w:szCs w:val="18"/>
              </w:rPr>
              <w:t>If the supernatant is multiphasic, decant the oily phase and measure the pH of the aqueous phase.  The electrode may need to be cleaned if it becomes coated with an oily material.</w:t>
            </w:r>
          </w:p>
        </w:tc>
      </w:tr>
      <w:tr w:rsidR="008D110C" w:rsidRPr="00092769" w14:paraId="1218F6B3" w14:textId="77777777" w:rsidTr="00A56BFF">
        <w:trPr>
          <w:trHeight w:val="264"/>
        </w:trPr>
        <w:tc>
          <w:tcPr>
            <w:tcW w:w="450" w:type="dxa"/>
            <w:noWrap/>
            <w:vAlign w:val="center"/>
          </w:tcPr>
          <w:p w14:paraId="5552E22E" w14:textId="77777777" w:rsidR="008D110C" w:rsidRPr="002A6FFB" w:rsidRDefault="008D110C" w:rsidP="008D110C">
            <w:pPr>
              <w:pStyle w:val="ListParagraph"/>
              <w:numPr>
                <w:ilvl w:val="0"/>
                <w:numId w:val="4"/>
              </w:numPr>
              <w:ind w:left="115" w:right="-8" w:firstLine="0"/>
              <w:jc w:val="right"/>
              <w:rPr>
                <w:rFonts w:ascii="Arial" w:hAnsi="Arial" w:cs="Arial"/>
                <w:sz w:val="18"/>
                <w:szCs w:val="18"/>
              </w:rPr>
            </w:pPr>
          </w:p>
        </w:tc>
        <w:tc>
          <w:tcPr>
            <w:tcW w:w="4910" w:type="dxa"/>
            <w:noWrap/>
            <w:vAlign w:val="center"/>
          </w:tcPr>
          <w:p w14:paraId="67BBF2EC" w14:textId="4B805F2A" w:rsidR="008D110C" w:rsidRDefault="008D110C" w:rsidP="00F52FA2">
            <w:pPr>
              <w:ind w:left="58"/>
              <w:jc w:val="both"/>
              <w:rPr>
                <w:rFonts w:ascii="Arial" w:hAnsi="Arial" w:cs="Arial"/>
                <w:sz w:val="18"/>
                <w:szCs w:val="18"/>
              </w:rPr>
            </w:pPr>
            <w:r>
              <w:rPr>
                <w:rFonts w:ascii="Arial" w:hAnsi="Arial" w:cs="Arial"/>
                <w:sz w:val="18"/>
                <w:szCs w:val="18"/>
              </w:rPr>
              <w:t>Is the pH sensing portion and reference junction completely immersed? [SW-846 9045 D (7.3.3)]</w:t>
            </w:r>
          </w:p>
        </w:tc>
        <w:tc>
          <w:tcPr>
            <w:tcW w:w="446" w:type="dxa"/>
            <w:noWrap/>
          </w:tcPr>
          <w:p w14:paraId="30633D60" w14:textId="77777777" w:rsidR="008D110C" w:rsidRPr="00092769" w:rsidRDefault="008D110C" w:rsidP="008D110C">
            <w:pPr>
              <w:rPr>
                <w:rFonts w:ascii="Arial" w:hAnsi="Arial" w:cs="Arial"/>
                <w:sz w:val="18"/>
                <w:szCs w:val="18"/>
                <w:highlight w:val="yellow"/>
              </w:rPr>
            </w:pPr>
          </w:p>
        </w:tc>
        <w:tc>
          <w:tcPr>
            <w:tcW w:w="451" w:type="dxa"/>
            <w:noWrap/>
          </w:tcPr>
          <w:p w14:paraId="6A364618" w14:textId="77777777" w:rsidR="008D110C" w:rsidRPr="00092769" w:rsidRDefault="008D110C" w:rsidP="008D110C">
            <w:pPr>
              <w:rPr>
                <w:rFonts w:ascii="Arial" w:hAnsi="Arial" w:cs="Arial"/>
                <w:sz w:val="18"/>
                <w:szCs w:val="18"/>
                <w:highlight w:val="yellow"/>
              </w:rPr>
            </w:pPr>
          </w:p>
        </w:tc>
        <w:tc>
          <w:tcPr>
            <w:tcW w:w="4993" w:type="dxa"/>
          </w:tcPr>
          <w:p w14:paraId="3F2BE5BA" w14:textId="77777777" w:rsidR="008D110C" w:rsidRDefault="008D110C" w:rsidP="008D110C">
            <w:pPr>
              <w:jc w:val="both"/>
              <w:rPr>
                <w:rFonts w:ascii="Arial" w:hAnsi="Arial" w:cs="Arial"/>
                <w:sz w:val="18"/>
                <w:szCs w:val="18"/>
              </w:rPr>
            </w:pPr>
            <w:r>
              <w:rPr>
                <w:rFonts w:ascii="Arial" w:hAnsi="Arial" w:cs="Arial"/>
                <w:sz w:val="18"/>
                <w:szCs w:val="18"/>
              </w:rPr>
              <w:t>Adjust the electrodes in the clamps of the electrode holder so that, upon lowering the electrodes into the beaker, the glass electrode will be immersed just deep enough into the clear supernatant solution to establish a good electrical contact through the ground-glass joint or the fiber-capillary hole.  Insert the electrodes into the sample solution in this manner.  For combination electrodes, immerse just below the suspension.</w:t>
            </w:r>
          </w:p>
        </w:tc>
      </w:tr>
      <w:tr w:rsidR="008D110C" w:rsidRPr="00092769" w14:paraId="7C8F55D4" w14:textId="77777777" w:rsidTr="00A56BFF">
        <w:trPr>
          <w:trHeight w:val="264"/>
        </w:trPr>
        <w:tc>
          <w:tcPr>
            <w:tcW w:w="450" w:type="dxa"/>
            <w:noWrap/>
            <w:vAlign w:val="center"/>
          </w:tcPr>
          <w:p w14:paraId="62BCFA9B" w14:textId="77777777" w:rsidR="008D110C" w:rsidRPr="002A6FFB" w:rsidRDefault="008D110C" w:rsidP="008D110C">
            <w:pPr>
              <w:pStyle w:val="ListParagraph"/>
              <w:numPr>
                <w:ilvl w:val="0"/>
                <w:numId w:val="4"/>
              </w:numPr>
              <w:ind w:left="115" w:right="-8" w:firstLine="0"/>
              <w:jc w:val="right"/>
              <w:rPr>
                <w:rFonts w:ascii="Arial" w:hAnsi="Arial" w:cs="Arial"/>
                <w:sz w:val="18"/>
                <w:szCs w:val="18"/>
              </w:rPr>
            </w:pPr>
          </w:p>
        </w:tc>
        <w:tc>
          <w:tcPr>
            <w:tcW w:w="4910" w:type="dxa"/>
            <w:noWrap/>
          </w:tcPr>
          <w:p w14:paraId="06E6F463" w14:textId="77777777" w:rsidR="008D110C" w:rsidRDefault="008D110C" w:rsidP="00CB5B55">
            <w:pPr>
              <w:ind w:left="58"/>
              <w:jc w:val="both"/>
              <w:rPr>
                <w:rFonts w:ascii="Arial" w:hAnsi="Arial" w:cs="Arial"/>
                <w:sz w:val="18"/>
                <w:szCs w:val="18"/>
              </w:rPr>
            </w:pPr>
            <w:r>
              <w:rPr>
                <w:rFonts w:ascii="Arial" w:hAnsi="Arial" w:cs="Arial"/>
                <w:sz w:val="18"/>
                <w:szCs w:val="18"/>
              </w:rPr>
              <w:t>If the sample temperature differs by more than 2 °C from the buffer solution is the measured pH values corrected? [SW 846 9045 D (Section 7.3.4)]</w:t>
            </w:r>
          </w:p>
        </w:tc>
        <w:tc>
          <w:tcPr>
            <w:tcW w:w="446" w:type="dxa"/>
            <w:noWrap/>
          </w:tcPr>
          <w:p w14:paraId="653A38E7" w14:textId="77777777" w:rsidR="008D110C" w:rsidRPr="00092769" w:rsidRDefault="008D110C" w:rsidP="008D110C">
            <w:pPr>
              <w:rPr>
                <w:rFonts w:ascii="Arial" w:hAnsi="Arial" w:cs="Arial"/>
                <w:sz w:val="18"/>
                <w:szCs w:val="18"/>
                <w:highlight w:val="yellow"/>
              </w:rPr>
            </w:pPr>
          </w:p>
        </w:tc>
        <w:tc>
          <w:tcPr>
            <w:tcW w:w="451" w:type="dxa"/>
            <w:noWrap/>
          </w:tcPr>
          <w:p w14:paraId="05A5E5F1" w14:textId="77777777" w:rsidR="008D110C" w:rsidRPr="00092769" w:rsidRDefault="008D110C" w:rsidP="008D110C">
            <w:pPr>
              <w:rPr>
                <w:rFonts w:ascii="Arial" w:hAnsi="Arial" w:cs="Arial"/>
                <w:sz w:val="18"/>
                <w:szCs w:val="18"/>
                <w:highlight w:val="yellow"/>
              </w:rPr>
            </w:pPr>
          </w:p>
        </w:tc>
        <w:tc>
          <w:tcPr>
            <w:tcW w:w="4993" w:type="dxa"/>
          </w:tcPr>
          <w:p w14:paraId="4872F0DE" w14:textId="77777777" w:rsidR="008D110C" w:rsidRDefault="008D110C" w:rsidP="008D110C">
            <w:pPr>
              <w:jc w:val="both"/>
              <w:rPr>
                <w:rFonts w:ascii="Arial" w:hAnsi="Arial" w:cs="Arial"/>
                <w:sz w:val="18"/>
                <w:szCs w:val="18"/>
              </w:rPr>
            </w:pPr>
            <w:r>
              <w:rPr>
                <w:rFonts w:ascii="Arial" w:hAnsi="Arial" w:cs="Arial"/>
                <w:sz w:val="18"/>
                <w:szCs w:val="18"/>
              </w:rPr>
              <w:t>Report the results as “waste pH measured in water at __ °C” where “___°C” is the temperature at which the test is conducted.</w:t>
            </w:r>
          </w:p>
        </w:tc>
      </w:tr>
      <w:tr w:rsidR="008D110C" w:rsidRPr="00092769" w14:paraId="4679D197" w14:textId="77777777" w:rsidTr="00A56BFF">
        <w:trPr>
          <w:trHeight w:val="485"/>
        </w:trPr>
        <w:tc>
          <w:tcPr>
            <w:tcW w:w="450" w:type="dxa"/>
            <w:shd w:val="clear" w:color="auto" w:fill="D1D1D1" w:themeFill="background2" w:themeFillShade="E6"/>
            <w:noWrap/>
            <w:vAlign w:val="center"/>
          </w:tcPr>
          <w:p w14:paraId="21DC9669" w14:textId="77777777" w:rsidR="008D110C" w:rsidRPr="008F6DD5" w:rsidRDefault="008D110C" w:rsidP="008D110C">
            <w:pPr>
              <w:ind w:left="360" w:right="-8"/>
              <w:jc w:val="right"/>
              <w:rPr>
                <w:rFonts w:ascii="Arial" w:hAnsi="Arial" w:cs="Arial"/>
                <w:sz w:val="18"/>
                <w:szCs w:val="18"/>
              </w:rPr>
            </w:pPr>
          </w:p>
        </w:tc>
        <w:tc>
          <w:tcPr>
            <w:tcW w:w="4910" w:type="dxa"/>
            <w:shd w:val="clear" w:color="auto" w:fill="D1D1D1" w:themeFill="background2" w:themeFillShade="E6"/>
            <w:noWrap/>
            <w:vAlign w:val="center"/>
          </w:tcPr>
          <w:p w14:paraId="2682FF4E" w14:textId="5ABD99CD" w:rsidR="008D110C" w:rsidRPr="00E465E2" w:rsidRDefault="008D110C" w:rsidP="008D110C">
            <w:pPr>
              <w:ind w:left="115" w:right="-8"/>
              <w:jc w:val="center"/>
              <w:rPr>
                <w:rFonts w:ascii="Arial" w:hAnsi="Arial" w:cs="Arial"/>
                <w:b/>
                <w:sz w:val="18"/>
                <w:szCs w:val="18"/>
              </w:rPr>
            </w:pPr>
            <w:r w:rsidRPr="00E465E2">
              <w:rPr>
                <w:rFonts w:ascii="Arial" w:hAnsi="Arial" w:cs="Arial"/>
                <w:b/>
                <w:sz w:val="18"/>
                <w:szCs w:val="18"/>
              </w:rPr>
              <w:t>QUALITY ASSURANCE</w:t>
            </w:r>
          </w:p>
        </w:tc>
        <w:tc>
          <w:tcPr>
            <w:tcW w:w="446" w:type="dxa"/>
            <w:shd w:val="clear" w:color="auto" w:fill="D1D1D1" w:themeFill="background2" w:themeFillShade="E6"/>
            <w:noWrap/>
            <w:vAlign w:val="center"/>
          </w:tcPr>
          <w:p w14:paraId="0A891FEB" w14:textId="77777777" w:rsidR="008D110C" w:rsidRPr="009631EF" w:rsidRDefault="008D110C" w:rsidP="008D110C">
            <w:pPr>
              <w:jc w:val="center"/>
              <w:rPr>
                <w:rFonts w:ascii="Arial" w:hAnsi="Arial" w:cs="Arial"/>
                <w:b/>
                <w:sz w:val="18"/>
                <w:szCs w:val="18"/>
              </w:rPr>
            </w:pPr>
            <w:r>
              <w:rPr>
                <w:rFonts w:ascii="Arial" w:hAnsi="Arial" w:cs="Arial"/>
                <w:b/>
                <w:sz w:val="18"/>
                <w:szCs w:val="18"/>
              </w:rPr>
              <w:t>LAB</w:t>
            </w:r>
          </w:p>
        </w:tc>
        <w:tc>
          <w:tcPr>
            <w:tcW w:w="451" w:type="dxa"/>
            <w:shd w:val="clear" w:color="auto" w:fill="D1D1D1" w:themeFill="background2" w:themeFillShade="E6"/>
            <w:noWrap/>
            <w:vAlign w:val="center"/>
          </w:tcPr>
          <w:p w14:paraId="499A1FE9" w14:textId="77777777" w:rsidR="008D110C" w:rsidRPr="009631EF" w:rsidRDefault="008D110C" w:rsidP="008D110C">
            <w:pPr>
              <w:jc w:val="center"/>
              <w:rPr>
                <w:rFonts w:ascii="Arial" w:hAnsi="Arial" w:cs="Arial"/>
                <w:b/>
                <w:sz w:val="18"/>
                <w:szCs w:val="18"/>
              </w:rPr>
            </w:pPr>
            <w:r>
              <w:rPr>
                <w:rFonts w:ascii="Arial" w:hAnsi="Arial" w:cs="Arial"/>
                <w:b/>
                <w:sz w:val="18"/>
                <w:szCs w:val="18"/>
              </w:rPr>
              <w:t>SOP</w:t>
            </w:r>
          </w:p>
        </w:tc>
        <w:tc>
          <w:tcPr>
            <w:tcW w:w="4993" w:type="dxa"/>
            <w:shd w:val="clear" w:color="auto" w:fill="D1D1D1" w:themeFill="background2" w:themeFillShade="E6"/>
            <w:vAlign w:val="center"/>
          </w:tcPr>
          <w:p w14:paraId="38C7078F" w14:textId="77777777" w:rsidR="008D110C" w:rsidRPr="00092769" w:rsidRDefault="008D110C" w:rsidP="008D110C">
            <w:pPr>
              <w:jc w:val="center"/>
              <w:rPr>
                <w:rFonts w:ascii="Arial" w:hAnsi="Arial" w:cs="Arial"/>
                <w:sz w:val="18"/>
                <w:szCs w:val="18"/>
                <w:highlight w:val="yellow"/>
              </w:rPr>
            </w:pPr>
            <w:r>
              <w:rPr>
                <w:rFonts w:ascii="Arial" w:hAnsi="Arial"/>
                <w:b/>
                <w:bCs/>
                <w:spacing w:val="-2"/>
                <w:sz w:val="18"/>
                <w:szCs w:val="18"/>
              </w:rPr>
              <w:t>EXPLANATION</w:t>
            </w:r>
          </w:p>
        </w:tc>
      </w:tr>
      <w:tr w:rsidR="008D110C" w:rsidRPr="00092769" w14:paraId="4805BEF3" w14:textId="77777777" w:rsidTr="00CF1A34">
        <w:trPr>
          <w:trHeight w:val="458"/>
        </w:trPr>
        <w:tc>
          <w:tcPr>
            <w:tcW w:w="450" w:type="dxa"/>
            <w:noWrap/>
            <w:vAlign w:val="center"/>
          </w:tcPr>
          <w:p w14:paraId="4A6A6320" w14:textId="4CBF4F51" w:rsidR="008D110C" w:rsidRPr="002A6FFB" w:rsidRDefault="008D110C" w:rsidP="008D110C">
            <w:pPr>
              <w:pStyle w:val="ListParagraph"/>
              <w:numPr>
                <w:ilvl w:val="0"/>
                <w:numId w:val="4"/>
              </w:numPr>
              <w:ind w:left="115" w:right="-8" w:firstLine="0"/>
              <w:jc w:val="right"/>
              <w:rPr>
                <w:rFonts w:ascii="Arial" w:hAnsi="Arial" w:cs="Arial"/>
                <w:sz w:val="18"/>
                <w:szCs w:val="18"/>
              </w:rPr>
            </w:pPr>
          </w:p>
        </w:tc>
        <w:tc>
          <w:tcPr>
            <w:tcW w:w="4910" w:type="dxa"/>
            <w:noWrap/>
            <w:vAlign w:val="center"/>
          </w:tcPr>
          <w:p w14:paraId="62F5264D" w14:textId="1790A6C4" w:rsidR="008D110C" w:rsidRDefault="008D110C" w:rsidP="00F52FA2">
            <w:pPr>
              <w:ind w:left="58"/>
              <w:jc w:val="both"/>
              <w:rPr>
                <w:rFonts w:ascii="Arial" w:hAnsi="Arial" w:cs="Arial"/>
                <w:sz w:val="18"/>
                <w:szCs w:val="18"/>
              </w:rPr>
            </w:pPr>
            <w:r>
              <w:rPr>
                <w:rFonts w:ascii="Arial" w:hAnsi="Arial" w:cs="Arial"/>
                <w:sz w:val="18"/>
                <w:szCs w:val="18"/>
              </w:rPr>
              <w:t xml:space="preserve">Is a check standard buffer analyzed after meter calibration, before sample analysis? </w:t>
            </w:r>
            <w:r w:rsidR="0010427A">
              <w:rPr>
                <w:rFonts w:ascii="Arial" w:hAnsi="Arial" w:cs="Arial"/>
                <w:sz w:val="18"/>
                <w:szCs w:val="18"/>
              </w:rPr>
              <w:t>[NC WW/GW LCB SW-846 pH Calibration Verification Policy]</w:t>
            </w:r>
          </w:p>
        </w:tc>
        <w:tc>
          <w:tcPr>
            <w:tcW w:w="446" w:type="dxa"/>
            <w:noWrap/>
          </w:tcPr>
          <w:p w14:paraId="71CB35B5" w14:textId="77777777" w:rsidR="008D110C" w:rsidRPr="00092769" w:rsidRDefault="008D110C" w:rsidP="008D110C">
            <w:pPr>
              <w:rPr>
                <w:rFonts w:ascii="Arial" w:hAnsi="Arial" w:cs="Arial"/>
                <w:sz w:val="18"/>
                <w:szCs w:val="18"/>
                <w:highlight w:val="yellow"/>
              </w:rPr>
            </w:pPr>
          </w:p>
        </w:tc>
        <w:tc>
          <w:tcPr>
            <w:tcW w:w="451" w:type="dxa"/>
            <w:noWrap/>
          </w:tcPr>
          <w:p w14:paraId="1BD84383" w14:textId="77777777" w:rsidR="008D110C" w:rsidRPr="00092769" w:rsidRDefault="008D110C" w:rsidP="008D110C">
            <w:pPr>
              <w:rPr>
                <w:rFonts w:ascii="Arial" w:hAnsi="Arial" w:cs="Arial"/>
                <w:sz w:val="18"/>
                <w:szCs w:val="18"/>
                <w:highlight w:val="yellow"/>
              </w:rPr>
            </w:pPr>
          </w:p>
        </w:tc>
        <w:tc>
          <w:tcPr>
            <w:tcW w:w="4993" w:type="dxa"/>
            <w:vAlign w:val="center"/>
          </w:tcPr>
          <w:p w14:paraId="52A2BBA6" w14:textId="03B25184" w:rsidR="008D110C" w:rsidRPr="00546C60" w:rsidRDefault="0010427A" w:rsidP="0010427A">
            <w:pPr>
              <w:rPr>
                <w:rFonts w:ascii="Arial" w:hAnsi="Arial" w:cs="Arial"/>
                <w:sz w:val="18"/>
                <w:szCs w:val="18"/>
              </w:rPr>
            </w:pPr>
            <w:r w:rsidRPr="0010427A">
              <w:rPr>
                <w:rFonts w:ascii="Arial" w:hAnsi="Arial" w:cs="Arial"/>
                <w:sz w:val="18"/>
                <w:szCs w:val="18"/>
              </w:rPr>
              <w:t>The meter calibration must be verified with a third standard buffer solution (i.e., calibration check buffer) prior to sample analysis</w:t>
            </w:r>
          </w:p>
        </w:tc>
      </w:tr>
      <w:tr w:rsidR="008D110C" w:rsidRPr="00092769" w14:paraId="3D7ACE2B" w14:textId="77777777" w:rsidTr="00A56BFF">
        <w:trPr>
          <w:trHeight w:val="1063"/>
        </w:trPr>
        <w:tc>
          <w:tcPr>
            <w:tcW w:w="450" w:type="dxa"/>
            <w:noWrap/>
            <w:vAlign w:val="center"/>
          </w:tcPr>
          <w:p w14:paraId="1F7B3C7B" w14:textId="5DCE6EE4" w:rsidR="008D110C" w:rsidRPr="002A6FFB" w:rsidRDefault="008D110C" w:rsidP="008D110C">
            <w:pPr>
              <w:pStyle w:val="ListParagraph"/>
              <w:numPr>
                <w:ilvl w:val="0"/>
                <w:numId w:val="4"/>
              </w:numPr>
              <w:ind w:left="115" w:right="-8" w:firstLine="0"/>
              <w:jc w:val="right"/>
              <w:rPr>
                <w:rFonts w:ascii="Arial" w:hAnsi="Arial" w:cs="Arial"/>
                <w:sz w:val="18"/>
                <w:szCs w:val="18"/>
              </w:rPr>
            </w:pPr>
          </w:p>
        </w:tc>
        <w:tc>
          <w:tcPr>
            <w:tcW w:w="4910" w:type="dxa"/>
            <w:noWrap/>
          </w:tcPr>
          <w:p w14:paraId="55CC0A1B" w14:textId="77777777" w:rsidR="008D110C" w:rsidRDefault="008D110C" w:rsidP="00CB5B55">
            <w:pPr>
              <w:ind w:left="58"/>
              <w:jc w:val="both"/>
              <w:rPr>
                <w:rFonts w:ascii="Arial" w:hAnsi="Arial" w:cs="Arial"/>
                <w:color w:val="000000"/>
                <w:sz w:val="18"/>
                <w:szCs w:val="18"/>
              </w:rPr>
            </w:pPr>
            <w:r w:rsidRPr="00FA6D79">
              <w:rPr>
                <w:rFonts w:ascii="Arial" w:hAnsi="Arial" w:cs="Arial"/>
                <w:sz w:val="18"/>
                <w:szCs w:val="18"/>
              </w:rPr>
              <w:t xml:space="preserve">What is the </w:t>
            </w:r>
            <w:r>
              <w:rPr>
                <w:rFonts w:ascii="Arial" w:hAnsi="Arial" w:cs="Arial"/>
                <w:sz w:val="18"/>
                <w:szCs w:val="18"/>
              </w:rPr>
              <w:t>true value of the check buffer standard?</w:t>
            </w:r>
          </w:p>
          <w:p w14:paraId="6BF61948" w14:textId="77777777" w:rsidR="008D110C" w:rsidRDefault="008D110C" w:rsidP="00CB5B55">
            <w:pPr>
              <w:ind w:left="58"/>
              <w:jc w:val="both"/>
              <w:rPr>
                <w:rFonts w:ascii="Arial" w:hAnsi="Arial" w:cs="Arial"/>
                <w:color w:val="000000"/>
                <w:sz w:val="18"/>
                <w:szCs w:val="18"/>
              </w:rPr>
            </w:pPr>
          </w:p>
          <w:p w14:paraId="5B34C608" w14:textId="77777777" w:rsidR="008D110C" w:rsidRDefault="008D110C" w:rsidP="00CB5B55">
            <w:pPr>
              <w:ind w:left="58"/>
              <w:jc w:val="both"/>
              <w:rPr>
                <w:rFonts w:ascii="Arial" w:hAnsi="Arial" w:cs="Arial"/>
                <w:b/>
                <w:bCs/>
                <w:color w:val="000000"/>
                <w:sz w:val="18"/>
                <w:szCs w:val="18"/>
              </w:rPr>
            </w:pPr>
            <w:r>
              <w:rPr>
                <w:rFonts w:ascii="Arial" w:hAnsi="Arial" w:cs="Arial"/>
                <w:b/>
                <w:bCs/>
                <w:color w:val="000000"/>
                <w:sz w:val="18"/>
                <w:szCs w:val="18"/>
              </w:rPr>
              <w:t>Answer:</w:t>
            </w:r>
          </w:p>
          <w:p w14:paraId="066737F4" w14:textId="77777777" w:rsidR="008D110C" w:rsidRDefault="008D110C" w:rsidP="00CB5B55">
            <w:pPr>
              <w:ind w:left="58"/>
              <w:jc w:val="both"/>
              <w:rPr>
                <w:rFonts w:ascii="Arial" w:hAnsi="Arial" w:cs="Arial"/>
                <w:b/>
                <w:bCs/>
                <w:sz w:val="18"/>
                <w:szCs w:val="18"/>
              </w:rPr>
            </w:pPr>
          </w:p>
          <w:p w14:paraId="129E09E2" w14:textId="77777777" w:rsidR="00F961BF" w:rsidRPr="00795FF4" w:rsidRDefault="00F961BF" w:rsidP="00F961BF">
            <w:pPr>
              <w:jc w:val="both"/>
              <w:rPr>
                <w:rFonts w:ascii="Arial" w:hAnsi="Arial" w:cs="Arial"/>
                <w:b/>
                <w:bCs/>
                <w:sz w:val="18"/>
                <w:szCs w:val="18"/>
              </w:rPr>
            </w:pPr>
          </w:p>
        </w:tc>
        <w:tc>
          <w:tcPr>
            <w:tcW w:w="446" w:type="dxa"/>
            <w:shd w:val="clear" w:color="auto" w:fill="D1D1D1" w:themeFill="background2" w:themeFillShade="E6"/>
            <w:noWrap/>
          </w:tcPr>
          <w:p w14:paraId="53EDE8EF" w14:textId="77777777" w:rsidR="008D110C" w:rsidRPr="00092769" w:rsidRDefault="008D110C" w:rsidP="008D110C">
            <w:pPr>
              <w:rPr>
                <w:rFonts w:ascii="Arial" w:hAnsi="Arial" w:cs="Arial"/>
                <w:sz w:val="18"/>
                <w:szCs w:val="18"/>
                <w:highlight w:val="yellow"/>
              </w:rPr>
            </w:pPr>
          </w:p>
        </w:tc>
        <w:tc>
          <w:tcPr>
            <w:tcW w:w="451" w:type="dxa"/>
            <w:noWrap/>
          </w:tcPr>
          <w:p w14:paraId="690DFDC0" w14:textId="77777777" w:rsidR="008D110C" w:rsidRPr="00092769" w:rsidRDefault="008D110C" w:rsidP="008D110C">
            <w:pPr>
              <w:rPr>
                <w:rFonts w:ascii="Arial" w:hAnsi="Arial" w:cs="Arial"/>
                <w:sz w:val="18"/>
                <w:szCs w:val="18"/>
                <w:highlight w:val="yellow"/>
              </w:rPr>
            </w:pPr>
          </w:p>
        </w:tc>
        <w:tc>
          <w:tcPr>
            <w:tcW w:w="4993" w:type="dxa"/>
          </w:tcPr>
          <w:p w14:paraId="58CCA24A" w14:textId="77777777" w:rsidR="008D110C" w:rsidRDefault="008D110C" w:rsidP="008D110C">
            <w:pPr>
              <w:jc w:val="both"/>
              <w:rPr>
                <w:rFonts w:ascii="Arial" w:hAnsi="Arial" w:cs="Arial"/>
                <w:sz w:val="18"/>
                <w:szCs w:val="18"/>
              </w:rPr>
            </w:pPr>
          </w:p>
        </w:tc>
      </w:tr>
      <w:tr w:rsidR="008D110C" w:rsidRPr="00092769" w14:paraId="4DEB390B" w14:textId="77777777" w:rsidTr="00A56BFF">
        <w:trPr>
          <w:trHeight w:val="548"/>
        </w:trPr>
        <w:tc>
          <w:tcPr>
            <w:tcW w:w="450" w:type="dxa"/>
            <w:noWrap/>
            <w:vAlign w:val="center"/>
          </w:tcPr>
          <w:p w14:paraId="2B4426EE" w14:textId="17423D51" w:rsidR="008D110C" w:rsidRPr="002A6FFB" w:rsidRDefault="008D110C" w:rsidP="008D110C">
            <w:pPr>
              <w:pStyle w:val="ListParagraph"/>
              <w:numPr>
                <w:ilvl w:val="0"/>
                <w:numId w:val="4"/>
              </w:numPr>
              <w:ind w:left="115" w:right="-8" w:firstLine="0"/>
              <w:jc w:val="right"/>
              <w:rPr>
                <w:rFonts w:ascii="Arial" w:hAnsi="Arial" w:cs="Arial"/>
                <w:sz w:val="18"/>
                <w:szCs w:val="18"/>
              </w:rPr>
            </w:pPr>
          </w:p>
        </w:tc>
        <w:tc>
          <w:tcPr>
            <w:tcW w:w="4910" w:type="dxa"/>
            <w:noWrap/>
            <w:vAlign w:val="center"/>
          </w:tcPr>
          <w:p w14:paraId="29EB7F5A" w14:textId="23046E82" w:rsidR="008D110C" w:rsidRPr="00795FF4" w:rsidRDefault="008D110C" w:rsidP="00F52FA2">
            <w:pPr>
              <w:ind w:left="58"/>
              <w:jc w:val="both"/>
              <w:rPr>
                <w:rFonts w:ascii="Arial" w:hAnsi="Arial" w:cs="Arial"/>
                <w:b/>
                <w:bCs/>
                <w:sz w:val="18"/>
                <w:szCs w:val="18"/>
              </w:rPr>
            </w:pPr>
            <w:r>
              <w:rPr>
                <w:rFonts w:ascii="Arial" w:hAnsi="Arial" w:cs="Arial"/>
                <w:sz w:val="18"/>
                <w:szCs w:val="18"/>
              </w:rPr>
              <w:t xml:space="preserve">Is the acceptance criterion for the check standard buffer ±0.1 S.U. of true value? </w:t>
            </w:r>
            <w:r w:rsidR="0010427A">
              <w:rPr>
                <w:rFonts w:ascii="Arial" w:hAnsi="Arial" w:cs="Arial"/>
                <w:sz w:val="18"/>
                <w:szCs w:val="18"/>
              </w:rPr>
              <w:t>[NC WW/GW LCB SW-846 pH Calibration Verification Policy]</w:t>
            </w:r>
          </w:p>
        </w:tc>
        <w:tc>
          <w:tcPr>
            <w:tcW w:w="446" w:type="dxa"/>
            <w:noWrap/>
          </w:tcPr>
          <w:p w14:paraId="4A815831" w14:textId="77777777" w:rsidR="008D110C" w:rsidRPr="00092769" w:rsidRDefault="008D110C" w:rsidP="008D110C">
            <w:pPr>
              <w:rPr>
                <w:rFonts w:ascii="Arial" w:hAnsi="Arial" w:cs="Arial"/>
                <w:sz w:val="18"/>
                <w:szCs w:val="18"/>
                <w:highlight w:val="yellow"/>
              </w:rPr>
            </w:pPr>
          </w:p>
        </w:tc>
        <w:tc>
          <w:tcPr>
            <w:tcW w:w="451" w:type="dxa"/>
            <w:noWrap/>
          </w:tcPr>
          <w:p w14:paraId="5F2127FD" w14:textId="77777777" w:rsidR="008D110C" w:rsidRPr="00092769" w:rsidRDefault="008D110C" w:rsidP="008D110C">
            <w:pPr>
              <w:rPr>
                <w:rFonts w:ascii="Arial" w:hAnsi="Arial" w:cs="Arial"/>
                <w:sz w:val="18"/>
                <w:szCs w:val="18"/>
                <w:highlight w:val="yellow"/>
              </w:rPr>
            </w:pPr>
          </w:p>
        </w:tc>
        <w:tc>
          <w:tcPr>
            <w:tcW w:w="4993" w:type="dxa"/>
          </w:tcPr>
          <w:p w14:paraId="16080D19" w14:textId="46AF4483" w:rsidR="008D110C" w:rsidRPr="001D5080" w:rsidRDefault="0010427A" w:rsidP="0010427A">
            <w:pPr>
              <w:jc w:val="both"/>
              <w:rPr>
                <w:rFonts w:ascii="Arial" w:hAnsi="Arial" w:cs="Arial"/>
                <w:sz w:val="18"/>
                <w:szCs w:val="18"/>
              </w:rPr>
            </w:pPr>
            <w:r w:rsidRPr="0010427A">
              <w:rPr>
                <w:rFonts w:ascii="Arial" w:hAnsi="Arial" w:cs="Arial"/>
                <w:sz w:val="18"/>
                <w:szCs w:val="18"/>
              </w:rPr>
              <w:t>All calibration check standard buffers must read within ±0.1 S.U. of its true value to be acceptable</w:t>
            </w:r>
            <w:r>
              <w:rPr>
                <w:rFonts w:ascii="Arial" w:hAnsi="Arial" w:cs="Arial"/>
                <w:sz w:val="18"/>
                <w:szCs w:val="18"/>
              </w:rPr>
              <w:t>.</w:t>
            </w:r>
          </w:p>
        </w:tc>
      </w:tr>
      <w:tr w:rsidR="008D110C" w:rsidRPr="00092769" w14:paraId="6921859B" w14:textId="77777777" w:rsidTr="00A56BFF">
        <w:trPr>
          <w:trHeight w:val="962"/>
        </w:trPr>
        <w:tc>
          <w:tcPr>
            <w:tcW w:w="450" w:type="dxa"/>
            <w:noWrap/>
            <w:vAlign w:val="center"/>
          </w:tcPr>
          <w:p w14:paraId="53F84757" w14:textId="24F69675" w:rsidR="008D110C" w:rsidRPr="002A6FFB" w:rsidRDefault="008D110C" w:rsidP="008D110C">
            <w:pPr>
              <w:pStyle w:val="ListParagraph"/>
              <w:numPr>
                <w:ilvl w:val="0"/>
                <w:numId w:val="4"/>
              </w:numPr>
              <w:ind w:left="115" w:right="-8" w:firstLine="0"/>
              <w:jc w:val="right"/>
              <w:rPr>
                <w:rFonts w:ascii="Arial" w:hAnsi="Arial" w:cs="Arial"/>
                <w:sz w:val="18"/>
                <w:szCs w:val="18"/>
              </w:rPr>
            </w:pPr>
          </w:p>
        </w:tc>
        <w:tc>
          <w:tcPr>
            <w:tcW w:w="4910" w:type="dxa"/>
            <w:noWrap/>
          </w:tcPr>
          <w:p w14:paraId="76D5C778" w14:textId="2C0AFBE4" w:rsidR="008D110C" w:rsidRDefault="008D110C" w:rsidP="00CB5B55">
            <w:pPr>
              <w:ind w:left="58"/>
              <w:jc w:val="both"/>
              <w:rPr>
                <w:rFonts w:ascii="Arial" w:hAnsi="Arial" w:cs="Arial"/>
                <w:sz w:val="18"/>
                <w:szCs w:val="18"/>
              </w:rPr>
            </w:pPr>
            <w:r>
              <w:rPr>
                <w:rFonts w:ascii="Arial" w:hAnsi="Arial" w:cs="Arial"/>
                <w:sz w:val="18"/>
                <w:szCs w:val="18"/>
              </w:rPr>
              <w:t xml:space="preserve">What corrective action is taken if the check buffer does not meet the acceptance criterion? </w:t>
            </w:r>
            <w:r w:rsidR="0010427A">
              <w:rPr>
                <w:rFonts w:ascii="Arial" w:hAnsi="Arial" w:cs="Arial"/>
                <w:sz w:val="18"/>
                <w:szCs w:val="18"/>
              </w:rPr>
              <w:t>[NC WW/GW LCB SW-846 pH Calibration Verification Policy]</w:t>
            </w:r>
          </w:p>
          <w:p w14:paraId="025231E5" w14:textId="77777777" w:rsidR="008D110C" w:rsidRDefault="008D110C" w:rsidP="00CB5B55">
            <w:pPr>
              <w:ind w:left="58"/>
              <w:jc w:val="both"/>
              <w:rPr>
                <w:rFonts w:ascii="Arial" w:hAnsi="Arial" w:cs="Arial"/>
                <w:sz w:val="18"/>
                <w:szCs w:val="18"/>
              </w:rPr>
            </w:pPr>
          </w:p>
          <w:p w14:paraId="0629578F" w14:textId="6BA2BFE2" w:rsidR="008D110C" w:rsidRDefault="008D110C" w:rsidP="00CB5B55">
            <w:pPr>
              <w:ind w:left="58"/>
              <w:jc w:val="both"/>
              <w:rPr>
                <w:rFonts w:ascii="Arial" w:hAnsi="Arial" w:cs="Arial"/>
                <w:b/>
                <w:bCs/>
                <w:sz w:val="18"/>
                <w:szCs w:val="18"/>
              </w:rPr>
            </w:pPr>
            <w:r>
              <w:rPr>
                <w:rFonts w:ascii="Arial" w:hAnsi="Arial" w:cs="Arial"/>
                <w:b/>
                <w:bCs/>
                <w:sz w:val="18"/>
                <w:szCs w:val="18"/>
              </w:rPr>
              <w:t>Answer:</w:t>
            </w:r>
          </w:p>
          <w:p w14:paraId="4B1CB06E" w14:textId="77777777" w:rsidR="000A4B49" w:rsidRDefault="000A4B49" w:rsidP="00F961BF">
            <w:pPr>
              <w:jc w:val="both"/>
              <w:rPr>
                <w:rFonts w:ascii="Arial" w:hAnsi="Arial" w:cs="Arial"/>
                <w:b/>
                <w:bCs/>
                <w:sz w:val="18"/>
                <w:szCs w:val="18"/>
              </w:rPr>
            </w:pPr>
          </w:p>
          <w:p w14:paraId="49A3EF97" w14:textId="77777777" w:rsidR="008D110C" w:rsidRPr="00FA6D79" w:rsidRDefault="008D110C" w:rsidP="00CB5B55">
            <w:pPr>
              <w:ind w:left="58"/>
              <w:jc w:val="both"/>
              <w:rPr>
                <w:rFonts w:ascii="Arial" w:hAnsi="Arial" w:cs="Arial"/>
                <w:sz w:val="18"/>
                <w:szCs w:val="18"/>
              </w:rPr>
            </w:pPr>
          </w:p>
        </w:tc>
        <w:tc>
          <w:tcPr>
            <w:tcW w:w="446" w:type="dxa"/>
            <w:shd w:val="clear" w:color="auto" w:fill="D1D1D1" w:themeFill="background2" w:themeFillShade="E6"/>
            <w:noWrap/>
          </w:tcPr>
          <w:p w14:paraId="312B617A" w14:textId="77777777" w:rsidR="008D110C" w:rsidRPr="00092769" w:rsidRDefault="008D110C" w:rsidP="008D110C">
            <w:pPr>
              <w:rPr>
                <w:rFonts w:ascii="Arial" w:hAnsi="Arial" w:cs="Arial"/>
                <w:sz w:val="18"/>
                <w:szCs w:val="18"/>
                <w:highlight w:val="yellow"/>
              </w:rPr>
            </w:pPr>
          </w:p>
        </w:tc>
        <w:tc>
          <w:tcPr>
            <w:tcW w:w="451" w:type="dxa"/>
            <w:noWrap/>
          </w:tcPr>
          <w:p w14:paraId="68475531" w14:textId="77777777" w:rsidR="008D110C" w:rsidRPr="00092769" w:rsidRDefault="008D110C" w:rsidP="008D110C">
            <w:pPr>
              <w:rPr>
                <w:rFonts w:ascii="Arial" w:hAnsi="Arial" w:cs="Arial"/>
                <w:sz w:val="18"/>
                <w:szCs w:val="18"/>
                <w:highlight w:val="yellow"/>
              </w:rPr>
            </w:pPr>
          </w:p>
        </w:tc>
        <w:tc>
          <w:tcPr>
            <w:tcW w:w="4993" w:type="dxa"/>
            <w:vAlign w:val="center"/>
          </w:tcPr>
          <w:p w14:paraId="139C2AC5" w14:textId="77777777" w:rsidR="008D110C" w:rsidRPr="001D5080" w:rsidRDefault="008D110C" w:rsidP="00F52FA2">
            <w:pPr>
              <w:jc w:val="both"/>
              <w:rPr>
                <w:rFonts w:ascii="Arial" w:hAnsi="Arial" w:cs="Arial"/>
                <w:sz w:val="18"/>
                <w:szCs w:val="18"/>
              </w:rPr>
            </w:pPr>
            <w:r>
              <w:rPr>
                <w:rFonts w:ascii="Arial" w:hAnsi="Arial" w:cs="Arial"/>
                <w:sz w:val="18"/>
                <w:szCs w:val="18"/>
              </w:rPr>
              <w:t>Check again with a freshly poured buffer. If the buffer still does not meet the criterion, recalibrate the instrument.</w:t>
            </w:r>
          </w:p>
        </w:tc>
      </w:tr>
      <w:tr w:rsidR="0010427A" w:rsidRPr="00092769" w14:paraId="62292099" w14:textId="77777777" w:rsidTr="00CF1A34">
        <w:trPr>
          <w:trHeight w:val="962"/>
        </w:trPr>
        <w:tc>
          <w:tcPr>
            <w:tcW w:w="450" w:type="dxa"/>
            <w:noWrap/>
            <w:vAlign w:val="center"/>
          </w:tcPr>
          <w:p w14:paraId="41CD9D0E" w14:textId="77777777" w:rsidR="0010427A" w:rsidRPr="002A6FFB" w:rsidRDefault="0010427A" w:rsidP="008D110C">
            <w:pPr>
              <w:pStyle w:val="ListParagraph"/>
              <w:numPr>
                <w:ilvl w:val="0"/>
                <w:numId w:val="4"/>
              </w:numPr>
              <w:ind w:left="115" w:right="-8" w:firstLine="0"/>
              <w:jc w:val="right"/>
              <w:rPr>
                <w:rFonts w:ascii="Arial" w:hAnsi="Arial" w:cs="Arial"/>
                <w:sz w:val="18"/>
                <w:szCs w:val="18"/>
              </w:rPr>
            </w:pPr>
          </w:p>
        </w:tc>
        <w:tc>
          <w:tcPr>
            <w:tcW w:w="4910" w:type="dxa"/>
            <w:noWrap/>
          </w:tcPr>
          <w:p w14:paraId="080EED65" w14:textId="60F0CD71" w:rsidR="0010427A" w:rsidRDefault="0010427A" w:rsidP="0010427A">
            <w:pPr>
              <w:pStyle w:val="Default"/>
              <w:jc w:val="both"/>
              <w:rPr>
                <w:sz w:val="18"/>
                <w:szCs w:val="18"/>
              </w:rPr>
            </w:pPr>
            <w:r>
              <w:rPr>
                <w:sz w:val="18"/>
                <w:szCs w:val="18"/>
              </w:rPr>
              <w:t>Is a post-analysis check buffer analyzed at the end of the run any time the meter is transported by vehicle to another location after calibration? [NC WW/GW LCB SW-846 pH Calibration Verification Policy]</w:t>
            </w:r>
          </w:p>
        </w:tc>
        <w:tc>
          <w:tcPr>
            <w:tcW w:w="446" w:type="dxa"/>
            <w:shd w:val="clear" w:color="auto" w:fill="auto"/>
            <w:noWrap/>
          </w:tcPr>
          <w:p w14:paraId="3FB5DDDC" w14:textId="77777777" w:rsidR="0010427A" w:rsidRPr="00092769" w:rsidRDefault="0010427A" w:rsidP="008D110C">
            <w:pPr>
              <w:rPr>
                <w:rFonts w:ascii="Arial" w:hAnsi="Arial" w:cs="Arial"/>
                <w:sz w:val="18"/>
                <w:szCs w:val="18"/>
                <w:highlight w:val="yellow"/>
              </w:rPr>
            </w:pPr>
          </w:p>
        </w:tc>
        <w:tc>
          <w:tcPr>
            <w:tcW w:w="451" w:type="dxa"/>
            <w:noWrap/>
          </w:tcPr>
          <w:p w14:paraId="3F0D142B" w14:textId="77777777" w:rsidR="0010427A" w:rsidRPr="00092769" w:rsidRDefault="0010427A" w:rsidP="008D110C">
            <w:pPr>
              <w:rPr>
                <w:rFonts w:ascii="Arial" w:hAnsi="Arial" w:cs="Arial"/>
                <w:sz w:val="18"/>
                <w:szCs w:val="18"/>
                <w:highlight w:val="yellow"/>
              </w:rPr>
            </w:pPr>
          </w:p>
        </w:tc>
        <w:tc>
          <w:tcPr>
            <w:tcW w:w="4993" w:type="dxa"/>
            <w:vAlign w:val="center"/>
          </w:tcPr>
          <w:p w14:paraId="73CB87E4" w14:textId="16ABC666" w:rsidR="0010427A" w:rsidRDefault="0010427A" w:rsidP="0010427A">
            <w:pPr>
              <w:jc w:val="both"/>
              <w:rPr>
                <w:rFonts w:ascii="Arial" w:hAnsi="Arial" w:cs="Arial"/>
                <w:sz w:val="18"/>
                <w:szCs w:val="18"/>
              </w:rPr>
            </w:pPr>
            <w:r w:rsidRPr="0010427A">
              <w:rPr>
                <w:rFonts w:ascii="Arial" w:hAnsi="Arial" w:cs="Arial"/>
                <w:sz w:val="18"/>
                <w:szCs w:val="18"/>
              </w:rPr>
              <w:t>When performing analyses at multiple sample sites, a post-analysis calibration verification using the check standard buffer must be analyzed at the end of the run.</w:t>
            </w:r>
          </w:p>
        </w:tc>
      </w:tr>
      <w:tr w:rsidR="0010427A" w:rsidRPr="00092769" w14:paraId="645F930E" w14:textId="77777777" w:rsidTr="00CF1A34">
        <w:trPr>
          <w:trHeight w:val="683"/>
        </w:trPr>
        <w:tc>
          <w:tcPr>
            <w:tcW w:w="450" w:type="dxa"/>
            <w:noWrap/>
            <w:vAlign w:val="center"/>
          </w:tcPr>
          <w:p w14:paraId="7E50EF25" w14:textId="77777777" w:rsidR="0010427A" w:rsidRPr="002A6FFB" w:rsidRDefault="0010427A" w:rsidP="008D110C">
            <w:pPr>
              <w:pStyle w:val="ListParagraph"/>
              <w:numPr>
                <w:ilvl w:val="0"/>
                <w:numId w:val="4"/>
              </w:numPr>
              <w:ind w:left="115" w:right="-8" w:firstLine="0"/>
              <w:jc w:val="right"/>
              <w:rPr>
                <w:rFonts w:ascii="Arial" w:hAnsi="Arial" w:cs="Arial"/>
                <w:sz w:val="18"/>
                <w:szCs w:val="18"/>
              </w:rPr>
            </w:pPr>
          </w:p>
        </w:tc>
        <w:tc>
          <w:tcPr>
            <w:tcW w:w="4910" w:type="dxa"/>
            <w:noWrap/>
          </w:tcPr>
          <w:p w14:paraId="01F367A4" w14:textId="0F5CE382" w:rsidR="0010427A" w:rsidRDefault="0010427A" w:rsidP="0010427A">
            <w:pPr>
              <w:pStyle w:val="Default"/>
              <w:jc w:val="both"/>
              <w:rPr>
                <w:sz w:val="18"/>
                <w:szCs w:val="18"/>
              </w:rPr>
            </w:pPr>
            <w:r>
              <w:rPr>
                <w:sz w:val="18"/>
                <w:szCs w:val="18"/>
              </w:rPr>
              <w:t>Is the acceptance criterion for the post-analysis check standard buffer ±0.1 S.U. of true value? [NC WW/GW LCB SW-846 pH Calibration Verification Policy]</w:t>
            </w:r>
          </w:p>
        </w:tc>
        <w:tc>
          <w:tcPr>
            <w:tcW w:w="446" w:type="dxa"/>
            <w:shd w:val="clear" w:color="auto" w:fill="auto"/>
            <w:noWrap/>
          </w:tcPr>
          <w:p w14:paraId="71DBA22B" w14:textId="77777777" w:rsidR="0010427A" w:rsidRPr="00092769" w:rsidRDefault="0010427A" w:rsidP="008D110C">
            <w:pPr>
              <w:rPr>
                <w:rFonts w:ascii="Arial" w:hAnsi="Arial" w:cs="Arial"/>
                <w:sz w:val="18"/>
                <w:szCs w:val="18"/>
                <w:highlight w:val="yellow"/>
              </w:rPr>
            </w:pPr>
          </w:p>
        </w:tc>
        <w:tc>
          <w:tcPr>
            <w:tcW w:w="451" w:type="dxa"/>
            <w:noWrap/>
          </w:tcPr>
          <w:p w14:paraId="11E9302E" w14:textId="77777777" w:rsidR="0010427A" w:rsidRPr="00092769" w:rsidRDefault="0010427A" w:rsidP="008D110C">
            <w:pPr>
              <w:rPr>
                <w:rFonts w:ascii="Arial" w:hAnsi="Arial" w:cs="Arial"/>
                <w:sz w:val="18"/>
                <w:szCs w:val="18"/>
                <w:highlight w:val="yellow"/>
              </w:rPr>
            </w:pPr>
          </w:p>
        </w:tc>
        <w:tc>
          <w:tcPr>
            <w:tcW w:w="4993" w:type="dxa"/>
            <w:vAlign w:val="center"/>
          </w:tcPr>
          <w:p w14:paraId="39EA1620" w14:textId="7AAB9334" w:rsidR="0010427A" w:rsidRDefault="008F7404" w:rsidP="008F7404">
            <w:pPr>
              <w:jc w:val="both"/>
              <w:rPr>
                <w:rFonts w:ascii="Arial" w:hAnsi="Arial" w:cs="Arial"/>
                <w:sz w:val="18"/>
                <w:szCs w:val="18"/>
              </w:rPr>
            </w:pPr>
            <w:r w:rsidRPr="008F7404">
              <w:rPr>
                <w:rFonts w:ascii="Arial" w:hAnsi="Arial" w:cs="Arial"/>
                <w:sz w:val="18"/>
                <w:szCs w:val="18"/>
              </w:rPr>
              <w:t>The post-analysis check standard buffer(s) must read within ±0.1 S.U. of its true value or corrective actions must be taken.</w:t>
            </w:r>
          </w:p>
        </w:tc>
      </w:tr>
      <w:tr w:rsidR="0010427A" w:rsidRPr="00092769" w14:paraId="0B3FAB8D" w14:textId="77777777" w:rsidTr="00A56BFF">
        <w:trPr>
          <w:trHeight w:val="962"/>
        </w:trPr>
        <w:tc>
          <w:tcPr>
            <w:tcW w:w="450" w:type="dxa"/>
            <w:noWrap/>
            <w:vAlign w:val="center"/>
          </w:tcPr>
          <w:p w14:paraId="70390E4B" w14:textId="77777777" w:rsidR="0010427A" w:rsidRPr="002A6FFB" w:rsidRDefault="0010427A" w:rsidP="008D110C">
            <w:pPr>
              <w:pStyle w:val="ListParagraph"/>
              <w:numPr>
                <w:ilvl w:val="0"/>
                <w:numId w:val="4"/>
              </w:numPr>
              <w:ind w:left="115" w:right="-8" w:firstLine="0"/>
              <w:jc w:val="right"/>
              <w:rPr>
                <w:rFonts w:ascii="Arial" w:hAnsi="Arial" w:cs="Arial"/>
                <w:sz w:val="18"/>
                <w:szCs w:val="18"/>
              </w:rPr>
            </w:pPr>
          </w:p>
        </w:tc>
        <w:tc>
          <w:tcPr>
            <w:tcW w:w="4910" w:type="dxa"/>
            <w:noWrap/>
          </w:tcPr>
          <w:p w14:paraId="4052D78C" w14:textId="7B73A931" w:rsidR="0010427A" w:rsidRDefault="0010427A" w:rsidP="0010427A">
            <w:pPr>
              <w:pStyle w:val="Default"/>
              <w:jc w:val="both"/>
              <w:rPr>
                <w:sz w:val="18"/>
                <w:szCs w:val="18"/>
              </w:rPr>
            </w:pPr>
            <w:r>
              <w:rPr>
                <w:sz w:val="18"/>
                <w:szCs w:val="18"/>
              </w:rPr>
              <w:t>What corrective action is taken if the post-analysis check buffer does not meet the acceptance criterion? [NC WW/GW LCB SW-846 pH Calibration Verification Policy]</w:t>
            </w:r>
          </w:p>
          <w:p w14:paraId="2D6DE16F" w14:textId="77777777" w:rsidR="0010427A" w:rsidRDefault="0010427A" w:rsidP="00CB5B55">
            <w:pPr>
              <w:ind w:left="58"/>
              <w:jc w:val="both"/>
              <w:rPr>
                <w:rFonts w:ascii="Arial" w:hAnsi="Arial" w:cs="Arial"/>
                <w:sz w:val="18"/>
                <w:szCs w:val="18"/>
              </w:rPr>
            </w:pPr>
          </w:p>
          <w:p w14:paraId="355594A6" w14:textId="77777777" w:rsidR="0010427A" w:rsidRDefault="0010427A" w:rsidP="00CB5B55">
            <w:pPr>
              <w:ind w:left="58"/>
              <w:jc w:val="both"/>
              <w:rPr>
                <w:rFonts w:ascii="Arial" w:hAnsi="Arial" w:cs="Arial"/>
                <w:b/>
                <w:bCs/>
                <w:sz w:val="18"/>
                <w:szCs w:val="18"/>
              </w:rPr>
            </w:pPr>
            <w:r>
              <w:rPr>
                <w:rFonts w:ascii="Arial" w:hAnsi="Arial" w:cs="Arial"/>
                <w:b/>
                <w:bCs/>
                <w:sz w:val="18"/>
                <w:szCs w:val="18"/>
              </w:rPr>
              <w:t>Answer:</w:t>
            </w:r>
          </w:p>
          <w:p w14:paraId="64C27B81" w14:textId="77777777" w:rsidR="0010427A" w:rsidRDefault="0010427A" w:rsidP="00CB5B55">
            <w:pPr>
              <w:ind w:left="58"/>
              <w:jc w:val="both"/>
              <w:rPr>
                <w:rFonts w:ascii="Arial" w:hAnsi="Arial" w:cs="Arial"/>
                <w:b/>
                <w:bCs/>
                <w:sz w:val="18"/>
                <w:szCs w:val="18"/>
              </w:rPr>
            </w:pPr>
          </w:p>
          <w:p w14:paraId="0F65F7DE" w14:textId="77777777" w:rsidR="0010427A" w:rsidRDefault="0010427A" w:rsidP="00CB5B55">
            <w:pPr>
              <w:ind w:left="58"/>
              <w:jc w:val="both"/>
              <w:rPr>
                <w:rFonts w:ascii="Arial" w:hAnsi="Arial" w:cs="Arial"/>
                <w:b/>
                <w:bCs/>
                <w:sz w:val="18"/>
                <w:szCs w:val="18"/>
              </w:rPr>
            </w:pPr>
          </w:p>
          <w:p w14:paraId="57E65672" w14:textId="038A5591" w:rsidR="0010427A" w:rsidRPr="0010427A" w:rsidRDefault="0010427A" w:rsidP="00CB5B55">
            <w:pPr>
              <w:ind w:left="58"/>
              <w:jc w:val="both"/>
              <w:rPr>
                <w:rFonts w:ascii="Arial" w:hAnsi="Arial" w:cs="Arial"/>
                <w:b/>
                <w:bCs/>
                <w:sz w:val="18"/>
                <w:szCs w:val="18"/>
              </w:rPr>
            </w:pPr>
          </w:p>
        </w:tc>
        <w:tc>
          <w:tcPr>
            <w:tcW w:w="446" w:type="dxa"/>
            <w:shd w:val="clear" w:color="auto" w:fill="D1D1D1" w:themeFill="background2" w:themeFillShade="E6"/>
            <w:noWrap/>
          </w:tcPr>
          <w:p w14:paraId="3A8F2F5A" w14:textId="77777777" w:rsidR="0010427A" w:rsidRPr="00092769" w:rsidRDefault="0010427A" w:rsidP="008D110C">
            <w:pPr>
              <w:rPr>
                <w:rFonts w:ascii="Arial" w:hAnsi="Arial" w:cs="Arial"/>
                <w:sz w:val="18"/>
                <w:szCs w:val="18"/>
                <w:highlight w:val="yellow"/>
              </w:rPr>
            </w:pPr>
          </w:p>
        </w:tc>
        <w:tc>
          <w:tcPr>
            <w:tcW w:w="451" w:type="dxa"/>
            <w:noWrap/>
          </w:tcPr>
          <w:p w14:paraId="221864AB" w14:textId="77777777" w:rsidR="0010427A" w:rsidRPr="00092769" w:rsidRDefault="0010427A" w:rsidP="008D110C">
            <w:pPr>
              <w:rPr>
                <w:rFonts w:ascii="Arial" w:hAnsi="Arial" w:cs="Arial"/>
                <w:sz w:val="18"/>
                <w:szCs w:val="18"/>
                <w:highlight w:val="yellow"/>
              </w:rPr>
            </w:pPr>
          </w:p>
        </w:tc>
        <w:tc>
          <w:tcPr>
            <w:tcW w:w="4993" w:type="dxa"/>
            <w:vAlign w:val="center"/>
          </w:tcPr>
          <w:p w14:paraId="1CDAA6DA" w14:textId="25032045" w:rsidR="0010427A" w:rsidRDefault="008F7404" w:rsidP="008F7404">
            <w:pPr>
              <w:jc w:val="both"/>
              <w:rPr>
                <w:rFonts w:ascii="Arial" w:hAnsi="Arial" w:cs="Arial"/>
                <w:sz w:val="18"/>
                <w:szCs w:val="18"/>
              </w:rPr>
            </w:pPr>
            <w:r w:rsidRPr="008F7404">
              <w:rPr>
                <w:rFonts w:ascii="Arial" w:hAnsi="Arial" w:cs="Arial"/>
                <w:sz w:val="18"/>
                <w:szCs w:val="18"/>
              </w:rPr>
              <w:t>If recalibration is necessary, all samples analyzed since the last acceptable calibration verification must be reanalyzed, if possible. If samples cannot be reanalyzed, the data must be qualified.</w:t>
            </w:r>
          </w:p>
        </w:tc>
      </w:tr>
      <w:tr w:rsidR="008D110C" w:rsidRPr="00092769" w14:paraId="6EC9FF77" w14:textId="77777777" w:rsidTr="000D6A22">
        <w:trPr>
          <w:trHeight w:val="264"/>
        </w:trPr>
        <w:tc>
          <w:tcPr>
            <w:tcW w:w="450" w:type="dxa"/>
            <w:noWrap/>
            <w:vAlign w:val="center"/>
          </w:tcPr>
          <w:p w14:paraId="460F746F" w14:textId="782FD8EB" w:rsidR="008D110C" w:rsidRPr="002A6FFB" w:rsidRDefault="008D110C" w:rsidP="008D110C">
            <w:pPr>
              <w:pStyle w:val="ListParagraph"/>
              <w:numPr>
                <w:ilvl w:val="0"/>
                <w:numId w:val="4"/>
              </w:numPr>
              <w:ind w:left="115" w:right="-8" w:firstLine="0"/>
              <w:jc w:val="right"/>
              <w:rPr>
                <w:rFonts w:ascii="Arial" w:hAnsi="Arial" w:cs="Arial"/>
                <w:sz w:val="18"/>
                <w:szCs w:val="18"/>
              </w:rPr>
            </w:pPr>
          </w:p>
        </w:tc>
        <w:tc>
          <w:tcPr>
            <w:tcW w:w="4910" w:type="dxa"/>
            <w:noWrap/>
            <w:vAlign w:val="center"/>
          </w:tcPr>
          <w:p w14:paraId="59F29A18" w14:textId="77777777" w:rsidR="008D110C" w:rsidRDefault="008D110C" w:rsidP="00F52FA2">
            <w:pPr>
              <w:ind w:left="58"/>
              <w:jc w:val="both"/>
              <w:rPr>
                <w:rFonts w:ascii="Arial" w:hAnsi="Arial" w:cs="Arial"/>
                <w:sz w:val="18"/>
                <w:szCs w:val="18"/>
              </w:rPr>
            </w:pPr>
            <w:r>
              <w:rPr>
                <w:rFonts w:ascii="Arial" w:hAnsi="Arial" w:cs="Arial"/>
                <w:sz w:val="18"/>
                <w:szCs w:val="18"/>
              </w:rPr>
              <w:t>Are results qualified to indicate quality control failures or sample anomalies when reporting results? [15A NCAC 02H .0805 (e) (5)]</w:t>
            </w:r>
          </w:p>
        </w:tc>
        <w:tc>
          <w:tcPr>
            <w:tcW w:w="446" w:type="dxa"/>
            <w:noWrap/>
          </w:tcPr>
          <w:p w14:paraId="4B0E6768" w14:textId="77777777" w:rsidR="008D110C" w:rsidRDefault="008D110C" w:rsidP="008D110C">
            <w:pPr>
              <w:jc w:val="both"/>
              <w:rPr>
                <w:rFonts w:ascii="Arial" w:hAnsi="Arial" w:cs="Arial"/>
                <w:sz w:val="18"/>
                <w:szCs w:val="18"/>
              </w:rPr>
            </w:pPr>
          </w:p>
        </w:tc>
        <w:tc>
          <w:tcPr>
            <w:tcW w:w="451" w:type="dxa"/>
            <w:noWrap/>
          </w:tcPr>
          <w:p w14:paraId="02A1CEB6" w14:textId="77777777" w:rsidR="008D110C" w:rsidRDefault="008D110C" w:rsidP="008D110C">
            <w:pPr>
              <w:jc w:val="both"/>
              <w:rPr>
                <w:rFonts w:ascii="Arial" w:hAnsi="Arial" w:cs="Arial"/>
                <w:sz w:val="18"/>
                <w:szCs w:val="18"/>
              </w:rPr>
            </w:pPr>
          </w:p>
        </w:tc>
        <w:tc>
          <w:tcPr>
            <w:tcW w:w="4993" w:type="dxa"/>
            <w:vAlign w:val="center"/>
          </w:tcPr>
          <w:p w14:paraId="1F35D21A" w14:textId="26AD2870" w:rsidR="008D110C" w:rsidRDefault="008D110C" w:rsidP="000D6A22">
            <w:pPr>
              <w:pStyle w:val="Default"/>
              <w:jc w:val="both"/>
              <w:rPr>
                <w:sz w:val="18"/>
                <w:szCs w:val="18"/>
              </w:rPr>
            </w:pPr>
            <w:r>
              <w:rPr>
                <w:sz w:val="18"/>
                <w:szCs w:val="18"/>
              </w:rPr>
              <w:t xml:space="preserve">Reported data associated with Quality Control failures, improper sample collection, holding time exceedances, or improper preservation shall be qualified as such. </w:t>
            </w:r>
          </w:p>
        </w:tc>
      </w:tr>
    </w:tbl>
    <w:p w14:paraId="0C9A76DA" w14:textId="77777777" w:rsidR="00457F0A" w:rsidRPr="001475D8" w:rsidRDefault="00457F0A" w:rsidP="00457F0A">
      <w:pPr>
        <w:jc w:val="both"/>
        <w:rPr>
          <w:rFonts w:ascii="Arial" w:hAnsi="Arial" w:cs="Arial"/>
          <w:sz w:val="18"/>
          <w:szCs w:val="18"/>
          <w:vertAlign w:val="subscript"/>
        </w:rPr>
      </w:pPr>
      <w:r w:rsidRPr="001475D8">
        <w:rPr>
          <w:rFonts w:ascii="Arial" w:hAnsi="Arial" w:cs="Arial"/>
          <w:sz w:val="18"/>
          <w:szCs w:val="18"/>
        </w:rPr>
        <w:t xml:space="preserve">Additional Comments:  </w:t>
      </w:r>
    </w:p>
    <w:p w14:paraId="2F08C383" w14:textId="7A293A3F" w:rsidR="002A2358" w:rsidRPr="001E2303" w:rsidRDefault="002A2358" w:rsidP="002A2358">
      <w:pPr>
        <w:tabs>
          <w:tab w:val="center" w:pos="4680"/>
        </w:tabs>
        <w:suppressAutoHyphens/>
        <w:rPr>
          <w:bCs/>
          <w:spacing w:val="-3"/>
          <w:sz w:val="28"/>
        </w:rPr>
      </w:pPr>
      <w:r w:rsidRPr="001E2303">
        <w:rPr>
          <w:bCs/>
          <w:spacing w:val="-3"/>
          <w:sz w:val="28"/>
        </w:rPr>
        <w:t>____________________________________________________________________________________________________________________________</w:t>
      </w:r>
      <w:r w:rsidR="00CA7581" w:rsidRPr="001E2303">
        <w:rPr>
          <w:bCs/>
          <w:spacing w:val="-3"/>
          <w:sz w:val="28"/>
        </w:rPr>
        <w:t>____________________________</w:t>
      </w:r>
      <w:r w:rsidR="00BE28E5" w:rsidRPr="001E2303">
        <w:rPr>
          <w:bCs/>
          <w:spacing w:val="-3"/>
          <w:sz w:val="28"/>
        </w:rPr>
        <w:t>______________</w:t>
      </w:r>
      <w:r w:rsidR="001E2303" w:rsidRPr="001E2303">
        <w:rPr>
          <w:bCs/>
          <w:spacing w:val="-3"/>
          <w:sz w:val="28"/>
        </w:rPr>
        <w:t>__</w:t>
      </w:r>
    </w:p>
    <w:p w14:paraId="36F17FAE" w14:textId="77777777" w:rsidR="001E2303" w:rsidRPr="001E2303" w:rsidRDefault="001E2303" w:rsidP="001E2303">
      <w:pPr>
        <w:tabs>
          <w:tab w:val="center" w:pos="4680"/>
        </w:tabs>
        <w:suppressAutoHyphens/>
        <w:rPr>
          <w:bCs/>
          <w:spacing w:val="-3"/>
          <w:sz w:val="28"/>
        </w:rPr>
      </w:pPr>
      <w:r w:rsidRPr="001E2303">
        <w:rPr>
          <w:bCs/>
          <w:spacing w:val="-3"/>
          <w:sz w:val="28"/>
        </w:rPr>
        <w:t>________________________________________________________________________________________________________________________________________________________________________</w:t>
      </w:r>
    </w:p>
    <w:p w14:paraId="6CA70C93" w14:textId="77777777" w:rsidR="001E2303" w:rsidRPr="001E2303" w:rsidRDefault="001E2303" w:rsidP="001E2303">
      <w:pPr>
        <w:tabs>
          <w:tab w:val="center" w:pos="4680"/>
        </w:tabs>
        <w:suppressAutoHyphens/>
        <w:rPr>
          <w:bCs/>
          <w:spacing w:val="-3"/>
          <w:sz w:val="28"/>
        </w:rPr>
      </w:pPr>
      <w:r w:rsidRPr="001E2303">
        <w:rPr>
          <w:bCs/>
          <w:spacing w:val="-3"/>
          <w:sz w:val="28"/>
        </w:rPr>
        <w:t>________________________________________________________________________________________________________________________________________________________________________</w:t>
      </w:r>
    </w:p>
    <w:p w14:paraId="415C1E16" w14:textId="77777777" w:rsidR="001E2303" w:rsidRPr="001E2303" w:rsidRDefault="001E2303" w:rsidP="001E2303">
      <w:pPr>
        <w:tabs>
          <w:tab w:val="center" w:pos="4680"/>
        </w:tabs>
        <w:suppressAutoHyphens/>
        <w:rPr>
          <w:bCs/>
          <w:spacing w:val="-3"/>
          <w:sz w:val="28"/>
        </w:rPr>
      </w:pPr>
      <w:r w:rsidRPr="001E2303">
        <w:rPr>
          <w:bCs/>
          <w:spacing w:val="-3"/>
          <w:sz w:val="28"/>
        </w:rPr>
        <w:t>________________________________________________________________________________________________________________________________________________________________________</w:t>
      </w:r>
    </w:p>
    <w:p w14:paraId="639FDF97" w14:textId="77777777" w:rsidR="001E2303" w:rsidRPr="001E2303" w:rsidRDefault="001E2303" w:rsidP="001E2303">
      <w:pPr>
        <w:tabs>
          <w:tab w:val="center" w:pos="4680"/>
        </w:tabs>
        <w:suppressAutoHyphens/>
        <w:rPr>
          <w:bCs/>
          <w:spacing w:val="-3"/>
          <w:sz w:val="28"/>
        </w:rPr>
      </w:pPr>
      <w:r w:rsidRPr="001E2303">
        <w:rPr>
          <w:bCs/>
          <w:spacing w:val="-3"/>
          <w:sz w:val="28"/>
        </w:rPr>
        <w:t>________________________________________________________________________________________________________________________________________________________________________</w:t>
      </w:r>
    </w:p>
    <w:p w14:paraId="5C64066E" w14:textId="77777777" w:rsidR="001E2303" w:rsidRPr="001E2303" w:rsidRDefault="001E2303" w:rsidP="001E2303">
      <w:pPr>
        <w:tabs>
          <w:tab w:val="center" w:pos="4680"/>
        </w:tabs>
        <w:suppressAutoHyphens/>
        <w:rPr>
          <w:bCs/>
          <w:spacing w:val="-3"/>
          <w:sz w:val="28"/>
        </w:rPr>
      </w:pPr>
      <w:r w:rsidRPr="001E2303">
        <w:rPr>
          <w:bCs/>
          <w:spacing w:val="-3"/>
          <w:sz w:val="28"/>
        </w:rPr>
        <w:t>________________________________________________________________________________________________________________________________________________________________________</w:t>
      </w:r>
    </w:p>
    <w:p w14:paraId="552CE8F2" w14:textId="77777777" w:rsidR="001E2303" w:rsidRDefault="001E2303" w:rsidP="002A2358">
      <w:pPr>
        <w:tabs>
          <w:tab w:val="center" w:pos="4680"/>
        </w:tabs>
        <w:suppressAutoHyphens/>
        <w:rPr>
          <w:b/>
          <w:spacing w:val="-3"/>
          <w:sz w:val="18"/>
          <w:szCs w:val="18"/>
        </w:rPr>
      </w:pPr>
    </w:p>
    <w:p w14:paraId="27DC5BFA" w14:textId="428D65C3" w:rsidR="00C32887" w:rsidRDefault="002A2358" w:rsidP="00000211">
      <w:pPr>
        <w:tabs>
          <w:tab w:val="center" w:pos="4680"/>
        </w:tabs>
        <w:suppressAutoHyphens/>
        <w:rPr>
          <w:rFonts w:ascii="Arial" w:hAnsi="Arial" w:cs="Arial"/>
          <w:sz w:val="18"/>
          <w:szCs w:val="18"/>
        </w:rPr>
      </w:pPr>
      <w:r w:rsidRPr="0084799F">
        <w:rPr>
          <w:rFonts w:ascii="Arial" w:hAnsi="Arial" w:cs="Arial"/>
          <w:spacing w:val="-3"/>
          <w:sz w:val="18"/>
          <w:szCs w:val="18"/>
        </w:rPr>
        <w:t>Inspector</w:t>
      </w:r>
      <w:r w:rsidRPr="001E2303">
        <w:rPr>
          <w:rFonts w:ascii="Arial" w:hAnsi="Arial" w:cs="Arial"/>
          <w:bCs/>
          <w:spacing w:val="-3"/>
          <w:sz w:val="18"/>
          <w:szCs w:val="18"/>
        </w:rPr>
        <w:t>:</w:t>
      </w:r>
      <w:r w:rsidRPr="001E2303">
        <w:rPr>
          <w:rFonts w:ascii="Arial" w:hAnsi="Arial" w:cs="Arial"/>
          <w:bCs/>
          <w:spacing w:val="-3"/>
          <w:sz w:val="28"/>
        </w:rPr>
        <w:t xml:space="preserve"> </w:t>
      </w:r>
      <w:r w:rsidRPr="001E2303">
        <w:rPr>
          <w:rFonts w:ascii="Arial" w:hAnsi="Arial" w:cs="Arial"/>
          <w:bCs/>
          <w:spacing w:val="-3"/>
          <w:sz w:val="18"/>
          <w:szCs w:val="18"/>
        </w:rPr>
        <w:t>___________________________________</w:t>
      </w:r>
      <w:r w:rsidR="001E2303">
        <w:rPr>
          <w:rFonts w:ascii="Arial" w:hAnsi="Arial" w:cs="Arial"/>
          <w:bCs/>
          <w:spacing w:val="-3"/>
          <w:sz w:val="18"/>
          <w:szCs w:val="18"/>
        </w:rPr>
        <w:t>_______________________________________</w:t>
      </w:r>
      <w:r w:rsidRPr="001E2303">
        <w:rPr>
          <w:rFonts w:ascii="Arial" w:hAnsi="Arial" w:cs="Arial"/>
          <w:bCs/>
          <w:spacing w:val="-3"/>
          <w:sz w:val="18"/>
          <w:szCs w:val="18"/>
        </w:rPr>
        <w:t>___________Date:</w:t>
      </w:r>
      <w:r w:rsidR="00000211" w:rsidRPr="001E2303">
        <w:rPr>
          <w:rFonts w:ascii="Arial" w:hAnsi="Arial" w:cs="Arial"/>
          <w:bCs/>
          <w:spacing w:val="-3"/>
          <w:sz w:val="18"/>
          <w:szCs w:val="18"/>
        </w:rPr>
        <w:t xml:space="preserve"> ___</w:t>
      </w:r>
      <w:r w:rsidR="00457F0A" w:rsidRPr="001E2303">
        <w:rPr>
          <w:rFonts w:ascii="Arial" w:hAnsi="Arial" w:cs="Arial"/>
          <w:bCs/>
          <w:spacing w:val="-3"/>
          <w:sz w:val="18"/>
          <w:szCs w:val="18"/>
          <w:u w:val="single"/>
        </w:rPr>
        <w:t>________</w:t>
      </w:r>
      <w:r w:rsidR="00000211" w:rsidRPr="001E2303">
        <w:rPr>
          <w:rFonts w:ascii="Arial" w:hAnsi="Arial" w:cs="Arial"/>
          <w:bCs/>
          <w:spacing w:val="-3"/>
          <w:sz w:val="18"/>
          <w:szCs w:val="18"/>
        </w:rPr>
        <w:t>__</w:t>
      </w:r>
      <w:r w:rsidR="001E2303" w:rsidRPr="001E2303">
        <w:rPr>
          <w:rFonts w:ascii="Arial" w:hAnsi="Arial" w:cs="Arial"/>
          <w:bCs/>
          <w:spacing w:val="-3"/>
          <w:sz w:val="18"/>
          <w:szCs w:val="18"/>
        </w:rPr>
        <w:t>_______</w:t>
      </w:r>
    </w:p>
    <w:sectPr w:rsidR="00C32887" w:rsidSect="0032348A">
      <w:headerReference w:type="even" r:id="rId13"/>
      <w:headerReference w:type="default" r:id="rId14"/>
      <w:footerReference w:type="default" r:id="rId15"/>
      <w:headerReference w:type="first" r:id="rId16"/>
      <w:pgSz w:w="12240" w:h="15840" w:code="1"/>
      <w:pgMar w:top="576" w:right="360" w:bottom="576" w:left="36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54CFD" w14:textId="77777777" w:rsidR="00D8402E" w:rsidRDefault="00D8402E">
      <w:r>
        <w:separator/>
      </w:r>
    </w:p>
  </w:endnote>
  <w:endnote w:type="continuationSeparator" w:id="0">
    <w:p w14:paraId="4F8379A9" w14:textId="77777777" w:rsidR="00D8402E" w:rsidRDefault="00D8402E">
      <w:r>
        <w:continuationSeparator/>
      </w:r>
    </w:p>
  </w:endnote>
  <w:endnote w:type="continuationNotice" w:id="1">
    <w:p w14:paraId="6B2AE732" w14:textId="77777777" w:rsidR="00D8402E" w:rsidRDefault="00D840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22ED3" w14:textId="0D45536B" w:rsidR="002979BB" w:rsidRPr="00745EE9" w:rsidRDefault="008B713A">
    <w:pPr>
      <w:pStyle w:val="Footer"/>
      <w:rPr>
        <w:rFonts w:ascii="Arial" w:hAnsi="Arial" w:cs="Arial"/>
        <w:sz w:val="16"/>
        <w:szCs w:val="16"/>
      </w:rPr>
    </w:pPr>
    <w:r w:rsidRPr="00745EE9">
      <w:rPr>
        <w:rFonts w:ascii="Arial" w:hAnsi="Arial" w:cs="Arial"/>
        <w:sz w:val="16"/>
        <w:szCs w:val="16"/>
      </w:rPr>
      <w:t xml:space="preserve">Revised </w:t>
    </w:r>
    <w:r w:rsidR="00FD39D9">
      <w:rPr>
        <w:rFonts w:ascii="Arial" w:hAnsi="Arial" w:cs="Arial"/>
        <w:sz w:val="16"/>
        <w:szCs w:val="16"/>
      </w:rPr>
      <w:t>0</w:t>
    </w:r>
    <w:r w:rsidR="00496173">
      <w:rPr>
        <w:rFonts w:ascii="Arial" w:hAnsi="Arial" w:cs="Arial"/>
        <w:sz w:val="16"/>
        <w:szCs w:val="16"/>
      </w:rPr>
      <w:t>2/12</w:t>
    </w:r>
    <w:r w:rsidR="00FD39D9">
      <w:rPr>
        <w:rFonts w:ascii="Arial" w:hAnsi="Arial" w:cs="Arial"/>
        <w:sz w:val="16"/>
        <w:szCs w:val="16"/>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E42BB" w14:textId="77777777" w:rsidR="00D8402E" w:rsidRDefault="00D8402E">
      <w:r>
        <w:separator/>
      </w:r>
    </w:p>
  </w:footnote>
  <w:footnote w:type="continuationSeparator" w:id="0">
    <w:p w14:paraId="220A55C4" w14:textId="77777777" w:rsidR="00D8402E" w:rsidRDefault="00D8402E">
      <w:r>
        <w:continuationSeparator/>
      </w:r>
    </w:p>
  </w:footnote>
  <w:footnote w:type="continuationNotice" w:id="1">
    <w:p w14:paraId="7E2A09AE" w14:textId="77777777" w:rsidR="00D8402E" w:rsidRDefault="00D840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81A07" w14:textId="025980FC" w:rsidR="002979BB" w:rsidRDefault="002979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C6AE8" w14:textId="5EDDF523" w:rsidR="000A4B49" w:rsidRPr="00987774" w:rsidRDefault="000A4B49" w:rsidP="00987774">
    <w:pPr>
      <w:pStyle w:val="Header"/>
      <w:tabs>
        <w:tab w:val="clear" w:pos="4320"/>
        <w:tab w:val="clear" w:pos="8640"/>
        <w:tab w:val="right" w:pos="11880"/>
      </w:tabs>
      <w:rPr>
        <w:rFonts w:ascii="Arial" w:hAnsi="Arial" w:cs="Arial"/>
        <w:sz w:val="16"/>
        <w:szCs w:val="16"/>
      </w:rPr>
    </w:pPr>
    <w:r w:rsidRPr="009F6238">
      <w:rPr>
        <w:rFonts w:ascii="Arial" w:hAnsi="Arial" w:cs="Arial"/>
        <w:sz w:val="16"/>
        <w:szCs w:val="16"/>
      </w:rPr>
      <w:t>pH SW-846 9045 D (Non-Aqueous)</w:t>
    </w:r>
    <w:r w:rsidR="00987774">
      <w:rPr>
        <w:rFonts w:ascii="Arial" w:hAnsi="Arial" w:cs="Arial"/>
        <w:sz w:val="16"/>
        <w:szCs w:val="16"/>
      </w:rPr>
      <w:t xml:space="preserve"> </w:t>
    </w:r>
    <w:r w:rsidR="00987774">
      <w:rPr>
        <w:rFonts w:ascii="Arial" w:hAnsi="Arial" w:cs="Arial"/>
        <w:sz w:val="16"/>
        <w:szCs w:val="16"/>
      </w:rPr>
      <w:tab/>
    </w:r>
    <w:r>
      <w:rPr>
        <w:rFonts w:ascii="Arial" w:hAnsi="Arial" w:cs="Arial"/>
        <w:sz w:val="16"/>
        <w:szCs w:val="16"/>
      </w:rPr>
      <w:t xml:space="preserve">Page </w:t>
    </w:r>
    <w:sdt>
      <w:sdtPr>
        <w:rPr>
          <w:rFonts w:ascii="Arial" w:hAnsi="Arial" w:cs="Arial"/>
          <w:sz w:val="16"/>
          <w:szCs w:val="16"/>
        </w:rPr>
        <w:id w:val="-699776942"/>
        <w:docPartObj>
          <w:docPartGallery w:val="Page Numbers (Top of Page)"/>
          <w:docPartUnique/>
        </w:docPartObj>
      </w:sdtPr>
      <w:sdtEndPr>
        <w:rPr>
          <w:noProof/>
          <w:sz w:val="8"/>
          <w:szCs w:val="8"/>
        </w:rPr>
      </w:sdtEndPr>
      <w:sdtContent>
        <w:r w:rsidRPr="00987774">
          <w:rPr>
            <w:rFonts w:ascii="Arial" w:hAnsi="Arial" w:cs="Arial"/>
            <w:sz w:val="16"/>
            <w:szCs w:val="16"/>
          </w:rPr>
          <w:fldChar w:fldCharType="begin"/>
        </w:r>
        <w:r w:rsidRPr="0066608C">
          <w:rPr>
            <w:rFonts w:ascii="Arial" w:hAnsi="Arial" w:cs="Arial"/>
            <w:sz w:val="16"/>
            <w:szCs w:val="16"/>
          </w:rPr>
          <w:instrText xml:space="preserve"> PAGE   \* MERGEFORMAT </w:instrText>
        </w:r>
        <w:r w:rsidRPr="00987774">
          <w:rPr>
            <w:rFonts w:ascii="Arial" w:hAnsi="Arial" w:cs="Arial"/>
            <w:sz w:val="16"/>
            <w:szCs w:val="16"/>
          </w:rPr>
          <w:fldChar w:fldCharType="separate"/>
        </w:r>
        <w:r w:rsidRPr="0066608C">
          <w:rPr>
            <w:rFonts w:ascii="Arial" w:hAnsi="Arial" w:cs="Arial"/>
            <w:noProof/>
            <w:sz w:val="16"/>
            <w:szCs w:val="16"/>
          </w:rPr>
          <w:t>2</w:t>
        </w:r>
        <w:r w:rsidRPr="00987774">
          <w:rPr>
            <w:rFonts w:ascii="Arial" w:hAnsi="Arial" w:cs="Arial"/>
            <w:noProof/>
            <w:sz w:val="16"/>
            <w:szCs w:val="16"/>
          </w:rPr>
          <w:fldChar w:fldCharType="end"/>
        </w:r>
      </w:sdtContent>
    </w:sdt>
  </w:p>
  <w:p w14:paraId="205B9D8B" w14:textId="3EB5F12E" w:rsidR="002979BB" w:rsidRPr="00987774" w:rsidRDefault="002979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A562E" w14:textId="77777777" w:rsidR="0019535E" w:rsidRPr="00A0149B" w:rsidRDefault="0019535E" w:rsidP="0019535E">
    <w:pPr>
      <w:jc w:val="center"/>
      <w:rPr>
        <w:rFonts w:ascii="Arial" w:hAnsi="Arial" w:cs="Arial"/>
        <w:sz w:val="18"/>
        <w:szCs w:val="18"/>
      </w:rPr>
    </w:pPr>
    <w:r>
      <w:rPr>
        <w:rFonts w:ascii="Arial" w:hAnsi="Arial" w:cs="Arial"/>
        <w:sz w:val="18"/>
        <w:szCs w:val="18"/>
      </w:rPr>
      <w:t>NC DEQ/DWR WASTEWATER/GROUNDWATER LABORATORY CERTIFICATION BRANCH</w:t>
    </w:r>
  </w:p>
  <w:p w14:paraId="39A4FFB1" w14:textId="5D5E3664" w:rsidR="002979BB" w:rsidRDefault="002979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8B13AC"/>
    <w:multiLevelType w:val="hybridMultilevel"/>
    <w:tmpl w:val="BBD0BC18"/>
    <w:lvl w:ilvl="0" w:tplc="65A28314">
      <w:start w:val="1"/>
      <w:numFmt w:val="decimal"/>
      <w:lvlText w:val="%1"/>
      <w:lvlJc w:val="righ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CE1EF0"/>
    <w:multiLevelType w:val="hybridMultilevel"/>
    <w:tmpl w:val="1D6E6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44456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93942CA"/>
    <w:multiLevelType w:val="hybridMultilevel"/>
    <w:tmpl w:val="247AE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9885133">
    <w:abstractNumId w:val="1"/>
  </w:num>
  <w:num w:numId="2" w16cid:durableId="1316689512">
    <w:abstractNumId w:val="3"/>
  </w:num>
  <w:num w:numId="3" w16cid:durableId="663632541">
    <w:abstractNumId w:val="2"/>
  </w:num>
  <w:num w:numId="4" w16cid:durableId="849878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AFC"/>
    <w:rsid w:val="00000211"/>
    <w:rsid w:val="000054CA"/>
    <w:rsid w:val="00021E66"/>
    <w:rsid w:val="00025F42"/>
    <w:rsid w:val="0002786E"/>
    <w:rsid w:val="000302D5"/>
    <w:rsid w:val="00032D8E"/>
    <w:rsid w:val="00034948"/>
    <w:rsid w:val="000361F4"/>
    <w:rsid w:val="00036BE6"/>
    <w:rsid w:val="000415FB"/>
    <w:rsid w:val="00044D19"/>
    <w:rsid w:val="00046596"/>
    <w:rsid w:val="00047646"/>
    <w:rsid w:val="0005134A"/>
    <w:rsid w:val="00051922"/>
    <w:rsid w:val="00054EF8"/>
    <w:rsid w:val="0005637F"/>
    <w:rsid w:val="00057FF0"/>
    <w:rsid w:val="00060195"/>
    <w:rsid w:val="000604EE"/>
    <w:rsid w:val="00061419"/>
    <w:rsid w:val="00063578"/>
    <w:rsid w:val="00070E18"/>
    <w:rsid w:val="00071C60"/>
    <w:rsid w:val="00072D14"/>
    <w:rsid w:val="000736DA"/>
    <w:rsid w:val="00080358"/>
    <w:rsid w:val="00081EA5"/>
    <w:rsid w:val="000822E1"/>
    <w:rsid w:val="000906A4"/>
    <w:rsid w:val="00092769"/>
    <w:rsid w:val="00093FFB"/>
    <w:rsid w:val="000A3791"/>
    <w:rsid w:val="000A46BB"/>
    <w:rsid w:val="000A4B49"/>
    <w:rsid w:val="000A733C"/>
    <w:rsid w:val="000B000E"/>
    <w:rsid w:val="000B2637"/>
    <w:rsid w:val="000B2C20"/>
    <w:rsid w:val="000B4251"/>
    <w:rsid w:val="000B495F"/>
    <w:rsid w:val="000B5B45"/>
    <w:rsid w:val="000B7CD6"/>
    <w:rsid w:val="000C120D"/>
    <w:rsid w:val="000D0F64"/>
    <w:rsid w:val="000D1168"/>
    <w:rsid w:val="000D11E5"/>
    <w:rsid w:val="000D139F"/>
    <w:rsid w:val="000D4AA3"/>
    <w:rsid w:val="000D6A22"/>
    <w:rsid w:val="000E0531"/>
    <w:rsid w:val="000E0D37"/>
    <w:rsid w:val="000E450D"/>
    <w:rsid w:val="000E6CAF"/>
    <w:rsid w:val="000F1296"/>
    <w:rsid w:val="000F234C"/>
    <w:rsid w:val="000F26C5"/>
    <w:rsid w:val="000F466E"/>
    <w:rsid w:val="000F685F"/>
    <w:rsid w:val="000F7750"/>
    <w:rsid w:val="00103FAD"/>
    <w:rsid w:val="0010427A"/>
    <w:rsid w:val="00104D22"/>
    <w:rsid w:val="001122A4"/>
    <w:rsid w:val="00114F08"/>
    <w:rsid w:val="0011780C"/>
    <w:rsid w:val="00127E62"/>
    <w:rsid w:val="0013029E"/>
    <w:rsid w:val="00131FCF"/>
    <w:rsid w:val="0013583C"/>
    <w:rsid w:val="00135CBF"/>
    <w:rsid w:val="00136165"/>
    <w:rsid w:val="00142B03"/>
    <w:rsid w:val="00145182"/>
    <w:rsid w:val="001475D8"/>
    <w:rsid w:val="0014761D"/>
    <w:rsid w:val="00156630"/>
    <w:rsid w:val="001603A4"/>
    <w:rsid w:val="00163D0E"/>
    <w:rsid w:val="00167905"/>
    <w:rsid w:val="00174E84"/>
    <w:rsid w:val="0017568B"/>
    <w:rsid w:val="0018004C"/>
    <w:rsid w:val="00181882"/>
    <w:rsid w:val="00183AF2"/>
    <w:rsid w:val="00187C71"/>
    <w:rsid w:val="001902DF"/>
    <w:rsid w:val="001909DC"/>
    <w:rsid w:val="00194FD4"/>
    <w:rsid w:val="0019535E"/>
    <w:rsid w:val="00196F96"/>
    <w:rsid w:val="001A28A0"/>
    <w:rsid w:val="001A2CF8"/>
    <w:rsid w:val="001B360D"/>
    <w:rsid w:val="001B65B9"/>
    <w:rsid w:val="001B7271"/>
    <w:rsid w:val="001C4980"/>
    <w:rsid w:val="001C5F3A"/>
    <w:rsid w:val="001C77B9"/>
    <w:rsid w:val="001D09A1"/>
    <w:rsid w:val="001D2564"/>
    <w:rsid w:val="001D4F62"/>
    <w:rsid w:val="001D5080"/>
    <w:rsid w:val="001D78B3"/>
    <w:rsid w:val="001D7D32"/>
    <w:rsid w:val="001E2303"/>
    <w:rsid w:val="001E58BF"/>
    <w:rsid w:val="001F0A2B"/>
    <w:rsid w:val="001F2246"/>
    <w:rsid w:val="00207678"/>
    <w:rsid w:val="00210F57"/>
    <w:rsid w:val="00213D33"/>
    <w:rsid w:val="002153B3"/>
    <w:rsid w:val="00222819"/>
    <w:rsid w:val="00222F80"/>
    <w:rsid w:val="002416EA"/>
    <w:rsid w:val="00242227"/>
    <w:rsid w:val="0024328C"/>
    <w:rsid w:val="00244ADB"/>
    <w:rsid w:val="002520CE"/>
    <w:rsid w:val="00254871"/>
    <w:rsid w:val="00257E33"/>
    <w:rsid w:val="00257FB5"/>
    <w:rsid w:val="00260DAC"/>
    <w:rsid w:val="002640ED"/>
    <w:rsid w:val="002649A0"/>
    <w:rsid w:val="00265362"/>
    <w:rsid w:val="0026566D"/>
    <w:rsid w:val="0026715C"/>
    <w:rsid w:val="0027798C"/>
    <w:rsid w:val="00282F31"/>
    <w:rsid w:val="00286D24"/>
    <w:rsid w:val="002924A5"/>
    <w:rsid w:val="00292FFE"/>
    <w:rsid w:val="00293245"/>
    <w:rsid w:val="002979BB"/>
    <w:rsid w:val="002A08B1"/>
    <w:rsid w:val="002A2358"/>
    <w:rsid w:val="002A49E7"/>
    <w:rsid w:val="002A5CCD"/>
    <w:rsid w:val="002A6FFB"/>
    <w:rsid w:val="002B155A"/>
    <w:rsid w:val="002B4E82"/>
    <w:rsid w:val="002C652F"/>
    <w:rsid w:val="002D00FC"/>
    <w:rsid w:val="002D12E1"/>
    <w:rsid w:val="002D2172"/>
    <w:rsid w:val="002D37F0"/>
    <w:rsid w:val="002D4567"/>
    <w:rsid w:val="002E039A"/>
    <w:rsid w:val="002E3526"/>
    <w:rsid w:val="002F1AB9"/>
    <w:rsid w:val="002F2396"/>
    <w:rsid w:val="002F4330"/>
    <w:rsid w:val="00302260"/>
    <w:rsid w:val="00302942"/>
    <w:rsid w:val="00304C0A"/>
    <w:rsid w:val="00305F1C"/>
    <w:rsid w:val="00311327"/>
    <w:rsid w:val="00313352"/>
    <w:rsid w:val="0032348A"/>
    <w:rsid w:val="00324D99"/>
    <w:rsid w:val="00325966"/>
    <w:rsid w:val="00332EDD"/>
    <w:rsid w:val="00335616"/>
    <w:rsid w:val="00336197"/>
    <w:rsid w:val="0034570C"/>
    <w:rsid w:val="00345E48"/>
    <w:rsid w:val="00346BA8"/>
    <w:rsid w:val="003471E7"/>
    <w:rsid w:val="00353C60"/>
    <w:rsid w:val="0035432C"/>
    <w:rsid w:val="00355B65"/>
    <w:rsid w:val="00356373"/>
    <w:rsid w:val="00356B1B"/>
    <w:rsid w:val="003625C7"/>
    <w:rsid w:val="00362FB3"/>
    <w:rsid w:val="00364BF7"/>
    <w:rsid w:val="003658D5"/>
    <w:rsid w:val="00366FFB"/>
    <w:rsid w:val="0037317A"/>
    <w:rsid w:val="003737B3"/>
    <w:rsid w:val="0037514F"/>
    <w:rsid w:val="00382828"/>
    <w:rsid w:val="00387080"/>
    <w:rsid w:val="0039006B"/>
    <w:rsid w:val="00391ACB"/>
    <w:rsid w:val="003A2A71"/>
    <w:rsid w:val="003A2F4D"/>
    <w:rsid w:val="003A3A71"/>
    <w:rsid w:val="003A7FFB"/>
    <w:rsid w:val="003B457D"/>
    <w:rsid w:val="003B5326"/>
    <w:rsid w:val="003B5606"/>
    <w:rsid w:val="003B6294"/>
    <w:rsid w:val="003C00BF"/>
    <w:rsid w:val="003C0ED2"/>
    <w:rsid w:val="003C1A1D"/>
    <w:rsid w:val="003C2EC8"/>
    <w:rsid w:val="003C3C97"/>
    <w:rsid w:val="003C57B8"/>
    <w:rsid w:val="003C5B96"/>
    <w:rsid w:val="003C6B21"/>
    <w:rsid w:val="003C725F"/>
    <w:rsid w:val="003C73F9"/>
    <w:rsid w:val="003D089B"/>
    <w:rsid w:val="003D7279"/>
    <w:rsid w:val="003E107A"/>
    <w:rsid w:val="003E215E"/>
    <w:rsid w:val="003E79F0"/>
    <w:rsid w:val="003F2065"/>
    <w:rsid w:val="003F603C"/>
    <w:rsid w:val="003F63DD"/>
    <w:rsid w:val="003F79D0"/>
    <w:rsid w:val="00402A6C"/>
    <w:rsid w:val="00404175"/>
    <w:rsid w:val="00404A3D"/>
    <w:rsid w:val="00404AAB"/>
    <w:rsid w:val="004102E4"/>
    <w:rsid w:val="00411E2B"/>
    <w:rsid w:val="00412E14"/>
    <w:rsid w:val="0041539B"/>
    <w:rsid w:val="004153C2"/>
    <w:rsid w:val="004209D7"/>
    <w:rsid w:val="00421984"/>
    <w:rsid w:val="00421EAA"/>
    <w:rsid w:val="004244E7"/>
    <w:rsid w:val="00424561"/>
    <w:rsid w:val="0042658C"/>
    <w:rsid w:val="004266AA"/>
    <w:rsid w:val="00426AB3"/>
    <w:rsid w:val="00435A0E"/>
    <w:rsid w:val="0043729D"/>
    <w:rsid w:val="004418E5"/>
    <w:rsid w:val="0044193D"/>
    <w:rsid w:val="0044217B"/>
    <w:rsid w:val="00452653"/>
    <w:rsid w:val="00453FEA"/>
    <w:rsid w:val="00456FB7"/>
    <w:rsid w:val="004571C0"/>
    <w:rsid w:val="00457F0A"/>
    <w:rsid w:val="00464271"/>
    <w:rsid w:val="00466670"/>
    <w:rsid w:val="00466800"/>
    <w:rsid w:val="0046746A"/>
    <w:rsid w:val="00470EC5"/>
    <w:rsid w:val="0047355A"/>
    <w:rsid w:val="00473E3F"/>
    <w:rsid w:val="00480F59"/>
    <w:rsid w:val="00483DBD"/>
    <w:rsid w:val="00483DCD"/>
    <w:rsid w:val="004852F7"/>
    <w:rsid w:val="004919D3"/>
    <w:rsid w:val="00492EBE"/>
    <w:rsid w:val="00492F34"/>
    <w:rsid w:val="004930BE"/>
    <w:rsid w:val="00495C57"/>
    <w:rsid w:val="00496173"/>
    <w:rsid w:val="0049680A"/>
    <w:rsid w:val="004A098C"/>
    <w:rsid w:val="004A3DE0"/>
    <w:rsid w:val="004B16D9"/>
    <w:rsid w:val="004B32A6"/>
    <w:rsid w:val="004B47C5"/>
    <w:rsid w:val="004B4F77"/>
    <w:rsid w:val="004C0B09"/>
    <w:rsid w:val="004C1596"/>
    <w:rsid w:val="004C3F79"/>
    <w:rsid w:val="004C5647"/>
    <w:rsid w:val="004D08CD"/>
    <w:rsid w:val="004D0D6C"/>
    <w:rsid w:val="004D4864"/>
    <w:rsid w:val="004D495E"/>
    <w:rsid w:val="004D5792"/>
    <w:rsid w:val="004D57DF"/>
    <w:rsid w:val="004D60C4"/>
    <w:rsid w:val="004D6AAC"/>
    <w:rsid w:val="004E0CAB"/>
    <w:rsid w:val="004E6B50"/>
    <w:rsid w:val="004E7808"/>
    <w:rsid w:val="004F1B1A"/>
    <w:rsid w:val="004F1B33"/>
    <w:rsid w:val="004F3DAA"/>
    <w:rsid w:val="00500D23"/>
    <w:rsid w:val="00506734"/>
    <w:rsid w:val="00506C1B"/>
    <w:rsid w:val="00512D5F"/>
    <w:rsid w:val="005203CD"/>
    <w:rsid w:val="0052267D"/>
    <w:rsid w:val="00527FFC"/>
    <w:rsid w:val="005303FD"/>
    <w:rsid w:val="00531068"/>
    <w:rsid w:val="00533CDF"/>
    <w:rsid w:val="005345B2"/>
    <w:rsid w:val="005349E5"/>
    <w:rsid w:val="00536D33"/>
    <w:rsid w:val="00540F14"/>
    <w:rsid w:val="00541EA5"/>
    <w:rsid w:val="005423E2"/>
    <w:rsid w:val="00546C60"/>
    <w:rsid w:val="005503CA"/>
    <w:rsid w:val="00550BC7"/>
    <w:rsid w:val="0055150F"/>
    <w:rsid w:val="00555AD2"/>
    <w:rsid w:val="0056197B"/>
    <w:rsid w:val="005641C1"/>
    <w:rsid w:val="00565605"/>
    <w:rsid w:val="00572CE1"/>
    <w:rsid w:val="0058061E"/>
    <w:rsid w:val="00583674"/>
    <w:rsid w:val="00583D3E"/>
    <w:rsid w:val="00585FC4"/>
    <w:rsid w:val="00587D77"/>
    <w:rsid w:val="00590BAB"/>
    <w:rsid w:val="00590CDF"/>
    <w:rsid w:val="00592C3E"/>
    <w:rsid w:val="005A1138"/>
    <w:rsid w:val="005A3973"/>
    <w:rsid w:val="005B0682"/>
    <w:rsid w:val="005B17FA"/>
    <w:rsid w:val="005B5560"/>
    <w:rsid w:val="005C20B0"/>
    <w:rsid w:val="005C4C2C"/>
    <w:rsid w:val="005C624C"/>
    <w:rsid w:val="005D040A"/>
    <w:rsid w:val="005D1FB7"/>
    <w:rsid w:val="005D3A35"/>
    <w:rsid w:val="005D570F"/>
    <w:rsid w:val="005E0F3F"/>
    <w:rsid w:val="005E4648"/>
    <w:rsid w:val="005E795C"/>
    <w:rsid w:val="005F16A4"/>
    <w:rsid w:val="005F2A16"/>
    <w:rsid w:val="005F5D9D"/>
    <w:rsid w:val="00600DFE"/>
    <w:rsid w:val="00601C50"/>
    <w:rsid w:val="00602D55"/>
    <w:rsid w:val="006074B3"/>
    <w:rsid w:val="00612C01"/>
    <w:rsid w:val="00612EE6"/>
    <w:rsid w:val="00617253"/>
    <w:rsid w:val="006232B0"/>
    <w:rsid w:val="0063283A"/>
    <w:rsid w:val="00635812"/>
    <w:rsid w:val="006362A4"/>
    <w:rsid w:val="00636D09"/>
    <w:rsid w:val="006417E6"/>
    <w:rsid w:val="0064209B"/>
    <w:rsid w:val="006428F1"/>
    <w:rsid w:val="006445F4"/>
    <w:rsid w:val="006451A3"/>
    <w:rsid w:val="00646EC6"/>
    <w:rsid w:val="00647F95"/>
    <w:rsid w:val="006518C7"/>
    <w:rsid w:val="006555B9"/>
    <w:rsid w:val="00655AF8"/>
    <w:rsid w:val="00656312"/>
    <w:rsid w:val="00660052"/>
    <w:rsid w:val="006623FF"/>
    <w:rsid w:val="00662CFD"/>
    <w:rsid w:val="00663C86"/>
    <w:rsid w:val="0066608C"/>
    <w:rsid w:val="00670337"/>
    <w:rsid w:val="006709EB"/>
    <w:rsid w:val="00671061"/>
    <w:rsid w:val="0067392B"/>
    <w:rsid w:val="00684970"/>
    <w:rsid w:val="00684E16"/>
    <w:rsid w:val="006872BC"/>
    <w:rsid w:val="00691E2E"/>
    <w:rsid w:val="006949FD"/>
    <w:rsid w:val="00697015"/>
    <w:rsid w:val="006A0B04"/>
    <w:rsid w:val="006A308C"/>
    <w:rsid w:val="006A39A3"/>
    <w:rsid w:val="006A3A20"/>
    <w:rsid w:val="006A53BC"/>
    <w:rsid w:val="006B5D83"/>
    <w:rsid w:val="006B7848"/>
    <w:rsid w:val="006C172E"/>
    <w:rsid w:val="006C225E"/>
    <w:rsid w:val="006C39AF"/>
    <w:rsid w:val="006C456B"/>
    <w:rsid w:val="006C6B7C"/>
    <w:rsid w:val="006E2333"/>
    <w:rsid w:val="006E43A1"/>
    <w:rsid w:val="006F1F69"/>
    <w:rsid w:val="006F2EC8"/>
    <w:rsid w:val="006F418C"/>
    <w:rsid w:val="006F4B6A"/>
    <w:rsid w:val="006F68AB"/>
    <w:rsid w:val="006F7F01"/>
    <w:rsid w:val="00701774"/>
    <w:rsid w:val="00702131"/>
    <w:rsid w:val="0070244B"/>
    <w:rsid w:val="0070250B"/>
    <w:rsid w:val="00705F6B"/>
    <w:rsid w:val="007117F6"/>
    <w:rsid w:val="00713224"/>
    <w:rsid w:val="00713C15"/>
    <w:rsid w:val="0071524B"/>
    <w:rsid w:val="007175BB"/>
    <w:rsid w:val="00724BAD"/>
    <w:rsid w:val="00726A22"/>
    <w:rsid w:val="00726B85"/>
    <w:rsid w:val="00727BDA"/>
    <w:rsid w:val="00727C00"/>
    <w:rsid w:val="00733B2A"/>
    <w:rsid w:val="00733C9B"/>
    <w:rsid w:val="007411D7"/>
    <w:rsid w:val="007445BA"/>
    <w:rsid w:val="00745D39"/>
    <w:rsid w:val="00745EE9"/>
    <w:rsid w:val="007461AF"/>
    <w:rsid w:val="00746DDC"/>
    <w:rsid w:val="007476B9"/>
    <w:rsid w:val="00756F50"/>
    <w:rsid w:val="00760A4F"/>
    <w:rsid w:val="00763065"/>
    <w:rsid w:val="007663AE"/>
    <w:rsid w:val="00766C78"/>
    <w:rsid w:val="007679D9"/>
    <w:rsid w:val="00770146"/>
    <w:rsid w:val="007709C3"/>
    <w:rsid w:val="00772150"/>
    <w:rsid w:val="00772A76"/>
    <w:rsid w:val="00776EB3"/>
    <w:rsid w:val="00781053"/>
    <w:rsid w:val="007815F6"/>
    <w:rsid w:val="00781A67"/>
    <w:rsid w:val="00782804"/>
    <w:rsid w:val="00795FF4"/>
    <w:rsid w:val="00797E3A"/>
    <w:rsid w:val="007A0478"/>
    <w:rsid w:val="007A2358"/>
    <w:rsid w:val="007A38CD"/>
    <w:rsid w:val="007A70FD"/>
    <w:rsid w:val="007A7A4B"/>
    <w:rsid w:val="007B063D"/>
    <w:rsid w:val="007B43EF"/>
    <w:rsid w:val="007C5510"/>
    <w:rsid w:val="007C716C"/>
    <w:rsid w:val="007D04E9"/>
    <w:rsid w:val="007D0B3F"/>
    <w:rsid w:val="007D356C"/>
    <w:rsid w:val="007D4F26"/>
    <w:rsid w:val="007D6AAC"/>
    <w:rsid w:val="007D7E70"/>
    <w:rsid w:val="007E15EC"/>
    <w:rsid w:val="007E19B9"/>
    <w:rsid w:val="007E5067"/>
    <w:rsid w:val="007E5C0C"/>
    <w:rsid w:val="007E5C62"/>
    <w:rsid w:val="007E6DD9"/>
    <w:rsid w:val="007F08AA"/>
    <w:rsid w:val="007F3AF8"/>
    <w:rsid w:val="007F54BB"/>
    <w:rsid w:val="007F5B9E"/>
    <w:rsid w:val="007F782E"/>
    <w:rsid w:val="0080123D"/>
    <w:rsid w:val="008051F2"/>
    <w:rsid w:val="00805B35"/>
    <w:rsid w:val="00807D57"/>
    <w:rsid w:val="008130B6"/>
    <w:rsid w:val="00820F77"/>
    <w:rsid w:val="00821625"/>
    <w:rsid w:val="008216A6"/>
    <w:rsid w:val="00821D5F"/>
    <w:rsid w:val="00822734"/>
    <w:rsid w:val="0083342A"/>
    <w:rsid w:val="008341A7"/>
    <w:rsid w:val="00834B2B"/>
    <w:rsid w:val="00834FA8"/>
    <w:rsid w:val="00840459"/>
    <w:rsid w:val="008438E6"/>
    <w:rsid w:val="00844C57"/>
    <w:rsid w:val="0084799F"/>
    <w:rsid w:val="008513B4"/>
    <w:rsid w:val="00854307"/>
    <w:rsid w:val="00854A27"/>
    <w:rsid w:val="008573F1"/>
    <w:rsid w:val="0086334B"/>
    <w:rsid w:val="0086712A"/>
    <w:rsid w:val="00867918"/>
    <w:rsid w:val="0087222D"/>
    <w:rsid w:val="00875499"/>
    <w:rsid w:val="0087593A"/>
    <w:rsid w:val="00875E14"/>
    <w:rsid w:val="0088148F"/>
    <w:rsid w:val="008817D5"/>
    <w:rsid w:val="0088217F"/>
    <w:rsid w:val="008834CE"/>
    <w:rsid w:val="008838FA"/>
    <w:rsid w:val="00883EDA"/>
    <w:rsid w:val="008840A3"/>
    <w:rsid w:val="0088579B"/>
    <w:rsid w:val="00890070"/>
    <w:rsid w:val="00893E48"/>
    <w:rsid w:val="008A3952"/>
    <w:rsid w:val="008B1BC5"/>
    <w:rsid w:val="008B3BB6"/>
    <w:rsid w:val="008B5351"/>
    <w:rsid w:val="008B713A"/>
    <w:rsid w:val="008B7382"/>
    <w:rsid w:val="008C01C3"/>
    <w:rsid w:val="008C65AE"/>
    <w:rsid w:val="008D0EFF"/>
    <w:rsid w:val="008D110C"/>
    <w:rsid w:val="008D3052"/>
    <w:rsid w:val="008D4A4D"/>
    <w:rsid w:val="008D6614"/>
    <w:rsid w:val="008E0A3B"/>
    <w:rsid w:val="008E4432"/>
    <w:rsid w:val="008E5E98"/>
    <w:rsid w:val="008F0AE1"/>
    <w:rsid w:val="008F1338"/>
    <w:rsid w:val="008F18EA"/>
    <w:rsid w:val="008F3B60"/>
    <w:rsid w:val="008F504A"/>
    <w:rsid w:val="008F58C1"/>
    <w:rsid w:val="008F6DD5"/>
    <w:rsid w:val="008F6F28"/>
    <w:rsid w:val="008F7404"/>
    <w:rsid w:val="00903130"/>
    <w:rsid w:val="00904EFF"/>
    <w:rsid w:val="00913EBB"/>
    <w:rsid w:val="00916609"/>
    <w:rsid w:val="009348AD"/>
    <w:rsid w:val="00935A9E"/>
    <w:rsid w:val="00935E3D"/>
    <w:rsid w:val="0093699F"/>
    <w:rsid w:val="009376B8"/>
    <w:rsid w:val="00940CB8"/>
    <w:rsid w:val="009416FE"/>
    <w:rsid w:val="00950BC3"/>
    <w:rsid w:val="00952E5A"/>
    <w:rsid w:val="00954C2B"/>
    <w:rsid w:val="009557E9"/>
    <w:rsid w:val="0096341A"/>
    <w:rsid w:val="0096448A"/>
    <w:rsid w:val="009645DD"/>
    <w:rsid w:val="009651CC"/>
    <w:rsid w:val="00966BB8"/>
    <w:rsid w:val="00967BCF"/>
    <w:rsid w:val="00977089"/>
    <w:rsid w:val="0097766E"/>
    <w:rsid w:val="009833A1"/>
    <w:rsid w:val="0098470B"/>
    <w:rsid w:val="00985E49"/>
    <w:rsid w:val="00987774"/>
    <w:rsid w:val="0099124B"/>
    <w:rsid w:val="009951B8"/>
    <w:rsid w:val="009A3A65"/>
    <w:rsid w:val="009A43A9"/>
    <w:rsid w:val="009A4614"/>
    <w:rsid w:val="009A7335"/>
    <w:rsid w:val="009B4C59"/>
    <w:rsid w:val="009B53E0"/>
    <w:rsid w:val="009B6AC1"/>
    <w:rsid w:val="009C1F29"/>
    <w:rsid w:val="009C2DDC"/>
    <w:rsid w:val="009C37AB"/>
    <w:rsid w:val="009C7B5A"/>
    <w:rsid w:val="009C7D47"/>
    <w:rsid w:val="009D1ABB"/>
    <w:rsid w:val="009D6A1A"/>
    <w:rsid w:val="009E4313"/>
    <w:rsid w:val="009E5F58"/>
    <w:rsid w:val="009F0D1D"/>
    <w:rsid w:val="009F13E0"/>
    <w:rsid w:val="009F1F41"/>
    <w:rsid w:val="009F4560"/>
    <w:rsid w:val="00A00EB9"/>
    <w:rsid w:val="00A0144A"/>
    <w:rsid w:val="00A0149B"/>
    <w:rsid w:val="00A026F9"/>
    <w:rsid w:val="00A15AA2"/>
    <w:rsid w:val="00A17AEA"/>
    <w:rsid w:val="00A21AB4"/>
    <w:rsid w:val="00A229AC"/>
    <w:rsid w:val="00A2589E"/>
    <w:rsid w:val="00A26656"/>
    <w:rsid w:val="00A311F5"/>
    <w:rsid w:val="00A33F67"/>
    <w:rsid w:val="00A346CC"/>
    <w:rsid w:val="00A35DB4"/>
    <w:rsid w:val="00A44588"/>
    <w:rsid w:val="00A47141"/>
    <w:rsid w:val="00A47BCF"/>
    <w:rsid w:val="00A52D9C"/>
    <w:rsid w:val="00A56BFF"/>
    <w:rsid w:val="00A57F6C"/>
    <w:rsid w:val="00A60799"/>
    <w:rsid w:val="00A620B3"/>
    <w:rsid w:val="00A62D07"/>
    <w:rsid w:val="00A63406"/>
    <w:rsid w:val="00A6785F"/>
    <w:rsid w:val="00A67AF3"/>
    <w:rsid w:val="00A67C96"/>
    <w:rsid w:val="00A718C1"/>
    <w:rsid w:val="00A71D0C"/>
    <w:rsid w:val="00A7306D"/>
    <w:rsid w:val="00A81A75"/>
    <w:rsid w:val="00A83875"/>
    <w:rsid w:val="00A847FD"/>
    <w:rsid w:val="00A8581E"/>
    <w:rsid w:val="00A9214C"/>
    <w:rsid w:val="00A9249A"/>
    <w:rsid w:val="00A95347"/>
    <w:rsid w:val="00A95EA2"/>
    <w:rsid w:val="00A96B20"/>
    <w:rsid w:val="00A97EA9"/>
    <w:rsid w:val="00AA0AEA"/>
    <w:rsid w:val="00AA0C38"/>
    <w:rsid w:val="00AA22CC"/>
    <w:rsid w:val="00AB1F97"/>
    <w:rsid w:val="00AB2CA6"/>
    <w:rsid w:val="00AB4D86"/>
    <w:rsid w:val="00AB4F16"/>
    <w:rsid w:val="00AB5191"/>
    <w:rsid w:val="00AB5A29"/>
    <w:rsid w:val="00AB5D2C"/>
    <w:rsid w:val="00AC3A43"/>
    <w:rsid w:val="00AC3F3B"/>
    <w:rsid w:val="00AC5F18"/>
    <w:rsid w:val="00AC6288"/>
    <w:rsid w:val="00AD11EE"/>
    <w:rsid w:val="00AD38EF"/>
    <w:rsid w:val="00AD703E"/>
    <w:rsid w:val="00AE3891"/>
    <w:rsid w:val="00AE7741"/>
    <w:rsid w:val="00AF5FBF"/>
    <w:rsid w:val="00AF7255"/>
    <w:rsid w:val="00AF77EC"/>
    <w:rsid w:val="00B006A1"/>
    <w:rsid w:val="00B02B7C"/>
    <w:rsid w:val="00B03110"/>
    <w:rsid w:val="00B03181"/>
    <w:rsid w:val="00B0497E"/>
    <w:rsid w:val="00B04E96"/>
    <w:rsid w:val="00B11C47"/>
    <w:rsid w:val="00B1394F"/>
    <w:rsid w:val="00B1418C"/>
    <w:rsid w:val="00B14B02"/>
    <w:rsid w:val="00B21945"/>
    <w:rsid w:val="00B24E3C"/>
    <w:rsid w:val="00B31684"/>
    <w:rsid w:val="00B316B0"/>
    <w:rsid w:val="00B31820"/>
    <w:rsid w:val="00B31ECE"/>
    <w:rsid w:val="00B34549"/>
    <w:rsid w:val="00B34DAA"/>
    <w:rsid w:val="00B34FB6"/>
    <w:rsid w:val="00B43979"/>
    <w:rsid w:val="00B5201D"/>
    <w:rsid w:val="00B55A19"/>
    <w:rsid w:val="00B55CA9"/>
    <w:rsid w:val="00B601B1"/>
    <w:rsid w:val="00B61570"/>
    <w:rsid w:val="00B630C8"/>
    <w:rsid w:val="00B6675B"/>
    <w:rsid w:val="00B74F9C"/>
    <w:rsid w:val="00B80501"/>
    <w:rsid w:val="00B80837"/>
    <w:rsid w:val="00B81DFF"/>
    <w:rsid w:val="00B82753"/>
    <w:rsid w:val="00B8434B"/>
    <w:rsid w:val="00B91237"/>
    <w:rsid w:val="00B9155B"/>
    <w:rsid w:val="00B928D2"/>
    <w:rsid w:val="00B93E12"/>
    <w:rsid w:val="00B95378"/>
    <w:rsid w:val="00B96CC4"/>
    <w:rsid w:val="00B975DF"/>
    <w:rsid w:val="00B97996"/>
    <w:rsid w:val="00BB49A2"/>
    <w:rsid w:val="00BB5CD4"/>
    <w:rsid w:val="00BC1E12"/>
    <w:rsid w:val="00BC31B1"/>
    <w:rsid w:val="00BC51E3"/>
    <w:rsid w:val="00BC5DC1"/>
    <w:rsid w:val="00BC6022"/>
    <w:rsid w:val="00BC6B58"/>
    <w:rsid w:val="00BC6EC8"/>
    <w:rsid w:val="00BD2F71"/>
    <w:rsid w:val="00BD492D"/>
    <w:rsid w:val="00BD603D"/>
    <w:rsid w:val="00BE28E5"/>
    <w:rsid w:val="00BF214B"/>
    <w:rsid w:val="00BF2928"/>
    <w:rsid w:val="00BF357E"/>
    <w:rsid w:val="00BF447E"/>
    <w:rsid w:val="00BF4986"/>
    <w:rsid w:val="00BF4EBB"/>
    <w:rsid w:val="00BF5CB1"/>
    <w:rsid w:val="00BF5E85"/>
    <w:rsid w:val="00C066D0"/>
    <w:rsid w:val="00C07FDA"/>
    <w:rsid w:val="00C123F8"/>
    <w:rsid w:val="00C12B83"/>
    <w:rsid w:val="00C152F4"/>
    <w:rsid w:val="00C16AFC"/>
    <w:rsid w:val="00C21198"/>
    <w:rsid w:val="00C21B3B"/>
    <w:rsid w:val="00C225F8"/>
    <w:rsid w:val="00C229D8"/>
    <w:rsid w:val="00C24497"/>
    <w:rsid w:val="00C25D82"/>
    <w:rsid w:val="00C32212"/>
    <w:rsid w:val="00C32887"/>
    <w:rsid w:val="00C3607D"/>
    <w:rsid w:val="00C37149"/>
    <w:rsid w:val="00C415F1"/>
    <w:rsid w:val="00C461DD"/>
    <w:rsid w:val="00C46C4E"/>
    <w:rsid w:val="00C47F26"/>
    <w:rsid w:val="00C52718"/>
    <w:rsid w:val="00C53223"/>
    <w:rsid w:val="00C60CFA"/>
    <w:rsid w:val="00C615BD"/>
    <w:rsid w:val="00C62A78"/>
    <w:rsid w:val="00C64369"/>
    <w:rsid w:val="00C737D3"/>
    <w:rsid w:val="00C75037"/>
    <w:rsid w:val="00C75170"/>
    <w:rsid w:val="00C81158"/>
    <w:rsid w:val="00C85C8B"/>
    <w:rsid w:val="00C864CC"/>
    <w:rsid w:val="00C871E9"/>
    <w:rsid w:val="00C921F7"/>
    <w:rsid w:val="00C97AD7"/>
    <w:rsid w:val="00CA0B04"/>
    <w:rsid w:val="00CA648E"/>
    <w:rsid w:val="00CA7581"/>
    <w:rsid w:val="00CB4E55"/>
    <w:rsid w:val="00CB5B55"/>
    <w:rsid w:val="00CC1835"/>
    <w:rsid w:val="00CC3A40"/>
    <w:rsid w:val="00CC3B96"/>
    <w:rsid w:val="00CC467E"/>
    <w:rsid w:val="00CC4899"/>
    <w:rsid w:val="00CC4924"/>
    <w:rsid w:val="00CC5D68"/>
    <w:rsid w:val="00CC6479"/>
    <w:rsid w:val="00CD07D9"/>
    <w:rsid w:val="00CD0DC9"/>
    <w:rsid w:val="00CD43D2"/>
    <w:rsid w:val="00CE3670"/>
    <w:rsid w:val="00CE43E4"/>
    <w:rsid w:val="00CF1A34"/>
    <w:rsid w:val="00CF1DFA"/>
    <w:rsid w:val="00CF74D5"/>
    <w:rsid w:val="00D00E29"/>
    <w:rsid w:val="00D0249C"/>
    <w:rsid w:val="00D03DB8"/>
    <w:rsid w:val="00D05813"/>
    <w:rsid w:val="00D06E02"/>
    <w:rsid w:val="00D10F97"/>
    <w:rsid w:val="00D1107D"/>
    <w:rsid w:val="00D11314"/>
    <w:rsid w:val="00D119FC"/>
    <w:rsid w:val="00D141B7"/>
    <w:rsid w:val="00D17C4E"/>
    <w:rsid w:val="00D17C69"/>
    <w:rsid w:val="00D20057"/>
    <w:rsid w:val="00D218EC"/>
    <w:rsid w:val="00D2335A"/>
    <w:rsid w:val="00D24676"/>
    <w:rsid w:val="00D26034"/>
    <w:rsid w:val="00D35CDC"/>
    <w:rsid w:val="00D40B95"/>
    <w:rsid w:val="00D4249F"/>
    <w:rsid w:val="00D43290"/>
    <w:rsid w:val="00D43AC6"/>
    <w:rsid w:val="00D508D3"/>
    <w:rsid w:val="00D5138A"/>
    <w:rsid w:val="00D55D43"/>
    <w:rsid w:val="00D610F2"/>
    <w:rsid w:val="00D623D7"/>
    <w:rsid w:val="00D66AE4"/>
    <w:rsid w:val="00D67B1D"/>
    <w:rsid w:val="00D67CDA"/>
    <w:rsid w:val="00D70564"/>
    <w:rsid w:val="00D75608"/>
    <w:rsid w:val="00D8064E"/>
    <w:rsid w:val="00D8335F"/>
    <w:rsid w:val="00D8402E"/>
    <w:rsid w:val="00D874FC"/>
    <w:rsid w:val="00D9192D"/>
    <w:rsid w:val="00D947F3"/>
    <w:rsid w:val="00D97E9A"/>
    <w:rsid w:val="00DA26C6"/>
    <w:rsid w:val="00DA56CA"/>
    <w:rsid w:val="00DA714B"/>
    <w:rsid w:val="00DB0EB7"/>
    <w:rsid w:val="00DB0F13"/>
    <w:rsid w:val="00DB2ACF"/>
    <w:rsid w:val="00DB33EC"/>
    <w:rsid w:val="00DB7B2F"/>
    <w:rsid w:val="00DD23D8"/>
    <w:rsid w:val="00DD3614"/>
    <w:rsid w:val="00DD4B97"/>
    <w:rsid w:val="00DD5463"/>
    <w:rsid w:val="00DE2941"/>
    <w:rsid w:val="00DE3CB0"/>
    <w:rsid w:val="00DE7F9A"/>
    <w:rsid w:val="00DF1768"/>
    <w:rsid w:val="00DF188F"/>
    <w:rsid w:val="00DF3D6F"/>
    <w:rsid w:val="00DF68B8"/>
    <w:rsid w:val="00E05613"/>
    <w:rsid w:val="00E07439"/>
    <w:rsid w:val="00E118AC"/>
    <w:rsid w:val="00E12326"/>
    <w:rsid w:val="00E126BD"/>
    <w:rsid w:val="00E13859"/>
    <w:rsid w:val="00E1736B"/>
    <w:rsid w:val="00E261C2"/>
    <w:rsid w:val="00E302CB"/>
    <w:rsid w:val="00E30577"/>
    <w:rsid w:val="00E33844"/>
    <w:rsid w:val="00E3449A"/>
    <w:rsid w:val="00E35370"/>
    <w:rsid w:val="00E41846"/>
    <w:rsid w:val="00E45A85"/>
    <w:rsid w:val="00E465E2"/>
    <w:rsid w:val="00E47376"/>
    <w:rsid w:val="00E52953"/>
    <w:rsid w:val="00E53EBA"/>
    <w:rsid w:val="00E543E8"/>
    <w:rsid w:val="00E60785"/>
    <w:rsid w:val="00E664B7"/>
    <w:rsid w:val="00E70F7C"/>
    <w:rsid w:val="00E73D38"/>
    <w:rsid w:val="00E7503A"/>
    <w:rsid w:val="00E75BFB"/>
    <w:rsid w:val="00E7640C"/>
    <w:rsid w:val="00E772E3"/>
    <w:rsid w:val="00E81BE5"/>
    <w:rsid w:val="00E824DD"/>
    <w:rsid w:val="00E83569"/>
    <w:rsid w:val="00E85C22"/>
    <w:rsid w:val="00E9034A"/>
    <w:rsid w:val="00E910DA"/>
    <w:rsid w:val="00E932FE"/>
    <w:rsid w:val="00EA01D2"/>
    <w:rsid w:val="00EA45AE"/>
    <w:rsid w:val="00EA7260"/>
    <w:rsid w:val="00EB0075"/>
    <w:rsid w:val="00EB20A3"/>
    <w:rsid w:val="00EB213C"/>
    <w:rsid w:val="00EB3AF2"/>
    <w:rsid w:val="00EB49C4"/>
    <w:rsid w:val="00EB5016"/>
    <w:rsid w:val="00EB715F"/>
    <w:rsid w:val="00EC3C74"/>
    <w:rsid w:val="00ED09D1"/>
    <w:rsid w:val="00ED13FE"/>
    <w:rsid w:val="00ED28DB"/>
    <w:rsid w:val="00ED6FF1"/>
    <w:rsid w:val="00EE201E"/>
    <w:rsid w:val="00EE24CC"/>
    <w:rsid w:val="00EE28B4"/>
    <w:rsid w:val="00EE33B9"/>
    <w:rsid w:val="00EE4DF1"/>
    <w:rsid w:val="00EE6EBF"/>
    <w:rsid w:val="00EF029C"/>
    <w:rsid w:val="00F04944"/>
    <w:rsid w:val="00F11747"/>
    <w:rsid w:val="00F14559"/>
    <w:rsid w:val="00F165AB"/>
    <w:rsid w:val="00F175C6"/>
    <w:rsid w:val="00F217BF"/>
    <w:rsid w:val="00F2261D"/>
    <w:rsid w:val="00F27239"/>
    <w:rsid w:val="00F27CFE"/>
    <w:rsid w:val="00F31856"/>
    <w:rsid w:val="00F329D7"/>
    <w:rsid w:val="00F3368E"/>
    <w:rsid w:val="00F3497A"/>
    <w:rsid w:val="00F4361E"/>
    <w:rsid w:val="00F43748"/>
    <w:rsid w:val="00F44EA2"/>
    <w:rsid w:val="00F45B4E"/>
    <w:rsid w:val="00F47414"/>
    <w:rsid w:val="00F514B8"/>
    <w:rsid w:val="00F52FA2"/>
    <w:rsid w:val="00F535D0"/>
    <w:rsid w:val="00F553A7"/>
    <w:rsid w:val="00F5568B"/>
    <w:rsid w:val="00F607D7"/>
    <w:rsid w:val="00F61CDB"/>
    <w:rsid w:val="00F63495"/>
    <w:rsid w:val="00F64F47"/>
    <w:rsid w:val="00F65415"/>
    <w:rsid w:val="00F656EF"/>
    <w:rsid w:val="00F7006D"/>
    <w:rsid w:val="00F7194F"/>
    <w:rsid w:val="00F753CB"/>
    <w:rsid w:val="00F762C8"/>
    <w:rsid w:val="00F7638A"/>
    <w:rsid w:val="00F76964"/>
    <w:rsid w:val="00F7732F"/>
    <w:rsid w:val="00F773D8"/>
    <w:rsid w:val="00F77791"/>
    <w:rsid w:val="00F8324B"/>
    <w:rsid w:val="00F8361F"/>
    <w:rsid w:val="00F84A62"/>
    <w:rsid w:val="00F867E2"/>
    <w:rsid w:val="00F91ED9"/>
    <w:rsid w:val="00F94223"/>
    <w:rsid w:val="00F961BF"/>
    <w:rsid w:val="00F97B68"/>
    <w:rsid w:val="00F97DB4"/>
    <w:rsid w:val="00FA0240"/>
    <w:rsid w:val="00FA0595"/>
    <w:rsid w:val="00FA1CF3"/>
    <w:rsid w:val="00FA4AF3"/>
    <w:rsid w:val="00FA67E8"/>
    <w:rsid w:val="00FA6C55"/>
    <w:rsid w:val="00FA6D79"/>
    <w:rsid w:val="00FB11EA"/>
    <w:rsid w:val="00FB336C"/>
    <w:rsid w:val="00FC0E38"/>
    <w:rsid w:val="00FC252C"/>
    <w:rsid w:val="00FC3C04"/>
    <w:rsid w:val="00FC611A"/>
    <w:rsid w:val="00FC73B5"/>
    <w:rsid w:val="00FD06FB"/>
    <w:rsid w:val="00FD19E8"/>
    <w:rsid w:val="00FD1C42"/>
    <w:rsid w:val="00FD2C93"/>
    <w:rsid w:val="00FD39D9"/>
    <w:rsid w:val="00FD4A36"/>
    <w:rsid w:val="00FD6111"/>
    <w:rsid w:val="00FD675E"/>
    <w:rsid w:val="00FE1185"/>
    <w:rsid w:val="00FE257D"/>
    <w:rsid w:val="00FE5F25"/>
    <w:rsid w:val="00FF5341"/>
    <w:rsid w:val="00FF6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B766D"/>
  <w15:docId w15:val="{0C7F36AD-A926-4A4A-91F7-1C8029366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E4313"/>
    <w:rPr>
      <w:rFonts w:ascii="Tahoma" w:hAnsi="Tahoma" w:cs="Tahoma"/>
      <w:sz w:val="16"/>
      <w:szCs w:val="16"/>
    </w:rPr>
  </w:style>
  <w:style w:type="table" w:styleId="TableGrid">
    <w:name w:val="Table Grid"/>
    <w:basedOn w:val="TableNormal"/>
    <w:rsid w:val="004B4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82753"/>
    <w:pPr>
      <w:tabs>
        <w:tab w:val="center" w:pos="4320"/>
        <w:tab w:val="right" w:pos="8640"/>
      </w:tabs>
    </w:pPr>
  </w:style>
  <w:style w:type="paragraph" w:styleId="Footer">
    <w:name w:val="footer"/>
    <w:basedOn w:val="Normal"/>
    <w:rsid w:val="00B82753"/>
    <w:pPr>
      <w:tabs>
        <w:tab w:val="center" w:pos="4320"/>
        <w:tab w:val="right" w:pos="8640"/>
      </w:tabs>
    </w:pPr>
  </w:style>
  <w:style w:type="character" w:styleId="PageNumber">
    <w:name w:val="page number"/>
    <w:basedOn w:val="DefaultParagraphFont"/>
    <w:rsid w:val="008F58C1"/>
  </w:style>
  <w:style w:type="character" w:styleId="CommentReference">
    <w:name w:val="annotation reference"/>
    <w:uiPriority w:val="99"/>
    <w:semiHidden/>
    <w:unhideWhenUsed/>
    <w:rsid w:val="008817D5"/>
    <w:rPr>
      <w:sz w:val="16"/>
      <w:szCs w:val="16"/>
    </w:rPr>
  </w:style>
  <w:style w:type="paragraph" w:styleId="CommentText">
    <w:name w:val="annotation text"/>
    <w:basedOn w:val="Normal"/>
    <w:link w:val="CommentTextChar"/>
    <w:uiPriority w:val="99"/>
    <w:unhideWhenUsed/>
    <w:rsid w:val="008817D5"/>
    <w:rPr>
      <w:sz w:val="20"/>
      <w:szCs w:val="20"/>
    </w:rPr>
  </w:style>
  <w:style w:type="character" w:customStyle="1" w:styleId="CommentTextChar">
    <w:name w:val="Comment Text Char"/>
    <w:link w:val="CommentText"/>
    <w:uiPriority w:val="99"/>
    <w:rsid w:val="008817D5"/>
    <w:rPr>
      <w:lang w:eastAsia="zh-CN"/>
    </w:rPr>
  </w:style>
  <w:style w:type="paragraph" w:styleId="CommentSubject">
    <w:name w:val="annotation subject"/>
    <w:basedOn w:val="CommentText"/>
    <w:next w:val="CommentText"/>
    <w:link w:val="CommentSubjectChar"/>
    <w:uiPriority w:val="99"/>
    <w:semiHidden/>
    <w:unhideWhenUsed/>
    <w:rsid w:val="008817D5"/>
    <w:rPr>
      <w:b/>
      <w:bCs/>
    </w:rPr>
  </w:style>
  <w:style w:type="character" w:customStyle="1" w:styleId="CommentSubjectChar">
    <w:name w:val="Comment Subject Char"/>
    <w:link w:val="CommentSubject"/>
    <w:uiPriority w:val="99"/>
    <w:semiHidden/>
    <w:rsid w:val="008817D5"/>
    <w:rPr>
      <w:b/>
      <w:bCs/>
      <w:lang w:eastAsia="zh-CN"/>
    </w:rPr>
  </w:style>
  <w:style w:type="paragraph" w:styleId="Revision">
    <w:name w:val="Revision"/>
    <w:hidden/>
    <w:uiPriority w:val="99"/>
    <w:semiHidden/>
    <w:rsid w:val="00834B2B"/>
    <w:rPr>
      <w:sz w:val="24"/>
      <w:szCs w:val="24"/>
      <w:lang w:eastAsia="zh-CN"/>
    </w:rPr>
  </w:style>
  <w:style w:type="character" w:styleId="LineNumber">
    <w:name w:val="line number"/>
    <w:basedOn w:val="DefaultParagraphFont"/>
    <w:uiPriority w:val="99"/>
    <w:semiHidden/>
    <w:unhideWhenUsed/>
    <w:rsid w:val="00904EFF"/>
  </w:style>
  <w:style w:type="paragraph" w:customStyle="1" w:styleId="TableParagraph">
    <w:name w:val="Table Paragraph"/>
    <w:basedOn w:val="Normal"/>
    <w:uiPriority w:val="1"/>
    <w:qFormat/>
    <w:rsid w:val="00CC3B96"/>
    <w:pPr>
      <w:widowControl w:val="0"/>
      <w:autoSpaceDE w:val="0"/>
      <w:autoSpaceDN w:val="0"/>
    </w:pPr>
    <w:rPr>
      <w:rFonts w:ascii="Arial" w:eastAsia="Arial" w:hAnsi="Arial" w:cs="Arial"/>
      <w:sz w:val="22"/>
      <w:szCs w:val="22"/>
      <w:lang w:eastAsia="en-US"/>
    </w:rPr>
  </w:style>
  <w:style w:type="paragraph" w:customStyle="1" w:styleId="Default">
    <w:name w:val="Default"/>
    <w:rsid w:val="006A3A2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9C37AB"/>
    <w:pPr>
      <w:ind w:left="720"/>
      <w:contextualSpacing/>
    </w:pPr>
  </w:style>
  <w:style w:type="character" w:customStyle="1" w:styleId="HeaderChar">
    <w:name w:val="Header Char"/>
    <w:basedOn w:val="DefaultParagraphFont"/>
    <w:link w:val="Header"/>
    <w:uiPriority w:val="99"/>
    <w:rsid w:val="000A4B49"/>
    <w:rPr>
      <w:sz w:val="24"/>
      <w:szCs w:val="24"/>
      <w:lang w:eastAsia="zh-CN"/>
    </w:rPr>
  </w:style>
  <w:style w:type="character" w:styleId="Hyperlink">
    <w:name w:val="Hyperlink"/>
    <w:basedOn w:val="DefaultParagraphFont"/>
    <w:uiPriority w:val="99"/>
    <w:unhideWhenUsed/>
    <w:rsid w:val="00A620B3"/>
    <w:rPr>
      <w:color w:val="467886" w:themeColor="hyperlink"/>
      <w:u w:val="single"/>
    </w:rPr>
  </w:style>
  <w:style w:type="character" w:styleId="UnresolvedMention">
    <w:name w:val="Unresolved Mention"/>
    <w:basedOn w:val="DefaultParagraphFont"/>
    <w:uiPriority w:val="99"/>
    <w:semiHidden/>
    <w:unhideWhenUsed/>
    <w:rsid w:val="00A620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755928">
      <w:bodyDiv w:val="1"/>
      <w:marLeft w:val="0"/>
      <w:marRight w:val="0"/>
      <w:marTop w:val="0"/>
      <w:marBottom w:val="0"/>
      <w:divBdr>
        <w:top w:val="none" w:sz="0" w:space="0" w:color="auto"/>
        <w:left w:val="none" w:sz="0" w:space="0" w:color="auto"/>
        <w:bottom w:val="none" w:sz="0" w:space="0" w:color="auto"/>
        <w:right w:val="none" w:sz="0" w:space="0" w:color="auto"/>
      </w:divBdr>
    </w:div>
    <w:div w:id="678049384">
      <w:bodyDiv w:val="1"/>
      <w:marLeft w:val="0"/>
      <w:marRight w:val="0"/>
      <w:marTop w:val="0"/>
      <w:marBottom w:val="0"/>
      <w:divBdr>
        <w:top w:val="none" w:sz="0" w:space="0" w:color="auto"/>
        <w:left w:val="none" w:sz="0" w:space="0" w:color="auto"/>
        <w:bottom w:val="none" w:sz="0" w:space="0" w:color="auto"/>
        <w:right w:val="none" w:sz="0" w:space="0" w:color="auto"/>
      </w:divBdr>
    </w:div>
    <w:div w:id="765418616">
      <w:bodyDiv w:val="1"/>
      <w:marLeft w:val="0"/>
      <w:marRight w:val="0"/>
      <w:marTop w:val="0"/>
      <w:marBottom w:val="0"/>
      <w:divBdr>
        <w:top w:val="none" w:sz="0" w:space="0" w:color="auto"/>
        <w:left w:val="none" w:sz="0" w:space="0" w:color="auto"/>
        <w:bottom w:val="none" w:sz="0" w:space="0" w:color="auto"/>
        <w:right w:val="none" w:sz="0" w:space="0" w:color="auto"/>
      </w:divBdr>
    </w:div>
    <w:div w:id="911113190">
      <w:bodyDiv w:val="1"/>
      <w:marLeft w:val="0"/>
      <w:marRight w:val="0"/>
      <w:marTop w:val="0"/>
      <w:marBottom w:val="0"/>
      <w:divBdr>
        <w:top w:val="none" w:sz="0" w:space="0" w:color="auto"/>
        <w:left w:val="none" w:sz="0" w:space="0" w:color="auto"/>
        <w:bottom w:val="none" w:sz="0" w:space="0" w:color="auto"/>
        <w:right w:val="none" w:sz="0" w:space="0" w:color="auto"/>
      </w:divBdr>
    </w:div>
    <w:div w:id="954677956">
      <w:bodyDiv w:val="1"/>
      <w:marLeft w:val="0"/>
      <w:marRight w:val="0"/>
      <w:marTop w:val="0"/>
      <w:marBottom w:val="0"/>
      <w:divBdr>
        <w:top w:val="none" w:sz="0" w:space="0" w:color="auto"/>
        <w:left w:val="none" w:sz="0" w:space="0" w:color="auto"/>
        <w:bottom w:val="none" w:sz="0" w:space="0" w:color="auto"/>
        <w:right w:val="none" w:sz="0" w:space="0" w:color="auto"/>
      </w:divBdr>
    </w:div>
    <w:div w:id="1050301691">
      <w:bodyDiv w:val="1"/>
      <w:marLeft w:val="0"/>
      <w:marRight w:val="0"/>
      <w:marTop w:val="0"/>
      <w:marBottom w:val="0"/>
      <w:divBdr>
        <w:top w:val="none" w:sz="0" w:space="0" w:color="auto"/>
        <w:left w:val="none" w:sz="0" w:space="0" w:color="auto"/>
        <w:bottom w:val="none" w:sz="0" w:space="0" w:color="auto"/>
        <w:right w:val="none" w:sz="0" w:space="0" w:color="auto"/>
      </w:divBdr>
    </w:div>
    <w:div w:id="1530532766">
      <w:bodyDiv w:val="1"/>
      <w:marLeft w:val="0"/>
      <w:marRight w:val="0"/>
      <w:marTop w:val="0"/>
      <w:marBottom w:val="0"/>
      <w:divBdr>
        <w:top w:val="none" w:sz="0" w:space="0" w:color="auto"/>
        <w:left w:val="none" w:sz="0" w:space="0" w:color="auto"/>
        <w:bottom w:val="none" w:sz="0" w:space="0" w:color="auto"/>
        <w:right w:val="none" w:sz="0" w:space="0" w:color="auto"/>
      </w:divBdr>
    </w:div>
    <w:div w:id="1762795207">
      <w:bodyDiv w:val="1"/>
      <w:marLeft w:val="0"/>
      <w:marRight w:val="0"/>
      <w:marTop w:val="0"/>
      <w:marBottom w:val="0"/>
      <w:divBdr>
        <w:top w:val="none" w:sz="0" w:space="0" w:color="auto"/>
        <w:left w:val="none" w:sz="0" w:space="0" w:color="auto"/>
        <w:bottom w:val="none" w:sz="0" w:space="0" w:color="auto"/>
        <w:right w:val="none" w:sz="0" w:space="0" w:color="auto"/>
      </w:divBdr>
    </w:div>
    <w:div w:id="1971746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pa.gov/hw-sw846/holding-time-preserva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A8160F1F83AD343AA5ADD21600CAC3F" ma:contentTypeVersion="17" ma:contentTypeDescription="Create a new document." ma:contentTypeScope="" ma:versionID="1ea16cf91fc8ef9f84dde93f5cf4449f">
  <xsd:schema xmlns:xsd="http://www.w3.org/2001/XMLSchema" xmlns:xs="http://www.w3.org/2001/XMLSchema" xmlns:p="http://schemas.microsoft.com/office/2006/metadata/properties" xmlns:ns2="d3c03ec7-3eeb-4732-ad31-f70c7a5d5f12" xmlns:ns3="6c4d0212-d18a-49b7-9235-90f5080397e6" targetNamespace="http://schemas.microsoft.com/office/2006/metadata/properties" ma:root="true" ma:fieldsID="10a6069a042290a6c56d9d11497b4321" ns2:_="" ns3:_="">
    <xsd:import namespace="d3c03ec7-3eeb-4732-ad31-f70c7a5d5f12"/>
    <xsd:import namespace="6c4d0212-d18a-49b7-9235-90f5080397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MediaServiceDateTaken" minOccurs="0"/>
                <xsd:element ref="ns2:MediaServiceOCR" minOccurs="0"/>
                <xsd:element ref="ns2:lcf76f155ced4ddcb4097134ff3c332f"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c03ec7-3eeb-4732-ad31-f70c7a5d5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4d0212-d18a-49b7-9235-90f5080397e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53c0fd6-0baa-415a-adcc-bb7a482904d4}" ma:internalName="TaxCatchAll" ma:showField="CatchAllData" ma:web="6c4d0212-d18a-49b7-9235-90f5080397e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6c4d0212-d18a-49b7-9235-90f5080397e6" xsi:nil="true"/>
    <lcf76f155ced4ddcb4097134ff3c332f xmlns="d3c03ec7-3eeb-4732-ad31-f70c7a5d5f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52D483-E3F6-44F0-A4F6-6B74128504E7}">
  <ds:schemaRefs>
    <ds:schemaRef ds:uri="http://schemas.openxmlformats.org/officeDocument/2006/bibliography"/>
  </ds:schemaRefs>
</ds:datastoreItem>
</file>

<file path=customXml/itemProps2.xml><?xml version="1.0" encoding="utf-8"?>
<ds:datastoreItem xmlns:ds="http://schemas.openxmlformats.org/officeDocument/2006/customXml" ds:itemID="{D5979715-6BE5-4D70-BD85-E738120FD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c03ec7-3eeb-4732-ad31-f70c7a5d5f12"/>
    <ds:schemaRef ds:uri="6c4d0212-d18a-49b7-9235-90f5080397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5D0A68-E63B-43FC-B4A2-2AA3695CE404}">
  <ds:schemaRefs>
    <ds:schemaRef ds:uri="http://schemas.microsoft.com/office/2006/metadata/longProperties"/>
  </ds:schemaRefs>
</ds:datastoreItem>
</file>

<file path=customXml/itemProps4.xml><?xml version="1.0" encoding="utf-8"?>
<ds:datastoreItem xmlns:ds="http://schemas.openxmlformats.org/officeDocument/2006/customXml" ds:itemID="{C034B9EA-BA17-46D1-9A34-CF912289FB40}">
  <ds:schemaRefs>
    <ds:schemaRef ds:uri="http://schemas.microsoft.com/sharepoint/v3/contenttype/forms"/>
  </ds:schemaRefs>
</ds:datastoreItem>
</file>

<file path=customXml/itemProps5.xml><?xml version="1.0" encoding="utf-8"?>
<ds:datastoreItem xmlns:ds="http://schemas.openxmlformats.org/officeDocument/2006/customXml" ds:itemID="{CD56E2C4-88E4-43F7-9ABC-6EA5013CFB93}">
  <ds:schemaRefs>
    <ds:schemaRef ds:uri="http://schemas.microsoft.com/office/2006/metadata/properties"/>
    <ds:schemaRef ds:uri="http://schemas.microsoft.com/office/infopath/2007/PartnerControls"/>
    <ds:schemaRef ds:uri="6c4d0212-d18a-49b7-9235-90f5080397e6"/>
    <ds:schemaRef ds:uri="d3c03ec7-3eeb-4732-ad31-f70c7a5d5f1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1803</Words>
  <Characters>9685</Characters>
  <Application>Microsoft Office Word</Application>
  <DocSecurity>0</DocSecurity>
  <Lines>461</Lines>
  <Paragraphs>174</Paragraphs>
  <ScaleCrop>false</ScaleCrop>
  <HeadingPairs>
    <vt:vector size="2" baseType="variant">
      <vt:variant>
        <vt:lpstr>Title</vt:lpstr>
      </vt:variant>
      <vt:variant>
        <vt:i4>1</vt:i4>
      </vt:variant>
    </vt:vector>
  </HeadingPairs>
  <TitlesOfParts>
    <vt:vector size="1" baseType="lpstr">
      <vt:lpstr>NC DENR/DWQ LABORATORY CERTIFICATION</vt:lpstr>
    </vt:vector>
  </TitlesOfParts>
  <Company>NC DENR DWQ Lab Certification</Company>
  <LinksUpToDate>false</LinksUpToDate>
  <CharactersWithSpaces>11314</CharactersWithSpaces>
  <SharedDoc>false</SharedDoc>
  <HLinks>
    <vt:vector size="6" baseType="variant">
      <vt:variant>
        <vt:i4>4522011</vt:i4>
      </vt:variant>
      <vt:variant>
        <vt:i4>0</vt:i4>
      </vt:variant>
      <vt:variant>
        <vt:i4>0</vt:i4>
      </vt:variant>
      <vt:variant>
        <vt:i4>5</vt:i4>
      </vt:variant>
      <vt:variant>
        <vt:lpwstr>https://www.epa.gov/hw-sw846/holding-time-preservation</vt:lpwstr>
      </vt:variant>
      <vt:variant>
        <vt:lpwstr>question13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DENR/DWQ LABORATORY CERTIFICATION</dc:title>
  <dc:subject/>
  <dc:creator>e_henderson</dc:creator>
  <cp:keywords/>
  <dc:description/>
  <cp:lastModifiedBy>Swanson, Beth</cp:lastModifiedBy>
  <cp:revision>2</cp:revision>
  <cp:lastPrinted>2022-01-28T02:03:00Z</cp:lastPrinted>
  <dcterms:created xsi:type="dcterms:W3CDTF">2025-02-13T18:25:00Z</dcterms:created>
  <dcterms:modified xsi:type="dcterms:W3CDTF">2025-02-13T18:25:00Z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0x0101003A8160F1F83AD343AA5ADD21600CAC3F</vt:lpwstr>
  </property>
  <property fmtid="{D5CDD505-2E9C-101B-9397-08002B2CF9AE}" pid="3" name="PublishingExpirationDate">
    <vt:lpwstr/>
  </property>
  <property fmtid="{D5CDD505-2E9C-101B-9397-08002B2CF9AE}" pid="4" name="PublishingStartDate">
    <vt:lpwstr/>
  </property>
  <property fmtid="{D5CDD505-2E9C-101B-9397-08002B2CF9AE}" pid="5" name="display_urn:schemas-microsoft-com:office:office#Editor">
    <vt:lpwstr>Springer, Tonja</vt:lpwstr>
  </property>
  <property fmtid="{D5CDD505-2E9C-101B-9397-08002B2CF9AE}" pid="6" name="display_urn:schemas-microsoft-com:office:office#Author">
    <vt:lpwstr>Springer, Tonja</vt:lpwstr>
  </property>
  <property fmtid="{D5CDD505-2E9C-101B-9397-08002B2CF9AE}" pid="7" name="_ExtendedDescription">
    <vt:lpwstr/>
  </property>
  <property fmtid="{D5CDD505-2E9C-101B-9397-08002B2CF9AE}" pid="8" name="MediaServiceImageTags">
    <vt:lpwstr/>
  </property>
</Properties>
</file>