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0BC1" w14:textId="4321445E" w:rsidR="00893BE3" w:rsidRPr="00B61727" w:rsidRDefault="00DB6B5B" w:rsidP="00DB6B5B">
      <w:pPr>
        <w:jc w:val="center"/>
        <w:rPr>
          <w:rFonts w:ascii="Arial" w:hAnsi="Arial" w:cs="Arial"/>
          <w:i/>
          <w:color w:val="00B0F0"/>
          <w:sz w:val="28"/>
          <w:szCs w:val="28"/>
        </w:rPr>
      </w:pPr>
      <w:r w:rsidRPr="00B61727">
        <w:rPr>
          <w:rFonts w:ascii="Arial" w:hAnsi="Arial" w:cs="Arial"/>
          <w:i/>
          <w:color w:val="00B0F0"/>
          <w:sz w:val="28"/>
          <w:szCs w:val="28"/>
        </w:rPr>
        <w:t>Name of Facility</w:t>
      </w:r>
    </w:p>
    <w:p w14:paraId="04229F91" w14:textId="41DD074F" w:rsidR="00DB6B5B" w:rsidRDefault="00DB6B5B" w:rsidP="00DB6B5B">
      <w:pPr>
        <w:jc w:val="center"/>
        <w:rPr>
          <w:rFonts w:ascii="Arial" w:hAnsi="Arial" w:cs="Arial"/>
          <w:sz w:val="28"/>
          <w:szCs w:val="28"/>
        </w:rPr>
      </w:pPr>
    </w:p>
    <w:p w14:paraId="576E2BF4" w14:textId="1B64056B" w:rsidR="008921BB" w:rsidRDefault="008921BB" w:rsidP="00DB6B5B">
      <w:pPr>
        <w:jc w:val="center"/>
        <w:rPr>
          <w:rFonts w:ascii="Arial" w:hAnsi="Arial" w:cs="Arial"/>
          <w:sz w:val="28"/>
          <w:szCs w:val="28"/>
        </w:rPr>
      </w:pPr>
      <w:r>
        <w:rPr>
          <w:rFonts w:ascii="Arial" w:hAnsi="Arial" w:cs="Arial"/>
          <w:sz w:val="28"/>
          <w:szCs w:val="28"/>
        </w:rPr>
        <w:t xml:space="preserve">Standard Operating Procedure </w:t>
      </w:r>
    </w:p>
    <w:p w14:paraId="3F5036D9" w14:textId="22441093" w:rsidR="00DB6B5B" w:rsidRPr="00B61727" w:rsidRDefault="008921BB" w:rsidP="008921BB">
      <w:pPr>
        <w:jc w:val="center"/>
        <w:rPr>
          <w:rFonts w:ascii="Arial" w:hAnsi="Arial" w:cs="Arial"/>
          <w:sz w:val="28"/>
          <w:szCs w:val="28"/>
        </w:rPr>
      </w:pPr>
      <w:r>
        <w:rPr>
          <w:rFonts w:ascii="Arial" w:hAnsi="Arial" w:cs="Arial"/>
          <w:sz w:val="28"/>
          <w:szCs w:val="28"/>
        </w:rPr>
        <w:t xml:space="preserve">for the </w:t>
      </w:r>
      <w:r w:rsidR="00FD7069">
        <w:rPr>
          <w:rFonts w:ascii="Arial" w:hAnsi="Arial" w:cs="Arial"/>
          <w:sz w:val="28"/>
          <w:szCs w:val="28"/>
        </w:rPr>
        <w:t>A</w:t>
      </w:r>
      <w:r>
        <w:rPr>
          <w:rFonts w:ascii="Arial" w:hAnsi="Arial" w:cs="Arial"/>
          <w:sz w:val="28"/>
          <w:szCs w:val="28"/>
        </w:rPr>
        <w:t xml:space="preserve">nalysis of </w:t>
      </w:r>
      <w:r w:rsidR="00DB6B5B" w:rsidRPr="00B61727">
        <w:rPr>
          <w:rFonts w:ascii="Arial" w:hAnsi="Arial" w:cs="Arial"/>
          <w:sz w:val="28"/>
          <w:szCs w:val="28"/>
        </w:rPr>
        <w:t>pH</w:t>
      </w:r>
      <w:r w:rsidR="00313ABA">
        <w:rPr>
          <w:rFonts w:ascii="Arial" w:hAnsi="Arial" w:cs="Arial"/>
          <w:sz w:val="28"/>
          <w:szCs w:val="28"/>
        </w:rPr>
        <w:t>,</w:t>
      </w:r>
    </w:p>
    <w:p w14:paraId="2B289254" w14:textId="4342EE70" w:rsidR="00313ABA" w:rsidRPr="00B61727" w:rsidRDefault="00313ABA" w:rsidP="008921BB">
      <w:pPr>
        <w:jc w:val="center"/>
        <w:rPr>
          <w:rFonts w:ascii="Arial" w:hAnsi="Arial" w:cs="Arial"/>
          <w:sz w:val="28"/>
          <w:szCs w:val="28"/>
        </w:rPr>
      </w:pPr>
      <w:r>
        <w:rPr>
          <w:rFonts w:ascii="Arial" w:hAnsi="Arial" w:cs="Arial"/>
          <w:sz w:val="28"/>
          <w:szCs w:val="28"/>
        </w:rPr>
        <w:t>Electrometric</w:t>
      </w:r>
    </w:p>
    <w:p w14:paraId="0354ED04" w14:textId="77777777" w:rsidR="00DB6B5B" w:rsidRPr="00B61727" w:rsidRDefault="00DB6B5B" w:rsidP="00DB6B5B">
      <w:pPr>
        <w:jc w:val="center"/>
        <w:rPr>
          <w:rFonts w:ascii="Arial" w:hAnsi="Arial" w:cs="Arial"/>
          <w:sz w:val="28"/>
          <w:szCs w:val="28"/>
        </w:rPr>
      </w:pPr>
    </w:p>
    <w:p w14:paraId="6C155F2F" w14:textId="073CDF42" w:rsidR="00DB6B5B" w:rsidRPr="00B61727" w:rsidRDefault="00DB6B5B" w:rsidP="00DB6B5B">
      <w:pPr>
        <w:jc w:val="center"/>
        <w:rPr>
          <w:rFonts w:ascii="Arial" w:hAnsi="Arial" w:cs="Arial"/>
          <w:sz w:val="28"/>
          <w:szCs w:val="28"/>
        </w:rPr>
      </w:pPr>
      <w:r w:rsidRPr="00B61727">
        <w:rPr>
          <w:rFonts w:ascii="Arial" w:hAnsi="Arial" w:cs="Arial"/>
          <w:sz w:val="28"/>
          <w:szCs w:val="28"/>
        </w:rPr>
        <w:t>Method: SM 4500 H</w:t>
      </w:r>
      <w:r w:rsidRPr="00B61727">
        <w:rPr>
          <w:rFonts w:ascii="Arial" w:hAnsi="Arial" w:cs="Arial"/>
          <w:sz w:val="28"/>
          <w:szCs w:val="28"/>
          <w:vertAlign w:val="superscript"/>
        </w:rPr>
        <w:t>+</w:t>
      </w:r>
      <w:r w:rsidRPr="00B61727">
        <w:rPr>
          <w:rFonts w:ascii="Arial" w:hAnsi="Arial" w:cs="Arial"/>
          <w:sz w:val="28"/>
          <w:szCs w:val="28"/>
        </w:rPr>
        <w:t xml:space="preserve"> B-</w:t>
      </w:r>
      <w:r w:rsidR="002375AB" w:rsidRPr="00B61727">
        <w:rPr>
          <w:rFonts w:ascii="Arial" w:hAnsi="Arial" w:cs="Arial"/>
          <w:sz w:val="28"/>
          <w:szCs w:val="28"/>
        </w:rPr>
        <w:t>20</w:t>
      </w:r>
      <w:r w:rsidR="00380163">
        <w:rPr>
          <w:rFonts w:ascii="Arial" w:hAnsi="Arial" w:cs="Arial"/>
          <w:sz w:val="28"/>
          <w:szCs w:val="28"/>
        </w:rPr>
        <w:t>2</w:t>
      </w:r>
      <w:r w:rsidR="002375AB" w:rsidRPr="00B61727">
        <w:rPr>
          <w:rFonts w:ascii="Arial" w:hAnsi="Arial" w:cs="Arial"/>
          <w:sz w:val="28"/>
          <w:szCs w:val="28"/>
        </w:rPr>
        <w:t>1</w:t>
      </w:r>
    </w:p>
    <w:p w14:paraId="0AF178C7" w14:textId="77777777" w:rsidR="00DB6B5B" w:rsidRPr="00B61727" w:rsidRDefault="00DB6B5B" w:rsidP="00DB6B5B">
      <w:pPr>
        <w:jc w:val="center"/>
        <w:rPr>
          <w:rFonts w:ascii="Arial" w:hAnsi="Arial" w:cs="Arial"/>
          <w:sz w:val="28"/>
          <w:szCs w:val="28"/>
        </w:rPr>
      </w:pPr>
    </w:p>
    <w:p w14:paraId="6CB327A8" w14:textId="657A5911" w:rsidR="00DB6B5B" w:rsidRPr="00B61727" w:rsidRDefault="007931B9" w:rsidP="007931B9">
      <w:pPr>
        <w:ind w:firstLine="720"/>
        <w:rPr>
          <w:rFonts w:ascii="Arial" w:hAnsi="Arial" w:cs="Arial"/>
          <w:sz w:val="28"/>
          <w:szCs w:val="28"/>
        </w:rPr>
      </w:pPr>
      <w:r>
        <w:rPr>
          <w:rFonts w:ascii="Arial" w:hAnsi="Arial" w:cs="Arial"/>
          <w:sz w:val="28"/>
          <w:szCs w:val="28"/>
        </w:rPr>
        <w:t xml:space="preserve">      </w:t>
      </w:r>
      <w:r w:rsidR="00DB6B5B" w:rsidRPr="00B61727">
        <w:rPr>
          <w:rFonts w:ascii="Arial" w:hAnsi="Arial" w:cs="Arial"/>
          <w:sz w:val="28"/>
          <w:szCs w:val="28"/>
        </w:rPr>
        <w:t>Effective Date:</w:t>
      </w:r>
    </w:p>
    <w:p w14:paraId="45EA21F6" w14:textId="77777777" w:rsidR="002A3DFC" w:rsidRDefault="002A3DFC" w:rsidP="002A3DFC">
      <w:pPr>
        <w:jc w:val="center"/>
        <w:rPr>
          <w:rFonts w:ascii="Arial" w:hAnsi="Arial" w:cs="Arial"/>
          <w:sz w:val="32"/>
          <w:szCs w:val="32"/>
        </w:rPr>
      </w:pPr>
    </w:p>
    <w:p w14:paraId="3C371EA6" w14:textId="77777777" w:rsidR="002A3DFC" w:rsidRDefault="002A3DFC" w:rsidP="002A3DFC">
      <w:pPr>
        <w:jc w:val="center"/>
        <w:rPr>
          <w:rFonts w:ascii="Arial" w:hAnsi="Arial" w:cs="Arial"/>
          <w:sz w:val="32"/>
          <w:szCs w:val="32"/>
        </w:rPr>
      </w:pPr>
    </w:p>
    <w:p w14:paraId="6C76359C" w14:textId="77777777" w:rsidR="002A3DFC" w:rsidRDefault="002A3DFC" w:rsidP="002A3DFC">
      <w:pPr>
        <w:jc w:val="center"/>
        <w:rPr>
          <w:rFonts w:ascii="Arial" w:hAnsi="Arial" w:cs="Arial"/>
          <w:sz w:val="32"/>
          <w:szCs w:val="32"/>
        </w:rPr>
      </w:pPr>
    </w:p>
    <w:p w14:paraId="55317028" w14:textId="77777777" w:rsidR="002A3DFC" w:rsidRDefault="002A3DFC" w:rsidP="002A3DFC">
      <w:pPr>
        <w:jc w:val="center"/>
        <w:rPr>
          <w:rFonts w:ascii="Arial" w:hAnsi="Arial" w:cs="Arial"/>
          <w:sz w:val="32"/>
          <w:szCs w:val="32"/>
        </w:rPr>
      </w:pPr>
    </w:p>
    <w:p w14:paraId="3355F5B9" w14:textId="77777777" w:rsidR="002A3DFC" w:rsidRDefault="002A3DFC" w:rsidP="002A3DFC">
      <w:pPr>
        <w:jc w:val="center"/>
        <w:rPr>
          <w:rFonts w:ascii="Arial" w:hAnsi="Arial" w:cs="Arial"/>
          <w:sz w:val="32"/>
          <w:szCs w:val="32"/>
        </w:rPr>
      </w:pPr>
    </w:p>
    <w:p w14:paraId="0E21C05A" w14:textId="77777777" w:rsidR="002A3DFC" w:rsidRDefault="002A3DFC" w:rsidP="002A3DFC">
      <w:pPr>
        <w:jc w:val="center"/>
        <w:rPr>
          <w:rFonts w:ascii="Arial" w:hAnsi="Arial" w:cs="Arial"/>
          <w:sz w:val="32"/>
          <w:szCs w:val="32"/>
        </w:rPr>
      </w:pPr>
    </w:p>
    <w:p w14:paraId="1D5D9279" w14:textId="6E48A0D7" w:rsidR="002A3DFC" w:rsidRDefault="002A3DFC" w:rsidP="002A3DFC">
      <w:pPr>
        <w:jc w:val="center"/>
        <w:rPr>
          <w:rFonts w:ascii="Arial" w:hAnsi="Arial" w:cs="Arial"/>
          <w:sz w:val="32"/>
          <w:szCs w:val="32"/>
        </w:rPr>
      </w:pPr>
    </w:p>
    <w:p w14:paraId="1CB739E6" w14:textId="77777777" w:rsidR="002A3DFC" w:rsidRDefault="002A3DFC" w:rsidP="002A3DFC">
      <w:pPr>
        <w:jc w:val="center"/>
        <w:rPr>
          <w:rFonts w:ascii="Arial" w:hAnsi="Arial" w:cs="Arial"/>
          <w:sz w:val="32"/>
          <w:szCs w:val="32"/>
        </w:rPr>
      </w:pPr>
    </w:p>
    <w:p w14:paraId="5837CE64" w14:textId="77777777" w:rsidR="002A3DFC" w:rsidRDefault="002A3DFC" w:rsidP="002A3DFC">
      <w:pPr>
        <w:jc w:val="center"/>
        <w:rPr>
          <w:rFonts w:ascii="Arial" w:hAnsi="Arial" w:cs="Arial"/>
          <w:sz w:val="32"/>
          <w:szCs w:val="32"/>
        </w:rPr>
      </w:pPr>
    </w:p>
    <w:p w14:paraId="3EBB20B7" w14:textId="77777777" w:rsidR="002A3DFC" w:rsidRDefault="002A3DFC" w:rsidP="002A3DFC">
      <w:pPr>
        <w:jc w:val="center"/>
        <w:rPr>
          <w:rFonts w:ascii="Arial" w:hAnsi="Arial" w:cs="Arial"/>
          <w:sz w:val="32"/>
          <w:szCs w:val="32"/>
        </w:rPr>
      </w:pPr>
    </w:p>
    <w:p w14:paraId="3BA79E15" w14:textId="77777777" w:rsidR="002A3DFC" w:rsidRDefault="002A3DFC" w:rsidP="002A3DFC">
      <w:pPr>
        <w:jc w:val="center"/>
        <w:rPr>
          <w:rFonts w:ascii="Arial" w:hAnsi="Arial" w:cs="Arial"/>
          <w:sz w:val="32"/>
          <w:szCs w:val="32"/>
        </w:rPr>
      </w:pPr>
    </w:p>
    <w:p w14:paraId="455D5D0C" w14:textId="77777777" w:rsidR="002A3DFC" w:rsidRDefault="002A3DFC" w:rsidP="002A3DFC">
      <w:pPr>
        <w:jc w:val="center"/>
        <w:rPr>
          <w:rFonts w:ascii="Arial" w:hAnsi="Arial" w:cs="Arial"/>
          <w:sz w:val="32"/>
          <w:szCs w:val="32"/>
        </w:rPr>
      </w:pPr>
    </w:p>
    <w:p w14:paraId="6DE82F07" w14:textId="286853A3" w:rsidR="002A3DFC" w:rsidRDefault="002A3DFC" w:rsidP="002A3DFC">
      <w:pPr>
        <w:jc w:val="center"/>
        <w:rPr>
          <w:rFonts w:ascii="Arial" w:hAnsi="Arial" w:cs="Arial"/>
          <w:sz w:val="32"/>
          <w:szCs w:val="32"/>
        </w:rPr>
      </w:pPr>
      <w:r>
        <w:rPr>
          <w:rFonts w:ascii="Arial" w:hAnsi="Arial" w:cs="Arial"/>
          <w:sz w:val="32"/>
          <w:szCs w:val="32"/>
        </w:rPr>
        <w:t>Supervisor Signature: ___________________  Date:__________</w:t>
      </w:r>
    </w:p>
    <w:p w14:paraId="30054F2B" w14:textId="7F6113D4" w:rsidR="00012202" w:rsidRPr="00B61727" w:rsidRDefault="002A3DFC" w:rsidP="002A3DFC">
      <w:pPr>
        <w:rPr>
          <w:rFonts w:ascii="Arial" w:hAnsi="Arial" w:cs="Arial"/>
          <w:sz w:val="28"/>
          <w:szCs w:val="28"/>
        </w:rPr>
      </w:pPr>
      <w:r>
        <w:rPr>
          <w:rFonts w:ascii="Arial" w:hAnsi="Arial" w:cs="Arial"/>
          <w:sz w:val="32"/>
          <w:szCs w:val="32"/>
        </w:rPr>
        <w:t>Supervisor Name (print):________________________________</w:t>
      </w:r>
    </w:p>
    <w:p w14:paraId="607266AF" w14:textId="77777777" w:rsidR="002A3DFC" w:rsidRDefault="002A3DFC" w:rsidP="00DB6B5B">
      <w:pPr>
        <w:jc w:val="center"/>
        <w:rPr>
          <w:rFonts w:ascii="Arial" w:hAnsi="Arial" w:cs="Arial"/>
          <w:sz w:val="24"/>
          <w:szCs w:val="24"/>
        </w:rPr>
      </w:pPr>
    </w:p>
    <w:p w14:paraId="1103D15E" w14:textId="77777777" w:rsidR="002A3DFC" w:rsidRDefault="002A3DFC" w:rsidP="00DB6B5B">
      <w:pPr>
        <w:jc w:val="center"/>
        <w:rPr>
          <w:rFonts w:ascii="Arial" w:hAnsi="Arial" w:cs="Arial"/>
          <w:sz w:val="24"/>
          <w:szCs w:val="24"/>
        </w:rPr>
      </w:pPr>
    </w:p>
    <w:p w14:paraId="0D3DC48E" w14:textId="77777777" w:rsidR="002A3DFC" w:rsidRDefault="002A3DFC" w:rsidP="00DB6B5B">
      <w:pPr>
        <w:jc w:val="center"/>
        <w:rPr>
          <w:rFonts w:ascii="Arial" w:hAnsi="Arial" w:cs="Arial"/>
          <w:sz w:val="24"/>
          <w:szCs w:val="24"/>
        </w:rPr>
      </w:pPr>
    </w:p>
    <w:p w14:paraId="56BAF744" w14:textId="5A83CC34" w:rsidR="00DB6B5B" w:rsidRPr="00A61D6E" w:rsidRDefault="00012202" w:rsidP="00DB6B5B">
      <w:pPr>
        <w:jc w:val="center"/>
        <w:rPr>
          <w:rFonts w:ascii="Arial" w:hAnsi="Arial" w:cs="Arial"/>
          <w:sz w:val="24"/>
          <w:szCs w:val="24"/>
        </w:rPr>
      </w:pPr>
      <w:r w:rsidRPr="00A61D6E">
        <w:rPr>
          <w:rFonts w:ascii="Arial" w:hAnsi="Arial" w:cs="Arial"/>
          <w:sz w:val="24"/>
          <w:szCs w:val="24"/>
        </w:rPr>
        <w:t>Table of Contents</w:t>
      </w:r>
    </w:p>
    <w:p w14:paraId="5DACD2F4" w14:textId="77777777" w:rsidR="000057CA" w:rsidRPr="00EF3453" w:rsidRDefault="000057CA" w:rsidP="000057CA">
      <w:pPr>
        <w:tabs>
          <w:tab w:val="left" w:pos="720"/>
          <w:tab w:val="left" w:pos="7920"/>
        </w:tabs>
        <w:rPr>
          <w:rFonts w:ascii="Arial" w:hAnsi="Arial" w:cs="Arial"/>
          <w:color w:val="00B0F0"/>
          <w:sz w:val="24"/>
          <w:szCs w:val="24"/>
        </w:rPr>
      </w:pPr>
      <w:r w:rsidRPr="00A61D6E">
        <w:rPr>
          <w:rFonts w:ascii="Arial" w:hAnsi="Arial" w:cs="Arial"/>
          <w:sz w:val="24"/>
          <w:szCs w:val="24"/>
        </w:rPr>
        <w:tab/>
        <w:t>1.0 – Summary of Method</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A25C005" w14:textId="77777777"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 xml:space="preserve">2.0 – Definitions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69869425" w14:textId="3E238F88" w:rsidR="0047416D"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3.0</w:t>
      </w:r>
      <w:r w:rsidR="0047416D">
        <w:rPr>
          <w:rFonts w:ascii="Arial" w:hAnsi="Arial" w:cs="Arial"/>
          <w:sz w:val="24"/>
          <w:szCs w:val="24"/>
        </w:rPr>
        <w:t xml:space="preserve"> – Safety and Waste Handling</w:t>
      </w:r>
      <w:r w:rsidR="0047416D">
        <w:rPr>
          <w:rFonts w:ascii="Arial" w:hAnsi="Arial" w:cs="Arial"/>
          <w:sz w:val="24"/>
          <w:szCs w:val="24"/>
        </w:rPr>
        <w:tab/>
        <w:t xml:space="preserve">Pg. </w:t>
      </w:r>
      <w:r w:rsidR="0047416D">
        <w:rPr>
          <w:rFonts w:ascii="Arial" w:hAnsi="Arial" w:cs="Arial"/>
          <w:sz w:val="24"/>
          <w:szCs w:val="24"/>
        </w:rPr>
        <w:tab/>
      </w:r>
      <w:r w:rsidR="0047416D" w:rsidRPr="00EF3453">
        <w:rPr>
          <w:rFonts w:ascii="Arial" w:hAnsi="Arial" w:cs="Arial"/>
          <w:color w:val="00B0F0"/>
          <w:sz w:val="24"/>
          <w:szCs w:val="24"/>
        </w:rPr>
        <w:t>x</w:t>
      </w:r>
      <w:r w:rsidRPr="00A61D6E">
        <w:rPr>
          <w:rFonts w:ascii="Arial" w:hAnsi="Arial" w:cs="Arial"/>
          <w:sz w:val="24"/>
          <w:szCs w:val="24"/>
        </w:rPr>
        <w:t xml:space="preserve"> </w:t>
      </w:r>
    </w:p>
    <w:p w14:paraId="25445071" w14:textId="43C35660" w:rsidR="000057CA" w:rsidRDefault="0047416D" w:rsidP="000057CA">
      <w:pPr>
        <w:tabs>
          <w:tab w:val="left" w:pos="720"/>
          <w:tab w:val="left" w:pos="7920"/>
        </w:tabs>
        <w:rPr>
          <w:rFonts w:ascii="Arial" w:hAnsi="Arial" w:cs="Arial"/>
          <w:sz w:val="24"/>
          <w:szCs w:val="24"/>
        </w:rPr>
      </w:pPr>
      <w:r>
        <w:rPr>
          <w:rFonts w:ascii="Arial" w:hAnsi="Arial" w:cs="Arial"/>
          <w:sz w:val="24"/>
          <w:szCs w:val="24"/>
        </w:rPr>
        <w:tab/>
        <w:t xml:space="preserve">4.0 </w:t>
      </w:r>
      <w:r w:rsidR="000057CA" w:rsidRPr="00A61D6E">
        <w:rPr>
          <w:rFonts w:ascii="Arial" w:hAnsi="Arial" w:cs="Arial"/>
          <w:sz w:val="24"/>
          <w:szCs w:val="24"/>
        </w:rPr>
        <w:t>–</w:t>
      </w:r>
      <w:r>
        <w:rPr>
          <w:rFonts w:ascii="Arial" w:hAnsi="Arial" w:cs="Arial"/>
          <w:sz w:val="24"/>
          <w:szCs w:val="24"/>
        </w:rPr>
        <w:t xml:space="preserve"> </w:t>
      </w:r>
      <w:r w:rsidR="000057CA" w:rsidRPr="00A61D6E">
        <w:rPr>
          <w:rFonts w:ascii="Arial" w:hAnsi="Arial" w:cs="Arial"/>
          <w:sz w:val="24"/>
          <w:szCs w:val="24"/>
        </w:rPr>
        <w:t>Apparatus</w:t>
      </w:r>
      <w:r>
        <w:rPr>
          <w:rFonts w:ascii="Arial" w:hAnsi="Arial" w:cs="Arial"/>
          <w:sz w:val="24"/>
          <w:szCs w:val="24"/>
        </w:rPr>
        <w:t>,</w:t>
      </w:r>
      <w:r w:rsidR="000057CA" w:rsidRPr="00A61D6E">
        <w:rPr>
          <w:rFonts w:ascii="Arial" w:hAnsi="Arial" w:cs="Arial"/>
          <w:sz w:val="24"/>
          <w:szCs w:val="24"/>
        </w:rPr>
        <w:t xml:space="preserve"> Equipment</w:t>
      </w:r>
      <w:r>
        <w:rPr>
          <w:rFonts w:ascii="Arial" w:hAnsi="Arial" w:cs="Arial"/>
          <w:sz w:val="24"/>
          <w:szCs w:val="24"/>
        </w:rPr>
        <w:t xml:space="preserve"> and Reagents</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5259D372" w14:textId="0F8B3A84" w:rsidR="002F7DED" w:rsidRPr="00A61D6E" w:rsidRDefault="002F7DED" w:rsidP="000057CA">
      <w:pPr>
        <w:tabs>
          <w:tab w:val="left" w:pos="720"/>
          <w:tab w:val="left" w:pos="7920"/>
        </w:tabs>
        <w:rPr>
          <w:rFonts w:ascii="Arial" w:hAnsi="Arial" w:cs="Arial"/>
          <w:sz w:val="24"/>
          <w:szCs w:val="24"/>
        </w:rPr>
      </w:pPr>
      <w:r>
        <w:rPr>
          <w:rFonts w:ascii="Arial" w:hAnsi="Arial" w:cs="Arial"/>
          <w:sz w:val="24"/>
          <w:szCs w:val="24"/>
        </w:rPr>
        <w:tab/>
      </w:r>
      <w:r w:rsidR="00635937">
        <w:rPr>
          <w:rFonts w:ascii="Arial" w:hAnsi="Arial" w:cs="Arial"/>
          <w:sz w:val="24"/>
          <w:szCs w:val="24"/>
        </w:rPr>
        <w:t>5</w:t>
      </w:r>
      <w:r w:rsidR="0025781C">
        <w:rPr>
          <w:rFonts w:ascii="Arial" w:hAnsi="Arial" w:cs="Arial"/>
          <w:sz w:val="24"/>
          <w:szCs w:val="24"/>
        </w:rPr>
        <w:t>.0 – Interferences</w:t>
      </w:r>
      <w:r w:rsidR="0025781C">
        <w:rPr>
          <w:rFonts w:ascii="Arial" w:hAnsi="Arial" w:cs="Arial"/>
          <w:sz w:val="24"/>
          <w:szCs w:val="24"/>
        </w:rPr>
        <w:tab/>
        <w:t xml:space="preserve">Pg. </w:t>
      </w:r>
      <w:r w:rsidR="0025781C">
        <w:rPr>
          <w:rFonts w:ascii="Arial" w:hAnsi="Arial" w:cs="Arial"/>
          <w:sz w:val="24"/>
          <w:szCs w:val="24"/>
        </w:rPr>
        <w:tab/>
      </w:r>
      <w:r w:rsidR="0025781C" w:rsidRPr="00EF3453">
        <w:rPr>
          <w:rFonts w:ascii="Arial" w:hAnsi="Arial" w:cs="Arial"/>
          <w:color w:val="00B0F0"/>
          <w:sz w:val="24"/>
          <w:szCs w:val="24"/>
        </w:rPr>
        <w:t>x</w:t>
      </w:r>
    </w:p>
    <w:p w14:paraId="48CEC39C" w14:textId="0C03CA00"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6</w:t>
      </w:r>
      <w:r w:rsidRPr="00A61D6E">
        <w:rPr>
          <w:rFonts w:ascii="Arial" w:hAnsi="Arial" w:cs="Arial"/>
          <w:sz w:val="24"/>
          <w:szCs w:val="24"/>
        </w:rPr>
        <w:t>.0 – Sample Collection</w:t>
      </w:r>
      <w:r w:rsidR="0047416D">
        <w:rPr>
          <w:rFonts w:ascii="Arial" w:hAnsi="Arial" w:cs="Arial"/>
          <w:sz w:val="24"/>
          <w:szCs w:val="24"/>
        </w:rPr>
        <w:t xml:space="preserve">, </w:t>
      </w:r>
      <w:r w:rsidRPr="00A61D6E">
        <w:rPr>
          <w:rFonts w:ascii="Arial" w:hAnsi="Arial" w:cs="Arial"/>
          <w:sz w:val="24"/>
          <w:szCs w:val="24"/>
        </w:rPr>
        <w:t>Preservation</w:t>
      </w:r>
      <w:r w:rsidR="0047416D">
        <w:rPr>
          <w:rFonts w:ascii="Arial" w:hAnsi="Arial" w:cs="Arial"/>
          <w:sz w:val="24"/>
          <w:szCs w:val="24"/>
        </w:rPr>
        <w:t xml:space="preserve"> and Holding Time</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3F33193B" w14:textId="4127C97A"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7</w:t>
      </w:r>
      <w:r w:rsidRPr="00A61D6E">
        <w:rPr>
          <w:rFonts w:ascii="Arial" w:hAnsi="Arial" w:cs="Arial"/>
          <w:sz w:val="24"/>
          <w:szCs w:val="24"/>
        </w:rPr>
        <w:t xml:space="preserve">.0 – Calibration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265BB2F1" w14:textId="132CE047" w:rsidR="000057CA"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8</w:t>
      </w:r>
      <w:r w:rsidRPr="00A61D6E">
        <w:rPr>
          <w:rFonts w:ascii="Arial" w:hAnsi="Arial" w:cs="Arial"/>
          <w:sz w:val="24"/>
          <w:szCs w:val="24"/>
        </w:rPr>
        <w:t xml:space="preserve">.0 – Procedure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00313927" w14:textId="3899296E" w:rsidR="002A3DFC" w:rsidRPr="00A61D6E" w:rsidRDefault="002A3DFC" w:rsidP="000057CA">
      <w:pPr>
        <w:tabs>
          <w:tab w:val="left" w:pos="720"/>
          <w:tab w:val="left" w:pos="7920"/>
        </w:tabs>
        <w:rPr>
          <w:rFonts w:ascii="Arial" w:hAnsi="Arial" w:cs="Arial"/>
          <w:sz w:val="24"/>
          <w:szCs w:val="24"/>
        </w:rPr>
      </w:pPr>
      <w:r>
        <w:rPr>
          <w:rFonts w:ascii="Arial" w:hAnsi="Arial" w:cs="Arial"/>
          <w:sz w:val="24"/>
          <w:szCs w:val="24"/>
        </w:rPr>
        <w:tab/>
      </w:r>
      <w:r w:rsidR="00635937">
        <w:rPr>
          <w:rFonts w:ascii="Arial" w:hAnsi="Arial" w:cs="Arial"/>
          <w:sz w:val="24"/>
          <w:szCs w:val="24"/>
        </w:rPr>
        <w:t>9</w:t>
      </w:r>
      <w:r w:rsidR="0025781C">
        <w:rPr>
          <w:rFonts w:ascii="Arial" w:hAnsi="Arial" w:cs="Arial"/>
          <w:sz w:val="24"/>
          <w:szCs w:val="24"/>
        </w:rPr>
        <w:t>.0 – Documentation</w:t>
      </w:r>
      <w:r w:rsidR="0025781C">
        <w:rPr>
          <w:rFonts w:ascii="Arial" w:hAnsi="Arial" w:cs="Arial"/>
          <w:sz w:val="24"/>
          <w:szCs w:val="24"/>
        </w:rPr>
        <w:tab/>
        <w:t xml:space="preserve">Pg. </w:t>
      </w:r>
      <w:r w:rsidR="0025781C">
        <w:rPr>
          <w:rFonts w:ascii="Arial" w:hAnsi="Arial" w:cs="Arial"/>
          <w:sz w:val="24"/>
          <w:szCs w:val="24"/>
        </w:rPr>
        <w:tab/>
      </w:r>
      <w:r w:rsidR="0025781C" w:rsidRPr="00EF3453">
        <w:rPr>
          <w:rFonts w:ascii="Arial" w:hAnsi="Arial" w:cs="Arial"/>
          <w:color w:val="00B0F0"/>
          <w:sz w:val="24"/>
          <w:szCs w:val="24"/>
        </w:rPr>
        <w:t>x</w:t>
      </w:r>
    </w:p>
    <w:p w14:paraId="26EC9E78" w14:textId="7705ACCA" w:rsidR="00290F63"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10</w:t>
      </w:r>
      <w:r w:rsidR="00290F63">
        <w:rPr>
          <w:rFonts w:ascii="Arial" w:hAnsi="Arial" w:cs="Arial"/>
          <w:sz w:val="24"/>
          <w:szCs w:val="24"/>
        </w:rPr>
        <w:t>.0 – Proficiency Testing Procedures</w:t>
      </w:r>
      <w:r w:rsidR="00290F63">
        <w:rPr>
          <w:rFonts w:ascii="Arial" w:hAnsi="Arial" w:cs="Arial"/>
          <w:sz w:val="24"/>
          <w:szCs w:val="24"/>
        </w:rPr>
        <w:tab/>
        <w:t xml:space="preserve">Pg. </w:t>
      </w:r>
      <w:r w:rsidR="00290F63">
        <w:rPr>
          <w:rFonts w:ascii="Arial" w:hAnsi="Arial" w:cs="Arial"/>
          <w:sz w:val="24"/>
          <w:szCs w:val="24"/>
        </w:rPr>
        <w:tab/>
      </w:r>
      <w:r w:rsidR="00290F63" w:rsidRPr="00EF3453">
        <w:rPr>
          <w:rFonts w:ascii="Arial" w:hAnsi="Arial" w:cs="Arial"/>
          <w:color w:val="00B0F0"/>
          <w:sz w:val="24"/>
          <w:szCs w:val="24"/>
        </w:rPr>
        <w:t>x</w:t>
      </w:r>
    </w:p>
    <w:p w14:paraId="5E88300B" w14:textId="77B4B27F" w:rsidR="000057CA" w:rsidRPr="00A61D6E" w:rsidRDefault="00290F63" w:rsidP="000057CA">
      <w:pPr>
        <w:tabs>
          <w:tab w:val="left" w:pos="720"/>
          <w:tab w:val="left" w:pos="7920"/>
        </w:tabs>
        <w:rPr>
          <w:rFonts w:ascii="Arial" w:hAnsi="Arial" w:cs="Arial"/>
          <w:sz w:val="24"/>
          <w:szCs w:val="24"/>
        </w:rPr>
      </w:pPr>
      <w:r>
        <w:rPr>
          <w:rFonts w:ascii="Arial" w:hAnsi="Arial" w:cs="Arial"/>
          <w:sz w:val="24"/>
          <w:szCs w:val="24"/>
        </w:rPr>
        <w:tab/>
      </w:r>
      <w:r w:rsidR="0025781C">
        <w:rPr>
          <w:rFonts w:ascii="Arial" w:hAnsi="Arial" w:cs="Arial"/>
          <w:sz w:val="24"/>
          <w:szCs w:val="24"/>
        </w:rPr>
        <w:t>1</w:t>
      </w:r>
      <w:r w:rsidR="00635937">
        <w:rPr>
          <w:rFonts w:ascii="Arial" w:hAnsi="Arial" w:cs="Arial"/>
          <w:sz w:val="24"/>
          <w:szCs w:val="24"/>
        </w:rPr>
        <w:t>1</w:t>
      </w:r>
      <w:r w:rsidR="000057CA" w:rsidRPr="00A61D6E">
        <w:rPr>
          <w:rFonts w:ascii="Arial" w:hAnsi="Arial" w:cs="Arial"/>
          <w:sz w:val="24"/>
          <w:szCs w:val="24"/>
        </w:rPr>
        <w:t>.0 –</w:t>
      </w:r>
      <w:r w:rsidR="0047416D">
        <w:rPr>
          <w:rFonts w:ascii="Arial" w:hAnsi="Arial" w:cs="Arial"/>
          <w:sz w:val="24"/>
          <w:szCs w:val="24"/>
        </w:rPr>
        <w:t xml:space="preserve"> </w:t>
      </w:r>
      <w:r w:rsidR="00106A1B">
        <w:rPr>
          <w:rFonts w:ascii="Arial" w:hAnsi="Arial" w:cs="Arial"/>
          <w:sz w:val="24"/>
          <w:szCs w:val="24"/>
        </w:rPr>
        <w:t>Reporting</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84AAF14" w14:textId="29D6937F" w:rsidR="00B26340"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r>
      <w:r w:rsidR="0025781C">
        <w:rPr>
          <w:rFonts w:ascii="Arial" w:hAnsi="Arial" w:cs="Arial"/>
          <w:sz w:val="24"/>
          <w:szCs w:val="24"/>
        </w:rPr>
        <w:t>1</w:t>
      </w:r>
      <w:r w:rsidR="00635937">
        <w:rPr>
          <w:rFonts w:ascii="Arial" w:hAnsi="Arial" w:cs="Arial"/>
          <w:sz w:val="24"/>
          <w:szCs w:val="24"/>
        </w:rPr>
        <w:t>2</w:t>
      </w:r>
      <w:r w:rsidR="000057CA" w:rsidRPr="00A61D6E">
        <w:rPr>
          <w:rFonts w:ascii="Arial" w:hAnsi="Arial" w:cs="Arial"/>
          <w:sz w:val="24"/>
          <w:szCs w:val="24"/>
        </w:rPr>
        <w:t xml:space="preserve">.0 </w:t>
      </w:r>
      <w:r w:rsidR="00B26340">
        <w:rPr>
          <w:rFonts w:ascii="Arial" w:hAnsi="Arial" w:cs="Arial"/>
          <w:sz w:val="24"/>
          <w:szCs w:val="24"/>
        </w:rPr>
        <w:t>– Quality Assurance and Quality Control</w:t>
      </w:r>
      <w:r w:rsidR="00635937">
        <w:rPr>
          <w:rFonts w:ascii="Arial" w:hAnsi="Arial" w:cs="Arial"/>
          <w:sz w:val="24"/>
          <w:szCs w:val="24"/>
        </w:rPr>
        <w:tab/>
        <w:t>Pg.</w:t>
      </w:r>
      <w:r w:rsidR="00635937">
        <w:rPr>
          <w:rFonts w:ascii="Arial" w:hAnsi="Arial" w:cs="Arial"/>
          <w:sz w:val="24"/>
          <w:szCs w:val="24"/>
        </w:rPr>
        <w:tab/>
      </w:r>
      <w:r w:rsidR="00635937" w:rsidRPr="00EF3453">
        <w:rPr>
          <w:rFonts w:ascii="Arial" w:hAnsi="Arial" w:cs="Arial"/>
          <w:color w:val="00B0F0"/>
          <w:sz w:val="24"/>
          <w:szCs w:val="24"/>
        </w:rPr>
        <w:t>x</w:t>
      </w:r>
    </w:p>
    <w:p w14:paraId="29A7F6A8" w14:textId="2DB14BF0" w:rsidR="000057CA" w:rsidRPr="00EF3453" w:rsidRDefault="00635937" w:rsidP="000057CA">
      <w:pPr>
        <w:tabs>
          <w:tab w:val="left" w:pos="720"/>
          <w:tab w:val="left" w:pos="7920"/>
        </w:tabs>
        <w:rPr>
          <w:rFonts w:ascii="Arial" w:hAnsi="Arial" w:cs="Arial"/>
          <w:color w:val="00B0F0"/>
          <w:sz w:val="24"/>
          <w:szCs w:val="24"/>
        </w:rPr>
      </w:pPr>
      <w:r>
        <w:rPr>
          <w:rFonts w:ascii="Arial" w:hAnsi="Arial" w:cs="Arial"/>
          <w:sz w:val="24"/>
          <w:szCs w:val="24"/>
        </w:rPr>
        <w:tab/>
      </w:r>
      <w:r w:rsidR="005868AA">
        <w:rPr>
          <w:rFonts w:ascii="Arial" w:hAnsi="Arial" w:cs="Arial"/>
          <w:sz w:val="24"/>
          <w:szCs w:val="24"/>
        </w:rPr>
        <w:t xml:space="preserve">13.0 </w:t>
      </w:r>
      <w:r w:rsidR="000057CA" w:rsidRPr="00A61D6E">
        <w:rPr>
          <w:rFonts w:ascii="Arial" w:hAnsi="Arial" w:cs="Arial"/>
          <w:sz w:val="24"/>
          <w:szCs w:val="24"/>
        </w:rPr>
        <w:t>– Preventative Maintenance</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2BAE4AA6" w14:textId="6FF0616D" w:rsidR="000057CA" w:rsidRPr="00A61D6E" w:rsidRDefault="00047330" w:rsidP="000057CA">
      <w:pPr>
        <w:tabs>
          <w:tab w:val="left" w:pos="720"/>
          <w:tab w:val="left" w:pos="7920"/>
        </w:tabs>
        <w:rPr>
          <w:rFonts w:ascii="Arial" w:hAnsi="Arial" w:cs="Arial"/>
          <w:sz w:val="24"/>
          <w:szCs w:val="24"/>
        </w:rPr>
      </w:pPr>
      <w:r>
        <w:rPr>
          <w:rFonts w:ascii="Arial" w:hAnsi="Arial" w:cs="Arial"/>
          <w:sz w:val="24"/>
          <w:szCs w:val="24"/>
        </w:rPr>
        <w:tab/>
        <w:t>1</w:t>
      </w:r>
      <w:r w:rsidR="005868AA">
        <w:rPr>
          <w:rFonts w:ascii="Arial" w:hAnsi="Arial" w:cs="Arial"/>
          <w:sz w:val="24"/>
          <w:szCs w:val="24"/>
        </w:rPr>
        <w:t>4</w:t>
      </w:r>
      <w:r w:rsidR="000057CA" w:rsidRPr="00A61D6E">
        <w:rPr>
          <w:rFonts w:ascii="Arial" w:hAnsi="Arial" w:cs="Arial"/>
          <w:sz w:val="24"/>
          <w:szCs w:val="24"/>
        </w:rPr>
        <w:t>.0 – Troubleshooting and Corrective Action</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r w:rsidR="000057CA" w:rsidRPr="00EF3453">
        <w:rPr>
          <w:rFonts w:ascii="Arial" w:hAnsi="Arial" w:cs="Arial"/>
          <w:color w:val="00B0F0"/>
          <w:sz w:val="24"/>
          <w:szCs w:val="24"/>
        </w:rPr>
        <w:t xml:space="preserve"> </w:t>
      </w:r>
    </w:p>
    <w:p w14:paraId="45C40716" w14:textId="7717C7BD" w:rsidR="005868AA"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r>
      <w:r w:rsidR="005868AA">
        <w:rPr>
          <w:rFonts w:ascii="Arial" w:hAnsi="Arial" w:cs="Arial"/>
          <w:sz w:val="24"/>
          <w:szCs w:val="24"/>
        </w:rPr>
        <w:t xml:space="preserve">15.0 – Employee Training </w:t>
      </w:r>
      <w:r w:rsidR="005868AA">
        <w:rPr>
          <w:rFonts w:ascii="Arial" w:hAnsi="Arial" w:cs="Arial"/>
          <w:sz w:val="24"/>
          <w:szCs w:val="24"/>
        </w:rPr>
        <w:tab/>
        <w:t xml:space="preserve">Pg. </w:t>
      </w:r>
      <w:r w:rsidR="005868AA">
        <w:rPr>
          <w:rFonts w:ascii="Arial" w:hAnsi="Arial" w:cs="Arial"/>
          <w:sz w:val="24"/>
          <w:szCs w:val="24"/>
        </w:rPr>
        <w:tab/>
      </w:r>
      <w:r w:rsidR="005868AA" w:rsidRPr="00EF3453">
        <w:rPr>
          <w:rFonts w:ascii="Arial" w:hAnsi="Arial" w:cs="Arial"/>
          <w:color w:val="00B0F0"/>
          <w:sz w:val="24"/>
          <w:szCs w:val="24"/>
        </w:rPr>
        <w:t>x</w:t>
      </w:r>
    </w:p>
    <w:p w14:paraId="58727DF2" w14:textId="59AA760D" w:rsidR="000057CA" w:rsidRDefault="005868AA" w:rsidP="000057CA">
      <w:pPr>
        <w:tabs>
          <w:tab w:val="left" w:pos="720"/>
          <w:tab w:val="left" w:pos="7920"/>
        </w:tabs>
        <w:rPr>
          <w:rFonts w:ascii="Arial" w:hAnsi="Arial" w:cs="Arial"/>
          <w:sz w:val="24"/>
          <w:szCs w:val="24"/>
        </w:rPr>
      </w:pPr>
      <w:r>
        <w:rPr>
          <w:rFonts w:ascii="Arial" w:hAnsi="Arial" w:cs="Arial"/>
          <w:sz w:val="24"/>
          <w:szCs w:val="24"/>
        </w:rPr>
        <w:tab/>
      </w:r>
      <w:r w:rsidR="00047330">
        <w:rPr>
          <w:rFonts w:ascii="Arial" w:hAnsi="Arial" w:cs="Arial"/>
          <w:sz w:val="24"/>
          <w:szCs w:val="24"/>
        </w:rPr>
        <w:t>1</w:t>
      </w:r>
      <w:r>
        <w:rPr>
          <w:rFonts w:ascii="Arial" w:hAnsi="Arial" w:cs="Arial"/>
          <w:sz w:val="24"/>
          <w:szCs w:val="24"/>
        </w:rPr>
        <w:t>6</w:t>
      </w:r>
      <w:r w:rsidR="000057CA" w:rsidRPr="00A61D6E">
        <w:rPr>
          <w:rFonts w:ascii="Arial" w:hAnsi="Arial" w:cs="Arial"/>
          <w:sz w:val="24"/>
          <w:szCs w:val="24"/>
        </w:rPr>
        <w:t xml:space="preserve">.0 – References </w:t>
      </w:r>
      <w:r w:rsidR="000057CA" w:rsidRPr="00A61D6E">
        <w:rPr>
          <w:rFonts w:ascii="Arial" w:hAnsi="Arial" w:cs="Arial"/>
          <w:sz w:val="24"/>
          <w:szCs w:val="24"/>
        </w:rPr>
        <w:tab/>
        <w:t xml:space="preserve">Pg. </w:t>
      </w:r>
      <w:r w:rsidR="006B55E0">
        <w:rPr>
          <w:rFonts w:ascii="Arial" w:hAnsi="Arial" w:cs="Arial"/>
          <w:sz w:val="24"/>
          <w:szCs w:val="24"/>
        </w:rPr>
        <w:tab/>
      </w:r>
      <w:r w:rsidR="006B55E0" w:rsidRPr="00EF3453">
        <w:rPr>
          <w:rFonts w:ascii="Arial" w:hAnsi="Arial" w:cs="Arial"/>
          <w:color w:val="00B0F0"/>
          <w:sz w:val="24"/>
          <w:szCs w:val="24"/>
        </w:rPr>
        <w:t>x</w:t>
      </w:r>
    </w:p>
    <w:p w14:paraId="3B569D3B" w14:textId="6AFE90A6" w:rsidR="006B55E0"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t>1</w:t>
      </w:r>
      <w:r w:rsidR="005868AA">
        <w:rPr>
          <w:rFonts w:ascii="Arial" w:hAnsi="Arial" w:cs="Arial"/>
          <w:sz w:val="24"/>
          <w:szCs w:val="24"/>
        </w:rPr>
        <w:t>7</w:t>
      </w:r>
      <w:r w:rsidR="006B55E0">
        <w:rPr>
          <w:rFonts w:ascii="Arial" w:hAnsi="Arial" w:cs="Arial"/>
          <w:sz w:val="24"/>
          <w:szCs w:val="24"/>
        </w:rPr>
        <w:t>.0 – Revision History</w:t>
      </w:r>
      <w:r w:rsidR="006B55E0">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1ACB404" w14:textId="77777777" w:rsidR="00E2665A" w:rsidRDefault="0025781C" w:rsidP="00E2665A">
      <w:pPr>
        <w:tabs>
          <w:tab w:val="left" w:pos="630"/>
          <w:tab w:val="left" w:pos="7920"/>
        </w:tabs>
        <w:rPr>
          <w:rFonts w:ascii="Arial" w:hAnsi="Arial" w:cs="Arial"/>
          <w:szCs w:val="24"/>
        </w:rPr>
      </w:pPr>
      <w:r w:rsidRPr="00E2665A">
        <w:rPr>
          <w:rFonts w:ascii="Arial" w:hAnsi="Arial" w:cs="Arial"/>
          <w:szCs w:val="24"/>
        </w:rPr>
        <w:tab/>
      </w:r>
      <w:r w:rsidR="00E2665A" w:rsidRPr="00E2665A">
        <w:rPr>
          <w:rFonts w:ascii="Arial" w:hAnsi="Arial" w:cs="Arial"/>
          <w:szCs w:val="24"/>
        </w:rPr>
        <w:t xml:space="preserve"> </w:t>
      </w:r>
    </w:p>
    <w:p w14:paraId="3E83CBDF" w14:textId="15DC3AA4" w:rsidR="00E2665A" w:rsidRPr="00E2665A" w:rsidRDefault="00E2665A" w:rsidP="00E2665A">
      <w:pPr>
        <w:tabs>
          <w:tab w:val="left" w:pos="720"/>
          <w:tab w:val="left" w:pos="7920"/>
        </w:tabs>
        <w:ind w:left="720"/>
        <w:rPr>
          <w:rFonts w:ascii="Arial" w:hAnsi="Arial" w:cs="Arial"/>
          <w:sz w:val="24"/>
          <w:szCs w:val="28"/>
        </w:rPr>
      </w:pPr>
      <w:r w:rsidRPr="00E2665A">
        <w:rPr>
          <w:rFonts w:ascii="Arial" w:hAnsi="Arial" w:cs="Arial"/>
          <w:sz w:val="24"/>
          <w:szCs w:val="28"/>
        </w:rPr>
        <w:t>Appendix 1</w:t>
      </w:r>
      <w:r w:rsidR="004C1D6C">
        <w:rPr>
          <w:rFonts w:ascii="Arial" w:hAnsi="Arial" w:cs="Arial"/>
          <w:sz w:val="24"/>
          <w:szCs w:val="28"/>
        </w:rPr>
        <w:t>: Troubleshooting the pH Electrode</w:t>
      </w:r>
      <w:r w:rsidRPr="00E2665A">
        <w:rPr>
          <w:rFonts w:ascii="Arial" w:hAnsi="Arial" w:cs="Arial"/>
          <w:sz w:val="24"/>
          <w:szCs w:val="28"/>
        </w:rPr>
        <w:tab/>
        <w:t xml:space="preserve">Pg. </w:t>
      </w:r>
      <w:r w:rsidR="004C1D6C">
        <w:rPr>
          <w:rFonts w:ascii="Arial" w:hAnsi="Arial" w:cs="Arial"/>
          <w:sz w:val="24"/>
          <w:szCs w:val="28"/>
        </w:rPr>
        <w:tab/>
      </w:r>
      <w:r w:rsidR="004C1D6C" w:rsidRPr="004C1D6C">
        <w:rPr>
          <w:rFonts w:ascii="Arial" w:hAnsi="Arial" w:cs="Arial"/>
          <w:color w:val="00B0F0"/>
          <w:sz w:val="24"/>
          <w:szCs w:val="28"/>
        </w:rPr>
        <w:t>x</w:t>
      </w:r>
    </w:p>
    <w:p w14:paraId="0637397B" w14:textId="5DE79A2D" w:rsidR="0025781C" w:rsidRDefault="0025781C" w:rsidP="000057CA">
      <w:pPr>
        <w:tabs>
          <w:tab w:val="left" w:pos="720"/>
          <w:tab w:val="left" w:pos="7920"/>
        </w:tabs>
        <w:rPr>
          <w:rFonts w:ascii="Arial" w:hAnsi="Arial" w:cs="Arial"/>
          <w:sz w:val="24"/>
          <w:szCs w:val="24"/>
        </w:rPr>
      </w:pPr>
    </w:p>
    <w:p w14:paraId="46B7043A" w14:textId="77777777" w:rsidR="0025781C" w:rsidRPr="00A61D6E" w:rsidRDefault="0025781C" w:rsidP="000057CA">
      <w:pPr>
        <w:tabs>
          <w:tab w:val="left" w:pos="720"/>
          <w:tab w:val="left" w:pos="7920"/>
        </w:tabs>
        <w:rPr>
          <w:rFonts w:ascii="Arial" w:hAnsi="Arial" w:cs="Arial"/>
          <w:sz w:val="24"/>
          <w:szCs w:val="24"/>
        </w:rPr>
      </w:pPr>
    </w:p>
    <w:p w14:paraId="04DAC4FE" w14:textId="637D5D64" w:rsidR="00012202" w:rsidRPr="00A61D6E" w:rsidRDefault="00012202" w:rsidP="000057CA">
      <w:pPr>
        <w:tabs>
          <w:tab w:val="left" w:pos="720"/>
          <w:tab w:val="left" w:pos="7920"/>
        </w:tabs>
        <w:rPr>
          <w:rFonts w:ascii="Arial" w:hAnsi="Arial" w:cs="Arial"/>
          <w:sz w:val="24"/>
          <w:szCs w:val="24"/>
        </w:rPr>
      </w:pPr>
      <w:r w:rsidRPr="00A61D6E">
        <w:rPr>
          <w:rFonts w:ascii="Arial" w:hAnsi="Arial" w:cs="Arial"/>
          <w:sz w:val="24"/>
          <w:szCs w:val="24"/>
        </w:rPr>
        <w:br w:type="page"/>
      </w:r>
      <w:r w:rsidR="000057CA" w:rsidRPr="00A61D6E">
        <w:rPr>
          <w:rFonts w:ascii="Arial" w:hAnsi="Arial" w:cs="Arial"/>
          <w:sz w:val="24"/>
          <w:szCs w:val="24"/>
        </w:rPr>
        <w:tab/>
      </w:r>
      <w:r w:rsidR="00E14118" w:rsidRPr="004100BA">
        <w:rPr>
          <w:rFonts w:ascii="Arial" w:hAnsi="Arial" w:cs="Arial"/>
          <w:i/>
          <w:color w:val="00B0F0"/>
          <w:sz w:val="24"/>
          <w:szCs w:val="32"/>
        </w:rPr>
        <w:t>Blue text is replaceable instructional language to be customized for your facility</w:t>
      </w:r>
      <w:r w:rsidR="00E14118">
        <w:rPr>
          <w:rFonts w:ascii="Arial" w:hAnsi="Arial" w:cs="Arial"/>
          <w:i/>
          <w:color w:val="00B0F0"/>
          <w:sz w:val="24"/>
          <w:szCs w:val="32"/>
        </w:rPr>
        <w:t>.</w:t>
      </w:r>
    </w:p>
    <w:p w14:paraId="57C3EE9B" w14:textId="5B74A89B" w:rsidR="00012202" w:rsidRDefault="00012202" w:rsidP="00012202">
      <w:pPr>
        <w:pStyle w:val="ListParagraph"/>
        <w:numPr>
          <w:ilvl w:val="0"/>
          <w:numId w:val="1"/>
        </w:numPr>
        <w:rPr>
          <w:rFonts w:ascii="Arial" w:hAnsi="Arial" w:cs="Arial"/>
          <w:sz w:val="24"/>
          <w:szCs w:val="24"/>
        </w:rPr>
      </w:pPr>
      <w:r w:rsidRPr="00A61D6E">
        <w:rPr>
          <w:rFonts w:ascii="Arial" w:hAnsi="Arial" w:cs="Arial"/>
          <w:sz w:val="24"/>
          <w:szCs w:val="24"/>
        </w:rPr>
        <w:t>Summary of Method</w:t>
      </w:r>
    </w:p>
    <w:p w14:paraId="25753600" w14:textId="77777777" w:rsidR="00E14118" w:rsidRPr="00A61D6E" w:rsidRDefault="00E14118" w:rsidP="00E14118">
      <w:pPr>
        <w:pStyle w:val="ListParagraph"/>
        <w:rPr>
          <w:rFonts w:ascii="Arial" w:hAnsi="Arial" w:cs="Arial"/>
          <w:sz w:val="24"/>
          <w:szCs w:val="24"/>
        </w:rPr>
      </w:pPr>
    </w:p>
    <w:p w14:paraId="12A5A234" w14:textId="5D1E9689" w:rsidR="006C3B29"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pH of a sample is analyzed with a calibrated pH meter </w:t>
      </w:r>
      <w:r w:rsidR="006E3537">
        <w:rPr>
          <w:rFonts w:ascii="Arial" w:hAnsi="Arial" w:cs="Arial"/>
          <w:sz w:val="24"/>
          <w:szCs w:val="24"/>
        </w:rPr>
        <w:t>equipped with temperature-</w:t>
      </w:r>
      <w:r w:rsidR="00130F47" w:rsidRPr="00A61D6E">
        <w:rPr>
          <w:rFonts w:ascii="Arial" w:hAnsi="Arial" w:cs="Arial"/>
          <w:sz w:val="24"/>
          <w:szCs w:val="24"/>
        </w:rPr>
        <w:t>compensation adjustment</w:t>
      </w:r>
      <w:r w:rsidR="002B6455">
        <w:rPr>
          <w:rFonts w:ascii="Arial" w:hAnsi="Arial" w:cs="Arial"/>
          <w:sz w:val="24"/>
          <w:szCs w:val="24"/>
        </w:rPr>
        <w:t>.</w:t>
      </w:r>
    </w:p>
    <w:p w14:paraId="0FCE68FE" w14:textId="77777777" w:rsidR="00E14118" w:rsidRPr="00A61D6E" w:rsidRDefault="00E14118" w:rsidP="00947963">
      <w:pPr>
        <w:pStyle w:val="ListParagraph"/>
        <w:ind w:left="1440"/>
        <w:jc w:val="both"/>
        <w:rPr>
          <w:rFonts w:ascii="Arial" w:hAnsi="Arial" w:cs="Arial"/>
          <w:sz w:val="24"/>
          <w:szCs w:val="24"/>
        </w:rPr>
      </w:pPr>
    </w:p>
    <w:p w14:paraId="774C5BF6" w14:textId="7C9E8E4B" w:rsidR="00012202" w:rsidRPr="00E14118" w:rsidRDefault="00012202" w:rsidP="00947963">
      <w:pPr>
        <w:pStyle w:val="ListParagraph"/>
        <w:numPr>
          <w:ilvl w:val="1"/>
          <w:numId w:val="1"/>
        </w:numPr>
        <w:jc w:val="both"/>
        <w:rPr>
          <w:rFonts w:ascii="Arial" w:hAnsi="Arial" w:cs="Arial"/>
          <w:i/>
          <w:color w:val="00B0F0"/>
          <w:sz w:val="24"/>
          <w:szCs w:val="24"/>
        </w:rPr>
      </w:pPr>
      <w:r w:rsidRPr="00E14118">
        <w:rPr>
          <w:rFonts w:ascii="Arial" w:hAnsi="Arial" w:cs="Arial"/>
          <w:i/>
          <w:color w:val="00B0F0"/>
          <w:sz w:val="24"/>
          <w:szCs w:val="24"/>
        </w:rPr>
        <w:t>State what type of samples are analyzed, e.g., wastewater effluent, ground water monitoring well, etc.</w:t>
      </w:r>
    </w:p>
    <w:p w14:paraId="69C5D206" w14:textId="77777777" w:rsidR="00E14118" w:rsidRPr="00A61D6E" w:rsidRDefault="00E14118" w:rsidP="00947963">
      <w:pPr>
        <w:pStyle w:val="ListParagraph"/>
        <w:ind w:left="1440"/>
        <w:jc w:val="both"/>
        <w:rPr>
          <w:rFonts w:ascii="Arial" w:hAnsi="Arial" w:cs="Arial"/>
          <w:i/>
          <w:sz w:val="24"/>
          <w:szCs w:val="24"/>
        </w:rPr>
      </w:pPr>
    </w:p>
    <w:p w14:paraId="4770D99D" w14:textId="77777777" w:rsidR="00012202" w:rsidRPr="00E14118" w:rsidRDefault="00012202" w:rsidP="00947963">
      <w:pPr>
        <w:pStyle w:val="ListParagraph"/>
        <w:numPr>
          <w:ilvl w:val="1"/>
          <w:numId w:val="1"/>
        </w:numPr>
        <w:jc w:val="both"/>
        <w:rPr>
          <w:rFonts w:ascii="Arial" w:hAnsi="Arial" w:cs="Arial"/>
          <w:i/>
          <w:color w:val="00B0F0"/>
          <w:sz w:val="24"/>
          <w:szCs w:val="24"/>
        </w:rPr>
      </w:pPr>
      <w:r w:rsidRPr="00E14118">
        <w:rPr>
          <w:rFonts w:ascii="Arial" w:hAnsi="Arial" w:cs="Arial"/>
          <w:i/>
          <w:color w:val="00B0F0"/>
          <w:sz w:val="24"/>
          <w:szCs w:val="24"/>
        </w:rPr>
        <w:t xml:space="preserve">State what your working range is, e.g., 4 to 10 S.U. </w:t>
      </w:r>
      <w:r w:rsidR="002375AB" w:rsidRPr="00E14118">
        <w:rPr>
          <w:rFonts w:ascii="Arial" w:hAnsi="Arial" w:cs="Arial"/>
          <w:i/>
          <w:color w:val="00B0F0"/>
          <w:sz w:val="24"/>
          <w:szCs w:val="24"/>
        </w:rPr>
        <w:t>This is based on the buffers you use</w:t>
      </w:r>
    </w:p>
    <w:p w14:paraId="4F592F94" w14:textId="77777777" w:rsidR="00012202" w:rsidRPr="00A61D6E" w:rsidRDefault="00012202" w:rsidP="00947963">
      <w:pPr>
        <w:pStyle w:val="ListParagraph"/>
        <w:ind w:left="1440"/>
        <w:jc w:val="both"/>
        <w:rPr>
          <w:rFonts w:ascii="Arial" w:hAnsi="Arial" w:cs="Arial"/>
          <w:sz w:val="24"/>
          <w:szCs w:val="24"/>
        </w:rPr>
      </w:pPr>
    </w:p>
    <w:p w14:paraId="2B832EE9" w14:textId="632994CB" w:rsidR="00012202"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Definitions</w:t>
      </w:r>
    </w:p>
    <w:p w14:paraId="4D3E0949" w14:textId="77777777" w:rsidR="00E14118" w:rsidRPr="00A61D6E" w:rsidRDefault="00E14118" w:rsidP="00E14118">
      <w:pPr>
        <w:pStyle w:val="ListParagraph"/>
        <w:rPr>
          <w:rFonts w:ascii="Arial" w:hAnsi="Arial" w:cs="Arial"/>
          <w:sz w:val="24"/>
          <w:szCs w:val="24"/>
        </w:rPr>
      </w:pPr>
    </w:p>
    <w:p w14:paraId="246E2A16" w14:textId="2EDC4B0B" w:rsidR="00E14118"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Calibration buffer:</w:t>
      </w:r>
      <w:r w:rsidR="00016102" w:rsidRPr="00A61D6E">
        <w:rPr>
          <w:rFonts w:ascii="Arial" w:hAnsi="Arial" w:cs="Arial"/>
          <w:sz w:val="24"/>
          <w:szCs w:val="24"/>
        </w:rPr>
        <w:t xml:space="preserve"> </w:t>
      </w:r>
      <w:r w:rsidR="00E457D9">
        <w:rPr>
          <w:rFonts w:ascii="Arial" w:hAnsi="Arial" w:cs="Arial"/>
          <w:sz w:val="24"/>
          <w:szCs w:val="24"/>
        </w:rPr>
        <w:t xml:space="preserve">Standard </w:t>
      </w:r>
      <w:r w:rsidR="00016102" w:rsidRPr="00A61D6E">
        <w:rPr>
          <w:rFonts w:ascii="Arial" w:hAnsi="Arial" w:cs="Arial"/>
          <w:sz w:val="24"/>
          <w:szCs w:val="24"/>
        </w:rPr>
        <w:t>used during the calibration of the pH meter.</w:t>
      </w:r>
    </w:p>
    <w:p w14:paraId="62AB7AEE" w14:textId="5FF711AE" w:rsidR="006C3B29" w:rsidRPr="00A61D6E" w:rsidRDefault="002375AB" w:rsidP="00947963">
      <w:pPr>
        <w:pStyle w:val="ListParagraph"/>
        <w:ind w:left="1440"/>
        <w:jc w:val="both"/>
        <w:rPr>
          <w:rFonts w:ascii="Arial" w:hAnsi="Arial" w:cs="Arial"/>
          <w:sz w:val="24"/>
          <w:szCs w:val="24"/>
        </w:rPr>
      </w:pPr>
      <w:r w:rsidRPr="00A61D6E">
        <w:rPr>
          <w:rFonts w:ascii="Arial" w:hAnsi="Arial" w:cs="Arial"/>
          <w:sz w:val="24"/>
          <w:szCs w:val="24"/>
        </w:rPr>
        <w:t xml:space="preserve"> </w:t>
      </w:r>
    </w:p>
    <w:p w14:paraId="19121EAF" w14:textId="2D1873DF" w:rsidR="00E14118"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Calibration check buffer:</w:t>
      </w:r>
      <w:r w:rsidR="00016102" w:rsidRPr="00A61D6E">
        <w:rPr>
          <w:rFonts w:ascii="Arial" w:hAnsi="Arial" w:cs="Arial"/>
          <w:sz w:val="24"/>
          <w:szCs w:val="24"/>
        </w:rPr>
        <w:t xml:space="preserve"> </w:t>
      </w:r>
      <w:r w:rsidR="00782275">
        <w:rPr>
          <w:rFonts w:ascii="Arial" w:hAnsi="Arial" w:cs="Arial"/>
          <w:sz w:val="24"/>
          <w:szCs w:val="24"/>
        </w:rPr>
        <w:t>Standard</w:t>
      </w:r>
      <w:r w:rsidR="00016102" w:rsidRPr="00A61D6E">
        <w:rPr>
          <w:rFonts w:ascii="Arial" w:hAnsi="Arial" w:cs="Arial"/>
          <w:sz w:val="24"/>
          <w:szCs w:val="24"/>
        </w:rPr>
        <w:t xml:space="preserve"> analyzed after calibration of the meter to check the calibration acceptability.</w:t>
      </w:r>
    </w:p>
    <w:p w14:paraId="31552033" w14:textId="77777777" w:rsidR="00726230" w:rsidRPr="00726230" w:rsidRDefault="00726230" w:rsidP="00947963">
      <w:pPr>
        <w:pStyle w:val="ListParagraph"/>
        <w:jc w:val="both"/>
        <w:rPr>
          <w:rFonts w:ascii="Arial" w:hAnsi="Arial" w:cs="Arial"/>
          <w:sz w:val="24"/>
          <w:szCs w:val="24"/>
        </w:rPr>
      </w:pPr>
    </w:p>
    <w:p w14:paraId="251F0024" w14:textId="6A336D0A" w:rsidR="00726230" w:rsidRPr="00947963" w:rsidRDefault="00594782" w:rsidP="00947963">
      <w:pPr>
        <w:pStyle w:val="ListParagraph"/>
        <w:numPr>
          <w:ilvl w:val="1"/>
          <w:numId w:val="1"/>
        </w:numPr>
        <w:jc w:val="both"/>
        <w:rPr>
          <w:rFonts w:ascii="Arial" w:hAnsi="Arial" w:cs="Arial"/>
          <w:i/>
          <w:color w:val="00B0F0"/>
          <w:sz w:val="24"/>
          <w:szCs w:val="24"/>
        </w:rPr>
      </w:pPr>
      <w:r w:rsidRPr="00947963">
        <w:rPr>
          <w:rFonts w:ascii="Arial" w:hAnsi="Arial" w:cs="Arial"/>
          <w:i/>
          <w:color w:val="00B0F0"/>
          <w:sz w:val="24"/>
          <w:szCs w:val="24"/>
        </w:rPr>
        <w:t xml:space="preserve">If needed: </w:t>
      </w:r>
      <w:r w:rsidR="00726230" w:rsidRPr="00947963">
        <w:rPr>
          <w:rFonts w:ascii="Arial" w:hAnsi="Arial" w:cs="Arial"/>
          <w:i/>
          <w:color w:val="00B0F0"/>
          <w:sz w:val="24"/>
          <w:szCs w:val="24"/>
        </w:rPr>
        <w:t>Post</w:t>
      </w:r>
      <w:r w:rsidRPr="00947963">
        <w:rPr>
          <w:rFonts w:ascii="Arial" w:hAnsi="Arial" w:cs="Arial"/>
          <w:i/>
          <w:color w:val="00B0F0"/>
          <w:sz w:val="24"/>
          <w:szCs w:val="24"/>
        </w:rPr>
        <w:t>-</w:t>
      </w:r>
      <w:r w:rsidR="00726230" w:rsidRPr="00947963">
        <w:rPr>
          <w:rFonts w:ascii="Arial" w:hAnsi="Arial" w:cs="Arial"/>
          <w:i/>
          <w:color w:val="00B0F0"/>
          <w:sz w:val="24"/>
          <w:szCs w:val="24"/>
        </w:rPr>
        <w:t xml:space="preserve">analysis calibration </w:t>
      </w:r>
      <w:r w:rsidR="000008C8">
        <w:rPr>
          <w:rFonts w:ascii="Arial" w:hAnsi="Arial" w:cs="Arial"/>
          <w:i/>
          <w:color w:val="00B0F0"/>
          <w:sz w:val="24"/>
          <w:szCs w:val="24"/>
        </w:rPr>
        <w:t>verification</w:t>
      </w:r>
      <w:r w:rsidR="00726230" w:rsidRPr="00947963">
        <w:rPr>
          <w:rFonts w:ascii="Arial" w:hAnsi="Arial" w:cs="Arial"/>
          <w:i/>
          <w:color w:val="00B0F0"/>
          <w:sz w:val="24"/>
          <w:szCs w:val="24"/>
        </w:rPr>
        <w:t>:</w:t>
      </w:r>
      <w:r w:rsidRPr="00947963">
        <w:rPr>
          <w:rFonts w:ascii="Arial" w:hAnsi="Arial" w:cs="Arial"/>
          <w:i/>
          <w:color w:val="00B0F0"/>
          <w:sz w:val="24"/>
          <w:szCs w:val="24"/>
        </w:rPr>
        <w:t xml:space="preserve"> A calibration check</w:t>
      </w:r>
      <w:r w:rsidR="00726230" w:rsidRPr="00947963">
        <w:rPr>
          <w:rFonts w:ascii="Arial" w:hAnsi="Arial" w:cs="Arial"/>
          <w:i/>
          <w:color w:val="00B0F0"/>
          <w:sz w:val="24"/>
          <w:szCs w:val="24"/>
        </w:rPr>
        <w:t xml:space="preserve"> </w:t>
      </w:r>
      <w:r w:rsidRPr="00947963">
        <w:rPr>
          <w:rFonts w:ascii="Arial" w:hAnsi="Arial" w:cs="Arial"/>
          <w:i/>
          <w:color w:val="00B0F0"/>
          <w:sz w:val="24"/>
          <w:szCs w:val="24"/>
        </w:rPr>
        <w:t>b</w:t>
      </w:r>
      <w:r w:rsidR="00726230" w:rsidRPr="00947963">
        <w:rPr>
          <w:rFonts w:ascii="Arial" w:hAnsi="Arial" w:cs="Arial"/>
          <w:i/>
          <w:color w:val="00B0F0"/>
          <w:sz w:val="24"/>
          <w:szCs w:val="24"/>
        </w:rPr>
        <w:t xml:space="preserve">uffer </w:t>
      </w:r>
      <w:r w:rsidR="00CE7635">
        <w:rPr>
          <w:rFonts w:ascii="Arial" w:hAnsi="Arial" w:cs="Arial"/>
          <w:i/>
          <w:color w:val="00B0F0"/>
          <w:sz w:val="24"/>
          <w:szCs w:val="24"/>
        </w:rPr>
        <w:t xml:space="preserve">is </w:t>
      </w:r>
      <w:r w:rsidR="00726230" w:rsidRPr="00947963">
        <w:rPr>
          <w:rFonts w:ascii="Arial" w:hAnsi="Arial" w:cs="Arial"/>
          <w:i/>
          <w:color w:val="00B0F0"/>
          <w:sz w:val="24"/>
          <w:szCs w:val="24"/>
        </w:rPr>
        <w:t xml:space="preserve">analyzed at the end of the sampling day </w:t>
      </w:r>
      <w:r w:rsidR="00814BED" w:rsidRPr="00947963">
        <w:rPr>
          <w:rFonts w:ascii="Arial" w:hAnsi="Arial" w:cs="Arial"/>
          <w:i/>
          <w:color w:val="00B0F0"/>
          <w:sz w:val="24"/>
          <w:szCs w:val="24"/>
        </w:rPr>
        <w:t>to verify the calibration is still valid.</w:t>
      </w:r>
    </w:p>
    <w:p w14:paraId="6797F7F1" w14:textId="31515AB8" w:rsidR="006C3B29" w:rsidRPr="00A61D6E" w:rsidRDefault="002375AB" w:rsidP="00947963">
      <w:pPr>
        <w:pStyle w:val="ListParagraph"/>
        <w:ind w:left="1440"/>
        <w:jc w:val="both"/>
        <w:rPr>
          <w:rFonts w:ascii="Arial" w:hAnsi="Arial" w:cs="Arial"/>
          <w:sz w:val="24"/>
          <w:szCs w:val="24"/>
        </w:rPr>
      </w:pPr>
      <w:r w:rsidRPr="00A61D6E">
        <w:rPr>
          <w:rFonts w:ascii="Arial" w:hAnsi="Arial" w:cs="Arial"/>
          <w:i/>
          <w:sz w:val="24"/>
          <w:szCs w:val="24"/>
        </w:rPr>
        <w:t xml:space="preserve"> </w:t>
      </w:r>
    </w:p>
    <w:p w14:paraId="4C0FBF94" w14:textId="0FE85148" w:rsidR="006C3B29" w:rsidRDefault="00016102" w:rsidP="00947963">
      <w:pPr>
        <w:pStyle w:val="ListParagraph"/>
        <w:numPr>
          <w:ilvl w:val="1"/>
          <w:numId w:val="1"/>
        </w:numPr>
        <w:jc w:val="both"/>
        <w:rPr>
          <w:rFonts w:ascii="Arial" w:hAnsi="Arial" w:cs="Arial"/>
          <w:sz w:val="24"/>
          <w:szCs w:val="24"/>
        </w:rPr>
      </w:pPr>
      <w:r w:rsidRPr="00A61D6E">
        <w:rPr>
          <w:rFonts w:ascii="Arial" w:hAnsi="Arial" w:cs="Arial"/>
          <w:sz w:val="24"/>
          <w:szCs w:val="24"/>
        </w:rPr>
        <w:t>Reporting range</w:t>
      </w:r>
      <w:r w:rsidR="006C3B29" w:rsidRPr="00A61D6E">
        <w:rPr>
          <w:rFonts w:ascii="Arial" w:hAnsi="Arial" w:cs="Arial"/>
          <w:sz w:val="24"/>
          <w:szCs w:val="24"/>
        </w:rPr>
        <w:t>:</w:t>
      </w:r>
      <w:r w:rsidRPr="00A61D6E">
        <w:rPr>
          <w:rFonts w:ascii="Arial" w:hAnsi="Arial" w:cs="Arial"/>
          <w:sz w:val="24"/>
          <w:szCs w:val="24"/>
        </w:rPr>
        <w:t xml:space="preserve"> The pH range which can be reported determined by the highest and lowest buffer analyzed in the calibration and/or calibration check.</w:t>
      </w:r>
    </w:p>
    <w:p w14:paraId="5E82FD4A" w14:textId="77777777" w:rsidR="00E14118" w:rsidRPr="00A61D6E" w:rsidRDefault="00E14118" w:rsidP="00947963">
      <w:pPr>
        <w:pStyle w:val="ListParagraph"/>
        <w:ind w:left="1440"/>
        <w:jc w:val="both"/>
        <w:rPr>
          <w:rFonts w:ascii="Arial" w:hAnsi="Arial" w:cs="Arial"/>
          <w:sz w:val="24"/>
          <w:szCs w:val="24"/>
        </w:rPr>
      </w:pPr>
    </w:p>
    <w:p w14:paraId="1335613E" w14:textId="109DD807" w:rsidR="002375AB" w:rsidRDefault="002375AB" w:rsidP="00947963">
      <w:pPr>
        <w:pStyle w:val="ListParagraph"/>
        <w:numPr>
          <w:ilvl w:val="1"/>
          <w:numId w:val="1"/>
        </w:numPr>
        <w:jc w:val="both"/>
        <w:rPr>
          <w:rFonts w:ascii="Arial" w:hAnsi="Arial" w:cs="Arial"/>
          <w:sz w:val="24"/>
          <w:szCs w:val="24"/>
        </w:rPr>
      </w:pPr>
      <w:r w:rsidRPr="00A61D6E">
        <w:rPr>
          <w:rFonts w:ascii="Arial" w:hAnsi="Arial" w:cs="Arial"/>
          <w:sz w:val="24"/>
          <w:szCs w:val="24"/>
        </w:rPr>
        <w:t>S</w:t>
      </w:r>
      <w:r w:rsidR="00C310AE" w:rsidRPr="00A61D6E">
        <w:rPr>
          <w:rFonts w:ascii="Arial" w:hAnsi="Arial" w:cs="Arial"/>
          <w:sz w:val="24"/>
          <w:szCs w:val="24"/>
        </w:rPr>
        <w:t>.</w:t>
      </w:r>
      <w:r w:rsidRPr="00A61D6E">
        <w:rPr>
          <w:rFonts w:ascii="Arial" w:hAnsi="Arial" w:cs="Arial"/>
          <w:sz w:val="24"/>
          <w:szCs w:val="24"/>
        </w:rPr>
        <w:t>U</w:t>
      </w:r>
      <w:r w:rsidR="00C310AE" w:rsidRPr="00A61D6E">
        <w:rPr>
          <w:rFonts w:ascii="Arial" w:hAnsi="Arial" w:cs="Arial"/>
          <w:sz w:val="24"/>
          <w:szCs w:val="24"/>
        </w:rPr>
        <w:t>.</w:t>
      </w:r>
      <w:r w:rsidR="00C557C4">
        <w:rPr>
          <w:rFonts w:ascii="Arial" w:hAnsi="Arial" w:cs="Arial"/>
          <w:sz w:val="24"/>
          <w:szCs w:val="24"/>
        </w:rPr>
        <w:t>:</w:t>
      </w:r>
      <w:r w:rsidRPr="00A61D6E">
        <w:rPr>
          <w:rFonts w:ascii="Arial" w:hAnsi="Arial" w:cs="Arial"/>
          <w:sz w:val="24"/>
          <w:szCs w:val="24"/>
        </w:rPr>
        <w:t xml:space="preserve"> Standard Units, pH units</w:t>
      </w:r>
    </w:p>
    <w:p w14:paraId="127549B4" w14:textId="77777777" w:rsidR="00E14118" w:rsidRDefault="00E14118" w:rsidP="00947963">
      <w:pPr>
        <w:pStyle w:val="ListParagraph"/>
        <w:ind w:left="1440"/>
        <w:jc w:val="both"/>
        <w:rPr>
          <w:rFonts w:ascii="Arial" w:hAnsi="Arial" w:cs="Arial"/>
          <w:sz w:val="24"/>
          <w:szCs w:val="24"/>
        </w:rPr>
      </w:pPr>
    </w:p>
    <w:p w14:paraId="01E03E26" w14:textId="3A0563B1" w:rsidR="00C557C4" w:rsidRDefault="00C557C4" w:rsidP="00947963">
      <w:pPr>
        <w:pStyle w:val="ListParagraph"/>
        <w:numPr>
          <w:ilvl w:val="1"/>
          <w:numId w:val="1"/>
        </w:numPr>
        <w:jc w:val="both"/>
        <w:rPr>
          <w:rFonts w:ascii="Arial" w:hAnsi="Arial" w:cs="Arial"/>
          <w:sz w:val="24"/>
          <w:szCs w:val="24"/>
        </w:rPr>
      </w:pPr>
      <w:r>
        <w:rPr>
          <w:rFonts w:ascii="Arial" w:hAnsi="Arial" w:cs="Arial"/>
          <w:sz w:val="24"/>
          <w:szCs w:val="24"/>
        </w:rPr>
        <w:t>NC WW/GW LC</w:t>
      </w:r>
      <w:r w:rsidR="005D1110">
        <w:rPr>
          <w:rFonts w:ascii="Arial" w:hAnsi="Arial" w:cs="Arial"/>
          <w:sz w:val="24"/>
          <w:szCs w:val="24"/>
        </w:rPr>
        <w:t>B</w:t>
      </w:r>
      <w:r>
        <w:rPr>
          <w:rFonts w:ascii="Arial" w:hAnsi="Arial" w:cs="Arial"/>
          <w:sz w:val="24"/>
          <w:szCs w:val="24"/>
        </w:rPr>
        <w:t>: North Carolina Wastewater</w:t>
      </w:r>
      <w:r w:rsidR="005D1110">
        <w:rPr>
          <w:rFonts w:ascii="Arial" w:hAnsi="Arial" w:cs="Arial"/>
          <w:sz w:val="24"/>
          <w:szCs w:val="24"/>
        </w:rPr>
        <w:t>/</w:t>
      </w:r>
      <w:r>
        <w:rPr>
          <w:rFonts w:ascii="Arial" w:hAnsi="Arial" w:cs="Arial"/>
          <w:sz w:val="24"/>
          <w:szCs w:val="24"/>
        </w:rPr>
        <w:t>Groundwater Laboratory Certification</w:t>
      </w:r>
      <w:r w:rsidR="005D1110">
        <w:rPr>
          <w:rFonts w:ascii="Arial" w:hAnsi="Arial" w:cs="Arial"/>
          <w:sz w:val="24"/>
          <w:szCs w:val="24"/>
        </w:rPr>
        <w:t xml:space="preserve"> Branch</w:t>
      </w:r>
    </w:p>
    <w:p w14:paraId="289C77C3" w14:textId="77777777" w:rsidR="00E14118" w:rsidRPr="00E14118" w:rsidRDefault="00E14118" w:rsidP="00947963">
      <w:pPr>
        <w:pStyle w:val="ListParagraph"/>
        <w:jc w:val="both"/>
        <w:rPr>
          <w:rFonts w:ascii="Arial" w:hAnsi="Arial" w:cs="Arial"/>
          <w:sz w:val="24"/>
          <w:szCs w:val="24"/>
        </w:rPr>
      </w:pPr>
    </w:p>
    <w:p w14:paraId="6F3DB4B9" w14:textId="547177D7" w:rsidR="003C5D76" w:rsidRDefault="003C5D76" w:rsidP="00947963">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069A4AFE" w14:textId="77777777" w:rsidR="00FE5088" w:rsidRPr="00FE5088" w:rsidRDefault="00FE5088" w:rsidP="00FE5088">
      <w:pPr>
        <w:pStyle w:val="ListParagraph"/>
        <w:rPr>
          <w:rFonts w:ascii="Arial" w:hAnsi="Arial" w:cs="Arial"/>
          <w:i/>
          <w:color w:val="00B0F0"/>
          <w:sz w:val="24"/>
          <w:szCs w:val="24"/>
        </w:rPr>
      </w:pPr>
    </w:p>
    <w:p w14:paraId="200F50C5" w14:textId="77777777" w:rsidR="00FE5088" w:rsidRPr="004100BA" w:rsidRDefault="00FE5088" w:rsidP="00FE5088">
      <w:pPr>
        <w:pStyle w:val="ListParagraph"/>
        <w:ind w:left="1440"/>
        <w:rPr>
          <w:rFonts w:ascii="Arial" w:hAnsi="Arial" w:cs="Arial"/>
          <w:i/>
          <w:color w:val="00B0F0"/>
          <w:sz w:val="24"/>
          <w:szCs w:val="24"/>
        </w:rPr>
      </w:pPr>
    </w:p>
    <w:p w14:paraId="241F1124" w14:textId="77777777" w:rsidR="00FE5088" w:rsidRDefault="00FE5088" w:rsidP="00FE5088">
      <w:pPr>
        <w:pStyle w:val="ListParagraph"/>
        <w:numPr>
          <w:ilvl w:val="0"/>
          <w:numId w:val="1"/>
        </w:numPr>
        <w:rPr>
          <w:rFonts w:ascii="Arial" w:hAnsi="Arial" w:cs="Arial"/>
          <w:sz w:val="24"/>
          <w:szCs w:val="24"/>
        </w:rPr>
      </w:pPr>
      <w:r>
        <w:rPr>
          <w:rFonts w:ascii="Arial" w:hAnsi="Arial" w:cs="Arial"/>
          <w:sz w:val="24"/>
          <w:szCs w:val="24"/>
        </w:rPr>
        <w:t>Safety and Waste Handling</w:t>
      </w:r>
    </w:p>
    <w:p w14:paraId="56E166AC" w14:textId="77777777" w:rsidR="00FE5088" w:rsidRDefault="00FE5088" w:rsidP="00FE5088">
      <w:pPr>
        <w:pStyle w:val="ListParagraph"/>
        <w:rPr>
          <w:rFonts w:ascii="Arial" w:hAnsi="Arial" w:cs="Arial"/>
          <w:sz w:val="24"/>
          <w:szCs w:val="24"/>
        </w:rPr>
      </w:pPr>
    </w:p>
    <w:p w14:paraId="202CB119" w14:textId="2C2E23D0" w:rsidR="00FE5088" w:rsidRPr="00947963" w:rsidRDefault="00FE5088" w:rsidP="00947963">
      <w:pPr>
        <w:pStyle w:val="ListParagraph"/>
        <w:numPr>
          <w:ilvl w:val="1"/>
          <w:numId w:val="1"/>
        </w:numPr>
        <w:jc w:val="both"/>
        <w:rPr>
          <w:rFonts w:ascii="Arial" w:hAnsi="Arial" w:cs="Arial"/>
          <w:i/>
          <w:sz w:val="24"/>
          <w:szCs w:val="24"/>
        </w:rPr>
      </w:pPr>
      <w:r w:rsidRPr="00947963">
        <w:rPr>
          <w:rFonts w:ascii="Arial" w:hAnsi="Arial" w:cs="Arial"/>
          <w:i/>
          <w:color w:val="00B0F0"/>
          <w:sz w:val="24"/>
          <w:szCs w:val="24"/>
        </w:rPr>
        <w:t>Items that would be included in this section are things such as:</w:t>
      </w:r>
      <w:r w:rsidRPr="00947963">
        <w:rPr>
          <w:i/>
        </w:rPr>
        <w:t xml:space="preserve"> </w:t>
      </w:r>
    </w:p>
    <w:p w14:paraId="01209D89" w14:textId="77777777" w:rsidR="004E0BB9" w:rsidRPr="00947963" w:rsidRDefault="004E0BB9" w:rsidP="00947963">
      <w:pPr>
        <w:pStyle w:val="ListParagraph"/>
        <w:ind w:left="1440"/>
        <w:jc w:val="both"/>
        <w:rPr>
          <w:rFonts w:ascii="Arial" w:hAnsi="Arial" w:cs="Arial"/>
          <w:i/>
          <w:sz w:val="24"/>
          <w:szCs w:val="24"/>
        </w:rPr>
      </w:pPr>
    </w:p>
    <w:p w14:paraId="6D92D309" w14:textId="415AFCCC"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Precautionary measures, including sampling site safety (list here and at the critical steps in the procedure)</w:t>
      </w:r>
    </w:p>
    <w:p w14:paraId="34B700FF"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Personal protective equipment (e.g., gloves, eye protection, lab coat, work in a hood, etc.)</w:t>
      </w:r>
    </w:p>
    <w:p w14:paraId="6BAE12DF"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 xml:space="preserve">Hazardous chemicals/reagents </w:t>
      </w:r>
    </w:p>
    <w:p w14:paraId="1016E5DB"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Storage and disposal of samples and reagents</w:t>
      </w:r>
    </w:p>
    <w:p w14:paraId="597CCB50"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Reference to Chemical Hygiene Plan, if applicable</w:t>
      </w:r>
    </w:p>
    <w:p w14:paraId="2390A437" w14:textId="3E513722"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Location of S</w:t>
      </w:r>
      <w:r w:rsidR="00FB1F8D" w:rsidRPr="00947963">
        <w:rPr>
          <w:rFonts w:ascii="Arial" w:hAnsi="Arial" w:cs="Arial"/>
          <w:i/>
          <w:color w:val="00B0F0"/>
          <w:sz w:val="24"/>
          <w:szCs w:val="24"/>
        </w:rPr>
        <w:t>af</w:t>
      </w:r>
      <w:r w:rsidR="00E35C3A" w:rsidRPr="00947963">
        <w:rPr>
          <w:rFonts w:ascii="Arial" w:hAnsi="Arial" w:cs="Arial"/>
          <w:i/>
          <w:color w:val="00B0F0"/>
          <w:sz w:val="24"/>
          <w:szCs w:val="24"/>
        </w:rPr>
        <w:t xml:space="preserve">ety </w:t>
      </w:r>
      <w:r w:rsidRPr="00947963">
        <w:rPr>
          <w:rFonts w:ascii="Arial" w:hAnsi="Arial" w:cs="Arial"/>
          <w:i/>
          <w:color w:val="00B0F0"/>
          <w:sz w:val="24"/>
          <w:szCs w:val="24"/>
        </w:rPr>
        <w:t>D</w:t>
      </w:r>
      <w:r w:rsidR="00E35C3A" w:rsidRPr="00947963">
        <w:rPr>
          <w:rFonts w:ascii="Arial" w:hAnsi="Arial" w:cs="Arial"/>
          <w:i/>
          <w:color w:val="00B0F0"/>
          <w:sz w:val="24"/>
          <w:szCs w:val="24"/>
        </w:rPr>
        <w:t xml:space="preserve">ata </w:t>
      </w:r>
      <w:r w:rsidRPr="00947963">
        <w:rPr>
          <w:rFonts w:ascii="Arial" w:hAnsi="Arial" w:cs="Arial"/>
          <w:i/>
          <w:color w:val="00B0F0"/>
          <w:sz w:val="24"/>
          <w:szCs w:val="24"/>
        </w:rPr>
        <w:t>S</w:t>
      </w:r>
      <w:r w:rsidR="00E35C3A" w:rsidRPr="00947963">
        <w:rPr>
          <w:rFonts w:ascii="Arial" w:hAnsi="Arial" w:cs="Arial"/>
          <w:i/>
          <w:color w:val="00B0F0"/>
          <w:sz w:val="24"/>
          <w:szCs w:val="24"/>
        </w:rPr>
        <w:t>heet</w:t>
      </w:r>
      <w:r w:rsidRPr="00947963">
        <w:rPr>
          <w:rFonts w:ascii="Arial" w:hAnsi="Arial" w:cs="Arial"/>
          <w:i/>
          <w:color w:val="00B0F0"/>
          <w:sz w:val="24"/>
          <w:szCs w:val="24"/>
        </w:rPr>
        <w:t>s</w:t>
      </w:r>
      <w:r w:rsidR="006F318B">
        <w:rPr>
          <w:rFonts w:ascii="Arial" w:hAnsi="Arial" w:cs="Arial"/>
          <w:i/>
          <w:color w:val="00B0F0"/>
          <w:sz w:val="24"/>
          <w:szCs w:val="24"/>
        </w:rPr>
        <w:t xml:space="preserve"> (SDS)</w:t>
      </w:r>
    </w:p>
    <w:p w14:paraId="3973C013" w14:textId="77777777" w:rsidR="00E14118" w:rsidRPr="00947963" w:rsidRDefault="00E14118" w:rsidP="00947963">
      <w:pPr>
        <w:pStyle w:val="ListParagraph"/>
        <w:ind w:left="1440"/>
        <w:jc w:val="both"/>
        <w:rPr>
          <w:rFonts w:ascii="Arial" w:hAnsi="Arial" w:cs="Arial"/>
          <w:i/>
          <w:sz w:val="24"/>
          <w:szCs w:val="24"/>
        </w:rPr>
      </w:pPr>
    </w:p>
    <w:p w14:paraId="12BCFB3E" w14:textId="77777777" w:rsidR="006C3B29" w:rsidRPr="00A61D6E" w:rsidRDefault="006C3B29" w:rsidP="006C3B29">
      <w:pPr>
        <w:pStyle w:val="ListParagraph"/>
        <w:ind w:left="1440"/>
        <w:rPr>
          <w:rFonts w:ascii="Arial" w:hAnsi="Arial" w:cs="Arial"/>
          <w:sz w:val="24"/>
          <w:szCs w:val="24"/>
        </w:rPr>
      </w:pPr>
    </w:p>
    <w:p w14:paraId="76FF3F48" w14:textId="53DB8F9F" w:rsidR="006C3B29"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Apparatus</w:t>
      </w:r>
      <w:r w:rsidR="00594782">
        <w:rPr>
          <w:rFonts w:ascii="Arial" w:hAnsi="Arial" w:cs="Arial"/>
          <w:sz w:val="24"/>
          <w:szCs w:val="24"/>
        </w:rPr>
        <w:t xml:space="preserve">, </w:t>
      </w:r>
      <w:r w:rsidRPr="00A61D6E">
        <w:rPr>
          <w:rFonts w:ascii="Arial" w:hAnsi="Arial" w:cs="Arial"/>
          <w:sz w:val="24"/>
          <w:szCs w:val="24"/>
        </w:rPr>
        <w:t>Equipment</w:t>
      </w:r>
      <w:r w:rsidR="00594782">
        <w:rPr>
          <w:rFonts w:ascii="Arial" w:hAnsi="Arial" w:cs="Arial"/>
          <w:sz w:val="24"/>
          <w:szCs w:val="24"/>
        </w:rPr>
        <w:t xml:space="preserve"> and Reagents </w:t>
      </w:r>
    </w:p>
    <w:p w14:paraId="2BE79F4E" w14:textId="05ACAFAD" w:rsidR="008E133D" w:rsidRDefault="008E133D" w:rsidP="00947963">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56DA8D57" w14:textId="77777777" w:rsidR="003C5D76" w:rsidRPr="00A61D6E" w:rsidRDefault="003C5D76" w:rsidP="00947963">
      <w:pPr>
        <w:pStyle w:val="ListParagraph"/>
        <w:jc w:val="both"/>
        <w:rPr>
          <w:rFonts w:ascii="Arial" w:hAnsi="Arial" w:cs="Arial"/>
          <w:sz w:val="24"/>
          <w:szCs w:val="24"/>
        </w:rPr>
      </w:pPr>
    </w:p>
    <w:p w14:paraId="392BA21F" w14:textId="032F0ED9" w:rsidR="006C3B29" w:rsidRPr="001D66BF" w:rsidRDefault="006C3B29" w:rsidP="00947963">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List your pH instrument with make and model</w:t>
      </w:r>
    </w:p>
    <w:p w14:paraId="3F5944F1" w14:textId="77777777" w:rsidR="001D66BF" w:rsidRPr="00A61D6E" w:rsidRDefault="001D66BF" w:rsidP="00947963">
      <w:pPr>
        <w:pStyle w:val="ListParagraph"/>
        <w:ind w:left="1440"/>
        <w:jc w:val="both"/>
        <w:rPr>
          <w:rFonts w:ascii="Arial" w:hAnsi="Arial" w:cs="Arial"/>
          <w:i/>
          <w:sz w:val="24"/>
          <w:szCs w:val="24"/>
        </w:rPr>
      </w:pPr>
    </w:p>
    <w:p w14:paraId="59F74791" w14:textId="7BD2FB28" w:rsidR="0034450A" w:rsidRPr="001D66BF" w:rsidRDefault="0034450A" w:rsidP="00947963">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Include electrolyte solution if applicable</w:t>
      </w:r>
    </w:p>
    <w:p w14:paraId="67FA30CE" w14:textId="77777777" w:rsidR="001D66BF" w:rsidRPr="00A61D6E" w:rsidRDefault="001D66BF" w:rsidP="00947963">
      <w:pPr>
        <w:pStyle w:val="ListParagraph"/>
        <w:ind w:left="1440"/>
        <w:jc w:val="both"/>
        <w:rPr>
          <w:rFonts w:ascii="Arial" w:hAnsi="Arial" w:cs="Arial"/>
          <w:i/>
          <w:sz w:val="24"/>
          <w:szCs w:val="24"/>
        </w:rPr>
      </w:pPr>
    </w:p>
    <w:p w14:paraId="7E816A60" w14:textId="7E65CA17" w:rsidR="006C3B29" w:rsidRDefault="00C310AE" w:rsidP="00947963">
      <w:pPr>
        <w:pStyle w:val="ListParagraph"/>
        <w:numPr>
          <w:ilvl w:val="1"/>
          <w:numId w:val="1"/>
        </w:numPr>
        <w:jc w:val="both"/>
        <w:rPr>
          <w:rFonts w:ascii="Arial" w:hAnsi="Arial" w:cs="Arial"/>
          <w:i/>
          <w:sz w:val="24"/>
          <w:szCs w:val="24"/>
        </w:rPr>
      </w:pPr>
      <w:r w:rsidRPr="00A61D6E">
        <w:rPr>
          <w:rFonts w:ascii="Arial" w:hAnsi="Arial" w:cs="Arial"/>
          <w:sz w:val="24"/>
          <w:szCs w:val="24"/>
        </w:rPr>
        <w:t>C</w:t>
      </w:r>
      <w:r w:rsidR="006C3B29" w:rsidRPr="00A61D6E">
        <w:rPr>
          <w:rFonts w:ascii="Arial" w:hAnsi="Arial" w:cs="Arial"/>
          <w:sz w:val="24"/>
          <w:szCs w:val="24"/>
        </w:rPr>
        <w:t>alibration buffer-</w:t>
      </w:r>
      <w:r w:rsidR="006C3B29" w:rsidRPr="00A61D6E">
        <w:rPr>
          <w:rFonts w:ascii="Arial" w:hAnsi="Arial" w:cs="Arial"/>
          <w:i/>
          <w:sz w:val="24"/>
          <w:szCs w:val="24"/>
        </w:rPr>
        <w:t xml:space="preserve"> </w:t>
      </w:r>
      <w:r w:rsidR="006C3B29" w:rsidRPr="001D66BF">
        <w:rPr>
          <w:rFonts w:ascii="Arial" w:hAnsi="Arial" w:cs="Arial"/>
          <w:i/>
          <w:color w:val="00B0F0"/>
          <w:sz w:val="24"/>
          <w:szCs w:val="24"/>
        </w:rPr>
        <w:t>state the value of the buffers</w:t>
      </w:r>
      <w:r w:rsidRPr="001D66BF">
        <w:rPr>
          <w:rFonts w:ascii="Arial" w:hAnsi="Arial" w:cs="Arial"/>
          <w:i/>
          <w:color w:val="00B0F0"/>
          <w:sz w:val="24"/>
          <w:szCs w:val="24"/>
        </w:rPr>
        <w:t xml:space="preserve"> (state if purchased or prepared- if prepared, how are they made)</w:t>
      </w:r>
    </w:p>
    <w:p w14:paraId="2206D981" w14:textId="77777777" w:rsidR="001D66BF" w:rsidRPr="00A61D6E" w:rsidRDefault="001D66BF" w:rsidP="00947963">
      <w:pPr>
        <w:pStyle w:val="ListParagraph"/>
        <w:ind w:left="1440"/>
        <w:jc w:val="both"/>
        <w:rPr>
          <w:rFonts w:ascii="Arial" w:hAnsi="Arial" w:cs="Arial"/>
          <w:i/>
          <w:sz w:val="24"/>
          <w:szCs w:val="24"/>
        </w:rPr>
      </w:pPr>
    </w:p>
    <w:p w14:paraId="45DAE9DF" w14:textId="0D92F86E" w:rsidR="006C3B29" w:rsidRPr="00757869" w:rsidRDefault="0084657E" w:rsidP="00947963">
      <w:pPr>
        <w:pStyle w:val="ListParagraph"/>
        <w:numPr>
          <w:ilvl w:val="1"/>
          <w:numId w:val="1"/>
        </w:numPr>
        <w:jc w:val="both"/>
        <w:rPr>
          <w:rFonts w:ascii="Arial" w:hAnsi="Arial" w:cs="Arial"/>
          <w:sz w:val="24"/>
          <w:szCs w:val="24"/>
        </w:rPr>
      </w:pPr>
      <w:r>
        <w:rPr>
          <w:rFonts w:ascii="Arial" w:hAnsi="Arial" w:cs="Arial"/>
          <w:sz w:val="24"/>
          <w:szCs w:val="24"/>
        </w:rPr>
        <w:t xml:space="preserve">Calibration </w:t>
      </w:r>
      <w:r w:rsidR="00452A5B">
        <w:rPr>
          <w:rFonts w:ascii="Arial" w:hAnsi="Arial" w:cs="Arial"/>
          <w:sz w:val="24"/>
          <w:szCs w:val="24"/>
        </w:rPr>
        <w:t>c</w:t>
      </w:r>
      <w:r w:rsidR="00C310AE" w:rsidRPr="00A61D6E">
        <w:rPr>
          <w:rFonts w:ascii="Arial" w:hAnsi="Arial" w:cs="Arial"/>
          <w:sz w:val="24"/>
          <w:szCs w:val="24"/>
        </w:rPr>
        <w:t xml:space="preserve">heck </w:t>
      </w:r>
      <w:r w:rsidR="006C3B29" w:rsidRPr="00A61D6E">
        <w:rPr>
          <w:rFonts w:ascii="Arial" w:hAnsi="Arial" w:cs="Arial"/>
          <w:sz w:val="24"/>
          <w:szCs w:val="24"/>
        </w:rPr>
        <w:t xml:space="preserve">buffer- </w:t>
      </w:r>
      <w:r w:rsidR="006C3B29" w:rsidRPr="001D66BF">
        <w:rPr>
          <w:rFonts w:ascii="Arial" w:hAnsi="Arial" w:cs="Arial"/>
          <w:i/>
          <w:color w:val="00B0F0"/>
          <w:sz w:val="24"/>
          <w:szCs w:val="24"/>
        </w:rPr>
        <w:t>state the value of the buffer</w:t>
      </w:r>
      <w:r w:rsidR="00C310AE" w:rsidRPr="001D66BF">
        <w:rPr>
          <w:rFonts w:ascii="Arial" w:hAnsi="Arial" w:cs="Arial"/>
          <w:i/>
          <w:color w:val="00B0F0"/>
          <w:sz w:val="24"/>
          <w:szCs w:val="24"/>
        </w:rPr>
        <w:t xml:space="preserve"> (state if purchased or prepared- if prepared, how is it made)</w:t>
      </w:r>
    </w:p>
    <w:p w14:paraId="07125556" w14:textId="77777777" w:rsidR="00673B60" w:rsidRPr="005A4CD9" w:rsidRDefault="00673B60" w:rsidP="0013296A">
      <w:pPr>
        <w:pStyle w:val="ListParagraph"/>
        <w:rPr>
          <w:rFonts w:ascii="Arial" w:hAnsi="Arial" w:cs="Arial"/>
          <w:sz w:val="24"/>
          <w:szCs w:val="24"/>
        </w:rPr>
      </w:pPr>
    </w:p>
    <w:p w14:paraId="006A3F7D" w14:textId="33809B7C" w:rsidR="00673B60" w:rsidRDefault="00673B60" w:rsidP="00947963">
      <w:pPr>
        <w:pStyle w:val="ListParagraph"/>
        <w:numPr>
          <w:ilvl w:val="1"/>
          <w:numId w:val="1"/>
        </w:numPr>
        <w:jc w:val="both"/>
        <w:rPr>
          <w:rFonts w:ascii="Arial" w:hAnsi="Arial" w:cs="Arial"/>
          <w:sz w:val="24"/>
          <w:szCs w:val="24"/>
        </w:rPr>
      </w:pPr>
      <w:bookmarkStart w:id="0" w:name="_Hlk156392931"/>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bookmarkEnd w:id="0"/>
      <w:r w:rsidRPr="00673B60">
        <w:rPr>
          <w:rFonts w:ascii="Arial" w:hAnsi="Arial" w:cs="Arial"/>
          <w:sz w:val="24"/>
          <w:szCs w:val="24"/>
        </w:rPr>
        <w:t>.</w:t>
      </w:r>
    </w:p>
    <w:p w14:paraId="65834B0B" w14:textId="77777777" w:rsidR="00673B60" w:rsidRPr="001C15DD" w:rsidRDefault="00673B60" w:rsidP="0013296A">
      <w:pPr>
        <w:pStyle w:val="ListParagraph"/>
        <w:rPr>
          <w:rFonts w:ascii="Arial" w:hAnsi="Arial" w:cs="Arial"/>
          <w:sz w:val="24"/>
          <w:szCs w:val="24"/>
        </w:rPr>
      </w:pPr>
    </w:p>
    <w:p w14:paraId="38FD3912" w14:textId="6DCEAE0E" w:rsidR="00673B60" w:rsidRPr="001D66BF" w:rsidRDefault="00673B60" w:rsidP="00947963">
      <w:pPr>
        <w:pStyle w:val="ListParagraph"/>
        <w:numPr>
          <w:ilvl w:val="1"/>
          <w:numId w:val="1"/>
        </w:numPr>
        <w:jc w:val="both"/>
        <w:rPr>
          <w:rFonts w:ascii="Arial" w:hAnsi="Arial" w:cs="Arial"/>
          <w:sz w:val="24"/>
          <w:szCs w:val="24"/>
        </w:rPr>
      </w:pPr>
      <w:bookmarkStart w:id="1" w:name="_Hlk156392971"/>
      <w:r>
        <w:rPr>
          <w:rFonts w:ascii="Arial" w:hAnsi="Arial" w:cs="Arial"/>
          <w:sz w:val="24"/>
          <w:szCs w:val="24"/>
        </w:rPr>
        <w:t xml:space="preserve">The </w:t>
      </w:r>
      <w:r w:rsidR="00D06282">
        <w:rPr>
          <w:rFonts w:ascii="Arial" w:hAnsi="Arial" w:cs="Arial"/>
          <w:sz w:val="24"/>
          <w:szCs w:val="24"/>
        </w:rPr>
        <w:t xml:space="preserve">date received, date opened (in use), vendor, lot number and expiration date of reagents is documented </w:t>
      </w:r>
      <w:r w:rsidR="00D06282" w:rsidRPr="0013296A">
        <w:rPr>
          <w:rFonts w:ascii="Arial" w:hAnsi="Arial" w:cs="Arial"/>
          <w:i/>
          <w:iCs/>
          <w:color w:val="00B0F0"/>
          <w:sz w:val="24"/>
          <w:szCs w:val="24"/>
        </w:rPr>
        <w:t>on a traceability log OR on the benchshee</w:t>
      </w:r>
      <w:bookmarkEnd w:id="1"/>
      <w:r w:rsidR="00D06282" w:rsidRPr="0013296A">
        <w:rPr>
          <w:rFonts w:ascii="Arial" w:hAnsi="Arial" w:cs="Arial"/>
          <w:i/>
          <w:iCs/>
          <w:color w:val="00B0F0"/>
          <w:sz w:val="24"/>
          <w:szCs w:val="24"/>
        </w:rPr>
        <w:t>t</w:t>
      </w:r>
    </w:p>
    <w:p w14:paraId="2152BE93" w14:textId="77777777" w:rsidR="001D66BF" w:rsidRDefault="001D66BF" w:rsidP="001D66BF">
      <w:pPr>
        <w:pStyle w:val="ListParagraph"/>
        <w:ind w:left="1440"/>
        <w:rPr>
          <w:rFonts w:ascii="Arial" w:hAnsi="Arial" w:cs="Arial"/>
          <w:sz w:val="24"/>
          <w:szCs w:val="24"/>
        </w:rPr>
      </w:pPr>
    </w:p>
    <w:p w14:paraId="295B8674" w14:textId="2376CF4A" w:rsidR="00A509E2" w:rsidRDefault="000C06CE" w:rsidP="000C06CE">
      <w:pPr>
        <w:pStyle w:val="ListParagraph"/>
        <w:numPr>
          <w:ilvl w:val="0"/>
          <w:numId w:val="1"/>
        </w:numPr>
        <w:rPr>
          <w:rFonts w:ascii="Arial" w:hAnsi="Arial" w:cs="Arial"/>
          <w:sz w:val="24"/>
          <w:szCs w:val="24"/>
        </w:rPr>
      </w:pPr>
      <w:r>
        <w:rPr>
          <w:rFonts w:ascii="Arial" w:hAnsi="Arial" w:cs="Arial"/>
          <w:sz w:val="24"/>
          <w:szCs w:val="24"/>
        </w:rPr>
        <w:t>Interference</w:t>
      </w:r>
      <w:r w:rsidR="002E0976">
        <w:rPr>
          <w:rFonts w:ascii="Arial" w:hAnsi="Arial" w:cs="Arial"/>
          <w:sz w:val="24"/>
          <w:szCs w:val="24"/>
        </w:rPr>
        <w:t>s</w:t>
      </w:r>
    </w:p>
    <w:p w14:paraId="17288429" w14:textId="77777777" w:rsidR="000C06CE" w:rsidRDefault="000C06CE" w:rsidP="005E5C1E">
      <w:pPr>
        <w:pStyle w:val="ListParagraph"/>
        <w:ind w:left="1440"/>
        <w:rPr>
          <w:rFonts w:ascii="Arial" w:hAnsi="Arial" w:cs="Arial"/>
          <w:sz w:val="24"/>
          <w:szCs w:val="24"/>
        </w:rPr>
      </w:pPr>
    </w:p>
    <w:p w14:paraId="1B6E0312" w14:textId="549BB50A" w:rsidR="000C06CE" w:rsidRPr="008B0A0F" w:rsidRDefault="0052204B" w:rsidP="00947963">
      <w:pPr>
        <w:pStyle w:val="ListParagraph"/>
        <w:numPr>
          <w:ilvl w:val="1"/>
          <w:numId w:val="1"/>
        </w:numPr>
        <w:jc w:val="both"/>
        <w:rPr>
          <w:rFonts w:ascii="Arial" w:hAnsi="Arial" w:cs="Arial"/>
          <w:sz w:val="24"/>
          <w:szCs w:val="24"/>
        </w:rPr>
      </w:pPr>
      <w:r w:rsidRPr="0052204B">
        <w:rPr>
          <w:rFonts w:ascii="Arial" w:hAnsi="Arial" w:cs="Arial"/>
          <w:sz w:val="24"/>
          <w:szCs w:val="24"/>
        </w:rPr>
        <w:t>pH measurements are affected by temperature in two ways:</w:t>
      </w:r>
      <w:r w:rsidR="008B0A0F">
        <w:rPr>
          <w:rFonts w:ascii="Arial" w:hAnsi="Arial" w:cs="Arial"/>
          <w:sz w:val="24"/>
          <w:szCs w:val="24"/>
        </w:rPr>
        <w:t xml:space="preserve"> </w:t>
      </w:r>
      <w:r w:rsidRPr="008B0A0F">
        <w:rPr>
          <w:rFonts w:ascii="Arial" w:hAnsi="Arial" w:cs="Arial"/>
          <w:sz w:val="24"/>
          <w:szCs w:val="24"/>
        </w:rPr>
        <w:t>mechanical effects that are caused by changes in the properties</w:t>
      </w:r>
      <w:r w:rsidR="008B0A0F">
        <w:rPr>
          <w:rFonts w:ascii="Arial" w:hAnsi="Arial" w:cs="Arial"/>
          <w:sz w:val="24"/>
          <w:szCs w:val="24"/>
        </w:rPr>
        <w:t xml:space="preserve"> </w:t>
      </w:r>
      <w:r w:rsidRPr="008B0A0F">
        <w:rPr>
          <w:rFonts w:ascii="Arial" w:hAnsi="Arial" w:cs="Arial"/>
          <w:sz w:val="24"/>
          <w:szCs w:val="24"/>
        </w:rPr>
        <w:t>of the electrodes and chemical effects caused by equilibrium</w:t>
      </w:r>
      <w:r w:rsidR="008B0A0F">
        <w:rPr>
          <w:rFonts w:ascii="Arial" w:hAnsi="Arial" w:cs="Arial"/>
          <w:sz w:val="24"/>
          <w:szCs w:val="24"/>
        </w:rPr>
        <w:t xml:space="preserve"> </w:t>
      </w:r>
      <w:r w:rsidRPr="008B0A0F">
        <w:rPr>
          <w:rFonts w:ascii="Arial" w:hAnsi="Arial" w:cs="Arial"/>
          <w:sz w:val="24"/>
          <w:szCs w:val="24"/>
        </w:rPr>
        <w:t>changes. In the first instance, the Nernstian slope increases with</w:t>
      </w:r>
      <w:r w:rsidR="008B0A0F">
        <w:rPr>
          <w:rFonts w:ascii="Arial" w:hAnsi="Arial" w:cs="Arial"/>
          <w:sz w:val="24"/>
          <w:szCs w:val="24"/>
        </w:rPr>
        <w:t xml:space="preserve"> </w:t>
      </w:r>
      <w:r w:rsidRPr="008B0A0F">
        <w:rPr>
          <w:rFonts w:ascii="Arial" w:hAnsi="Arial" w:cs="Arial"/>
          <w:sz w:val="24"/>
          <w:szCs w:val="24"/>
        </w:rPr>
        <w:t>increasing temperature and electrodes take time to achieve thermal</w:t>
      </w:r>
      <w:r w:rsidR="008B0A0F">
        <w:rPr>
          <w:rFonts w:ascii="Arial" w:hAnsi="Arial" w:cs="Arial"/>
          <w:sz w:val="24"/>
          <w:szCs w:val="24"/>
        </w:rPr>
        <w:t xml:space="preserve"> </w:t>
      </w:r>
      <w:r w:rsidRPr="008B0A0F">
        <w:rPr>
          <w:rFonts w:ascii="Arial" w:hAnsi="Arial" w:cs="Arial"/>
          <w:sz w:val="24"/>
          <w:szCs w:val="24"/>
        </w:rPr>
        <w:t>equilibrium. This can cause long-term drift in pH. Because</w:t>
      </w:r>
      <w:r w:rsidR="008B0A0F">
        <w:rPr>
          <w:rFonts w:ascii="Arial" w:hAnsi="Arial" w:cs="Arial"/>
          <w:sz w:val="24"/>
          <w:szCs w:val="24"/>
        </w:rPr>
        <w:t xml:space="preserve"> </w:t>
      </w:r>
      <w:r w:rsidRPr="008B0A0F">
        <w:rPr>
          <w:rFonts w:ascii="Arial" w:hAnsi="Arial" w:cs="Arial"/>
          <w:sz w:val="24"/>
          <w:szCs w:val="24"/>
        </w:rPr>
        <w:t>chemical equilibrium affects pH, standard pH buffers have a</w:t>
      </w:r>
      <w:r w:rsidR="008B0A0F">
        <w:rPr>
          <w:rFonts w:ascii="Arial" w:hAnsi="Arial" w:cs="Arial"/>
          <w:sz w:val="24"/>
          <w:szCs w:val="24"/>
        </w:rPr>
        <w:t xml:space="preserve"> </w:t>
      </w:r>
      <w:r w:rsidRPr="008B0A0F">
        <w:rPr>
          <w:rFonts w:ascii="Arial" w:hAnsi="Arial" w:cs="Arial"/>
          <w:sz w:val="24"/>
          <w:szCs w:val="24"/>
        </w:rPr>
        <w:t>specified pH at indicated temperatures.</w:t>
      </w:r>
    </w:p>
    <w:p w14:paraId="20D0DE0D" w14:textId="77777777" w:rsidR="001D21ED" w:rsidRPr="000C06CE" w:rsidRDefault="001D21ED" w:rsidP="0052204B">
      <w:pPr>
        <w:pStyle w:val="ListParagraph"/>
        <w:ind w:left="1440"/>
        <w:rPr>
          <w:rFonts w:ascii="Arial" w:hAnsi="Arial" w:cs="Arial"/>
          <w:sz w:val="24"/>
          <w:szCs w:val="24"/>
        </w:rPr>
      </w:pPr>
    </w:p>
    <w:p w14:paraId="3741CC02" w14:textId="1F1D7A43" w:rsidR="00A509E2" w:rsidRDefault="00A509E2" w:rsidP="00A509E2">
      <w:pPr>
        <w:pStyle w:val="ListParagraph"/>
        <w:numPr>
          <w:ilvl w:val="0"/>
          <w:numId w:val="1"/>
        </w:numPr>
        <w:rPr>
          <w:rFonts w:ascii="Arial" w:hAnsi="Arial" w:cs="Arial"/>
          <w:sz w:val="24"/>
          <w:szCs w:val="24"/>
        </w:rPr>
      </w:pPr>
      <w:r w:rsidRPr="00A61D6E">
        <w:rPr>
          <w:rFonts w:ascii="Arial" w:hAnsi="Arial" w:cs="Arial"/>
          <w:sz w:val="24"/>
          <w:szCs w:val="24"/>
        </w:rPr>
        <w:t>Sample Collection</w:t>
      </w:r>
      <w:r w:rsidR="00FE5088">
        <w:rPr>
          <w:rFonts w:ascii="Arial" w:hAnsi="Arial" w:cs="Arial"/>
          <w:sz w:val="24"/>
          <w:szCs w:val="24"/>
        </w:rPr>
        <w:t xml:space="preserve">, </w:t>
      </w:r>
      <w:r w:rsidRPr="00A61D6E">
        <w:rPr>
          <w:rFonts w:ascii="Arial" w:hAnsi="Arial" w:cs="Arial"/>
          <w:sz w:val="24"/>
          <w:szCs w:val="24"/>
        </w:rPr>
        <w:t>Preservation</w:t>
      </w:r>
      <w:r w:rsidR="00FE5088">
        <w:rPr>
          <w:rFonts w:ascii="Arial" w:hAnsi="Arial" w:cs="Arial"/>
          <w:sz w:val="24"/>
          <w:szCs w:val="24"/>
        </w:rPr>
        <w:t xml:space="preserve"> and Holding Time</w:t>
      </w:r>
    </w:p>
    <w:p w14:paraId="34076E9B" w14:textId="77777777" w:rsidR="00DE77DB" w:rsidRPr="00A61D6E" w:rsidRDefault="00DE77DB" w:rsidP="00DE77DB">
      <w:pPr>
        <w:pStyle w:val="ListParagraph"/>
        <w:rPr>
          <w:rFonts w:ascii="Arial" w:hAnsi="Arial" w:cs="Arial"/>
          <w:sz w:val="24"/>
          <w:szCs w:val="24"/>
        </w:rPr>
      </w:pPr>
    </w:p>
    <w:p w14:paraId="30745288" w14:textId="725B3DFB" w:rsidR="00EB086D" w:rsidRPr="002F125A" w:rsidRDefault="00E40B18" w:rsidP="00947963">
      <w:pPr>
        <w:pStyle w:val="ListParagraph"/>
        <w:numPr>
          <w:ilvl w:val="1"/>
          <w:numId w:val="1"/>
        </w:numPr>
        <w:jc w:val="both"/>
        <w:rPr>
          <w:rFonts w:ascii="Arial" w:hAnsi="Arial" w:cs="Arial"/>
          <w:color w:val="00B0F0"/>
          <w:sz w:val="24"/>
          <w:szCs w:val="24"/>
        </w:rPr>
      </w:pPr>
      <w:r>
        <w:rPr>
          <w:rFonts w:ascii="Arial" w:hAnsi="Arial" w:cs="Arial"/>
          <w:color w:val="00B0F0"/>
          <w:sz w:val="24"/>
          <w:szCs w:val="24"/>
        </w:rPr>
        <w:t>If not measure</w:t>
      </w:r>
      <w:r w:rsidR="00EB0ED4">
        <w:rPr>
          <w:rFonts w:ascii="Arial" w:hAnsi="Arial" w:cs="Arial"/>
          <w:color w:val="00B0F0"/>
          <w:sz w:val="24"/>
          <w:szCs w:val="24"/>
        </w:rPr>
        <w:t>d</w:t>
      </w:r>
      <w:r>
        <w:rPr>
          <w:rFonts w:ascii="Arial" w:hAnsi="Arial" w:cs="Arial"/>
          <w:color w:val="00B0F0"/>
          <w:sz w:val="24"/>
          <w:szCs w:val="24"/>
        </w:rPr>
        <w:t xml:space="preserve"> </w:t>
      </w:r>
      <w:r w:rsidRPr="002F71BF">
        <w:rPr>
          <w:rFonts w:ascii="Arial" w:hAnsi="Arial" w:cs="Arial"/>
          <w:i/>
          <w:iCs/>
          <w:color w:val="00B0F0"/>
          <w:sz w:val="24"/>
          <w:szCs w:val="24"/>
        </w:rPr>
        <w:t>in situ</w:t>
      </w:r>
      <w:r>
        <w:rPr>
          <w:rFonts w:ascii="Arial" w:hAnsi="Arial" w:cs="Arial"/>
          <w:color w:val="00B0F0"/>
          <w:sz w:val="24"/>
          <w:szCs w:val="24"/>
        </w:rPr>
        <w:t>, s</w:t>
      </w:r>
      <w:r w:rsidR="002F125A">
        <w:rPr>
          <w:rFonts w:ascii="Arial" w:hAnsi="Arial" w:cs="Arial"/>
          <w:color w:val="00B0F0"/>
          <w:sz w:val="24"/>
          <w:szCs w:val="24"/>
        </w:rPr>
        <w:t>tate what container</w:t>
      </w:r>
      <w:r>
        <w:rPr>
          <w:rFonts w:ascii="Arial" w:hAnsi="Arial" w:cs="Arial"/>
          <w:color w:val="00B0F0"/>
          <w:sz w:val="24"/>
          <w:szCs w:val="24"/>
        </w:rPr>
        <w:t xml:space="preserve"> type</w:t>
      </w:r>
      <w:r w:rsidR="002F125A">
        <w:rPr>
          <w:rFonts w:ascii="Arial" w:hAnsi="Arial" w:cs="Arial"/>
          <w:color w:val="00B0F0"/>
          <w:sz w:val="24"/>
          <w:szCs w:val="24"/>
        </w:rPr>
        <w:t xml:space="preserve"> samples are collected in. </w:t>
      </w:r>
      <w:r w:rsidR="00EB086D" w:rsidRPr="002F125A">
        <w:rPr>
          <w:rFonts w:ascii="Arial" w:hAnsi="Arial" w:cs="Arial"/>
          <w:color w:val="00B0F0"/>
          <w:sz w:val="24"/>
          <w:szCs w:val="24"/>
        </w:rPr>
        <w:t>Samples must be collected in glass, polyethylene or fluoropolymer containers.</w:t>
      </w:r>
    </w:p>
    <w:p w14:paraId="64E14080" w14:textId="77777777" w:rsidR="00EB086D" w:rsidRDefault="00EB086D" w:rsidP="00947963">
      <w:pPr>
        <w:pStyle w:val="ListParagraph"/>
        <w:ind w:left="1440"/>
        <w:jc w:val="both"/>
        <w:rPr>
          <w:rFonts w:ascii="Arial" w:hAnsi="Arial" w:cs="Arial"/>
          <w:sz w:val="24"/>
          <w:szCs w:val="24"/>
        </w:rPr>
      </w:pPr>
    </w:p>
    <w:p w14:paraId="723C4795" w14:textId="3192B973" w:rsidR="00A509E2" w:rsidRDefault="00A509E2" w:rsidP="00947963">
      <w:pPr>
        <w:pStyle w:val="ListParagraph"/>
        <w:numPr>
          <w:ilvl w:val="1"/>
          <w:numId w:val="1"/>
        </w:numPr>
        <w:jc w:val="both"/>
        <w:rPr>
          <w:rFonts w:ascii="Arial" w:hAnsi="Arial" w:cs="Arial"/>
          <w:sz w:val="24"/>
          <w:szCs w:val="24"/>
        </w:rPr>
      </w:pPr>
      <w:r w:rsidRPr="00A61D6E">
        <w:rPr>
          <w:rFonts w:ascii="Arial" w:hAnsi="Arial" w:cs="Arial"/>
          <w:sz w:val="24"/>
          <w:szCs w:val="24"/>
        </w:rPr>
        <w:t>The holding time for pH is 15 minutes</w:t>
      </w:r>
      <w:r w:rsidR="00BF3FE9">
        <w:rPr>
          <w:rFonts w:ascii="Arial" w:hAnsi="Arial" w:cs="Arial"/>
          <w:sz w:val="24"/>
          <w:szCs w:val="24"/>
        </w:rPr>
        <w:t>.</w:t>
      </w:r>
    </w:p>
    <w:p w14:paraId="36469A73" w14:textId="77777777" w:rsidR="00FE5088" w:rsidRDefault="00FE5088" w:rsidP="00947963">
      <w:pPr>
        <w:pStyle w:val="ListParagraph"/>
        <w:ind w:left="1440"/>
        <w:jc w:val="both"/>
        <w:rPr>
          <w:rFonts w:ascii="Arial" w:hAnsi="Arial" w:cs="Arial"/>
          <w:sz w:val="24"/>
          <w:szCs w:val="24"/>
        </w:rPr>
      </w:pPr>
    </w:p>
    <w:p w14:paraId="0DAD28D2" w14:textId="7FD9427E" w:rsidR="00FE5088" w:rsidRDefault="00FE5088" w:rsidP="00947963">
      <w:pPr>
        <w:pStyle w:val="ListParagraph"/>
        <w:numPr>
          <w:ilvl w:val="1"/>
          <w:numId w:val="1"/>
        </w:numPr>
        <w:jc w:val="both"/>
        <w:rPr>
          <w:rFonts w:ascii="Arial" w:hAnsi="Arial" w:cs="Arial"/>
          <w:sz w:val="24"/>
          <w:szCs w:val="24"/>
        </w:rPr>
      </w:pPr>
      <w:r>
        <w:rPr>
          <w:rFonts w:ascii="Arial" w:hAnsi="Arial" w:cs="Arial"/>
          <w:sz w:val="24"/>
          <w:szCs w:val="24"/>
        </w:rPr>
        <w:t>There is no preservation requirement for pH</w:t>
      </w:r>
      <w:r w:rsidR="00BF3FE9">
        <w:rPr>
          <w:rFonts w:ascii="Arial" w:hAnsi="Arial" w:cs="Arial"/>
          <w:sz w:val="24"/>
          <w:szCs w:val="24"/>
        </w:rPr>
        <w:t>.</w:t>
      </w:r>
    </w:p>
    <w:p w14:paraId="3A620347" w14:textId="77777777" w:rsidR="00DE77DB" w:rsidRPr="00A61D6E" w:rsidRDefault="00DE77DB" w:rsidP="00947963">
      <w:pPr>
        <w:pStyle w:val="ListParagraph"/>
        <w:ind w:left="1440"/>
        <w:jc w:val="both"/>
        <w:rPr>
          <w:rFonts w:ascii="Arial" w:hAnsi="Arial" w:cs="Arial"/>
          <w:sz w:val="24"/>
          <w:szCs w:val="24"/>
        </w:rPr>
      </w:pPr>
    </w:p>
    <w:p w14:paraId="0D931DB0" w14:textId="77777777" w:rsidR="00A509E2" w:rsidRPr="00DE77DB" w:rsidRDefault="00A509E2" w:rsidP="00947963">
      <w:pPr>
        <w:pStyle w:val="ListParagraph"/>
        <w:numPr>
          <w:ilvl w:val="1"/>
          <w:numId w:val="1"/>
        </w:numPr>
        <w:jc w:val="both"/>
        <w:rPr>
          <w:rFonts w:ascii="Arial" w:hAnsi="Arial" w:cs="Arial"/>
          <w:i/>
          <w:color w:val="00B0F0"/>
          <w:sz w:val="24"/>
          <w:szCs w:val="24"/>
        </w:rPr>
      </w:pPr>
      <w:r w:rsidRPr="00DE77DB">
        <w:rPr>
          <w:rFonts w:ascii="Arial" w:hAnsi="Arial" w:cs="Arial"/>
          <w:i/>
          <w:color w:val="00B0F0"/>
          <w:sz w:val="24"/>
          <w:szCs w:val="24"/>
        </w:rPr>
        <w:t>State where the sample is analyzed e.g., in the stream, immediately at the sampling site, in the lab within holding time</w:t>
      </w:r>
      <w:r w:rsidR="00F776BA" w:rsidRPr="00DE77DB">
        <w:rPr>
          <w:rFonts w:ascii="Arial" w:hAnsi="Arial" w:cs="Arial"/>
          <w:i/>
          <w:color w:val="00B0F0"/>
          <w:sz w:val="24"/>
          <w:szCs w:val="24"/>
        </w:rPr>
        <w:t>, etc</w:t>
      </w:r>
      <w:r w:rsidR="002325B9" w:rsidRPr="00DE77DB">
        <w:rPr>
          <w:rFonts w:ascii="Arial" w:hAnsi="Arial" w:cs="Arial"/>
          <w:i/>
          <w:color w:val="00B0F0"/>
          <w:sz w:val="24"/>
          <w:szCs w:val="24"/>
        </w:rPr>
        <w:t>.</w:t>
      </w:r>
    </w:p>
    <w:p w14:paraId="5FE69478" w14:textId="77777777" w:rsidR="00130F47" w:rsidRPr="00A61D6E" w:rsidRDefault="00130F47" w:rsidP="00130F47">
      <w:pPr>
        <w:pStyle w:val="ListParagraph"/>
        <w:ind w:left="1440"/>
        <w:rPr>
          <w:rFonts w:ascii="Arial" w:hAnsi="Arial" w:cs="Arial"/>
          <w:sz w:val="24"/>
          <w:szCs w:val="24"/>
        </w:rPr>
      </w:pPr>
    </w:p>
    <w:p w14:paraId="2BDAADE4" w14:textId="1E64A896" w:rsidR="00F60BEB" w:rsidRDefault="00130F47" w:rsidP="00F60BEB">
      <w:pPr>
        <w:pStyle w:val="ListParagraph"/>
        <w:numPr>
          <w:ilvl w:val="0"/>
          <w:numId w:val="1"/>
        </w:numPr>
        <w:rPr>
          <w:rFonts w:ascii="Arial" w:hAnsi="Arial" w:cs="Arial"/>
          <w:sz w:val="24"/>
          <w:szCs w:val="24"/>
        </w:rPr>
      </w:pPr>
      <w:r w:rsidRPr="00A61D6E">
        <w:rPr>
          <w:rFonts w:ascii="Arial" w:hAnsi="Arial" w:cs="Arial"/>
          <w:sz w:val="24"/>
          <w:szCs w:val="24"/>
        </w:rPr>
        <w:t>Calibration</w:t>
      </w:r>
    </w:p>
    <w:p w14:paraId="16A43838" w14:textId="77777777" w:rsidR="00DE77DB" w:rsidRPr="00F60BEB" w:rsidRDefault="00DE77DB" w:rsidP="00DE77DB">
      <w:pPr>
        <w:pStyle w:val="ListParagraph"/>
        <w:rPr>
          <w:rFonts w:ascii="Arial" w:hAnsi="Arial" w:cs="Arial"/>
          <w:sz w:val="24"/>
          <w:szCs w:val="24"/>
        </w:rPr>
      </w:pPr>
    </w:p>
    <w:p w14:paraId="7F4DC5B0" w14:textId="350D78E3" w:rsidR="00130F47" w:rsidRDefault="00130F47" w:rsidP="00947963">
      <w:pPr>
        <w:pStyle w:val="ListParagraph"/>
        <w:numPr>
          <w:ilvl w:val="1"/>
          <w:numId w:val="1"/>
        </w:numPr>
        <w:jc w:val="both"/>
        <w:rPr>
          <w:rFonts w:ascii="Arial" w:hAnsi="Arial" w:cs="Arial"/>
          <w:sz w:val="24"/>
          <w:szCs w:val="24"/>
        </w:rPr>
      </w:pPr>
      <w:r w:rsidRPr="00A61D6E">
        <w:rPr>
          <w:rFonts w:ascii="Arial" w:hAnsi="Arial" w:cs="Arial"/>
          <w:sz w:val="24"/>
          <w:szCs w:val="24"/>
        </w:rPr>
        <w:t>The pH meter must be calibrated daily before compliance sample analysis and the time documented.</w:t>
      </w:r>
    </w:p>
    <w:p w14:paraId="60E36D50" w14:textId="77777777" w:rsidR="00DE77DB" w:rsidRDefault="00DE77DB" w:rsidP="00947963">
      <w:pPr>
        <w:pStyle w:val="ListParagraph"/>
        <w:ind w:left="1440"/>
        <w:jc w:val="both"/>
        <w:rPr>
          <w:rFonts w:ascii="Arial" w:hAnsi="Arial" w:cs="Arial"/>
          <w:sz w:val="24"/>
          <w:szCs w:val="24"/>
        </w:rPr>
      </w:pPr>
    </w:p>
    <w:p w14:paraId="0913CD6E" w14:textId="3A4E418D" w:rsidR="00E91726" w:rsidRPr="0009421C" w:rsidRDefault="00E91726" w:rsidP="00947963">
      <w:pPr>
        <w:pStyle w:val="ListParagraph"/>
        <w:numPr>
          <w:ilvl w:val="1"/>
          <w:numId w:val="1"/>
        </w:numPr>
        <w:jc w:val="both"/>
        <w:rPr>
          <w:rFonts w:ascii="Arial" w:hAnsi="Arial" w:cs="Arial"/>
          <w:sz w:val="24"/>
          <w:szCs w:val="24"/>
        </w:rPr>
      </w:pPr>
      <w:r>
        <w:rPr>
          <w:rFonts w:ascii="Arial" w:hAnsi="Arial" w:cs="Arial"/>
          <w:iCs/>
          <w:sz w:val="24"/>
          <w:szCs w:val="24"/>
        </w:rPr>
        <w:t>Use a new portion of standard buffer for each calibration and discard any used buffer portions.</w:t>
      </w:r>
      <w:r w:rsidR="002F5106">
        <w:rPr>
          <w:rFonts w:ascii="Arial" w:hAnsi="Arial" w:cs="Arial"/>
          <w:iCs/>
          <w:sz w:val="24"/>
          <w:szCs w:val="24"/>
        </w:rPr>
        <w:t xml:space="preserve"> </w:t>
      </w:r>
      <w:r w:rsidR="00F551F2">
        <w:rPr>
          <w:rFonts w:ascii="Arial" w:hAnsi="Arial" w:cs="Arial"/>
          <w:iCs/>
          <w:sz w:val="24"/>
          <w:szCs w:val="24"/>
        </w:rPr>
        <w:t xml:space="preserve">Do not pour any </w:t>
      </w:r>
      <w:r w:rsidR="00852480">
        <w:rPr>
          <w:rFonts w:ascii="Arial" w:hAnsi="Arial" w:cs="Arial"/>
          <w:iCs/>
          <w:sz w:val="24"/>
          <w:szCs w:val="24"/>
        </w:rPr>
        <w:t>un</w:t>
      </w:r>
      <w:r w:rsidR="00F551F2">
        <w:rPr>
          <w:rFonts w:ascii="Arial" w:hAnsi="Arial" w:cs="Arial"/>
          <w:iCs/>
          <w:sz w:val="24"/>
          <w:szCs w:val="24"/>
        </w:rPr>
        <w:t>used portions back into the original bottle.</w:t>
      </w:r>
    </w:p>
    <w:p w14:paraId="69922929" w14:textId="77777777" w:rsidR="0009421C" w:rsidRPr="00FB3F7F" w:rsidRDefault="0009421C" w:rsidP="0009421C">
      <w:pPr>
        <w:pStyle w:val="ListParagraph"/>
        <w:ind w:left="1440"/>
        <w:jc w:val="both"/>
        <w:rPr>
          <w:rFonts w:ascii="Arial" w:hAnsi="Arial" w:cs="Arial"/>
          <w:sz w:val="24"/>
          <w:szCs w:val="24"/>
        </w:rPr>
      </w:pPr>
    </w:p>
    <w:p w14:paraId="06C15C14" w14:textId="7DF049E7" w:rsidR="0099488F" w:rsidRPr="0099488F" w:rsidRDefault="0009421C" w:rsidP="0099488F">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meter is calibrated using the following buffers: </w:t>
      </w:r>
      <w:r w:rsidRPr="00315BCD">
        <w:rPr>
          <w:rFonts w:ascii="Arial" w:hAnsi="Arial" w:cs="Arial"/>
          <w:i/>
          <w:color w:val="00B0F0"/>
          <w:sz w:val="24"/>
          <w:szCs w:val="24"/>
        </w:rPr>
        <w:t>(state here)</w:t>
      </w:r>
    </w:p>
    <w:p w14:paraId="5E2C28BA" w14:textId="77777777" w:rsidR="0099488F" w:rsidRDefault="0099488F" w:rsidP="0099488F">
      <w:pPr>
        <w:pStyle w:val="ListParagraph"/>
        <w:ind w:left="1440"/>
        <w:jc w:val="both"/>
        <w:rPr>
          <w:rFonts w:ascii="Arial" w:hAnsi="Arial" w:cs="Arial"/>
          <w:sz w:val="24"/>
          <w:szCs w:val="24"/>
        </w:rPr>
      </w:pPr>
    </w:p>
    <w:p w14:paraId="7F10A8EC" w14:textId="0998D2B9" w:rsidR="0099488F" w:rsidRPr="00A77574" w:rsidRDefault="0099488F" w:rsidP="0099488F">
      <w:pPr>
        <w:pStyle w:val="ListParagraph"/>
        <w:numPr>
          <w:ilvl w:val="1"/>
          <w:numId w:val="1"/>
        </w:numPr>
        <w:jc w:val="both"/>
        <w:rPr>
          <w:rFonts w:ascii="Arial" w:hAnsi="Arial" w:cs="Arial"/>
          <w:sz w:val="24"/>
          <w:szCs w:val="24"/>
        </w:rPr>
      </w:pPr>
      <w:r w:rsidRPr="778BF1F6">
        <w:rPr>
          <w:rFonts w:ascii="Arial" w:hAnsi="Arial" w:cs="Arial"/>
          <w:sz w:val="24"/>
          <w:szCs w:val="24"/>
        </w:rPr>
        <w:t>S</w:t>
      </w:r>
      <w:r>
        <w:rPr>
          <w:rFonts w:ascii="Arial" w:hAnsi="Arial" w:cs="Arial"/>
          <w:sz w:val="24"/>
          <w:szCs w:val="24"/>
        </w:rPr>
        <w:t>tandards</w:t>
      </w:r>
      <w:r w:rsidRPr="778BF1F6">
        <w:rPr>
          <w:rFonts w:ascii="Arial" w:hAnsi="Arial" w:cs="Arial"/>
          <w:sz w:val="24"/>
          <w:szCs w:val="24"/>
        </w:rPr>
        <w:t xml:space="preserve"> shall be gently stirred during measurement</w:t>
      </w:r>
      <w:r w:rsidRPr="778BF1F6">
        <w:rPr>
          <w:rFonts w:ascii="Arial" w:hAnsi="Arial" w:cs="Arial"/>
          <w:i/>
          <w:iCs/>
          <w:sz w:val="24"/>
          <w:szCs w:val="24"/>
        </w:rPr>
        <w:t>.</w:t>
      </w:r>
      <w:r w:rsidR="007C1DDA">
        <w:rPr>
          <w:rFonts w:ascii="Arial" w:hAnsi="Arial" w:cs="Arial"/>
          <w:iCs/>
          <w:sz w:val="24"/>
          <w:szCs w:val="24"/>
        </w:rPr>
        <w:t xml:space="preserve"> </w:t>
      </w:r>
      <w:r w:rsidR="00062E18">
        <w:rPr>
          <w:rFonts w:ascii="Arial" w:hAnsi="Arial" w:cs="Arial"/>
          <w:iCs/>
          <w:sz w:val="24"/>
          <w:szCs w:val="24"/>
        </w:rPr>
        <w:t xml:space="preserve">The </w:t>
      </w:r>
      <w:r w:rsidR="00415CF7">
        <w:rPr>
          <w:rFonts w:ascii="Arial" w:hAnsi="Arial" w:cs="Arial"/>
          <w:iCs/>
          <w:sz w:val="24"/>
          <w:szCs w:val="24"/>
        </w:rPr>
        <w:t xml:space="preserve">pH sensing </w:t>
      </w:r>
      <w:r w:rsidR="00E616DD">
        <w:rPr>
          <w:rFonts w:ascii="Arial" w:hAnsi="Arial" w:cs="Arial"/>
          <w:iCs/>
          <w:sz w:val="24"/>
          <w:szCs w:val="24"/>
        </w:rPr>
        <w:t xml:space="preserve">portion and the </w:t>
      </w:r>
      <w:r w:rsidR="00062E18">
        <w:rPr>
          <w:rFonts w:ascii="Arial" w:hAnsi="Arial" w:cs="Arial"/>
          <w:iCs/>
          <w:sz w:val="24"/>
          <w:szCs w:val="24"/>
        </w:rPr>
        <w:t>reference junction must be completely immersed.</w:t>
      </w:r>
    </w:p>
    <w:p w14:paraId="5A4C3E0E" w14:textId="2127C6E1" w:rsidR="00E91726" w:rsidRPr="00E91726" w:rsidRDefault="00E91726" w:rsidP="00947963">
      <w:pPr>
        <w:pStyle w:val="ListParagraph"/>
        <w:jc w:val="both"/>
        <w:rPr>
          <w:rFonts w:ascii="Arial" w:hAnsi="Arial" w:cs="Arial"/>
          <w:i/>
          <w:color w:val="00B0F0"/>
          <w:sz w:val="24"/>
          <w:szCs w:val="24"/>
        </w:rPr>
      </w:pPr>
    </w:p>
    <w:p w14:paraId="6FF4633C" w14:textId="7033E5A9" w:rsidR="00DE77DB" w:rsidRPr="00315BCD" w:rsidRDefault="007F7E14" w:rsidP="00947963">
      <w:pPr>
        <w:pStyle w:val="ListParagraph"/>
        <w:numPr>
          <w:ilvl w:val="1"/>
          <w:numId w:val="1"/>
        </w:numPr>
        <w:jc w:val="both"/>
        <w:rPr>
          <w:rFonts w:ascii="Arial" w:hAnsi="Arial" w:cs="Arial"/>
          <w:color w:val="00B0F0"/>
          <w:sz w:val="24"/>
          <w:szCs w:val="24"/>
        </w:rPr>
      </w:pPr>
      <w:r w:rsidRPr="00315BCD">
        <w:rPr>
          <w:rFonts w:ascii="Arial" w:hAnsi="Arial" w:cs="Arial"/>
          <w:i/>
          <w:color w:val="00B0F0"/>
          <w:sz w:val="24"/>
          <w:szCs w:val="24"/>
        </w:rPr>
        <w:t xml:space="preserve">Include the manufacturer’s directions for calibration and operation. e.g., buttons to push, opening the electrolyte filling hole, </w:t>
      </w:r>
      <w:r w:rsidR="002A46F2">
        <w:rPr>
          <w:rFonts w:ascii="Arial" w:hAnsi="Arial" w:cs="Arial"/>
          <w:i/>
          <w:color w:val="00B0F0"/>
          <w:sz w:val="24"/>
          <w:szCs w:val="24"/>
        </w:rPr>
        <w:t>correct</w:t>
      </w:r>
      <w:r w:rsidRPr="00315BCD">
        <w:rPr>
          <w:rFonts w:ascii="Arial" w:hAnsi="Arial" w:cs="Arial"/>
          <w:i/>
          <w:color w:val="00B0F0"/>
          <w:sz w:val="24"/>
          <w:szCs w:val="24"/>
        </w:rPr>
        <w:t xml:space="preserve"> electrolyte solution level, </w:t>
      </w:r>
      <w:r w:rsidR="00E85521">
        <w:rPr>
          <w:rFonts w:ascii="Arial" w:hAnsi="Arial" w:cs="Arial"/>
          <w:i/>
          <w:color w:val="00B0F0"/>
          <w:sz w:val="24"/>
          <w:szCs w:val="24"/>
        </w:rPr>
        <w:t>steps to eliminate cross</w:t>
      </w:r>
      <w:r w:rsidR="006850A6">
        <w:rPr>
          <w:rFonts w:ascii="Arial" w:hAnsi="Arial" w:cs="Arial"/>
          <w:i/>
          <w:color w:val="00B0F0"/>
          <w:sz w:val="24"/>
          <w:szCs w:val="24"/>
        </w:rPr>
        <w:t xml:space="preserve"> contamination, </w:t>
      </w:r>
      <w:r w:rsidRPr="00315BCD">
        <w:rPr>
          <w:rFonts w:ascii="Arial" w:hAnsi="Arial" w:cs="Arial"/>
          <w:i/>
          <w:color w:val="00B0F0"/>
          <w:sz w:val="24"/>
          <w:szCs w:val="24"/>
        </w:rPr>
        <w:t>etc.</w:t>
      </w:r>
    </w:p>
    <w:p w14:paraId="65A5E42D" w14:textId="0FE56F88" w:rsidR="007F7E14" w:rsidRPr="00A61D6E" w:rsidRDefault="007F7E14" w:rsidP="00947963">
      <w:pPr>
        <w:pStyle w:val="ListParagraph"/>
        <w:ind w:left="1440"/>
        <w:jc w:val="both"/>
        <w:rPr>
          <w:rFonts w:ascii="Arial" w:hAnsi="Arial" w:cs="Arial"/>
          <w:sz w:val="24"/>
          <w:szCs w:val="24"/>
        </w:rPr>
      </w:pPr>
      <w:r>
        <w:rPr>
          <w:rFonts w:ascii="Arial" w:hAnsi="Arial" w:cs="Arial"/>
          <w:i/>
          <w:sz w:val="24"/>
          <w:szCs w:val="24"/>
        </w:rPr>
        <w:t xml:space="preserve"> </w:t>
      </w:r>
    </w:p>
    <w:p w14:paraId="75D0983E" w14:textId="2AB3E0AE" w:rsidR="00DE77DB" w:rsidRPr="00DE77DB" w:rsidRDefault="006E3537" w:rsidP="00947963">
      <w:pPr>
        <w:pStyle w:val="ListParagraph"/>
        <w:numPr>
          <w:ilvl w:val="1"/>
          <w:numId w:val="1"/>
        </w:numPr>
        <w:jc w:val="both"/>
        <w:rPr>
          <w:rFonts w:ascii="Arial" w:hAnsi="Arial" w:cs="Arial"/>
          <w:i/>
          <w:sz w:val="24"/>
          <w:szCs w:val="24"/>
        </w:rPr>
      </w:pPr>
      <w:r w:rsidRPr="00315BCD">
        <w:rPr>
          <w:rFonts w:ascii="Arial" w:hAnsi="Arial" w:cs="Arial"/>
          <w:i/>
          <w:color w:val="00B0F0"/>
          <w:sz w:val="24"/>
          <w:szCs w:val="24"/>
        </w:rPr>
        <w:t>If a separate pH calibration log is maintained</w:t>
      </w:r>
      <w:r w:rsidR="002029AB">
        <w:rPr>
          <w:rFonts w:ascii="Arial" w:hAnsi="Arial" w:cs="Arial"/>
          <w:i/>
          <w:color w:val="00B0F0"/>
          <w:sz w:val="24"/>
          <w:szCs w:val="24"/>
        </w:rPr>
        <w:t>,</w:t>
      </w:r>
      <w:r w:rsidRPr="00315BCD">
        <w:rPr>
          <w:rFonts w:ascii="Arial" w:hAnsi="Arial" w:cs="Arial"/>
          <w:i/>
          <w:color w:val="00B0F0"/>
          <w:sz w:val="24"/>
          <w:szCs w:val="24"/>
        </w:rPr>
        <w:t xml:space="preserve"> state</w:t>
      </w:r>
      <w:r w:rsidR="00397D4D">
        <w:rPr>
          <w:rFonts w:ascii="Arial" w:hAnsi="Arial" w:cs="Arial"/>
          <w:i/>
          <w:color w:val="00B0F0"/>
          <w:sz w:val="24"/>
          <w:szCs w:val="24"/>
        </w:rPr>
        <w:t xml:space="preserve"> the following</w:t>
      </w:r>
      <w:r w:rsidRPr="00315BCD">
        <w:rPr>
          <w:rFonts w:ascii="Arial" w:hAnsi="Arial" w:cs="Arial"/>
          <w:i/>
          <w:color w:val="00B0F0"/>
          <w:sz w:val="24"/>
          <w:szCs w:val="24"/>
        </w:rPr>
        <w:t xml:space="preserve">: </w:t>
      </w:r>
      <w:r w:rsidR="00130F47" w:rsidRPr="006E3537">
        <w:rPr>
          <w:rFonts w:ascii="Arial" w:hAnsi="Arial" w:cs="Arial"/>
          <w:sz w:val="24"/>
          <w:szCs w:val="24"/>
        </w:rPr>
        <w:t>Document the instrument ID</w:t>
      </w:r>
      <w:r w:rsidR="007C1157">
        <w:rPr>
          <w:rFonts w:ascii="Arial" w:hAnsi="Arial" w:cs="Arial"/>
          <w:sz w:val="24"/>
          <w:szCs w:val="24"/>
        </w:rPr>
        <w:t xml:space="preserve"> on the calibration log</w:t>
      </w:r>
      <w:r w:rsidR="00C17149">
        <w:rPr>
          <w:rFonts w:ascii="Arial" w:hAnsi="Arial" w:cs="Arial"/>
          <w:sz w:val="24"/>
          <w:szCs w:val="24"/>
        </w:rPr>
        <w:t>.</w:t>
      </w:r>
    </w:p>
    <w:p w14:paraId="57D66163" w14:textId="77777777" w:rsidR="00DE77DB" w:rsidRPr="00A61D6E" w:rsidRDefault="00DE77DB" w:rsidP="00947963">
      <w:pPr>
        <w:pStyle w:val="ListParagraph"/>
        <w:ind w:left="1440"/>
        <w:jc w:val="both"/>
        <w:rPr>
          <w:rFonts w:ascii="Arial" w:hAnsi="Arial" w:cs="Arial"/>
          <w:sz w:val="24"/>
          <w:szCs w:val="24"/>
        </w:rPr>
      </w:pPr>
    </w:p>
    <w:p w14:paraId="16888657" w14:textId="728D0E01" w:rsidR="00315BCD" w:rsidRPr="00397D4D" w:rsidRDefault="0083331B" w:rsidP="00947963">
      <w:pPr>
        <w:pStyle w:val="ListParagraph"/>
        <w:numPr>
          <w:ilvl w:val="1"/>
          <w:numId w:val="1"/>
        </w:numPr>
        <w:jc w:val="both"/>
        <w:rPr>
          <w:rFonts w:ascii="Arial" w:hAnsi="Arial" w:cs="Arial"/>
          <w:sz w:val="24"/>
          <w:szCs w:val="24"/>
        </w:rPr>
      </w:pPr>
      <w:r w:rsidRPr="00A61D6E">
        <w:rPr>
          <w:rFonts w:ascii="Arial" w:hAnsi="Arial" w:cs="Arial"/>
          <w:sz w:val="24"/>
          <w:szCs w:val="24"/>
        </w:rPr>
        <w:t xml:space="preserve">After calibration, a check standard buffer </w:t>
      </w:r>
      <w:r w:rsidR="0054664B" w:rsidRPr="00315BCD">
        <w:rPr>
          <w:rFonts w:ascii="Arial" w:hAnsi="Arial" w:cs="Arial"/>
          <w:i/>
          <w:color w:val="00B0F0"/>
          <w:sz w:val="24"/>
          <w:szCs w:val="24"/>
        </w:rPr>
        <w:t>(state the value of the buffer here</w:t>
      </w:r>
      <w:r w:rsidR="004B7C7D" w:rsidRPr="00315BCD">
        <w:rPr>
          <w:rFonts w:ascii="Arial" w:hAnsi="Arial" w:cs="Arial"/>
          <w:i/>
          <w:color w:val="00B0F0"/>
          <w:sz w:val="24"/>
          <w:szCs w:val="24"/>
        </w:rPr>
        <w:t xml:space="preserve">) </w:t>
      </w:r>
      <w:r w:rsidR="00016102" w:rsidRPr="00A61D6E">
        <w:rPr>
          <w:rFonts w:ascii="Arial" w:hAnsi="Arial" w:cs="Arial"/>
          <w:sz w:val="24"/>
          <w:szCs w:val="24"/>
        </w:rPr>
        <w:t>is analyzed</w:t>
      </w:r>
      <w:r w:rsidRPr="00A61D6E">
        <w:rPr>
          <w:rFonts w:ascii="Arial" w:hAnsi="Arial" w:cs="Arial"/>
          <w:sz w:val="24"/>
          <w:szCs w:val="24"/>
        </w:rPr>
        <w:t xml:space="preserve"> and documented</w:t>
      </w:r>
      <w:r w:rsidR="00C17149">
        <w:rPr>
          <w:rFonts w:ascii="Arial" w:hAnsi="Arial" w:cs="Arial"/>
          <w:sz w:val="24"/>
          <w:szCs w:val="24"/>
        </w:rPr>
        <w:t>.</w:t>
      </w:r>
    </w:p>
    <w:p w14:paraId="5CB13D46" w14:textId="77777777" w:rsidR="00315BCD" w:rsidRPr="00315BCD" w:rsidRDefault="00315BCD" w:rsidP="00947963">
      <w:pPr>
        <w:pStyle w:val="ListParagraph"/>
        <w:ind w:left="1440"/>
        <w:jc w:val="both"/>
        <w:rPr>
          <w:rFonts w:ascii="Arial" w:hAnsi="Arial" w:cs="Arial"/>
          <w:sz w:val="24"/>
          <w:szCs w:val="24"/>
        </w:rPr>
      </w:pPr>
    </w:p>
    <w:p w14:paraId="486F7FDB" w14:textId="77777777" w:rsidR="0083331B" w:rsidRPr="00A61D6E" w:rsidRDefault="0083331B" w:rsidP="0083331B">
      <w:pPr>
        <w:pStyle w:val="ListParagraph"/>
        <w:numPr>
          <w:ilvl w:val="0"/>
          <w:numId w:val="1"/>
        </w:numPr>
        <w:rPr>
          <w:rFonts w:ascii="Arial" w:hAnsi="Arial" w:cs="Arial"/>
          <w:sz w:val="24"/>
          <w:szCs w:val="24"/>
        </w:rPr>
      </w:pPr>
      <w:r w:rsidRPr="00A61D6E">
        <w:rPr>
          <w:rFonts w:ascii="Arial" w:hAnsi="Arial" w:cs="Arial"/>
          <w:sz w:val="24"/>
          <w:szCs w:val="24"/>
        </w:rPr>
        <w:t>Procedure</w:t>
      </w:r>
    </w:p>
    <w:p w14:paraId="51EB1317" w14:textId="77777777" w:rsidR="006E3537" w:rsidRPr="00F60BEB" w:rsidRDefault="006E3537" w:rsidP="006E3537">
      <w:pPr>
        <w:pStyle w:val="ListParagraph"/>
        <w:ind w:left="2520"/>
        <w:rPr>
          <w:rFonts w:ascii="Arial" w:hAnsi="Arial" w:cs="Arial"/>
          <w:sz w:val="24"/>
          <w:szCs w:val="24"/>
        </w:rPr>
      </w:pPr>
    </w:p>
    <w:p w14:paraId="665EB290" w14:textId="28602CF0" w:rsidR="00A77574" w:rsidRPr="00A77574" w:rsidRDefault="778BF1F6" w:rsidP="00223689">
      <w:pPr>
        <w:pStyle w:val="ListParagraph"/>
        <w:numPr>
          <w:ilvl w:val="1"/>
          <w:numId w:val="1"/>
        </w:numPr>
        <w:jc w:val="both"/>
        <w:rPr>
          <w:rFonts w:ascii="Arial" w:hAnsi="Arial" w:cs="Arial"/>
          <w:sz w:val="24"/>
          <w:szCs w:val="24"/>
        </w:rPr>
      </w:pPr>
      <w:r w:rsidRPr="778BF1F6">
        <w:rPr>
          <w:rFonts w:ascii="Arial" w:hAnsi="Arial" w:cs="Arial"/>
          <w:sz w:val="24"/>
          <w:szCs w:val="24"/>
        </w:rPr>
        <w:t>Samples shall be gently stirred during measurement</w:t>
      </w:r>
      <w:r w:rsidRPr="778BF1F6">
        <w:rPr>
          <w:rFonts w:ascii="Arial" w:hAnsi="Arial" w:cs="Arial"/>
          <w:i/>
          <w:iCs/>
          <w:sz w:val="24"/>
          <w:szCs w:val="24"/>
        </w:rPr>
        <w:t>.</w:t>
      </w:r>
      <w:r w:rsidR="00E616DD">
        <w:rPr>
          <w:rFonts w:ascii="Arial" w:hAnsi="Arial" w:cs="Arial"/>
          <w:iCs/>
          <w:sz w:val="24"/>
          <w:szCs w:val="24"/>
        </w:rPr>
        <w:t xml:space="preserve"> The pH sensing portion and the reference junction must be completely immersed.</w:t>
      </w:r>
    </w:p>
    <w:p w14:paraId="748AF11C" w14:textId="7A27DD38" w:rsidR="00F60BEB" w:rsidRPr="00F60BEB" w:rsidRDefault="0083331B" w:rsidP="00223689">
      <w:pPr>
        <w:pStyle w:val="ListParagraph"/>
        <w:ind w:left="1440"/>
        <w:jc w:val="both"/>
        <w:rPr>
          <w:rFonts w:ascii="Arial" w:hAnsi="Arial" w:cs="Arial"/>
          <w:sz w:val="24"/>
          <w:szCs w:val="24"/>
        </w:rPr>
      </w:pPr>
      <w:r w:rsidRPr="00A61D6E">
        <w:rPr>
          <w:rFonts w:ascii="Arial" w:hAnsi="Arial" w:cs="Arial"/>
          <w:i/>
          <w:sz w:val="24"/>
          <w:szCs w:val="24"/>
        </w:rPr>
        <w:t xml:space="preserve"> </w:t>
      </w:r>
    </w:p>
    <w:p w14:paraId="1150B0B1" w14:textId="32CB7E75" w:rsidR="0083331B" w:rsidRPr="00A77574" w:rsidRDefault="00F96452" w:rsidP="00223689">
      <w:pPr>
        <w:pStyle w:val="ListParagraph"/>
        <w:numPr>
          <w:ilvl w:val="1"/>
          <w:numId w:val="1"/>
        </w:numPr>
        <w:jc w:val="both"/>
        <w:rPr>
          <w:rFonts w:ascii="Arial" w:hAnsi="Arial" w:cs="Arial"/>
          <w:color w:val="00B0F0"/>
          <w:sz w:val="24"/>
          <w:szCs w:val="24"/>
        </w:rPr>
      </w:pPr>
      <w:r w:rsidRPr="00A77574">
        <w:rPr>
          <w:rFonts w:ascii="Arial" w:hAnsi="Arial" w:cs="Arial"/>
          <w:i/>
          <w:color w:val="00B0F0"/>
          <w:sz w:val="24"/>
          <w:szCs w:val="24"/>
        </w:rPr>
        <w:t xml:space="preserve">State what step the analyst </w:t>
      </w:r>
      <w:r w:rsidR="002375AB" w:rsidRPr="00A77574">
        <w:rPr>
          <w:rFonts w:ascii="Arial" w:hAnsi="Arial" w:cs="Arial"/>
          <w:i/>
          <w:color w:val="00B0F0"/>
          <w:sz w:val="24"/>
          <w:szCs w:val="24"/>
        </w:rPr>
        <w:t xml:space="preserve">is </w:t>
      </w:r>
      <w:r w:rsidRPr="00A77574">
        <w:rPr>
          <w:rFonts w:ascii="Arial" w:hAnsi="Arial" w:cs="Arial"/>
          <w:i/>
          <w:color w:val="00B0F0"/>
          <w:sz w:val="24"/>
          <w:szCs w:val="24"/>
        </w:rPr>
        <w:t>taking</w:t>
      </w:r>
      <w:r w:rsidR="0083331B" w:rsidRPr="00A77574">
        <w:rPr>
          <w:rFonts w:ascii="Arial" w:hAnsi="Arial" w:cs="Arial"/>
          <w:i/>
          <w:color w:val="00B0F0"/>
          <w:sz w:val="24"/>
          <w:szCs w:val="24"/>
        </w:rPr>
        <w:t xml:space="preserve"> to eliminate cross contamination between measurements (e.g., rinsing and blotting the electrode dry, dipping the electrode in stream multiple times, etc.).</w:t>
      </w:r>
      <w:r w:rsidR="006601C9" w:rsidRPr="00A77574">
        <w:rPr>
          <w:rFonts w:ascii="Arial" w:hAnsi="Arial" w:cs="Arial"/>
          <w:i/>
          <w:color w:val="00B0F0"/>
          <w:sz w:val="24"/>
          <w:szCs w:val="24"/>
        </w:rPr>
        <w:t xml:space="preserve"> </w:t>
      </w:r>
    </w:p>
    <w:p w14:paraId="3032A236" w14:textId="77777777" w:rsidR="00A77574" w:rsidRPr="00A61D6E" w:rsidRDefault="00A77574" w:rsidP="00223689">
      <w:pPr>
        <w:pStyle w:val="ListParagraph"/>
        <w:ind w:left="1440"/>
        <w:jc w:val="both"/>
        <w:rPr>
          <w:rFonts w:ascii="Arial" w:hAnsi="Arial" w:cs="Arial"/>
          <w:sz w:val="24"/>
          <w:szCs w:val="24"/>
        </w:rPr>
      </w:pPr>
    </w:p>
    <w:p w14:paraId="7FC77EC7" w14:textId="02BE6BB6" w:rsidR="006C72AE" w:rsidRPr="006C72AE" w:rsidRDefault="006C72AE"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how the data is recorded on the benchsheet</w:t>
      </w:r>
      <w:r>
        <w:rPr>
          <w:rFonts w:ascii="Arial" w:hAnsi="Arial" w:cs="Arial"/>
          <w:i/>
          <w:color w:val="00B0F0"/>
          <w:sz w:val="24"/>
          <w:szCs w:val="24"/>
        </w:rPr>
        <w:t xml:space="preserve"> in terms of significant figures</w:t>
      </w:r>
      <w:r w:rsidRPr="00E11BB6">
        <w:rPr>
          <w:rFonts w:ascii="Arial" w:hAnsi="Arial" w:cs="Arial"/>
          <w:i/>
          <w:color w:val="00B0F0"/>
          <w:sz w:val="24"/>
          <w:szCs w:val="24"/>
        </w:rPr>
        <w:t>. It is recommended to be recorded to the one-hundredths (0.01 S.U.).</w:t>
      </w:r>
    </w:p>
    <w:p w14:paraId="23579966" w14:textId="77777777" w:rsidR="006C72AE" w:rsidRPr="006C72AE" w:rsidRDefault="006C72AE" w:rsidP="00223689">
      <w:pPr>
        <w:pStyle w:val="ListParagraph"/>
        <w:jc w:val="both"/>
        <w:rPr>
          <w:rFonts w:ascii="Arial" w:hAnsi="Arial" w:cs="Arial"/>
          <w:i/>
          <w:color w:val="00B0F0"/>
          <w:sz w:val="24"/>
          <w:szCs w:val="24"/>
        </w:rPr>
      </w:pPr>
    </w:p>
    <w:p w14:paraId="75C5E016" w14:textId="6DBCEAFF" w:rsidR="00164CD2" w:rsidRPr="0002748E" w:rsidRDefault="002375AB" w:rsidP="0002748E">
      <w:pPr>
        <w:pStyle w:val="ListParagraph"/>
        <w:numPr>
          <w:ilvl w:val="1"/>
          <w:numId w:val="1"/>
        </w:numPr>
        <w:jc w:val="both"/>
        <w:rPr>
          <w:rFonts w:ascii="Arial" w:hAnsi="Arial" w:cs="Arial"/>
          <w:i/>
          <w:sz w:val="24"/>
          <w:szCs w:val="24"/>
        </w:rPr>
      </w:pPr>
      <w:bookmarkStart w:id="2" w:name="_Hlk156393247"/>
      <w:r w:rsidRPr="0002748E">
        <w:rPr>
          <w:rFonts w:ascii="Arial" w:hAnsi="Arial" w:cs="Arial"/>
          <w:i/>
          <w:color w:val="00B0F0"/>
          <w:sz w:val="24"/>
          <w:szCs w:val="24"/>
        </w:rPr>
        <w:t xml:space="preserve">This section </w:t>
      </w:r>
      <w:r w:rsidR="00B513BD" w:rsidRPr="0002748E">
        <w:rPr>
          <w:rFonts w:ascii="Arial" w:hAnsi="Arial" w:cs="Arial"/>
          <w:i/>
          <w:color w:val="00B0F0"/>
          <w:sz w:val="24"/>
          <w:szCs w:val="24"/>
        </w:rPr>
        <w:t>is</w:t>
      </w:r>
      <w:r w:rsidRPr="0002748E">
        <w:rPr>
          <w:rFonts w:ascii="Arial" w:hAnsi="Arial" w:cs="Arial"/>
          <w:i/>
          <w:color w:val="00B0F0"/>
          <w:sz w:val="24"/>
          <w:szCs w:val="24"/>
        </w:rPr>
        <w:t xml:space="preserve"> for</w:t>
      </w:r>
      <w:r w:rsidR="008F3806" w:rsidRPr="0002748E">
        <w:rPr>
          <w:rFonts w:ascii="Arial" w:hAnsi="Arial" w:cs="Arial"/>
          <w:i/>
          <w:color w:val="00B0F0"/>
          <w:sz w:val="24"/>
          <w:szCs w:val="24"/>
        </w:rPr>
        <w:t xml:space="preserve"> analysts who are taking measurements at multiple sites</w:t>
      </w:r>
      <w:r w:rsidR="008B3E57">
        <w:rPr>
          <w:rFonts w:ascii="Arial" w:hAnsi="Arial" w:cs="Arial"/>
          <w:i/>
          <w:color w:val="00B0F0"/>
          <w:sz w:val="24"/>
          <w:szCs w:val="24"/>
        </w:rPr>
        <w:t xml:space="preserve"> and the meter is transported by vehicle</w:t>
      </w:r>
      <w:r w:rsidR="00AA4ABA">
        <w:rPr>
          <w:rFonts w:ascii="Arial" w:hAnsi="Arial" w:cs="Arial"/>
          <w:i/>
          <w:color w:val="00B0F0"/>
          <w:sz w:val="24"/>
          <w:szCs w:val="24"/>
        </w:rPr>
        <w:t xml:space="preserve"> after calibration</w:t>
      </w:r>
      <w:r w:rsidR="00AC3C82" w:rsidRPr="0002748E">
        <w:rPr>
          <w:rFonts w:ascii="Arial" w:hAnsi="Arial" w:cs="Arial"/>
          <w:i/>
          <w:color w:val="00B0F0"/>
          <w:sz w:val="24"/>
          <w:szCs w:val="24"/>
        </w:rPr>
        <w:t>,</w:t>
      </w:r>
      <w:r w:rsidR="008F3806" w:rsidRPr="0002748E">
        <w:rPr>
          <w:rFonts w:ascii="Arial" w:hAnsi="Arial" w:cs="Arial"/>
          <w:i/>
          <w:color w:val="00B0F0"/>
          <w:sz w:val="24"/>
          <w:szCs w:val="24"/>
        </w:rPr>
        <w:t xml:space="preserve"> </w:t>
      </w:r>
      <w:r w:rsidR="00AC3C82" w:rsidRPr="0002748E">
        <w:rPr>
          <w:rFonts w:ascii="Arial" w:hAnsi="Arial" w:cs="Arial"/>
          <w:i/>
          <w:color w:val="00B0F0"/>
          <w:sz w:val="24"/>
          <w:szCs w:val="24"/>
        </w:rPr>
        <w:t>for example,</w:t>
      </w:r>
      <w:r w:rsidR="00F60BEB" w:rsidRPr="0002748E">
        <w:rPr>
          <w:rFonts w:ascii="Arial" w:hAnsi="Arial" w:cs="Arial"/>
          <w:i/>
          <w:color w:val="00B0F0"/>
          <w:sz w:val="24"/>
          <w:szCs w:val="24"/>
        </w:rPr>
        <w:t xml:space="preserve"> </w:t>
      </w:r>
      <w:r w:rsidR="00AC3C82" w:rsidRPr="0002748E">
        <w:rPr>
          <w:rFonts w:ascii="Arial" w:hAnsi="Arial" w:cs="Arial"/>
          <w:i/>
          <w:color w:val="00B0F0"/>
          <w:sz w:val="24"/>
          <w:szCs w:val="24"/>
        </w:rPr>
        <w:t xml:space="preserve">effluent and </w:t>
      </w:r>
      <w:r w:rsidR="00F60BEB" w:rsidRPr="0002748E">
        <w:rPr>
          <w:rFonts w:ascii="Arial" w:hAnsi="Arial" w:cs="Arial"/>
          <w:i/>
          <w:color w:val="00B0F0"/>
          <w:sz w:val="24"/>
          <w:szCs w:val="24"/>
        </w:rPr>
        <w:t>downstream</w:t>
      </w:r>
      <w:r w:rsidR="008F3806" w:rsidRPr="0002748E">
        <w:rPr>
          <w:rFonts w:ascii="Arial" w:hAnsi="Arial" w:cs="Arial"/>
          <w:i/>
          <w:color w:val="00B0F0"/>
          <w:sz w:val="24"/>
          <w:szCs w:val="24"/>
        </w:rPr>
        <w:t xml:space="preserve">. </w:t>
      </w:r>
      <w:r w:rsidR="00AC3C82" w:rsidRPr="0002748E">
        <w:rPr>
          <w:rFonts w:ascii="Arial" w:hAnsi="Arial" w:cs="Arial"/>
          <w:i/>
          <w:color w:val="00B0F0"/>
          <w:sz w:val="24"/>
          <w:szCs w:val="24"/>
        </w:rPr>
        <w:t xml:space="preserve">If samples from multiple sites are brought into the lab to analyze, </w:t>
      </w:r>
      <w:r w:rsidR="00164CD2" w:rsidRPr="0002748E">
        <w:rPr>
          <w:rFonts w:ascii="Arial" w:hAnsi="Arial" w:cs="Arial"/>
          <w:i/>
          <w:color w:val="00B0F0"/>
          <w:sz w:val="24"/>
          <w:szCs w:val="24"/>
        </w:rPr>
        <w:t xml:space="preserve">a post-analysis verification is NOT required. </w:t>
      </w:r>
      <w:r w:rsidR="00B513BD" w:rsidRPr="0002748E">
        <w:rPr>
          <w:rFonts w:ascii="Arial" w:hAnsi="Arial" w:cs="Arial"/>
          <w:i/>
          <w:color w:val="00B0F0"/>
          <w:sz w:val="24"/>
          <w:szCs w:val="24"/>
        </w:rPr>
        <w:t xml:space="preserve">Delete if not applicable. </w:t>
      </w:r>
      <w:r w:rsidR="00B27072" w:rsidRPr="0002748E">
        <w:rPr>
          <w:rFonts w:ascii="Arial" w:hAnsi="Arial" w:cs="Arial"/>
          <w:iCs/>
          <w:color w:val="00B0F0"/>
          <w:sz w:val="24"/>
          <w:szCs w:val="24"/>
        </w:rPr>
        <w:t xml:space="preserve">When </w:t>
      </w:r>
      <w:r w:rsidR="0002748E" w:rsidRPr="00E001D6">
        <w:rPr>
          <w:rFonts w:ascii="Arial" w:hAnsi="Arial" w:cs="Arial"/>
          <w:iCs/>
          <w:color w:val="00B0F0"/>
          <w:sz w:val="24"/>
          <w:szCs w:val="24"/>
        </w:rPr>
        <w:t xml:space="preserve">the meter is transported </w:t>
      </w:r>
      <w:r w:rsidR="0002748E" w:rsidRPr="0002748E">
        <w:rPr>
          <w:rFonts w:ascii="Arial" w:hAnsi="Arial" w:cs="Arial"/>
          <w:iCs/>
          <w:color w:val="00B0F0"/>
          <w:sz w:val="24"/>
          <w:szCs w:val="24"/>
        </w:rPr>
        <w:t>by vehicle to another location after calibration</w:t>
      </w:r>
      <w:r w:rsidR="00B27072" w:rsidRPr="0002748E">
        <w:rPr>
          <w:rFonts w:ascii="Arial" w:hAnsi="Arial" w:cs="Arial"/>
          <w:iCs/>
          <w:color w:val="00B0F0"/>
          <w:sz w:val="24"/>
          <w:szCs w:val="24"/>
        </w:rPr>
        <w:t>, a</w:t>
      </w:r>
      <w:r w:rsidR="008F3806" w:rsidRPr="00CA2959">
        <w:rPr>
          <w:rFonts w:ascii="Arial" w:hAnsi="Arial" w:cs="Arial"/>
          <w:color w:val="00B0F0"/>
          <w:sz w:val="24"/>
          <w:szCs w:val="24"/>
        </w:rPr>
        <w:t xml:space="preserve"> post</w:t>
      </w:r>
      <w:r w:rsidR="00017ED3" w:rsidRPr="00CA2959">
        <w:rPr>
          <w:rFonts w:ascii="Arial" w:hAnsi="Arial" w:cs="Arial"/>
          <w:color w:val="00B0F0"/>
          <w:sz w:val="24"/>
          <w:szCs w:val="24"/>
        </w:rPr>
        <w:t>-</w:t>
      </w:r>
      <w:r w:rsidR="008F3806" w:rsidRPr="00CA2959">
        <w:rPr>
          <w:rFonts w:ascii="Arial" w:hAnsi="Arial" w:cs="Arial"/>
          <w:color w:val="00B0F0"/>
          <w:sz w:val="24"/>
          <w:szCs w:val="24"/>
        </w:rPr>
        <w:t xml:space="preserve">analysis calibration verification using the </w:t>
      </w:r>
      <w:r w:rsidR="00040D76" w:rsidRPr="00CA2959">
        <w:rPr>
          <w:rFonts w:ascii="Arial" w:hAnsi="Arial" w:cs="Arial"/>
          <w:color w:val="00B0F0"/>
          <w:sz w:val="24"/>
          <w:szCs w:val="24"/>
        </w:rPr>
        <w:t xml:space="preserve">calibration </w:t>
      </w:r>
      <w:r w:rsidR="008F3806" w:rsidRPr="00CA2959">
        <w:rPr>
          <w:rFonts w:ascii="Arial" w:hAnsi="Arial" w:cs="Arial"/>
          <w:color w:val="00B0F0"/>
          <w:sz w:val="24"/>
          <w:szCs w:val="24"/>
        </w:rPr>
        <w:t>check buffer must b</w:t>
      </w:r>
      <w:r w:rsidR="006E3537" w:rsidRPr="00CA2959">
        <w:rPr>
          <w:rFonts w:ascii="Arial" w:hAnsi="Arial" w:cs="Arial"/>
          <w:color w:val="00B0F0"/>
          <w:sz w:val="24"/>
          <w:szCs w:val="24"/>
        </w:rPr>
        <w:t>e analyzed at the end of the run</w:t>
      </w:r>
      <w:r w:rsidR="008F3806" w:rsidRPr="00CA2959">
        <w:rPr>
          <w:rFonts w:ascii="Arial" w:hAnsi="Arial" w:cs="Arial"/>
          <w:color w:val="00B0F0"/>
          <w:sz w:val="24"/>
          <w:szCs w:val="24"/>
        </w:rPr>
        <w:t>.</w:t>
      </w:r>
      <w:bookmarkEnd w:id="2"/>
      <w:r w:rsidR="008F3806" w:rsidRPr="0002748E">
        <w:rPr>
          <w:rFonts w:ascii="Arial" w:hAnsi="Arial" w:cs="Arial"/>
          <w:sz w:val="24"/>
          <w:szCs w:val="24"/>
        </w:rPr>
        <w:t xml:space="preserve"> </w:t>
      </w:r>
    </w:p>
    <w:p w14:paraId="20E70629" w14:textId="77777777" w:rsidR="00164CD2" w:rsidRDefault="00164CD2" w:rsidP="00164CD2">
      <w:pPr>
        <w:pStyle w:val="ListParagraph"/>
        <w:rPr>
          <w:rFonts w:ascii="Arial" w:hAnsi="Arial" w:cs="Arial"/>
          <w:sz w:val="24"/>
          <w:szCs w:val="24"/>
        </w:rPr>
      </w:pPr>
    </w:p>
    <w:p w14:paraId="154B2171" w14:textId="5F06BF55" w:rsidR="00A77574" w:rsidRDefault="00A77574" w:rsidP="00C103BE">
      <w:pPr>
        <w:pStyle w:val="ListParagraph"/>
        <w:numPr>
          <w:ilvl w:val="0"/>
          <w:numId w:val="1"/>
        </w:numPr>
        <w:rPr>
          <w:rFonts w:ascii="Arial" w:hAnsi="Arial" w:cs="Arial"/>
          <w:sz w:val="24"/>
          <w:szCs w:val="24"/>
        </w:rPr>
      </w:pPr>
      <w:r>
        <w:rPr>
          <w:rFonts w:ascii="Arial" w:hAnsi="Arial" w:cs="Arial"/>
          <w:sz w:val="24"/>
          <w:szCs w:val="24"/>
        </w:rPr>
        <w:t>Documentation</w:t>
      </w:r>
    </w:p>
    <w:p w14:paraId="6483388E" w14:textId="77777777" w:rsidR="00A77574" w:rsidRPr="00A77574" w:rsidRDefault="00A77574" w:rsidP="00223689">
      <w:pPr>
        <w:ind w:left="720"/>
        <w:jc w:val="both"/>
        <w:rPr>
          <w:rFonts w:ascii="Arial" w:hAnsi="Arial" w:cs="Arial"/>
          <w:sz w:val="24"/>
          <w:szCs w:val="24"/>
        </w:rPr>
      </w:pPr>
      <w:r w:rsidRPr="00A77574">
        <w:rPr>
          <w:rFonts w:ascii="Arial" w:hAnsi="Arial" w:cs="Arial"/>
          <w:sz w:val="24"/>
          <w:szCs w:val="24"/>
        </w:rPr>
        <w:t>The following must be documented in indelible ink whenever sample analysis is performed.</w:t>
      </w:r>
    </w:p>
    <w:p w14:paraId="191D8D5C" w14:textId="4DDC68F2"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Date and time of sample collection</w:t>
      </w:r>
    </w:p>
    <w:p w14:paraId="1BB2F86A" w14:textId="77777777" w:rsidR="00245477" w:rsidRPr="00A61D6E" w:rsidRDefault="00245477" w:rsidP="00223689">
      <w:pPr>
        <w:pStyle w:val="ListParagraph"/>
        <w:ind w:left="1440"/>
        <w:jc w:val="both"/>
        <w:rPr>
          <w:rFonts w:ascii="Arial" w:hAnsi="Arial" w:cs="Arial"/>
          <w:sz w:val="24"/>
          <w:szCs w:val="24"/>
        </w:rPr>
      </w:pPr>
    </w:p>
    <w:p w14:paraId="1DC4B9DF" w14:textId="3BF0AE95"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Date and time of sample analysis to verify the 15-minute holding time is met. Alternatively, one time may be documented for collection and analysis with the notation that samples are measured </w:t>
      </w:r>
      <w:r w:rsidRPr="00A61D6E">
        <w:rPr>
          <w:rFonts w:ascii="Arial" w:hAnsi="Arial" w:cs="Arial"/>
          <w:i/>
          <w:sz w:val="24"/>
          <w:szCs w:val="24"/>
        </w:rPr>
        <w:t>in situ</w:t>
      </w:r>
      <w:r w:rsidRPr="00A61D6E">
        <w:rPr>
          <w:rFonts w:ascii="Arial" w:hAnsi="Arial" w:cs="Arial"/>
          <w:sz w:val="24"/>
          <w:szCs w:val="24"/>
        </w:rPr>
        <w:t xml:space="preserve"> or immediately at the sample site.</w:t>
      </w:r>
    </w:p>
    <w:p w14:paraId="1B666D30" w14:textId="77777777" w:rsidR="00245477" w:rsidRPr="00A61D6E" w:rsidRDefault="00245477" w:rsidP="00223689">
      <w:pPr>
        <w:pStyle w:val="ListParagraph"/>
        <w:ind w:left="1440"/>
        <w:jc w:val="both"/>
        <w:rPr>
          <w:rFonts w:ascii="Arial" w:hAnsi="Arial" w:cs="Arial"/>
          <w:sz w:val="24"/>
          <w:szCs w:val="24"/>
        </w:rPr>
      </w:pPr>
    </w:p>
    <w:p w14:paraId="1F1B6360" w14:textId="4B8F33E7" w:rsidR="00A77574" w:rsidRDefault="0044027C" w:rsidP="00223689">
      <w:pPr>
        <w:pStyle w:val="ListParagraph"/>
        <w:numPr>
          <w:ilvl w:val="1"/>
          <w:numId w:val="1"/>
        </w:numPr>
        <w:jc w:val="both"/>
        <w:rPr>
          <w:rFonts w:ascii="Arial" w:hAnsi="Arial" w:cs="Arial"/>
          <w:sz w:val="24"/>
          <w:szCs w:val="24"/>
        </w:rPr>
      </w:pPr>
      <w:r>
        <w:rPr>
          <w:rFonts w:ascii="Arial" w:hAnsi="Arial" w:cs="Arial"/>
          <w:sz w:val="24"/>
          <w:szCs w:val="24"/>
        </w:rPr>
        <w:t>Permitted f</w:t>
      </w:r>
      <w:r w:rsidR="00A77574">
        <w:rPr>
          <w:rFonts w:ascii="Arial" w:hAnsi="Arial" w:cs="Arial"/>
          <w:sz w:val="24"/>
          <w:szCs w:val="24"/>
        </w:rPr>
        <w:t>acility name</w:t>
      </w:r>
      <w:r w:rsidR="000057FA">
        <w:rPr>
          <w:rFonts w:ascii="Arial" w:hAnsi="Arial" w:cs="Arial"/>
          <w:sz w:val="24"/>
          <w:szCs w:val="24"/>
        </w:rPr>
        <w:t xml:space="preserve"> </w:t>
      </w:r>
      <w:r w:rsidR="003F6D74">
        <w:rPr>
          <w:rFonts w:ascii="Arial" w:hAnsi="Arial" w:cs="Arial"/>
          <w:sz w:val="24"/>
          <w:szCs w:val="24"/>
        </w:rPr>
        <w:t>or permit number</w:t>
      </w:r>
      <w:r w:rsidR="00A77574">
        <w:rPr>
          <w:rFonts w:ascii="Arial" w:hAnsi="Arial" w:cs="Arial"/>
          <w:sz w:val="24"/>
          <w:szCs w:val="24"/>
        </w:rPr>
        <w:t xml:space="preserve">, </w:t>
      </w:r>
      <w:r w:rsidR="0023193D">
        <w:rPr>
          <w:rFonts w:ascii="Arial" w:hAnsi="Arial" w:cs="Arial"/>
          <w:sz w:val="24"/>
          <w:szCs w:val="24"/>
        </w:rPr>
        <w:t xml:space="preserve">and </w:t>
      </w:r>
      <w:r w:rsidR="00A77574">
        <w:rPr>
          <w:rFonts w:ascii="Arial" w:hAnsi="Arial" w:cs="Arial"/>
          <w:sz w:val="24"/>
          <w:szCs w:val="24"/>
        </w:rPr>
        <w:t>sample site (ID or location)</w:t>
      </w:r>
    </w:p>
    <w:p w14:paraId="0F818088" w14:textId="77777777" w:rsidR="00245477" w:rsidRPr="00A61D6E" w:rsidRDefault="00245477" w:rsidP="00223689">
      <w:pPr>
        <w:pStyle w:val="ListParagraph"/>
        <w:ind w:left="1440"/>
        <w:jc w:val="both"/>
        <w:rPr>
          <w:rFonts w:ascii="Arial" w:hAnsi="Arial" w:cs="Arial"/>
          <w:sz w:val="24"/>
          <w:szCs w:val="24"/>
        </w:rPr>
      </w:pPr>
    </w:p>
    <w:p w14:paraId="78C018A9" w14:textId="3B37363D"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Collector’s/analyst’s name or initials</w:t>
      </w:r>
    </w:p>
    <w:p w14:paraId="5028A0A5" w14:textId="77777777" w:rsidR="00245477" w:rsidRDefault="00245477" w:rsidP="00223689">
      <w:pPr>
        <w:pStyle w:val="ListParagraph"/>
        <w:ind w:left="1440"/>
        <w:jc w:val="both"/>
        <w:rPr>
          <w:rFonts w:ascii="Arial" w:hAnsi="Arial" w:cs="Arial"/>
          <w:sz w:val="24"/>
          <w:szCs w:val="24"/>
        </w:rPr>
      </w:pPr>
    </w:p>
    <w:p w14:paraId="7C7F13D6" w14:textId="2E61F236" w:rsidR="00A77574" w:rsidRDefault="00A77574" w:rsidP="00223689">
      <w:pPr>
        <w:pStyle w:val="ListParagraph"/>
        <w:numPr>
          <w:ilvl w:val="1"/>
          <w:numId w:val="1"/>
        </w:numPr>
        <w:jc w:val="both"/>
        <w:rPr>
          <w:rFonts w:ascii="Arial" w:hAnsi="Arial" w:cs="Arial"/>
          <w:sz w:val="24"/>
          <w:szCs w:val="24"/>
        </w:rPr>
      </w:pPr>
      <w:r w:rsidRPr="00727950">
        <w:rPr>
          <w:rFonts w:ascii="Arial" w:hAnsi="Arial" w:cs="Arial"/>
          <w:sz w:val="24"/>
          <w:szCs w:val="24"/>
        </w:rPr>
        <w:t>Instrument identification</w:t>
      </w:r>
      <w:r>
        <w:rPr>
          <w:rFonts w:ascii="Arial" w:hAnsi="Arial" w:cs="Arial"/>
          <w:sz w:val="24"/>
          <w:szCs w:val="24"/>
        </w:rPr>
        <w:t xml:space="preserve"> </w:t>
      </w:r>
      <w:r>
        <w:rPr>
          <w:rFonts w:ascii="Arial" w:hAnsi="Arial" w:cs="Arial"/>
          <w:i/>
          <w:sz w:val="24"/>
          <w:szCs w:val="24"/>
        </w:rPr>
        <w:t>(serial number preferred)</w:t>
      </w:r>
    </w:p>
    <w:p w14:paraId="7E95D48F" w14:textId="77777777" w:rsidR="00245477" w:rsidRPr="00A61D6E" w:rsidRDefault="00245477" w:rsidP="00223689">
      <w:pPr>
        <w:pStyle w:val="ListParagraph"/>
        <w:ind w:left="1440"/>
        <w:jc w:val="both"/>
        <w:rPr>
          <w:rFonts w:ascii="Arial" w:hAnsi="Arial" w:cs="Arial"/>
          <w:sz w:val="24"/>
          <w:szCs w:val="24"/>
        </w:rPr>
      </w:pPr>
    </w:p>
    <w:p w14:paraId="3228F01B" w14:textId="15747C10"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Parameter analyzed</w:t>
      </w:r>
    </w:p>
    <w:p w14:paraId="30C82165" w14:textId="77777777" w:rsidR="00245477" w:rsidRDefault="00245477" w:rsidP="00223689">
      <w:pPr>
        <w:pStyle w:val="ListParagraph"/>
        <w:ind w:left="1440"/>
        <w:jc w:val="both"/>
        <w:rPr>
          <w:rFonts w:ascii="Arial" w:hAnsi="Arial" w:cs="Arial"/>
          <w:sz w:val="24"/>
          <w:szCs w:val="24"/>
        </w:rPr>
      </w:pPr>
    </w:p>
    <w:p w14:paraId="678FFCEB" w14:textId="473F7B04" w:rsidR="00A77574" w:rsidRPr="004F5460" w:rsidRDefault="00A77574" w:rsidP="00223689">
      <w:pPr>
        <w:pStyle w:val="ListParagraph"/>
        <w:numPr>
          <w:ilvl w:val="1"/>
          <w:numId w:val="1"/>
        </w:numPr>
        <w:jc w:val="both"/>
        <w:rPr>
          <w:rFonts w:ascii="Arial" w:hAnsi="Arial" w:cs="Arial"/>
          <w:sz w:val="24"/>
          <w:szCs w:val="24"/>
        </w:rPr>
      </w:pPr>
      <w:r>
        <w:rPr>
          <w:rFonts w:ascii="Arial" w:hAnsi="Arial" w:cs="Arial"/>
          <w:sz w:val="24"/>
          <w:szCs w:val="24"/>
        </w:rPr>
        <w:t>Method reference</w:t>
      </w:r>
      <w:r w:rsidR="004F5460">
        <w:rPr>
          <w:rFonts w:ascii="Arial" w:hAnsi="Arial" w:cs="Arial"/>
          <w:sz w:val="24"/>
          <w:szCs w:val="24"/>
        </w:rPr>
        <w:t xml:space="preserve"> </w:t>
      </w:r>
      <w:r w:rsidR="004F5460" w:rsidRPr="004F5460">
        <w:rPr>
          <w:rFonts w:ascii="Arial" w:hAnsi="Arial" w:cs="Arial"/>
          <w:sz w:val="24"/>
          <w:szCs w:val="24"/>
        </w:rPr>
        <w:t>(refer to Certified Parameters Listing (CPL) for correct method description)</w:t>
      </w:r>
    </w:p>
    <w:p w14:paraId="70EE1025" w14:textId="77777777" w:rsidR="00245477" w:rsidRPr="007C1157" w:rsidRDefault="00245477" w:rsidP="00223689">
      <w:pPr>
        <w:pStyle w:val="ListParagraph"/>
        <w:ind w:left="1440"/>
        <w:jc w:val="both"/>
        <w:rPr>
          <w:rFonts w:ascii="Arial" w:hAnsi="Arial" w:cs="Arial"/>
          <w:sz w:val="24"/>
          <w:szCs w:val="24"/>
        </w:rPr>
      </w:pPr>
    </w:p>
    <w:p w14:paraId="19E6BDA8" w14:textId="1AD16098"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Meter calibration and meter calibration time(s)</w:t>
      </w:r>
    </w:p>
    <w:p w14:paraId="6D735CF1" w14:textId="77777777" w:rsidR="00245477" w:rsidRPr="00A61D6E" w:rsidRDefault="00245477" w:rsidP="00223689">
      <w:pPr>
        <w:pStyle w:val="ListParagraph"/>
        <w:ind w:left="1440"/>
        <w:jc w:val="both"/>
        <w:rPr>
          <w:rFonts w:ascii="Arial" w:hAnsi="Arial" w:cs="Arial"/>
          <w:sz w:val="24"/>
          <w:szCs w:val="24"/>
        </w:rPr>
      </w:pPr>
    </w:p>
    <w:p w14:paraId="44069A4A" w14:textId="49894BED"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True values of buffers used for calibration</w:t>
      </w:r>
    </w:p>
    <w:p w14:paraId="3332A268" w14:textId="77777777" w:rsidR="00245477" w:rsidRPr="00A61D6E" w:rsidRDefault="00245477" w:rsidP="00223689">
      <w:pPr>
        <w:pStyle w:val="ListParagraph"/>
        <w:ind w:left="1440"/>
        <w:jc w:val="both"/>
        <w:rPr>
          <w:rFonts w:ascii="Arial" w:hAnsi="Arial" w:cs="Arial"/>
          <w:sz w:val="24"/>
          <w:szCs w:val="24"/>
        </w:rPr>
      </w:pPr>
    </w:p>
    <w:p w14:paraId="4C59F4EE" w14:textId="0A09E203"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True value for the </w:t>
      </w:r>
      <w:r w:rsidR="00987955">
        <w:rPr>
          <w:rFonts w:ascii="Arial" w:hAnsi="Arial" w:cs="Arial"/>
          <w:sz w:val="24"/>
          <w:szCs w:val="24"/>
        </w:rPr>
        <w:t xml:space="preserve">calibration </w:t>
      </w:r>
      <w:r w:rsidRPr="00A61D6E">
        <w:rPr>
          <w:rFonts w:ascii="Arial" w:hAnsi="Arial" w:cs="Arial"/>
          <w:sz w:val="24"/>
          <w:szCs w:val="24"/>
        </w:rPr>
        <w:t>check standard buffer</w:t>
      </w:r>
    </w:p>
    <w:p w14:paraId="5700C491" w14:textId="77777777" w:rsidR="00245477" w:rsidRPr="00A61D6E" w:rsidRDefault="00245477" w:rsidP="00223689">
      <w:pPr>
        <w:pStyle w:val="ListParagraph"/>
        <w:ind w:left="1440"/>
        <w:jc w:val="both"/>
        <w:rPr>
          <w:rFonts w:ascii="Arial" w:hAnsi="Arial" w:cs="Arial"/>
          <w:sz w:val="24"/>
          <w:szCs w:val="24"/>
        </w:rPr>
      </w:pPr>
    </w:p>
    <w:p w14:paraId="6BFCF6DB" w14:textId="71062844" w:rsidR="004C47D8"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Value obtained for the </w:t>
      </w:r>
      <w:r w:rsidR="00F92E7C">
        <w:rPr>
          <w:rFonts w:ascii="Arial" w:hAnsi="Arial" w:cs="Arial"/>
          <w:sz w:val="24"/>
          <w:szCs w:val="24"/>
        </w:rPr>
        <w:t xml:space="preserve">calibration </w:t>
      </w:r>
      <w:r w:rsidRPr="00A61D6E">
        <w:rPr>
          <w:rFonts w:ascii="Arial" w:hAnsi="Arial" w:cs="Arial"/>
          <w:sz w:val="24"/>
          <w:szCs w:val="24"/>
        </w:rPr>
        <w:t>check standard buffer (verification of ± 0.1 S.U.)</w:t>
      </w:r>
    </w:p>
    <w:p w14:paraId="1316F3F3" w14:textId="77777777" w:rsidR="00245477" w:rsidRPr="00A61D6E" w:rsidRDefault="00245477" w:rsidP="00223689">
      <w:pPr>
        <w:pStyle w:val="ListParagraph"/>
        <w:ind w:left="1440"/>
        <w:jc w:val="both"/>
        <w:rPr>
          <w:rFonts w:ascii="Arial" w:hAnsi="Arial" w:cs="Arial"/>
          <w:sz w:val="24"/>
          <w:szCs w:val="24"/>
        </w:rPr>
      </w:pPr>
    </w:p>
    <w:p w14:paraId="52631B0C" w14:textId="208D6891" w:rsidR="00255E2A" w:rsidRPr="00255E2A" w:rsidRDefault="00A77574" w:rsidP="00223689">
      <w:pPr>
        <w:pStyle w:val="ListParagraph"/>
        <w:numPr>
          <w:ilvl w:val="1"/>
          <w:numId w:val="1"/>
        </w:numPr>
        <w:jc w:val="both"/>
        <w:rPr>
          <w:rFonts w:ascii="Arial" w:hAnsi="Arial" w:cs="Arial"/>
          <w:i/>
          <w:sz w:val="24"/>
          <w:szCs w:val="24"/>
        </w:rPr>
      </w:pPr>
      <w:r w:rsidRPr="00255E2A">
        <w:rPr>
          <w:rFonts w:ascii="Arial" w:hAnsi="Arial" w:cs="Arial"/>
          <w:i/>
          <w:color w:val="00B0F0"/>
          <w:sz w:val="24"/>
          <w:szCs w:val="24"/>
        </w:rPr>
        <w:t xml:space="preserve">Delete if not applicable: </w:t>
      </w:r>
      <w:r w:rsidRPr="00F60BEB">
        <w:rPr>
          <w:rFonts w:ascii="Arial" w:hAnsi="Arial" w:cs="Arial"/>
          <w:sz w:val="24"/>
          <w:szCs w:val="24"/>
        </w:rPr>
        <w:t>True value and value obtained for the post</w:t>
      </w:r>
      <w:r w:rsidR="004B65FC">
        <w:rPr>
          <w:rFonts w:ascii="Arial" w:hAnsi="Arial" w:cs="Arial"/>
          <w:sz w:val="24"/>
          <w:szCs w:val="24"/>
        </w:rPr>
        <w:t>-</w:t>
      </w:r>
      <w:r w:rsidRPr="00F60BEB">
        <w:rPr>
          <w:rFonts w:ascii="Arial" w:hAnsi="Arial" w:cs="Arial"/>
          <w:sz w:val="24"/>
          <w:szCs w:val="24"/>
        </w:rPr>
        <w:t>analysis calibration verification(s)</w:t>
      </w:r>
    </w:p>
    <w:p w14:paraId="651A7571" w14:textId="77777777" w:rsidR="00255E2A" w:rsidRPr="00255E2A" w:rsidRDefault="00255E2A" w:rsidP="00223689">
      <w:pPr>
        <w:pStyle w:val="ListParagraph"/>
        <w:ind w:left="1440"/>
        <w:jc w:val="both"/>
        <w:rPr>
          <w:rFonts w:ascii="Arial" w:hAnsi="Arial" w:cs="Arial"/>
          <w:i/>
          <w:sz w:val="24"/>
          <w:szCs w:val="24"/>
        </w:rPr>
      </w:pPr>
    </w:p>
    <w:p w14:paraId="38FA527D" w14:textId="23D078A3" w:rsidR="00A77574" w:rsidRPr="00B45D82" w:rsidRDefault="00A77574" w:rsidP="00223689">
      <w:pPr>
        <w:pStyle w:val="ListParagraph"/>
        <w:numPr>
          <w:ilvl w:val="1"/>
          <w:numId w:val="1"/>
        </w:numPr>
        <w:jc w:val="both"/>
        <w:rPr>
          <w:rFonts w:ascii="Arial" w:hAnsi="Arial" w:cs="Arial"/>
          <w:i/>
          <w:sz w:val="24"/>
          <w:szCs w:val="24"/>
        </w:rPr>
      </w:pPr>
      <w:r w:rsidRPr="00255E2A">
        <w:rPr>
          <w:rFonts w:ascii="Arial" w:hAnsi="Arial" w:cs="Arial"/>
          <w:i/>
          <w:color w:val="00B0F0"/>
          <w:sz w:val="24"/>
          <w:szCs w:val="24"/>
        </w:rPr>
        <w:t xml:space="preserve">Delete if not applicable: </w:t>
      </w:r>
      <w:r w:rsidRPr="00F60BEB">
        <w:rPr>
          <w:rFonts w:ascii="Arial" w:hAnsi="Arial" w:cs="Arial"/>
          <w:sz w:val="24"/>
          <w:szCs w:val="24"/>
        </w:rPr>
        <w:t>Indication of when the post</w:t>
      </w:r>
      <w:r w:rsidR="004B65FC">
        <w:rPr>
          <w:rFonts w:ascii="Arial" w:hAnsi="Arial" w:cs="Arial"/>
          <w:sz w:val="24"/>
          <w:szCs w:val="24"/>
        </w:rPr>
        <w:t>-</w:t>
      </w:r>
      <w:r w:rsidRPr="00F60BEB">
        <w:rPr>
          <w:rFonts w:ascii="Arial" w:hAnsi="Arial" w:cs="Arial"/>
          <w:sz w:val="24"/>
          <w:szCs w:val="24"/>
        </w:rPr>
        <w:t>analysis calibration verification was performed (e.g., time of analysis, end of day analysis, etc.)</w:t>
      </w:r>
    </w:p>
    <w:p w14:paraId="30663AA8" w14:textId="77777777" w:rsidR="00921AB1" w:rsidRPr="00BE6AF8" w:rsidRDefault="00921AB1" w:rsidP="003F07DF">
      <w:pPr>
        <w:pStyle w:val="ListParagraph"/>
        <w:rPr>
          <w:rFonts w:ascii="Arial" w:hAnsi="Arial" w:cs="Arial"/>
          <w:i/>
          <w:sz w:val="24"/>
          <w:szCs w:val="24"/>
        </w:rPr>
      </w:pPr>
    </w:p>
    <w:p w14:paraId="62A0082B" w14:textId="33940F15" w:rsidR="00921AB1" w:rsidRPr="00255E2A" w:rsidRDefault="00921AB1" w:rsidP="00223689">
      <w:pPr>
        <w:pStyle w:val="ListParagraph"/>
        <w:numPr>
          <w:ilvl w:val="1"/>
          <w:numId w:val="1"/>
        </w:numPr>
        <w:jc w:val="both"/>
        <w:rPr>
          <w:rFonts w:ascii="Arial" w:hAnsi="Arial" w:cs="Arial"/>
          <w:i/>
          <w:sz w:val="24"/>
          <w:szCs w:val="24"/>
        </w:rPr>
      </w:pPr>
      <w:bookmarkStart w:id="3" w:name="_Hlk156393460"/>
      <w:r w:rsidRPr="3596B8AB">
        <w:rPr>
          <w:rFonts w:ascii="Arial" w:hAnsi="Arial" w:cs="Arial"/>
          <w:sz w:val="24"/>
          <w:szCs w:val="24"/>
        </w:rPr>
        <w:t>Quality control assessment</w:t>
      </w:r>
      <w:bookmarkEnd w:id="3"/>
      <w:r w:rsidRPr="3596B8AB">
        <w:rPr>
          <w:rFonts w:ascii="Arial" w:hAnsi="Arial" w:cs="Arial"/>
          <w:sz w:val="24"/>
          <w:szCs w:val="24"/>
        </w:rPr>
        <w:t>s</w:t>
      </w:r>
      <w:r w:rsidR="00911272">
        <w:rPr>
          <w:rFonts w:ascii="Arial" w:hAnsi="Arial" w:cs="Arial"/>
          <w:sz w:val="24"/>
          <w:szCs w:val="24"/>
        </w:rPr>
        <w:t xml:space="preserve"> (</w:t>
      </w:r>
      <w:r w:rsidR="00BC4B80">
        <w:rPr>
          <w:rFonts w:ascii="Arial" w:hAnsi="Arial" w:cs="Arial"/>
          <w:sz w:val="24"/>
          <w:szCs w:val="24"/>
        </w:rPr>
        <w:t xml:space="preserve">i.e., </w:t>
      </w:r>
      <w:r w:rsidR="003F07DF">
        <w:rPr>
          <w:rFonts w:ascii="Arial" w:hAnsi="Arial" w:cs="Arial"/>
          <w:sz w:val="24"/>
          <w:szCs w:val="24"/>
        </w:rPr>
        <w:t>e</w:t>
      </w:r>
      <w:r w:rsidR="00BC4B80">
        <w:rPr>
          <w:rFonts w:ascii="Arial" w:hAnsi="Arial" w:cs="Arial"/>
          <w:sz w:val="24"/>
          <w:szCs w:val="24"/>
        </w:rPr>
        <w:t>valuation of accep</w:t>
      </w:r>
      <w:r w:rsidR="004B53E0">
        <w:rPr>
          <w:rFonts w:ascii="Arial" w:hAnsi="Arial" w:cs="Arial"/>
          <w:sz w:val="24"/>
          <w:szCs w:val="24"/>
        </w:rPr>
        <w:t>tance criteria)</w:t>
      </w:r>
    </w:p>
    <w:p w14:paraId="2ABABCD3" w14:textId="77777777" w:rsidR="00255E2A" w:rsidRDefault="00255E2A" w:rsidP="00223689">
      <w:pPr>
        <w:pStyle w:val="ListParagraph"/>
        <w:ind w:left="1440"/>
        <w:jc w:val="both"/>
        <w:rPr>
          <w:rFonts w:ascii="Arial" w:hAnsi="Arial" w:cs="Arial"/>
          <w:i/>
          <w:sz w:val="24"/>
          <w:szCs w:val="24"/>
        </w:rPr>
      </w:pPr>
    </w:p>
    <w:p w14:paraId="763B4565" w14:textId="0000B823" w:rsidR="00A77574" w:rsidRPr="00D4147F" w:rsidRDefault="00A77574" w:rsidP="00560656">
      <w:pPr>
        <w:pStyle w:val="ListParagraph"/>
        <w:numPr>
          <w:ilvl w:val="1"/>
          <w:numId w:val="1"/>
        </w:numPr>
        <w:jc w:val="both"/>
        <w:rPr>
          <w:rFonts w:ascii="Arial" w:hAnsi="Arial" w:cs="Arial"/>
          <w:i/>
          <w:sz w:val="24"/>
          <w:szCs w:val="24"/>
        </w:rPr>
      </w:pPr>
      <w:r>
        <w:rPr>
          <w:rFonts w:ascii="Arial" w:hAnsi="Arial" w:cs="Arial"/>
          <w:sz w:val="24"/>
          <w:szCs w:val="24"/>
        </w:rPr>
        <w:t>Units of measure</w:t>
      </w:r>
    </w:p>
    <w:p w14:paraId="6CADF74C" w14:textId="77777777" w:rsidR="00D4147F" w:rsidRPr="00D4147F" w:rsidRDefault="00D4147F" w:rsidP="00223689">
      <w:pPr>
        <w:pStyle w:val="ListParagraph"/>
        <w:jc w:val="both"/>
        <w:rPr>
          <w:rFonts w:ascii="Arial" w:hAnsi="Arial" w:cs="Arial"/>
          <w:i/>
          <w:sz w:val="24"/>
          <w:szCs w:val="24"/>
        </w:rPr>
      </w:pPr>
    </w:p>
    <w:p w14:paraId="36A4D5E1" w14:textId="15C22AAE" w:rsidR="00D4147F" w:rsidRPr="00255E2A" w:rsidRDefault="003802FA" w:rsidP="00223689">
      <w:pPr>
        <w:pStyle w:val="ListParagraph"/>
        <w:numPr>
          <w:ilvl w:val="1"/>
          <w:numId w:val="1"/>
        </w:numPr>
        <w:jc w:val="both"/>
        <w:rPr>
          <w:rFonts w:ascii="Arial" w:hAnsi="Arial" w:cs="Arial"/>
          <w:i/>
          <w:sz w:val="24"/>
          <w:szCs w:val="24"/>
        </w:rPr>
      </w:pPr>
      <w:r>
        <w:rPr>
          <w:rFonts w:ascii="Arial" w:hAnsi="Arial" w:cs="Arial"/>
          <w:iCs/>
          <w:sz w:val="24"/>
          <w:szCs w:val="24"/>
        </w:rPr>
        <w:t>Final value to be reported</w:t>
      </w:r>
    </w:p>
    <w:p w14:paraId="264114AE" w14:textId="77777777" w:rsidR="00255E2A" w:rsidRPr="0054664B" w:rsidRDefault="00255E2A" w:rsidP="00223689">
      <w:pPr>
        <w:pStyle w:val="ListParagraph"/>
        <w:ind w:left="1440"/>
        <w:jc w:val="both"/>
        <w:rPr>
          <w:rFonts w:ascii="Arial" w:hAnsi="Arial" w:cs="Arial"/>
          <w:i/>
          <w:sz w:val="24"/>
          <w:szCs w:val="24"/>
        </w:rPr>
      </w:pPr>
    </w:p>
    <w:p w14:paraId="5AE2388A" w14:textId="728EE030"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Traceability for chemicals, reagents, standards and consumables</w:t>
      </w:r>
    </w:p>
    <w:p w14:paraId="6E3B7AA2" w14:textId="77777777" w:rsidR="00255E2A" w:rsidRPr="00A61D6E" w:rsidRDefault="00255E2A" w:rsidP="00223689">
      <w:pPr>
        <w:pStyle w:val="ListParagraph"/>
        <w:ind w:left="1440"/>
        <w:jc w:val="both"/>
        <w:rPr>
          <w:rFonts w:ascii="Arial" w:hAnsi="Arial" w:cs="Arial"/>
          <w:sz w:val="24"/>
          <w:szCs w:val="24"/>
        </w:rPr>
      </w:pPr>
    </w:p>
    <w:p w14:paraId="339FE1EC" w14:textId="77777777"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Data qualifier(s), where applicable.</w:t>
      </w:r>
    </w:p>
    <w:p w14:paraId="1B4F821B" w14:textId="77777777" w:rsidR="008F28AC" w:rsidRPr="00223689" w:rsidRDefault="008F28AC" w:rsidP="00223689">
      <w:pPr>
        <w:pStyle w:val="ListParagraph"/>
        <w:jc w:val="both"/>
        <w:rPr>
          <w:rFonts w:ascii="Arial" w:hAnsi="Arial" w:cs="Arial"/>
          <w:sz w:val="24"/>
          <w:szCs w:val="24"/>
        </w:rPr>
      </w:pPr>
    </w:p>
    <w:p w14:paraId="34F2BB1F" w14:textId="65F75207" w:rsidR="00A77574" w:rsidRPr="00DA3B4F" w:rsidRDefault="008F28AC" w:rsidP="00B4414F">
      <w:pPr>
        <w:pStyle w:val="ListParagraph"/>
        <w:numPr>
          <w:ilvl w:val="1"/>
          <w:numId w:val="1"/>
        </w:numPr>
        <w:jc w:val="both"/>
        <w:rPr>
          <w:rFonts w:ascii="Arial" w:hAnsi="Arial" w:cs="Arial"/>
          <w:sz w:val="24"/>
          <w:szCs w:val="24"/>
        </w:rPr>
      </w:pPr>
      <w:r>
        <w:rPr>
          <w:rFonts w:ascii="Arial" w:hAnsi="Arial" w:cs="Arial"/>
          <w:sz w:val="24"/>
          <w:szCs w:val="24"/>
        </w:rPr>
        <w:t>Equipment maintenance (recommended)</w:t>
      </w:r>
    </w:p>
    <w:p w14:paraId="3340A072" w14:textId="77777777" w:rsidR="00DA3B4F" w:rsidRDefault="00DA3B4F" w:rsidP="00B4414F">
      <w:pPr>
        <w:pStyle w:val="ListParagraph"/>
        <w:rPr>
          <w:rFonts w:ascii="Arial" w:hAnsi="Arial" w:cs="Arial"/>
          <w:sz w:val="24"/>
          <w:szCs w:val="24"/>
        </w:rPr>
      </w:pPr>
    </w:p>
    <w:p w14:paraId="663CFA9F" w14:textId="03A38562" w:rsidR="00C33047" w:rsidRDefault="00C33047" w:rsidP="00C103BE">
      <w:pPr>
        <w:pStyle w:val="ListParagraph"/>
        <w:numPr>
          <w:ilvl w:val="0"/>
          <w:numId w:val="1"/>
        </w:numPr>
        <w:rPr>
          <w:rFonts w:ascii="Arial" w:hAnsi="Arial" w:cs="Arial"/>
          <w:sz w:val="24"/>
          <w:szCs w:val="24"/>
        </w:rPr>
      </w:pPr>
      <w:r>
        <w:rPr>
          <w:rFonts w:ascii="Arial" w:hAnsi="Arial" w:cs="Arial"/>
          <w:sz w:val="24"/>
          <w:szCs w:val="24"/>
        </w:rPr>
        <w:t>Proficiency Testing Procedures</w:t>
      </w:r>
    </w:p>
    <w:p w14:paraId="67C2DB4F" w14:textId="77777777" w:rsidR="00E942D2" w:rsidRDefault="00E942D2" w:rsidP="00E942D2">
      <w:pPr>
        <w:pStyle w:val="ListParagraph"/>
        <w:rPr>
          <w:rFonts w:ascii="Arial" w:hAnsi="Arial" w:cs="Arial"/>
          <w:sz w:val="24"/>
          <w:szCs w:val="24"/>
        </w:rPr>
      </w:pPr>
    </w:p>
    <w:p w14:paraId="45549394" w14:textId="77777777" w:rsidR="00746ACE" w:rsidRPr="00F661F0"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 xml:space="preserve">Analysis of a blind PT </w:t>
      </w:r>
      <w:r>
        <w:rPr>
          <w:rFonts w:ascii="Arial" w:hAnsi="Arial" w:cs="Arial"/>
          <w:sz w:val="24"/>
          <w:szCs w:val="24"/>
        </w:rPr>
        <w:t>S</w:t>
      </w:r>
      <w:r w:rsidRPr="0CFB0CB2">
        <w:rPr>
          <w:rFonts w:ascii="Arial" w:hAnsi="Arial" w:cs="Arial"/>
          <w:sz w:val="24"/>
          <w:szCs w:val="24"/>
        </w:rPr>
        <w:t xml:space="preserve">ample is required at least once during every 9-month PT calendar year (January 1- September 30). </w:t>
      </w:r>
    </w:p>
    <w:p w14:paraId="58AE6EC1" w14:textId="77777777" w:rsidR="00746ACE" w:rsidRDefault="00746ACE" w:rsidP="00223689">
      <w:pPr>
        <w:pStyle w:val="ListParagraph"/>
        <w:ind w:left="2160"/>
        <w:jc w:val="both"/>
        <w:rPr>
          <w:rFonts w:ascii="Arial" w:hAnsi="Arial" w:cs="Arial"/>
          <w:sz w:val="24"/>
          <w:szCs w:val="24"/>
        </w:rPr>
      </w:pPr>
    </w:p>
    <w:p w14:paraId="36DBC1B9"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list of approved PT </w:t>
      </w:r>
      <w:r>
        <w:rPr>
          <w:rFonts w:ascii="Arial" w:hAnsi="Arial" w:cs="Arial"/>
          <w:sz w:val="24"/>
          <w:szCs w:val="24"/>
        </w:rPr>
        <w:t>Sample P</w:t>
      </w:r>
      <w:r w:rsidRPr="0CFB0CB2">
        <w:rPr>
          <w:rFonts w:ascii="Arial" w:hAnsi="Arial" w:cs="Arial"/>
          <w:sz w:val="24"/>
          <w:szCs w:val="24"/>
        </w:rPr>
        <w:t xml:space="preserve">roviders may be found on the NELAC website at </w:t>
      </w:r>
      <w:hyperlink r:id="rId11" w:history="1">
        <w:r w:rsidRPr="00431453">
          <w:rPr>
            <w:rStyle w:val="Hyperlink"/>
            <w:rFonts w:ascii="Arial" w:hAnsi="Arial" w:cs="Arial"/>
            <w:sz w:val="24"/>
            <w:szCs w:val="24"/>
          </w:rPr>
          <w:t>http://nelac-institute.org/content/NEPTP/ptproviders.php</w:t>
        </w:r>
      </w:hyperlink>
      <w:r w:rsidRPr="0CFB0CB2">
        <w:rPr>
          <w:rFonts w:ascii="Arial" w:hAnsi="Arial" w:cs="Arial"/>
          <w:sz w:val="24"/>
          <w:szCs w:val="24"/>
        </w:rPr>
        <w:t>. Check this list yearly to assure the chosen vendor is approved.</w:t>
      </w:r>
    </w:p>
    <w:p w14:paraId="27A3A75B" w14:textId="77777777" w:rsidR="00746ACE" w:rsidRDefault="00746ACE" w:rsidP="00223689">
      <w:pPr>
        <w:pStyle w:val="ListParagraph"/>
        <w:ind w:left="2160"/>
        <w:jc w:val="both"/>
        <w:rPr>
          <w:rFonts w:ascii="Arial" w:hAnsi="Arial" w:cs="Arial"/>
          <w:sz w:val="24"/>
          <w:szCs w:val="24"/>
        </w:rPr>
      </w:pPr>
    </w:p>
    <w:p w14:paraId="4C581D08" w14:textId="77777777" w:rsidR="00746ACE"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PT </w:t>
      </w:r>
      <w:r>
        <w:rPr>
          <w:rFonts w:ascii="Arial" w:hAnsi="Arial" w:cs="Arial"/>
          <w:sz w:val="24"/>
          <w:szCs w:val="24"/>
        </w:rPr>
        <w:t>S</w:t>
      </w:r>
      <w:r w:rsidRPr="0CFB0CB2">
        <w:rPr>
          <w:rFonts w:ascii="Arial" w:hAnsi="Arial" w:cs="Arial"/>
          <w:sz w:val="24"/>
          <w:szCs w:val="24"/>
        </w:rPr>
        <w:t xml:space="preserve">ample can be analyzed as early as January </w:t>
      </w:r>
      <w:proofErr w:type="gramStart"/>
      <w:r w:rsidRPr="0CFB0CB2">
        <w:rPr>
          <w:rFonts w:ascii="Arial" w:hAnsi="Arial" w:cs="Arial"/>
          <w:sz w:val="24"/>
          <w:szCs w:val="24"/>
        </w:rPr>
        <w:t>1</w:t>
      </w:r>
      <w:proofErr w:type="gramEnd"/>
      <w:r w:rsidRPr="0CFB0CB2">
        <w:rPr>
          <w:rFonts w:ascii="Arial" w:hAnsi="Arial" w:cs="Arial"/>
          <w:sz w:val="24"/>
          <w:szCs w:val="24"/>
        </w:rPr>
        <w:t xml:space="preserve"> and the graded result must be reported to NC WW/GW LC office from the PT </w:t>
      </w:r>
      <w:r>
        <w:rPr>
          <w:rFonts w:ascii="Arial" w:hAnsi="Arial" w:cs="Arial"/>
          <w:sz w:val="24"/>
          <w:szCs w:val="24"/>
        </w:rPr>
        <w:t>Sample Provider</w:t>
      </w:r>
      <w:r w:rsidRPr="0CFB0CB2">
        <w:rPr>
          <w:rFonts w:ascii="Arial" w:hAnsi="Arial" w:cs="Arial"/>
          <w:sz w:val="24"/>
          <w:szCs w:val="24"/>
        </w:rPr>
        <w:t xml:space="preserve"> no later than September 30. </w:t>
      </w:r>
    </w:p>
    <w:p w14:paraId="6B5EA6FA" w14:textId="77777777" w:rsidR="00746ACE" w:rsidRDefault="00746ACE" w:rsidP="00223689">
      <w:pPr>
        <w:pStyle w:val="ListParagraph"/>
        <w:ind w:left="1440"/>
        <w:jc w:val="both"/>
        <w:rPr>
          <w:rFonts w:ascii="Arial" w:hAnsi="Arial" w:cs="Arial"/>
          <w:sz w:val="24"/>
          <w:szCs w:val="24"/>
        </w:rPr>
      </w:pPr>
    </w:p>
    <w:p w14:paraId="2938B451" w14:textId="05011489" w:rsidR="00746ACE"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 xml:space="preserve">PT </w:t>
      </w:r>
      <w:r>
        <w:rPr>
          <w:rFonts w:ascii="Arial" w:hAnsi="Arial" w:cs="Arial"/>
          <w:sz w:val="24"/>
          <w:szCs w:val="24"/>
        </w:rPr>
        <w:t>S</w:t>
      </w:r>
      <w:r w:rsidRPr="0CFB0CB2">
        <w:rPr>
          <w:rFonts w:ascii="Arial" w:hAnsi="Arial" w:cs="Arial"/>
          <w:sz w:val="24"/>
          <w:szCs w:val="24"/>
        </w:rPr>
        <w:t>amples must be analyzed in accordance with the routine testing, calibration and reporting procedures, unless otherwise specified in the instructions supplied by the PT Sample Provider.</w:t>
      </w:r>
      <w:r w:rsidR="008F28AC">
        <w:rPr>
          <w:rFonts w:ascii="Arial" w:hAnsi="Arial" w:cs="Arial"/>
          <w:sz w:val="24"/>
          <w:szCs w:val="24"/>
        </w:rPr>
        <w:t xml:space="preserve"> </w:t>
      </w:r>
      <w:r w:rsidR="008F28AC" w:rsidRPr="007E7D9C">
        <w:rPr>
          <w:rFonts w:ascii="Arial" w:hAnsi="Arial" w:cs="Arial"/>
          <w:b/>
          <w:sz w:val="24"/>
          <w:szCs w:val="24"/>
        </w:rPr>
        <w:t>NOTE:</w:t>
      </w:r>
      <w:r w:rsidR="008F28AC">
        <w:rPr>
          <w:rFonts w:ascii="Arial" w:hAnsi="Arial" w:cs="Arial"/>
          <w:sz w:val="24"/>
          <w:szCs w:val="24"/>
        </w:rPr>
        <w:t xml:space="preserve"> Most PT Sample Providers instruct to report pH results to two decimal places.</w:t>
      </w:r>
    </w:p>
    <w:p w14:paraId="7F6A45B0" w14:textId="77777777" w:rsidR="00746ACE" w:rsidRDefault="00746ACE" w:rsidP="00223689">
      <w:pPr>
        <w:pStyle w:val="ListParagraph"/>
        <w:ind w:left="2160"/>
        <w:jc w:val="both"/>
        <w:rPr>
          <w:rFonts w:ascii="Arial" w:hAnsi="Arial" w:cs="Arial"/>
          <w:sz w:val="24"/>
          <w:szCs w:val="24"/>
        </w:rPr>
      </w:pPr>
    </w:p>
    <w:p w14:paraId="2B006EF8" w14:textId="77777777" w:rsidR="00746ACE"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4AADE7A6" w14:textId="77777777" w:rsidR="00746ACE" w:rsidRDefault="00746ACE" w:rsidP="00223689">
      <w:pPr>
        <w:pStyle w:val="ListParagraph"/>
        <w:ind w:left="2160"/>
        <w:jc w:val="both"/>
        <w:rPr>
          <w:rFonts w:ascii="Arial" w:hAnsi="Arial" w:cs="Arial"/>
          <w:sz w:val="24"/>
          <w:szCs w:val="24"/>
        </w:rPr>
      </w:pPr>
    </w:p>
    <w:p w14:paraId="0C9CB70E"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PT Samples shall not be analyzed with additional quality control. They are not to be replicated beyond what is routine for Compliance Sample analysis.</w:t>
      </w:r>
    </w:p>
    <w:p w14:paraId="73274F34" w14:textId="77777777" w:rsidR="00746ACE" w:rsidRDefault="00746ACE" w:rsidP="00223689">
      <w:pPr>
        <w:pStyle w:val="ListParagraph"/>
        <w:ind w:left="2160"/>
        <w:jc w:val="both"/>
        <w:rPr>
          <w:rFonts w:ascii="Arial" w:hAnsi="Arial" w:cs="Arial"/>
          <w:sz w:val="24"/>
          <w:szCs w:val="24"/>
        </w:rPr>
      </w:pPr>
    </w:p>
    <w:p w14:paraId="461663CB"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PT Sample analysis must be documented on the laboratory’s daily benchsheet.</w:t>
      </w:r>
    </w:p>
    <w:p w14:paraId="63FF3DC8" w14:textId="77777777" w:rsidR="00746ACE" w:rsidRPr="00C53632" w:rsidRDefault="00746ACE" w:rsidP="00223689">
      <w:pPr>
        <w:pStyle w:val="ListParagraph"/>
        <w:ind w:left="1440"/>
        <w:jc w:val="both"/>
        <w:rPr>
          <w:sz w:val="24"/>
          <w:szCs w:val="24"/>
        </w:rPr>
      </w:pPr>
      <w:bookmarkStart w:id="4" w:name="_Hlk523929327"/>
    </w:p>
    <w:p w14:paraId="51F21618" w14:textId="6CE32E09" w:rsidR="00746ACE" w:rsidRDefault="00746ACE" w:rsidP="00223689">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sidR="00297970">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bookmarkEnd w:id="4"/>
    <w:p w14:paraId="4F467AE6" w14:textId="77777777" w:rsidR="00746ACE" w:rsidRDefault="00746ACE" w:rsidP="00223689">
      <w:pPr>
        <w:pStyle w:val="ListParagraph"/>
        <w:ind w:left="1440"/>
        <w:jc w:val="both"/>
        <w:rPr>
          <w:rFonts w:ascii="Arial" w:hAnsi="Arial" w:cs="Arial"/>
          <w:sz w:val="24"/>
          <w:szCs w:val="24"/>
        </w:rPr>
      </w:pPr>
    </w:p>
    <w:p w14:paraId="5DE59DC6" w14:textId="77777777" w:rsidR="00746ACE" w:rsidRPr="00F661F0"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The following information must be included when reporting the PT Sample</w:t>
      </w:r>
      <w:r>
        <w:rPr>
          <w:rFonts w:ascii="Arial" w:hAnsi="Arial" w:cs="Arial"/>
          <w:sz w:val="24"/>
          <w:szCs w:val="24"/>
        </w:rPr>
        <w:t xml:space="preserve"> result</w:t>
      </w:r>
      <w:r w:rsidRPr="0CFB0CB2">
        <w:rPr>
          <w:rFonts w:ascii="Arial" w:hAnsi="Arial" w:cs="Arial"/>
          <w:sz w:val="24"/>
          <w:szCs w:val="24"/>
        </w:rPr>
        <w:t>.</w:t>
      </w:r>
    </w:p>
    <w:p w14:paraId="4CE29510" w14:textId="77777777" w:rsidR="00746ACE" w:rsidRDefault="00746ACE" w:rsidP="00223689">
      <w:pPr>
        <w:pStyle w:val="ListParagraph"/>
        <w:ind w:left="2160"/>
        <w:jc w:val="both"/>
        <w:rPr>
          <w:rFonts w:ascii="Arial" w:hAnsi="Arial" w:cs="Arial"/>
          <w:sz w:val="24"/>
          <w:szCs w:val="24"/>
        </w:rPr>
      </w:pPr>
    </w:p>
    <w:p w14:paraId="2B7D6260" w14:textId="77777777" w:rsidR="00746ACE" w:rsidRPr="00223689" w:rsidRDefault="00746ACE" w:rsidP="00223689">
      <w:pPr>
        <w:pStyle w:val="ListParagraph"/>
        <w:numPr>
          <w:ilvl w:val="2"/>
          <w:numId w:val="1"/>
        </w:numPr>
        <w:jc w:val="both"/>
        <w:rPr>
          <w:rFonts w:ascii="Arial" w:hAnsi="Arial" w:cs="Arial"/>
          <w:i/>
          <w:sz w:val="24"/>
          <w:szCs w:val="24"/>
        </w:rPr>
      </w:pPr>
      <w:r w:rsidRPr="0CFB0CB2">
        <w:rPr>
          <w:rFonts w:ascii="Arial" w:hAnsi="Arial" w:cs="Arial"/>
          <w:sz w:val="24"/>
          <w:szCs w:val="24"/>
        </w:rPr>
        <w:t xml:space="preserve">EPA Lab Code: </w:t>
      </w:r>
      <w:r w:rsidRPr="00223689">
        <w:rPr>
          <w:rFonts w:ascii="Arial" w:hAnsi="Arial" w:cs="Arial"/>
          <w:i/>
          <w:color w:val="00B0F0"/>
          <w:sz w:val="24"/>
          <w:szCs w:val="24"/>
        </w:rPr>
        <w:t>(enter here so it is easy to retrieve)</w:t>
      </w:r>
    </w:p>
    <w:p w14:paraId="0433D55F" w14:textId="77777777" w:rsidR="00746ACE" w:rsidRDefault="00746ACE" w:rsidP="00223689">
      <w:pPr>
        <w:pStyle w:val="ListParagraph"/>
        <w:ind w:left="2160"/>
        <w:jc w:val="both"/>
        <w:rPr>
          <w:rFonts w:ascii="Arial" w:hAnsi="Arial" w:cs="Arial"/>
          <w:sz w:val="24"/>
          <w:szCs w:val="24"/>
        </w:rPr>
      </w:pPr>
    </w:p>
    <w:p w14:paraId="538D3E7B"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State Lab Certification number: </w:t>
      </w:r>
      <w:r w:rsidRPr="00223689">
        <w:rPr>
          <w:rFonts w:ascii="Arial" w:hAnsi="Arial" w:cs="Arial"/>
          <w:i/>
          <w:color w:val="00B0F0"/>
          <w:sz w:val="24"/>
          <w:szCs w:val="24"/>
        </w:rPr>
        <w:t>(enter here so it is easy to retrieve)</w:t>
      </w:r>
    </w:p>
    <w:p w14:paraId="6CA2CB86" w14:textId="77777777" w:rsidR="00746ACE" w:rsidRDefault="00746ACE" w:rsidP="00223689">
      <w:pPr>
        <w:pStyle w:val="ListParagraph"/>
        <w:ind w:left="2160"/>
        <w:jc w:val="both"/>
        <w:rPr>
          <w:rFonts w:ascii="Arial" w:hAnsi="Arial" w:cs="Arial"/>
          <w:sz w:val="24"/>
          <w:szCs w:val="24"/>
        </w:rPr>
      </w:pPr>
    </w:p>
    <w:p w14:paraId="3C66C186" w14:textId="58E6C09D" w:rsidR="00746ACE" w:rsidRDefault="00746ACE" w:rsidP="00223689">
      <w:pPr>
        <w:pStyle w:val="ListParagraph"/>
        <w:numPr>
          <w:ilvl w:val="2"/>
          <w:numId w:val="1"/>
        </w:numPr>
        <w:jc w:val="both"/>
        <w:rPr>
          <w:rFonts w:ascii="Arial" w:hAnsi="Arial" w:cs="Arial"/>
          <w:sz w:val="24"/>
          <w:szCs w:val="24"/>
        </w:rPr>
      </w:pPr>
      <w:r w:rsidRPr="4EFB2F74">
        <w:rPr>
          <w:rFonts w:ascii="Arial" w:hAnsi="Arial" w:cs="Arial"/>
          <w:sz w:val="24"/>
          <w:szCs w:val="24"/>
        </w:rPr>
        <w:t>Method description</w:t>
      </w:r>
      <w:r>
        <w:rPr>
          <w:rFonts w:ascii="Arial" w:hAnsi="Arial" w:cs="Arial"/>
          <w:sz w:val="24"/>
          <w:szCs w:val="24"/>
        </w:rPr>
        <w:t xml:space="preserve"> (refer to CPL for current method description)</w:t>
      </w:r>
      <w:r w:rsidRPr="4EFB2F74">
        <w:rPr>
          <w:rFonts w:ascii="Arial" w:hAnsi="Arial" w:cs="Arial"/>
          <w:sz w:val="24"/>
          <w:szCs w:val="24"/>
        </w:rPr>
        <w:t xml:space="preserve">: </w:t>
      </w:r>
      <w:r w:rsidR="00965771" w:rsidRPr="00223689">
        <w:rPr>
          <w:rFonts w:ascii="Arial" w:hAnsi="Arial" w:cs="Arial"/>
          <w:i/>
          <w:color w:val="00B0F0"/>
          <w:sz w:val="24"/>
          <w:szCs w:val="24"/>
        </w:rPr>
        <w:t>(enter here so it is easy to retrieve)</w:t>
      </w:r>
    </w:p>
    <w:p w14:paraId="4D1B169C" w14:textId="77777777" w:rsidR="00746ACE" w:rsidRDefault="00746ACE" w:rsidP="00223689">
      <w:pPr>
        <w:pStyle w:val="ListParagraph"/>
        <w:ind w:left="2160"/>
        <w:jc w:val="both"/>
        <w:rPr>
          <w:rFonts w:ascii="Arial" w:hAnsi="Arial" w:cs="Arial"/>
          <w:sz w:val="24"/>
          <w:szCs w:val="24"/>
        </w:rPr>
      </w:pPr>
    </w:p>
    <w:p w14:paraId="0CF4DC0E" w14:textId="233F2BDA" w:rsidR="002A68F8"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Mailing address for NC WW/GW LC: 1623 Mail Service Center, Raleigh, NC 27699-1623</w:t>
      </w:r>
      <w:r w:rsidR="002A68F8" w:rsidRPr="002A68F8">
        <w:rPr>
          <w:rFonts w:ascii="Arial" w:hAnsi="Arial" w:cs="Arial"/>
          <w:bCs/>
          <w:sz w:val="24"/>
          <w:szCs w:val="24"/>
        </w:rPr>
        <w:t>3</w:t>
      </w:r>
      <w:r w:rsidR="002A68F8">
        <w:rPr>
          <w:rFonts w:ascii="Arial" w:hAnsi="Arial" w:cs="Arial"/>
          <w:sz w:val="24"/>
          <w:szCs w:val="24"/>
        </w:rPr>
        <w:t xml:space="preserve"> </w:t>
      </w:r>
    </w:p>
    <w:p w14:paraId="28AAAA7A" w14:textId="77777777" w:rsidR="00C557C4" w:rsidRPr="002A68F8" w:rsidRDefault="00C557C4" w:rsidP="00C557C4">
      <w:pPr>
        <w:pStyle w:val="ListParagraph"/>
        <w:ind w:left="2160"/>
        <w:rPr>
          <w:rFonts w:ascii="Arial" w:hAnsi="Arial" w:cs="Arial"/>
          <w:sz w:val="24"/>
          <w:szCs w:val="24"/>
        </w:rPr>
      </w:pPr>
    </w:p>
    <w:p w14:paraId="1A046FC8" w14:textId="0B1900F5" w:rsidR="00E11BB6" w:rsidRDefault="00106A1B" w:rsidP="00397D4D">
      <w:pPr>
        <w:pStyle w:val="ListParagraph"/>
        <w:numPr>
          <w:ilvl w:val="0"/>
          <w:numId w:val="1"/>
        </w:numPr>
        <w:rPr>
          <w:rFonts w:ascii="Arial" w:hAnsi="Arial" w:cs="Arial"/>
          <w:sz w:val="24"/>
          <w:szCs w:val="24"/>
        </w:rPr>
      </w:pPr>
      <w:r>
        <w:rPr>
          <w:rFonts w:ascii="Arial" w:hAnsi="Arial" w:cs="Arial"/>
          <w:sz w:val="24"/>
          <w:szCs w:val="24"/>
        </w:rPr>
        <w:t>Reporting</w:t>
      </w:r>
    </w:p>
    <w:p w14:paraId="5329B14A" w14:textId="77777777" w:rsidR="00E11BB6" w:rsidRPr="00A61D6E" w:rsidRDefault="00E11BB6" w:rsidP="00E11BB6">
      <w:pPr>
        <w:pStyle w:val="ListParagraph"/>
        <w:ind w:left="1440"/>
        <w:rPr>
          <w:rFonts w:ascii="Arial" w:hAnsi="Arial" w:cs="Arial"/>
          <w:i/>
          <w:sz w:val="24"/>
          <w:szCs w:val="24"/>
        </w:rPr>
      </w:pPr>
    </w:p>
    <w:p w14:paraId="7FD8C2E3" w14:textId="5D1E0709" w:rsidR="00721438" w:rsidRDefault="0062175C" w:rsidP="00223689">
      <w:pPr>
        <w:pStyle w:val="ListParagraph"/>
        <w:numPr>
          <w:ilvl w:val="1"/>
          <w:numId w:val="1"/>
        </w:numPr>
        <w:jc w:val="both"/>
        <w:rPr>
          <w:rFonts w:ascii="Arial" w:hAnsi="Arial" w:cs="Arial"/>
          <w:sz w:val="24"/>
          <w:szCs w:val="24"/>
        </w:rPr>
      </w:pPr>
      <w:r>
        <w:rPr>
          <w:rFonts w:ascii="Arial" w:hAnsi="Arial" w:cs="Arial"/>
          <w:sz w:val="24"/>
          <w:szCs w:val="24"/>
        </w:rPr>
        <w:t xml:space="preserve">Compliance sample </w:t>
      </w:r>
      <w:r w:rsidR="00721438" w:rsidRPr="00A61D6E">
        <w:rPr>
          <w:rFonts w:ascii="Arial" w:hAnsi="Arial" w:cs="Arial"/>
          <w:sz w:val="24"/>
          <w:szCs w:val="24"/>
        </w:rPr>
        <w:t>pH data</w:t>
      </w:r>
      <w:r w:rsidR="002375AB" w:rsidRPr="00A61D6E">
        <w:rPr>
          <w:rFonts w:ascii="Arial" w:hAnsi="Arial" w:cs="Arial"/>
          <w:sz w:val="24"/>
          <w:szCs w:val="24"/>
        </w:rPr>
        <w:t xml:space="preserve"> must be reported in tenths </w:t>
      </w:r>
      <w:r w:rsidR="00F621C7">
        <w:rPr>
          <w:rFonts w:ascii="Arial" w:hAnsi="Arial" w:cs="Arial"/>
          <w:sz w:val="24"/>
          <w:szCs w:val="24"/>
        </w:rPr>
        <w:t xml:space="preserve">only </w:t>
      </w:r>
      <w:r w:rsidR="002375AB" w:rsidRPr="00A61D6E">
        <w:rPr>
          <w:rFonts w:ascii="Arial" w:hAnsi="Arial" w:cs="Arial"/>
          <w:sz w:val="24"/>
          <w:szCs w:val="24"/>
        </w:rPr>
        <w:t>(0.</w:t>
      </w:r>
      <w:r w:rsidR="00721438" w:rsidRPr="00A61D6E">
        <w:rPr>
          <w:rFonts w:ascii="Arial" w:hAnsi="Arial" w:cs="Arial"/>
          <w:sz w:val="24"/>
          <w:szCs w:val="24"/>
        </w:rPr>
        <w:t>1</w:t>
      </w:r>
      <w:r w:rsidR="00A1532C">
        <w:rPr>
          <w:rFonts w:ascii="Arial" w:hAnsi="Arial" w:cs="Arial"/>
          <w:sz w:val="24"/>
          <w:szCs w:val="24"/>
        </w:rPr>
        <w:t xml:space="preserve"> S.U.</w:t>
      </w:r>
      <w:r w:rsidR="00721438" w:rsidRPr="00A61D6E">
        <w:rPr>
          <w:rFonts w:ascii="Arial" w:hAnsi="Arial" w:cs="Arial"/>
          <w:sz w:val="24"/>
          <w:szCs w:val="24"/>
        </w:rPr>
        <w:t>)</w:t>
      </w:r>
      <w:r w:rsidR="008F28AC">
        <w:rPr>
          <w:rFonts w:ascii="Arial" w:hAnsi="Arial" w:cs="Arial"/>
          <w:sz w:val="24"/>
          <w:szCs w:val="24"/>
        </w:rPr>
        <w:t xml:space="preserve"> and in units of S.U</w:t>
      </w:r>
      <w:r w:rsidR="00721438" w:rsidRPr="00A61D6E">
        <w:rPr>
          <w:rFonts w:ascii="Arial" w:hAnsi="Arial" w:cs="Arial"/>
          <w:sz w:val="24"/>
          <w:szCs w:val="24"/>
        </w:rPr>
        <w:t>.</w:t>
      </w:r>
    </w:p>
    <w:p w14:paraId="0319F38C" w14:textId="77777777" w:rsidR="00AA0859" w:rsidRDefault="00AA0859" w:rsidP="00E05919">
      <w:pPr>
        <w:pStyle w:val="ListParagraph"/>
        <w:ind w:left="1440"/>
        <w:jc w:val="both"/>
        <w:rPr>
          <w:rFonts w:ascii="Arial" w:hAnsi="Arial" w:cs="Arial"/>
          <w:sz w:val="24"/>
          <w:szCs w:val="24"/>
        </w:rPr>
      </w:pPr>
    </w:p>
    <w:p w14:paraId="02F1ECA6" w14:textId="0761BEF1" w:rsidR="00AA0859" w:rsidRPr="00E05919" w:rsidRDefault="00AA0859" w:rsidP="00223689">
      <w:pPr>
        <w:pStyle w:val="ListParagraph"/>
        <w:numPr>
          <w:ilvl w:val="1"/>
          <w:numId w:val="1"/>
        </w:numPr>
        <w:jc w:val="both"/>
        <w:rPr>
          <w:rFonts w:ascii="Arial" w:hAnsi="Arial" w:cs="Arial"/>
          <w:i/>
          <w:iCs/>
          <w:color w:val="00B0F0"/>
          <w:sz w:val="24"/>
          <w:szCs w:val="24"/>
        </w:rPr>
      </w:pPr>
      <w:r w:rsidRPr="00E05919">
        <w:rPr>
          <w:rFonts w:ascii="Arial" w:hAnsi="Arial" w:cs="Arial"/>
          <w:i/>
          <w:iCs/>
          <w:color w:val="00B0F0"/>
          <w:sz w:val="24"/>
          <w:szCs w:val="24"/>
        </w:rPr>
        <w:t>Describe the rounding procedure</w:t>
      </w:r>
    </w:p>
    <w:p w14:paraId="0835E110" w14:textId="77777777" w:rsidR="00E11BB6" w:rsidRDefault="00E11BB6" w:rsidP="00223689">
      <w:pPr>
        <w:pStyle w:val="ListParagraph"/>
        <w:ind w:left="1440"/>
        <w:jc w:val="both"/>
        <w:rPr>
          <w:rFonts w:ascii="Arial" w:hAnsi="Arial" w:cs="Arial"/>
          <w:sz w:val="24"/>
          <w:szCs w:val="24"/>
        </w:rPr>
      </w:pPr>
    </w:p>
    <w:p w14:paraId="4BA23C1A" w14:textId="68FF54CC" w:rsidR="00FF66A9" w:rsidRDefault="00FF66A9" w:rsidP="00223689">
      <w:pPr>
        <w:pStyle w:val="ListParagraph"/>
        <w:numPr>
          <w:ilvl w:val="1"/>
          <w:numId w:val="1"/>
        </w:numPr>
        <w:jc w:val="both"/>
        <w:rPr>
          <w:rFonts w:ascii="Arial" w:hAnsi="Arial" w:cs="Arial"/>
          <w:sz w:val="24"/>
          <w:szCs w:val="24"/>
        </w:rPr>
      </w:pPr>
      <w:r w:rsidRPr="00FF66A9">
        <w:rPr>
          <w:rFonts w:ascii="Arial" w:hAnsi="Arial" w:cs="Arial"/>
          <w:sz w:val="24"/>
          <w:szCs w:val="24"/>
        </w:rPr>
        <w:t xml:space="preserve">If more than one pH concentration has been </w:t>
      </w:r>
      <w:r w:rsidR="00E27E09">
        <w:rPr>
          <w:rFonts w:ascii="Arial" w:hAnsi="Arial" w:cs="Arial"/>
          <w:sz w:val="24"/>
          <w:szCs w:val="24"/>
        </w:rPr>
        <w:t>measured</w:t>
      </w:r>
      <w:r w:rsidRPr="00FF66A9">
        <w:rPr>
          <w:rFonts w:ascii="Arial" w:hAnsi="Arial" w:cs="Arial"/>
          <w:sz w:val="24"/>
          <w:szCs w:val="24"/>
        </w:rPr>
        <w:t xml:space="preserve"> </w:t>
      </w:r>
      <w:r w:rsidR="003802FA">
        <w:rPr>
          <w:rFonts w:ascii="Arial" w:hAnsi="Arial" w:cs="Arial"/>
          <w:sz w:val="24"/>
          <w:szCs w:val="24"/>
        </w:rPr>
        <w:t>on</w:t>
      </w:r>
      <w:r w:rsidRPr="00FF66A9">
        <w:rPr>
          <w:rFonts w:ascii="Arial" w:hAnsi="Arial" w:cs="Arial"/>
          <w:sz w:val="24"/>
          <w:szCs w:val="24"/>
        </w:rPr>
        <w:t xml:space="preserve"> a particular day, these values cannot be averaged due to the logarithmic nature of pH concentration</w:t>
      </w:r>
      <w:r w:rsidR="00F621C7">
        <w:rPr>
          <w:rFonts w:ascii="Arial" w:hAnsi="Arial" w:cs="Arial"/>
          <w:sz w:val="24"/>
          <w:szCs w:val="24"/>
        </w:rPr>
        <w:t>s</w:t>
      </w:r>
      <w:r w:rsidRPr="00FF66A9">
        <w:rPr>
          <w:rFonts w:ascii="Arial" w:hAnsi="Arial" w:cs="Arial"/>
          <w:sz w:val="24"/>
          <w:szCs w:val="24"/>
        </w:rPr>
        <w:t>. All values must be reported on the DMR, either in the daily cell or the comments section. The following convention must be followed when deciding which value to report in the daily cell:</w:t>
      </w:r>
    </w:p>
    <w:p w14:paraId="008C3624" w14:textId="77777777" w:rsidR="00E11BB6" w:rsidRDefault="00E11BB6" w:rsidP="00223689">
      <w:pPr>
        <w:pStyle w:val="ListParagraph"/>
        <w:ind w:left="1440"/>
        <w:jc w:val="both"/>
        <w:rPr>
          <w:rFonts w:ascii="Arial" w:hAnsi="Arial" w:cs="Arial"/>
          <w:sz w:val="24"/>
          <w:szCs w:val="24"/>
        </w:rPr>
      </w:pPr>
    </w:p>
    <w:p w14:paraId="25CF2CB5" w14:textId="29429463" w:rsidR="00FF66A9" w:rsidRDefault="00FF66A9" w:rsidP="00223689">
      <w:pPr>
        <w:pStyle w:val="ListParagraph"/>
        <w:numPr>
          <w:ilvl w:val="2"/>
          <w:numId w:val="1"/>
        </w:numPr>
        <w:jc w:val="both"/>
        <w:rPr>
          <w:rFonts w:ascii="Arial" w:hAnsi="Arial" w:cs="Arial"/>
          <w:sz w:val="24"/>
          <w:szCs w:val="24"/>
        </w:rPr>
      </w:pPr>
      <w:r w:rsidRPr="00FF66A9">
        <w:rPr>
          <w:rFonts w:ascii="Arial" w:hAnsi="Arial" w:cs="Arial"/>
          <w:sz w:val="24"/>
          <w:szCs w:val="24"/>
        </w:rPr>
        <w:t>Any value in violation of permit limits must be reported in the daily cell. If multiple samples yielded noncompliant results, the most extreme noncompliant value must be reported in the daily cell.</w:t>
      </w:r>
    </w:p>
    <w:p w14:paraId="7A4365CA" w14:textId="77777777" w:rsidR="00E11BB6" w:rsidRPr="00FF66A9" w:rsidRDefault="00E11BB6" w:rsidP="00223689">
      <w:pPr>
        <w:pStyle w:val="ListParagraph"/>
        <w:ind w:left="2160"/>
        <w:jc w:val="both"/>
        <w:rPr>
          <w:rFonts w:ascii="Arial" w:hAnsi="Arial" w:cs="Arial"/>
          <w:sz w:val="24"/>
          <w:szCs w:val="24"/>
        </w:rPr>
      </w:pPr>
    </w:p>
    <w:p w14:paraId="39B96FFB" w14:textId="260D1A5D" w:rsidR="00B47C7C" w:rsidRDefault="00FF66A9" w:rsidP="00223689">
      <w:pPr>
        <w:pStyle w:val="ListParagraph"/>
        <w:numPr>
          <w:ilvl w:val="2"/>
          <w:numId w:val="1"/>
        </w:numPr>
        <w:jc w:val="both"/>
        <w:rPr>
          <w:rFonts w:ascii="Arial" w:hAnsi="Arial" w:cs="Arial"/>
          <w:sz w:val="24"/>
          <w:szCs w:val="24"/>
        </w:rPr>
      </w:pPr>
      <w:r w:rsidRPr="00FF66A9">
        <w:rPr>
          <w:rFonts w:ascii="Arial" w:hAnsi="Arial" w:cs="Arial"/>
          <w:sz w:val="24"/>
          <w:szCs w:val="24"/>
        </w:rPr>
        <w:t>If all values taken during the day were compliant with the permit limits, the value closest to the bounds of the limit range (high or low) must be reported in the daily cell</w:t>
      </w:r>
      <w:r>
        <w:rPr>
          <w:rFonts w:ascii="Arial" w:hAnsi="Arial" w:cs="Arial"/>
          <w:sz w:val="24"/>
          <w:szCs w:val="24"/>
        </w:rPr>
        <w:t>.</w:t>
      </w:r>
    </w:p>
    <w:p w14:paraId="39C29F6F" w14:textId="77777777" w:rsidR="00FF66A9" w:rsidRPr="00FF66A9" w:rsidRDefault="00FF66A9" w:rsidP="00223689">
      <w:pPr>
        <w:pStyle w:val="ListParagraph"/>
        <w:ind w:left="2160"/>
        <w:jc w:val="both"/>
        <w:rPr>
          <w:rFonts w:ascii="Arial" w:hAnsi="Arial" w:cs="Arial"/>
          <w:sz w:val="24"/>
          <w:szCs w:val="24"/>
        </w:rPr>
      </w:pPr>
    </w:p>
    <w:p w14:paraId="6546A88A" w14:textId="64325A23" w:rsidR="00397D4D" w:rsidRDefault="00397D4D" w:rsidP="00397D4D">
      <w:pPr>
        <w:pStyle w:val="ListParagraph"/>
        <w:numPr>
          <w:ilvl w:val="0"/>
          <w:numId w:val="1"/>
        </w:numPr>
        <w:rPr>
          <w:rFonts w:ascii="Arial" w:hAnsi="Arial" w:cs="Arial"/>
          <w:sz w:val="24"/>
          <w:szCs w:val="24"/>
        </w:rPr>
      </w:pPr>
      <w:r>
        <w:rPr>
          <w:rFonts w:ascii="Arial" w:hAnsi="Arial" w:cs="Arial"/>
          <w:sz w:val="24"/>
          <w:szCs w:val="24"/>
        </w:rPr>
        <w:t>Quality Assurance and Quality Control</w:t>
      </w:r>
    </w:p>
    <w:p w14:paraId="7AB8E5E6" w14:textId="77777777" w:rsidR="00397D4D" w:rsidRDefault="00397D4D" w:rsidP="00397D4D">
      <w:pPr>
        <w:pStyle w:val="ListParagraph"/>
        <w:rPr>
          <w:rFonts w:ascii="Arial" w:hAnsi="Arial" w:cs="Arial"/>
          <w:sz w:val="24"/>
          <w:szCs w:val="24"/>
        </w:rPr>
      </w:pPr>
    </w:p>
    <w:p w14:paraId="1E169E98" w14:textId="555B0C8B" w:rsidR="00397D4D" w:rsidRDefault="00397D4D" w:rsidP="00223689">
      <w:pPr>
        <w:pStyle w:val="ListParagraph"/>
        <w:numPr>
          <w:ilvl w:val="1"/>
          <w:numId w:val="1"/>
        </w:numPr>
        <w:jc w:val="both"/>
        <w:rPr>
          <w:rFonts w:ascii="Arial" w:hAnsi="Arial" w:cs="Arial"/>
          <w:sz w:val="24"/>
          <w:szCs w:val="24"/>
        </w:rPr>
      </w:pPr>
      <w:r w:rsidRPr="00397D4D">
        <w:rPr>
          <w:rFonts w:ascii="Arial" w:hAnsi="Arial" w:cs="Arial"/>
          <w:sz w:val="24"/>
          <w:szCs w:val="24"/>
        </w:rPr>
        <w:t xml:space="preserve">The </w:t>
      </w:r>
      <w:r w:rsidR="006D79C7">
        <w:rPr>
          <w:rFonts w:ascii="Arial" w:hAnsi="Arial" w:cs="Arial"/>
          <w:sz w:val="24"/>
          <w:szCs w:val="24"/>
        </w:rPr>
        <w:t xml:space="preserve">calibration </w:t>
      </w:r>
      <w:r w:rsidRPr="00397D4D">
        <w:rPr>
          <w:rFonts w:ascii="Arial" w:hAnsi="Arial" w:cs="Arial"/>
          <w:sz w:val="24"/>
          <w:szCs w:val="24"/>
        </w:rPr>
        <w:t>check buffer must read within ±0.1 S.U.</w:t>
      </w:r>
      <w:r w:rsidR="00E27E09">
        <w:rPr>
          <w:rFonts w:ascii="Arial" w:hAnsi="Arial" w:cs="Arial"/>
          <w:sz w:val="24"/>
          <w:szCs w:val="24"/>
        </w:rPr>
        <w:t xml:space="preserve"> of the true value</w:t>
      </w:r>
      <w:r w:rsidRPr="00397D4D">
        <w:rPr>
          <w:rFonts w:ascii="Arial" w:hAnsi="Arial" w:cs="Arial"/>
          <w:sz w:val="24"/>
          <w:szCs w:val="24"/>
        </w:rPr>
        <w:t xml:space="preserve"> to be acceptable. If the buffer does not read within ±0.1 S.U., corrective actions must be taken before any samples are analyzed. </w:t>
      </w:r>
      <w:r>
        <w:rPr>
          <w:rFonts w:ascii="Arial" w:hAnsi="Arial" w:cs="Arial"/>
          <w:sz w:val="24"/>
          <w:szCs w:val="24"/>
        </w:rPr>
        <w:t>(See Section 14 for corrective actions)</w:t>
      </w:r>
    </w:p>
    <w:p w14:paraId="30AC5C14" w14:textId="77777777" w:rsidR="00E27E09" w:rsidRDefault="00E27E09" w:rsidP="00223689">
      <w:pPr>
        <w:pStyle w:val="ListParagraph"/>
        <w:ind w:left="1440"/>
        <w:jc w:val="both"/>
        <w:rPr>
          <w:rFonts w:ascii="Arial" w:hAnsi="Arial" w:cs="Arial"/>
          <w:sz w:val="24"/>
          <w:szCs w:val="24"/>
        </w:rPr>
      </w:pPr>
    </w:p>
    <w:p w14:paraId="782A3C3A" w14:textId="0209B7AA" w:rsidR="00E27E09" w:rsidRDefault="00E27E09" w:rsidP="00223689">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E27E09">
        <w:rPr>
          <w:rFonts w:ascii="Arial" w:hAnsi="Arial" w:cs="Arial"/>
          <w:sz w:val="24"/>
          <w:szCs w:val="24"/>
        </w:rPr>
        <w:t>The post</w:t>
      </w:r>
      <w:r w:rsidR="00DD6513">
        <w:rPr>
          <w:rFonts w:ascii="Arial" w:hAnsi="Arial" w:cs="Arial"/>
          <w:sz w:val="24"/>
          <w:szCs w:val="24"/>
        </w:rPr>
        <w:t>-</w:t>
      </w:r>
      <w:r w:rsidRPr="00E27E09">
        <w:rPr>
          <w:rFonts w:ascii="Arial" w:hAnsi="Arial" w:cs="Arial"/>
          <w:sz w:val="24"/>
          <w:szCs w:val="24"/>
        </w:rPr>
        <w:t>analysis</w:t>
      </w:r>
      <w:r w:rsidR="00E95D76">
        <w:rPr>
          <w:rFonts w:ascii="Arial" w:hAnsi="Arial" w:cs="Arial"/>
          <w:sz w:val="24"/>
          <w:szCs w:val="24"/>
        </w:rPr>
        <w:t xml:space="preserve"> calibration </w:t>
      </w:r>
      <w:r w:rsidRPr="00E27E09">
        <w:rPr>
          <w:rFonts w:ascii="Arial" w:hAnsi="Arial" w:cs="Arial"/>
          <w:sz w:val="24"/>
          <w:szCs w:val="24"/>
        </w:rPr>
        <w:t xml:space="preserve">check buffer(s) must read within ±0.1 S.U </w:t>
      </w:r>
      <w:r>
        <w:rPr>
          <w:rFonts w:ascii="Arial" w:hAnsi="Arial" w:cs="Arial"/>
          <w:sz w:val="24"/>
          <w:szCs w:val="24"/>
        </w:rPr>
        <w:t xml:space="preserve">of the true value </w:t>
      </w:r>
      <w:r w:rsidRPr="00E27E09">
        <w:rPr>
          <w:rFonts w:ascii="Arial" w:hAnsi="Arial" w:cs="Arial"/>
          <w:sz w:val="24"/>
          <w:szCs w:val="24"/>
        </w:rPr>
        <w:t xml:space="preserve">or corrective action must be taken </w:t>
      </w:r>
      <w:bookmarkStart w:id="5" w:name="_Hlk499036645"/>
      <w:r w:rsidRPr="00E27E09">
        <w:rPr>
          <w:rFonts w:ascii="Arial" w:hAnsi="Arial" w:cs="Arial"/>
          <w:sz w:val="24"/>
          <w:szCs w:val="24"/>
        </w:rPr>
        <w:t>per Section 1</w:t>
      </w:r>
      <w:r>
        <w:rPr>
          <w:rFonts w:ascii="Arial" w:hAnsi="Arial" w:cs="Arial"/>
          <w:sz w:val="24"/>
          <w:szCs w:val="24"/>
        </w:rPr>
        <w:t>4</w:t>
      </w:r>
      <w:r w:rsidRPr="00E27E09">
        <w:rPr>
          <w:rFonts w:ascii="Arial" w:hAnsi="Arial" w:cs="Arial"/>
          <w:sz w:val="24"/>
          <w:szCs w:val="24"/>
        </w:rPr>
        <w:t xml:space="preserve"> of this SOP.</w:t>
      </w:r>
      <w:bookmarkEnd w:id="5"/>
    </w:p>
    <w:p w14:paraId="4121CBA8" w14:textId="77777777" w:rsidR="00397D4D" w:rsidRDefault="00397D4D" w:rsidP="00223689">
      <w:pPr>
        <w:pStyle w:val="ListParagraph"/>
        <w:ind w:left="1440"/>
        <w:jc w:val="both"/>
        <w:rPr>
          <w:rFonts w:ascii="Arial" w:hAnsi="Arial" w:cs="Arial"/>
          <w:sz w:val="24"/>
          <w:szCs w:val="24"/>
        </w:rPr>
      </w:pPr>
    </w:p>
    <w:p w14:paraId="53E4BC9D" w14:textId="64E73E2D" w:rsidR="00397D4D" w:rsidRDefault="00397D4D"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who is transcribing the data to the DMR and whether anyone peer reviews (checks) it. Peer review is recommended, but if that is not possible, it is recommended that the employee rechecks their own transcription for errors after a certain amount of time has passed</w:t>
      </w:r>
    </w:p>
    <w:p w14:paraId="7B6E3E2B" w14:textId="77777777" w:rsidR="00B4414F" w:rsidRPr="007400CA" w:rsidRDefault="00B4414F" w:rsidP="007400CA">
      <w:pPr>
        <w:pStyle w:val="ListParagraph"/>
        <w:rPr>
          <w:rFonts w:ascii="Arial" w:hAnsi="Arial" w:cs="Arial"/>
          <w:i/>
          <w:color w:val="00B0F0"/>
          <w:sz w:val="24"/>
          <w:szCs w:val="24"/>
        </w:rPr>
      </w:pPr>
    </w:p>
    <w:p w14:paraId="79A649E8" w14:textId="0B110CB5" w:rsidR="00B4414F" w:rsidRPr="007400CA" w:rsidRDefault="00B4414F" w:rsidP="007400CA">
      <w:pPr>
        <w:pStyle w:val="ListParagraph"/>
        <w:numPr>
          <w:ilvl w:val="1"/>
          <w:numId w:val="1"/>
        </w:numPr>
        <w:jc w:val="both"/>
        <w:rPr>
          <w:rFonts w:ascii="Arial" w:hAnsi="Arial" w:cs="Arial"/>
          <w:iCs/>
          <w:sz w:val="24"/>
          <w:szCs w:val="24"/>
        </w:rPr>
      </w:pPr>
      <w:bookmarkStart w:id="6" w:name="_Hlk156393622"/>
      <w:bookmarkStart w:id="7" w:name="_Hlk156393937"/>
      <w:r w:rsidRPr="007400CA">
        <w:rPr>
          <w:rFonts w:ascii="Arial" w:hAnsi="Arial" w:cs="Arial"/>
          <w:iCs/>
          <w:sz w:val="24"/>
          <w:szCs w:val="24"/>
        </w:rPr>
        <w:t xml:space="preserve">All documentation errors shall be corrected by drawing a single line through the error so that the original entry remains legible. Entries shall not be obliterated by erasures or markings. </w:t>
      </w:r>
      <w:proofErr w:type="spellStart"/>
      <w:r w:rsidRPr="007400CA">
        <w:rPr>
          <w:rFonts w:ascii="Arial" w:hAnsi="Arial" w:cs="Arial"/>
          <w:iCs/>
          <w:sz w:val="24"/>
          <w:szCs w:val="24"/>
        </w:rPr>
        <w:t>Wite</w:t>
      </w:r>
      <w:proofErr w:type="spellEnd"/>
      <w:r w:rsidRPr="007400CA">
        <w:rPr>
          <w:rFonts w:ascii="Arial" w:hAnsi="Arial" w:cs="Arial"/>
          <w:iCs/>
          <w:sz w:val="24"/>
          <w:szCs w:val="24"/>
        </w:rPr>
        <w:t xml:space="preserve">-Out®, correction tape, or similar products designed to obliterate documentation are not to be used; </w:t>
      </w:r>
      <w:proofErr w:type="gramStart"/>
      <w:r w:rsidRPr="007400CA">
        <w:rPr>
          <w:rFonts w:ascii="Arial" w:hAnsi="Arial" w:cs="Arial"/>
          <w:iCs/>
          <w:sz w:val="24"/>
          <w:szCs w:val="24"/>
        </w:rPr>
        <w:t>instead</w:t>
      </w:r>
      <w:proofErr w:type="gramEnd"/>
      <w:r w:rsidRPr="007400CA">
        <w:rPr>
          <w:rFonts w:ascii="Arial" w:hAnsi="Arial" w:cs="Arial"/>
          <w:iCs/>
          <w:sz w:val="24"/>
          <w:szCs w:val="24"/>
        </w:rPr>
        <w:t xml:space="preserve"> the correction shall be written adjacent to the error. The correction shall be initialed by the responsible individual and the date of change documented. All manual data and log entries shall be written in indelible ink.</w:t>
      </w:r>
      <w:bookmarkEnd w:id="6"/>
    </w:p>
    <w:bookmarkEnd w:id="7"/>
    <w:p w14:paraId="4DC573A1" w14:textId="77777777" w:rsidR="00397D4D" w:rsidRDefault="00397D4D" w:rsidP="00397D4D">
      <w:pPr>
        <w:pStyle w:val="ListParagraph"/>
        <w:rPr>
          <w:rFonts w:ascii="Arial" w:hAnsi="Arial" w:cs="Arial"/>
          <w:sz w:val="24"/>
          <w:szCs w:val="24"/>
        </w:rPr>
      </w:pPr>
    </w:p>
    <w:p w14:paraId="1A09D138" w14:textId="50B1BDA6"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Preventative Maintenance</w:t>
      </w:r>
    </w:p>
    <w:p w14:paraId="6965E86E" w14:textId="77777777" w:rsidR="00E11BB6" w:rsidRPr="00A61D6E" w:rsidRDefault="00E11BB6" w:rsidP="00E11BB6">
      <w:pPr>
        <w:pStyle w:val="ListParagraph"/>
        <w:rPr>
          <w:rFonts w:ascii="Arial" w:hAnsi="Arial" w:cs="Arial"/>
          <w:sz w:val="24"/>
          <w:szCs w:val="24"/>
        </w:rPr>
      </w:pPr>
    </w:p>
    <w:p w14:paraId="05AC0D71" w14:textId="0592B6AE" w:rsidR="00485374" w:rsidRPr="00E11BB6" w:rsidRDefault="00485374"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a maintenance log or record is maintained</w:t>
      </w:r>
      <w:r w:rsidR="00310C04" w:rsidRPr="00E11BB6">
        <w:rPr>
          <w:rFonts w:ascii="Arial" w:hAnsi="Arial" w:cs="Arial"/>
          <w:i/>
          <w:color w:val="00B0F0"/>
          <w:sz w:val="24"/>
          <w:szCs w:val="24"/>
        </w:rPr>
        <w:t>. Could include items like replacing the electrode solution</w:t>
      </w:r>
    </w:p>
    <w:p w14:paraId="6876E835" w14:textId="77777777" w:rsidR="00E11BB6" w:rsidRPr="00A61D6E" w:rsidRDefault="00E11BB6" w:rsidP="00223689">
      <w:pPr>
        <w:pStyle w:val="ListParagraph"/>
        <w:ind w:left="1440"/>
        <w:jc w:val="both"/>
        <w:rPr>
          <w:rFonts w:ascii="Arial" w:hAnsi="Arial" w:cs="Arial"/>
          <w:i/>
          <w:sz w:val="24"/>
          <w:szCs w:val="24"/>
        </w:rPr>
      </w:pPr>
    </w:p>
    <w:p w14:paraId="348C4F17" w14:textId="48A61E84" w:rsidR="00485374" w:rsidRDefault="00485374"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p>
    <w:p w14:paraId="7EFB6F04" w14:textId="77777777" w:rsidR="00AE6A9B" w:rsidRDefault="00AE6A9B" w:rsidP="00221A2B">
      <w:pPr>
        <w:pStyle w:val="ListParagraph"/>
        <w:rPr>
          <w:rFonts w:ascii="Arial" w:hAnsi="Arial" w:cs="Arial"/>
          <w:i/>
          <w:color w:val="00B0F0"/>
          <w:sz w:val="24"/>
          <w:szCs w:val="24"/>
        </w:rPr>
      </w:pPr>
    </w:p>
    <w:p w14:paraId="0271888A" w14:textId="5048A0AD" w:rsidR="00A455E9" w:rsidRPr="00E11BB6" w:rsidRDefault="00A455E9" w:rsidP="00223689">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any other manufacturer recommended</w:t>
      </w:r>
      <w:r w:rsidR="00AE6A9B">
        <w:rPr>
          <w:rFonts w:ascii="Arial" w:hAnsi="Arial" w:cs="Arial"/>
          <w:i/>
          <w:color w:val="00B0F0"/>
          <w:sz w:val="24"/>
          <w:szCs w:val="24"/>
        </w:rPr>
        <w:t xml:space="preserve"> maintenance</w:t>
      </w:r>
    </w:p>
    <w:p w14:paraId="05C2F130" w14:textId="77777777" w:rsidR="00B47C7C" w:rsidRPr="00A61D6E" w:rsidRDefault="00B47C7C" w:rsidP="00B47C7C">
      <w:pPr>
        <w:pStyle w:val="ListParagraph"/>
        <w:rPr>
          <w:rFonts w:ascii="Arial" w:hAnsi="Arial" w:cs="Arial"/>
          <w:sz w:val="24"/>
          <w:szCs w:val="24"/>
        </w:rPr>
      </w:pPr>
    </w:p>
    <w:p w14:paraId="22AB6B06" w14:textId="34B71F88"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Troubleshooting and Corrective Action</w:t>
      </w:r>
    </w:p>
    <w:p w14:paraId="70417BEB" w14:textId="77777777" w:rsidR="00E11BB6" w:rsidRPr="00A61D6E" w:rsidRDefault="00E11BB6" w:rsidP="00E11BB6">
      <w:pPr>
        <w:pStyle w:val="ListParagraph"/>
        <w:rPr>
          <w:rFonts w:ascii="Arial" w:hAnsi="Arial" w:cs="Arial"/>
          <w:sz w:val="24"/>
          <w:szCs w:val="24"/>
        </w:rPr>
      </w:pPr>
    </w:p>
    <w:p w14:paraId="7FF9D58F" w14:textId="18493E3F" w:rsidR="00FF66A9" w:rsidRDefault="006E3537" w:rsidP="008614D8">
      <w:pPr>
        <w:pStyle w:val="ListParagraph"/>
        <w:numPr>
          <w:ilvl w:val="1"/>
          <w:numId w:val="1"/>
        </w:numPr>
        <w:jc w:val="both"/>
        <w:rPr>
          <w:rFonts w:ascii="Arial" w:hAnsi="Arial" w:cs="Arial"/>
          <w:sz w:val="24"/>
          <w:szCs w:val="24"/>
        </w:rPr>
      </w:pPr>
      <w:r w:rsidRPr="00FF66A9">
        <w:rPr>
          <w:rFonts w:ascii="Arial" w:hAnsi="Arial" w:cs="Arial"/>
          <w:sz w:val="24"/>
          <w:szCs w:val="24"/>
        </w:rPr>
        <w:t>If the</w:t>
      </w:r>
      <w:r w:rsidR="00490D85">
        <w:rPr>
          <w:rFonts w:ascii="Arial" w:hAnsi="Arial" w:cs="Arial"/>
          <w:sz w:val="24"/>
          <w:szCs w:val="24"/>
        </w:rPr>
        <w:t xml:space="preserve"> calibration</w:t>
      </w:r>
      <w:r w:rsidRPr="00FF66A9">
        <w:rPr>
          <w:rFonts w:ascii="Arial" w:hAnsi="Arial" w:cs="Arial"/>
          <w:sz w:val="24"/>
          <w:szCs w:val="24"/>
        </w:rPr>
        <w:t xml:space="preserve"> check buffer does not read within ±0.1 S.U., first try pouring a new aliquot of the</w:t>
      </w:r>
      <w:r w:rsidR="00490D85">
        <w:rPr>
          <w:rFonts w:ascii="Arial" w:hAnsi="Arial" w:cs="Arial"/>
          <w:sz w:val="24"/>
          <w:szCs w:val="24"/>
        </w:rPr>
        <w:t xml:space="preserve"> calibration</w:t>
      </w:r>
      <w:r w:rsidRPr="00FF66A9">
        <w:rPr>
          <w:rFonts w:ascii="Arial" w:hAnsi="Arial" w:cs="Arial"/>
          <w:sz w:val="24"/>
          <w:szCs w:val="24"/>
        </w:rPr>
        <w:t xml:space="preserve"> check buffer and reading it again. If it still does not read within ±0.1 S.U., the meter must be recalibrated. </w:t>
      </w:r>
    </w:p>
    <w:p w14:paraId="1E7D2C1A" w14:textId="77777777" w:rsidR="00A64ED2" w:rsidRDefault="00A64ED2" w:rsidP="008614D8">
      <w:pPr>
        <w:pStyle w:val="ListParagraph"/>
        <w:ind w:left="1440"/>
        <w:jc w:val="both"/>
        <w:rPr>
          <w:rFonts w:ascii="Arial" w:hAnsi="Arial" w:cs="Arial"/>
          <w:sz w:val="24"/>
          <w:szCs w:val="24"/>
        </w:rPr>
      </w:pPr>
    </w:p>
    <w:p w14:paraId="3F210C3F" w14:textId="62523E6B" w:rsidR="00FF66A9" w:rsidRDefault="00FF66A9" w:rsidP="008614D8">
      <w:pPr>
        <w:pStyle w:val="ListParagraph"/>
        <w:numPr>
          <w:ilvl w:val="1"/>
          <w:numId w:val="1"/>
        </w:numPr>
        <w:jc w:val="both"/>
        <w:rPr>
          <w:rFonts w:ascii="Arial" w:hAnsi="Arial" w:cs="Arial"/>
          <w:sz w:val="24"/>
          <w:szCs w:val="24"/>
        </w:rPr>
      </w:pPr>
      <w:r w:rsidRPr="00A64ED2">
        <w:rPr>
          <w:rFonts w:ascii="Arial" w:hAnsi="Arial" w:cs="Arial"/>
          <w:i/>
          <w:color w:val="00B0F0"/>
          <w:sz w:val="24"/>
          <w:szCs w:val="24"/>
        </w:rPr>
        <w:t xml:space="preserve">(use if applicable) </w:t>
      </w:r>
      <w:r>
        <w:rPr>
          <w:rFonts w:ascii="Arial" w:hAnsi="Arial" w:cs="Arial"/>
          <w:sz w:val="24"/>
          <w:szCs w:val="24"/>
        </w:rPr>
        <w:t>If t</w:t>
      </w:r>
      <w:r w:rsidRPr="00FF66A9">
        <w:rPr>
          <w:rFonts w:ascii="Arial" w:hAnsi="Arial" w:cs="Arial"/>
          <w:sz w:val="24"/>
          <w:szCs w:val="24"/>
        </w:rPr>
        <w:t xml:space="preserve">he post-analysis </w:t>
      </w:r>
      <w:r w:rsidR="00490D85">
        <w:rPr>
          <w:rFonts w:ascii="Arial" w:hAnsi="Arial" w:cs="Arial"/>
          <w:sz w:val="24"/>
          <w:szCs w:val="24"/>
        </w:rPr>
        <w:t xml:space="preserve">calibration </w:t>
      </w:r>
      <w:r w:rsidRPr="00FF66A9">
        <w:rPr>
          <w:rFonts w:ascii="Arial" w:hAnsi="Arial" w:cs="Arial"/>
          <w:sz w:val="24"/>
          <w:szCs w:val="24"/>
        </w:rPr>
        <w:t xml:space="preserve">check buffer(s) </w:t>
      </w:r>
      <w:r>
        <w:rPr>
          <w:rFonts w:ascii="Arial" w:hAnsi="Arial" w:cs="Arial"/>
          <w:sz w:val="24"/>
          <w:szCs w:val="24"/>
        </w:rPr>
        <w:t>do</w:t>
      </w:r>
      <w:r w:rsidR="00F472DD">
        <w:rPr>
          <w:rFonts w:ascii="Arial" w:hAnsi="Arial" w:cs="Arial"/>
          <w:sz w:val="24"/>
          <w:szCs w:val="24"/>
        </w:rPr>
        <w:t>es</w:t>
      </w:r>
      <w:r>
        <w:rPr>
          <w:rFonts w:ascii="Arial" w:hAnsi="Arial" w:cs="Arial"/>
          <w:sz w:val="24"/>
          <w:szCs w:val="24"/>
        </w:rPr>
        <w:t xml:space="preserve"> not read within ±0.1 S.U.,</w:t>
      </w:r>
      <w:r w:rsidRPr="00FF66A9">
        <w:rPr>
          <w:rFonts w:ascii="Arial" w:hAnsi="Arial" w:cs="Arial"/>
          <w:sz w:val="24"/>
          <w:szCs w:val="24"/>
        </w:rPr>
        <w:t xml:space="preserve"> corrective actions must be taken. If recalibration is necessary, all samples analyzed since the last acceptable calibration verification must be reanalyzed, if possible. If samples cannot be reanalyzed, the data must be qualified.</w:t>
      </w:r>
    </w:p>
    <w:p w14:paraId="17B2AF12" w14:textId="77777777" w:rsidR="00A64ED2" w:rsidRPr="00FF66A9" w:rsidRDefault="00A64ED2" w:rsidP="008614D8">
      <w:pPr>
        <w:pStyle w:val="ListParagraph"/>
        <w:ind w:left="1440"/>
        <w:jc w:val="both"/>
        <w:rPr>
          <w:rFonts w:ascii="Arial" w:hAnsi="Arial" w:cs="Arial"/>
          <w:sz w:val="24"/>
          <w:szCs w:val="24"/>
        </w:rPr>
      </w:pPr>
    </w:p>
    <w:p w14:paraId="41A58DE7" w14:textId="4647CE0B" w:rsidR="00FF66A9" w:rsidRPr="00FF66A9" w:rsidRDefault="006E3537" w:rsidP="008614D8">
      <w:pPr>
        <w:pStyle w:val="ListParagraph"/>
        <w:numPr>
          <w:ilvl w:val="1"/>
          <w:numId w:val="1"/>
        </w:numPr>
        <w:jc w:val="both"/>
        <w:rPr>
          <w:rFonts w:ascii="Arial" w:hAnsi="Arial" w:cs="Arial"/>
          <w:sz w:val="24"/>
          <w:szCs w:val="24"/>
        </w:rPr>
      </w:pPr>
      <w:r w:rsidRPr="00FF66A9">
        <w:rPr>
          <w:rFonts w:ascii="Arial" w:hAnsi="Arial" w:cs="Arial"/>
          <w:sz w:val="24"/>
          <w:szCs w:val="24"/>
        </w:rPr>
        <w:t>Possible corrective actions include: check the meter calibration procedure, refer to the trouble shooting section in the instrument manual, and check the buffers</w:t>
      </w:r>
      <w:r w:rsidR="00E03835">
        <w:rPr>
          <w:rFonts w:ascii="Arial" w:hAnsi="Arial" w:cs="Arial"/>
          <w:sz w:val="24"/>
          <w:szCs w:val="24"/>
        </w:rPr>
        <w:t xml:space="preserve"> for expiration </w:t>
      </w:r>
      <w:r w:rsidR="00552E02">
        <w:rPr>
          <w:rFonts w:ascii="Arial" w:hAnsi="Arial" w:cs="Arial"/>
          <w:sz w:val="24"/>
          <w:szCs w:val="24"/>
        </w:rPr>
        <w:t>or biological growth</w:t>
      </w:r>
      <w:r w:rsidRPr="00FF66A9">
        <w:rPr>
          <w:rFonts w:ascii="Arial" w:hAnsi="Arial" w:cs="Arial"/>
          <w:sz w:val="24"/>
          <w:szCs w:val="24"/>
        </w:rPr>
        <w:t xml:space="preserve">. If, after recalibration, the </w:t>
      </w:r>
      <w:r w:rsidR="00DF537D">
        <w:rPr>
          <w:rFonts w:ascii="Arial" w:hAnsi="Arial" w:cs="Arial"/>
          <w:sz w:val="24"/>
          <w:szCs w:val="24"/>
        </w:rPr>
        <w:t xml:space="preserve">calibration </w:t>
      </w:r>
      <w:r w:rsidRPr="00FF66A9">
        <w:rPr>
          <w:rFonts w:ascii="Arial" w:hAnsi="Arial" w:cs="Arial"/>
          <w:sz w:val="24"/>
          <w:szCs w:val="24"/>
        </w:rPr>
        <w:t>check buffer does not read within ±0.1 S.U.</w:t>
      </w:r>
      <w:r w:rsidR="00FF66A9" w:rsidRPr="00FF66A9">
        <w:rPr>
          <w:rFonts w:ascii="Arial" w:hAnsi="Arial" w:cs="Arial"/>
          <w:sz w:val="24"/>
          <w:szCs w:val="24"/>
        </w:rPr>
        <w:t xml:space="preserve">, the meter and/or probe </w:t>
      </w:r>
      <w:r w:rsidRPr="00FF66A9">
        <w:rPr>
          <w:rFonts w:ascii="Arial" w:hAnsi="Arial" w:cs="Arial"/>
          <w:sz w:val="24"/>
          <w:szCs w:val="24"/>
        </w:rPr>
        <w:t xml:space="preserve">operation may be suspect and may require servicing. </w:t>
      </w:r>
      <w:r w:rsidRPr="000E1541">
        <w:rPr>
          <w:rFonts w:ascii="Arial" w:hAnsi="Arial" w:cs="Arial"/>
          <w:i/>
          <w:color w:val="00B0F0"/>
          <w:sz w:val="24"/>
          <w:szCs w:val="24"/>
        </w:rPr>
        <w:t xml:space="preserve">If the laboratory does not have a back-up meter/electrode, or another meter/electrode cannot be procured, the measured pH results </w:t>
      </w:r>
      <w:r w:rsidR="005363A0">
        <w:rPr>
          <w:rFonts w:ascii="Arial" w:hAnsi="Arial" w:cs="Arial"/>
          <w:i/>
          <w:color w:val="00B0F0"/>
          <w:sz w:val="24"/>
          <w:szCs w:val="24"/>
        </w:rPr>
        <w:t xml:space="preserve">must be reported </w:t>
      </w:r>
      <w:r w:rsidRPr="000E1541">
        <w:rPr>
          <w:rFonts w:ascii="Arial" w:hAnsi="Arial" w:cs="Arial"/>
          <w:i/>
          <w:color w:val="00B0F0"/>
          <w:sz w:val="24"/>
          <w:szCs w:val="24"/>
        </w:rPr>
        <w:t>with a qualifier that indicates the value is estimated.</w:t>
      </w:r>
    </w:p>
    <w:p w14:paraId="0FD2B1AA" w14:textId="77777777" w:rsidR="000F7752" w:rsidRPr="00A61D6E" w:rsidRDefault="000F7752" w:rsidP="000F7752">
      <w:pPr>
        <w:pStyle w:val="ListParagraph"/>
        <w:ind w:left="1440"/>
        <w:rPr>
          <w:rFonts w:ascii="Arial" w:hAnsi="Arial" w:cs="Arial"/>
          <w:sz w:val="24"/>
          <w:szCs w:val="24"/>
        </w:rPr>
      </w:pPr>
    </w:p>
    <w:p w14:paraId="4B74E7AD" w14:textId="5FFE0C56" w:rsidR="002029AB" w:rsidRDefault="002029AB" w:rsidP="002029AB">
      <w:pPr>
        <w:pStyle w:val="ListParagraph"/>
        <w:numPr>
          <w:ilvl w:val="0"/>
          <w:numId w:val="1"/>
        </w:numPr>
        <w:rPr>
          <w:rFonts w:ascii="Arial" w:hAnsi="Arial" w:cs="Arial"/>
          <w:sz w:val="24"/>
          <w:szCs w:val="24"/>
        </w:rPr>
      </w:pPr>
      <w:r>
        <w:rPr>
          <w:rFonts w:ascii="Arial" w:hAnsi="Arial" w:cs="Arial"/>
          <w:sz w:val="24"/>
          <w:szCs w:val="24"/>
        </w:rPr>
        <w:t>Employee Training</w:t>
      </w:r>
    </w:p>
    <w:p w14:paraId="5EE8A420" w14:textId="77777777" w:rsidR="002029AB" w:rsidRDefault="002029AB" w:rsidP="002029AB">
      <w:pPr>
        <w:pStyle w:val="ListParagraph"/>
        <w:rPr>
          <w:rFonts w:ascii="Arial" w:hAnsi="Arial" w:cs="Arial"/>
          <w:sz w:val="24"/>
          <w:szCs w:val="24"/>
        </w:rPr>
      </w:pPr>
    </w:p>
    <w:p w14:paraId="1DED3605" w14:textId="77777777" w:rsidR="002029AB" w:rsidRDefault="002029AB" w:rsidP="00223689">
      <w:pPr>
        <w:pStyle w:val="ListParagraph"/>
        <w:jc w:val="both"/>
        <w:rPr>
          <w:rFonts w:ascii="Arial" w:hAnsi="Arial" w:cs="Arial"/>
          <w:sz w:val="24"/>
          <w:szCs w:val="24"/>
        </w:rPr>
      </w:pPr>
      <w:r>
        <w:rPr>
          <w:rFonts w:ascii="Arial" w:hAnsi="Arial" w:cs="Arial"/>
          <w:sz w:val="24"/>
          <w:szCs w:val="24"/>
        </w:rPr>
        <w:t>Employee training must be documented and kept on file.</w:t>
      </w:r>
    </w:p>
    <w:p w14:paraId="303E21DA" w14:textId="77777777" w:rsidR="002029AB" w:rsidRDefault="002029AB" w:rsidP="00223689">
      <w:pPr>
        <w:pStyle w:val="ListParagraph"/>
        <w:jc w:val="both"/>
        <w:rPr>
          <w:rFonts w:ascii="Arial" w:hAnsi="Arial" w:cs="Arial"/>
          <w:sz w:val="24"/>
          <w:szCs w:val="24"/>
        </w:rPr>
      </w:pPr>
    </w:p>
    <w:p w14:paraId="5AA57F56" w14:textId="77777777" w:rsidR="002029AB" w:rsidRPr="00A343D3" w:rsidRDefault="002029AB" w:rsidP="00223689">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1A12E99A" w14:textId="77777777" w:rsidR="002029AB" w:rsidRPr="00A343D3" w:rsidRDefault="002029AB" w:rsidP="00223689">
      <w:pPr>
        <w:pStyle w:val="ListParagraph"/>
        <w:ind w:left="1440"/>
        <w:jc w:val="both"/>
        <w:rPr>
          <w:rFonts w:ascii="Arial" w:hAnsi="Arial" w:cs="Arial"/>
          <w:sz w:val="24"/>
          <w:szCs w:val="24"/>
        </w:rPr>
      </w:pPr>
    </w:p>
    <w:p w14:paraId="629866E0" w14:textId="53376A64" w:rsidR="002029AB" w:rsidRPr="00046FBD" w:rsidRDefault="002029AB" w:rsidP="00223689">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D108EC">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pH</w:t>
      </w:r>
    </w:p>
    <w:p w14:paraId="0BAF867B" w14:textId="77777777" w:rsidR="002029AB" w:rsidRPr="00046FBD" w:rsidRDefault="002029AB" w:rsidP="00223689">
      <w:pPr>
        <w:pStyle w:val="ListParagraph"/>
        <w:ind w:left="1440"/>
        <w:jc w:val="both"/>
        <w:rPr>
          <w:rFonts w:ascii="Arial" w:hAnsi="Arial" w:cs="Arial"/>
          <w:sz w:val="24"/>
          <w:szCs w:val="24"/>
        </w:rPr>
      </w:pPr>
    </w:p>
    <w:p w14:paraId="67C6CDC2" w14:textId="4CD1FABD" w:rsidR="002029AB" w:rsidRPr="00FE6727" w:rsidRDefault="002029AB" w:rsidP="00223689">
      <w:pPr>
        <w:pStyle w:val="ListParagraph"/>
        <w:numPr>
          <w:ilvl w:val="1"/>
          <w:numId w:val="1"/>
        </w:numPr>
        <w:jc w:val="both"/>
        <w:rPr>
          <w:rFonts w:ascii="Arial" w:hAnsi="Arial" w:cs="Arial"/>
          <w:sz w:val="24"/>
          <w:szCs w:val="24"/>
        </w:rPr>
      </w:pPr>
      <w:r>
        <w:rPr>
          <w:rFonts w:ascii="Arial" w:hAnsi="Arial" w:cs="Arial"/>
          <w:i/>
          <w:color w:val="00B0F0"/>
          <w:sz w:val="24"/>
          <w:szCs w:val="24"/>
        </w:rPr>
        <w:t>Employee must obtain acceptable results on Proficiency Testing samples or other demonstrations of proficiency (e.g., Initial Demonstration of Capability (IDOC), side-by-side comparison with established analyst, etc.) before analyzing compliance samples for reporting.</w:t>
      </w:r>
      <w:bookmarkStart w:id="8" w:name="_Hlk156384677"/>
      <w:bookmarkStart w:id="9" w:name="_Hlk156393649"/>
      <w:r w:rsidR="00BB1B2C">
        <w:rPr>
          <w:rFonts w:ascii="Arial" w:hAnsi="Arial" w:cs="Arial"/>
          <w:i/>
          <w:color w:val="00B0F0"/>
          <w:sz w:val="24"/>
          <w:szCs w:val="24"/>
        </w:rPr>
        <w:t xml:space="preserve"> Specify how proficiency is demonstrated and how the results are evaluated.</w:t>
      </w:r>
      <w:bookmarkEnd w:id="8"/>
      <w:r>
        <w:rPr>
          <w:rFonts w:ascii="Arial" w:hAnsi="Arial" w:cs="Arial"/>
          <w:i/>
          <w:color w:val="00B0F0"/>
          <w:sz w:val="24"/>
          <w:szCs w:val="24"/>
        </w:rPr>
        <w:t xml:space="preserve"> </w:t>
      </w:r>
      <w:bookmarkEnd w:id="9"/>
    </w:p>
    <w:p w14:paraId="40793D68" w14:textId="77777777" w:rsidR="002029AB" w:rsidRDefault="002029AB" w:rsidP="00223689">
      <w:pPr>
        <w:pStyle w:val="ListParagraph"/>
        <w:jc w:val="both"/>
        <w:rPr>
          <w:rFonts w:ascii="Arial" w:hAnsi="Arial" w:cs="Arial"/>
          <w:sz w:val="24"/>
          <w:szCs w:val="24"/>
        </w:rPr>
      </w:pPr>
    </w:p>
    <w:p w14:paraId="20F67285" w14:textId="0894687D"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References</w:t>
      </w:r>
    </w:p>
    <w:p w14:paraId="14A76D8B" w14:textId="77777777" w:rsidR="00A64ED2" w:rsidRPr="00A61D6E" w:rsidRDefault="00A64ED2" w:rsidP="00A64ED2">
      <w:pPr>
        <w:pStyle w:val="ListParagraph"/>
        <w:rPr>
          <w:rFonts w:ascii="Arial" w:hAnsi="Arial" w:cs="Arial"/>
          <w:sz w:val="24"/>
          <w:szCs w:val="24"/>
        </w:rPr>
      </w:pPr>
    </w:p>
    <w:p w14:paraId="29940ECA" w14:textId="4ED492AC" w:rsidR="0034450A" w:rsidRPr="00A61D6E" w:rsidRDefault="0034450A" w:rsidP="0034450A">
      <w:pPr>
        <w:pStyle w:val="ListParagraph"/>
        <w:numPr>
          <w:ilvl w:val="1"/>
          <w:numId w:val="1"/>
        </w:numPr>
        <w:rPr>
          <w:rFonts w:ascii="Arial" w:hAnsi="Arial" w:cs="Arial"/>
          <w:sz w:val="24"/>
          <w:szCs w:val="24"/>
        </w:rPr>
      </w:pPr>
      <w:r w:rsidRPr="00A61D6E">
        <w:rPr>
          <w:rFonts w:ascii="Arial" w:hAnsi="Arial" w:cs="Arial"/>
          <w:sz w:val="24"/>
          <w:szCs w:val="24"/>
        </w:rPr>
        <w:t>Standard Methods, 4500 H</w:t>
      </w:r>
      <w:r w:rsidRPr="00A61D6E">
        <w:rPr>
          <w:rFonts w:ascii="Arial" w:hAnsi="Arial" w:cs="Arial"/>
          <w:sz w:val="24"/>
          <w:szCs w:val="24"/>
          <w:vertAlign w:val="superscript"/>
        </w:rPr>
        <w:t>+</w:t>
      </w:r>
      <w:r w:rsidR="002375AB" w:rsidRPr="00A61D6E">
        <w:rPr>
          <w:rFonts w:ascii="Arial" w:hAnsi="Arial" w:cs="Arial"/>
          <w:sz w:val="24"/>
          <w:szCs w:val="24"/>
        </w:rPr>
        <w:t xml:space="preserve"> B-20</w:t>
      </w:r>
      <w:r w:rsidR="00380163">
        <w:rPr>
          <w:rFonts w:ascii="Arial" w:hAnsi="Arial" w:cs="Arial"/>
          <w:sz w:val="24"/>
          <w:szCs w:val="24"/>
        </w:rPr>
        <w:t>2</w:t>
      </w:r>
      <w:r w:rsidR="002375AB" w:rsidRPr="00A61D6E">
        <w:rPr>
          <w:rFonts w:ascii="Arial" w:hAnsi="Arial" w:cs="Arial"/>
          <w:sz w:val="24"/>
          <w:szCs w:val="24"/>
        </w:rPr>
        <w:t>1</w:t>
      </w:r>
      <w:r w:rsidRPr="00A61D6E">
        <w:rPr>
          <w:rFonts w:ascii="Arial" w:hAnsi="Arial" w:cs="Arial"/>
          <w:sz w:val="24"/>
          <w:szCs w:val="24"/>
        </w:rPr>
        <w:t xml:space="preserve">. </w:t>
      </w:r>
    </w:p>
    <w:p w14:paraId="1793F3E8" w14:textId="77777777" w:rsidR="00A64ED2" w:rsidRDefault="00A64ED2" w:rsidP="00A64ED2">
      <w:pPr>
        <w:pStyle w:val="ListParagraph"/>
        <w:ind w:left="1440"/>
        <w:rPr>
          <w:rFonts w:ascii="Arial" w:hAnsi="Arial" w:cs="Arial"/>
          <w:sz w:val="24"/>
          <w:szCs w:val="24"/>
        </w:rPr>
      </w:pPr>
    </w:p>
    <w:p w14:paraId="3008373F" w14:textId="0536EEC7" w:rsidR="0034450A" w:rsidRDefault="0034450A" w:rsidP="0034450A">
      <w:pPr>
        <w:pStyle w:val="ListParagraph"/>
        <w:numPr>
          <w:ilvl w:val="1"/>
          <w:numId w:val="1"/>
        </w:numPr>
        <w:rPr>
          <w:rFonts w:ascii="Arial" w:hAnsi="Arial" w:cs="Arial"/>
          <w:sz w:val="24"/>
          <w:szCs w:val="24"/>
        </w:rPr>
      </w:pPr>
      <w:r w:rsidRPr="00A61D6E">
        <w:rPr>
          <w:rFonts w:ascii="Arial" w:hAnsi="Arial" w:cs="Arial"/>
          <w:sz w:val="24"/>
          <w:szCs w:val="24"/>
        </w:rPr>
        <w:t>North Carolina Wastewater/Groundwater Laboratory Certification Approved Procedure for the Analysis of pH</w:t>
      </w:r>
      <w:r w:rsidR="00327674">
        <w:rPr>
          <w:rFonts w:ascii="Arial" w:hAnsi="Arial" w:cs="Arial"/>
          <w:sz w:val="24"/>
          <w:szCs w:val="24"/>
        </w:rPr>
        <w:t xml:space="preserve">, Revision </w:t>
      </w:r>
      <w:r w:rsidR="00E96636" w:rsidRPr="006D7D2C">
        <w:rPr>
          <w:rFonts w:ascii="Arial" w:hAnsi="Arial" w:cs="Arial"/>
          <w:i/>
          <w:iCs/>
          <w:color w:val="00B0F0"/>
          <w:sz w:val="24"/>
          <w:szCs w:val="24"/>
        </w:rPr>
        <w:t>11/15/2023</w:t>
      </w:r>
      <w:r w:rsidR="00E96636">
        <w:rPr>
          <w:rFonts w:ascii="Arial" w:hAnsi="Arial" w:cs="Arial"/>
          <w:color w:val="00B0F0"/>
          <w:sz w:val="24"/>
          <w:szCs w:val="24"/>
        </w:rPr>
        <w:t xml:space="preserve"> (consult WW/GW LCB website for latest revision)</w:t>
      </w:r>
      <w:r w:rsidR="00327674">
        <w:rPr>
          <w:rFonts w:ascii="Arial" w:hAnsi="Arial" w:cs="Arial"/>
          <w:sz w:val="24"/>
          <w:szCs w:val="24"/>
        </w:rPr>
        <w:t>.</w:t>
      </w:r>
    </w:p>
    <w:p w14:paraId="5F5D4649" w14:textId="77777777" w:rsidR="00AB2132" w:rsidRPr="00AB2132" w:rsidRDefault="00AB2132" w:rsidP="00AB2132">
      <w:pPr>
        <w:pStyle w:val="ListParagraph"/>
        <w:rPr>
          <w:rFonts w:ascii="Arial" w:hAnsi="Arial" w:cs="Arial"/>
          <w:sz w:val="24"/>
          <w:szCs w:val="24"/>
        </w:rPr>
      </w:pPr>
    </w:p>
    <w:p w14:paraId="76F2E58D" w14:textId="20646278" w:rsidR="00AB2132" w:rsidRPr="00A61D6E" w:rsidRDefault="00AB2132" w:rsidP="0034450A">
      <w:pPr>
        <w:pStyle w:val="ListParagraph"/>
        <w:numPr>
          <w:ilvl w:val="1"/>
          <w:numId w:val="1"/>
        </w:numPr>
        <w:rPr>
          <w:rFonts w:ascii="Arial" w:hAnsi="Arial" w:cs="Arial"/>
          <w:sz w:val="24"/>
          <w:szCs w:val="24"/>
        </w:rPr>
      </w:pPr>
      <w:r>
        <w:rPr>
          <w:rFonts w:ascii="Arial" w:hAnsi="Arial" w:cs="Arial"/>
          <w:sz w:val="24"/>
          <w:szCs w:val="24"/>
        </w:rPr>
        <w:t>15A NCAC 02H .0800</w:t>
      </w:r>
      <w:r w:rsidR="00366111">
        <w:rPr>
          <w:rFonts w:ascii="Arial" w:hAnsi="Arial" w:cs="Arial"/>
          <w:sz w:val="24"/>
          <w:szCs w:val="24"/>
        </w:rPr>
        <w:t>.</w:t>
      </w:r>
    </w:p>
    <w:p w14:paraId="129FDEC5" w14:textId="77777777" w:rsidR="00A64ED2" w:rsidRDefault="00A64ED2" w:rsidP="00A64ED2">
      <w:pPr>
        <w:pStyle w:val="ListParagraph"/>
        <w:ind w:left="1440"/>
        <w:rPr>
          <w:rFonts w:ascii="Arial" w:hAnsi="Arial" w:cs="Arial"/>
          <w:sz w:val="24"/>
          <w:szCs w:val="24"/>
        </w:rPr>
      </w:pPr>
    </w:p>
    <w:p w14:paraId="0F8596AE" w14:textId="77777777" w:rsidR="006B55E0" w:rsidRPr="006B55E0" w:rsidRDefault="006B55E0" w:rsidP="006B55E0">
      <w:pPr>
        <w:pStyle w:val="ListParagraph"/>
        <w:ind w:left="1440"/>
        <w:rPr>
          <w:rFonts w:ascii="Arial" w:hAnsi="Arial" w:cs="Arial"/>
          <w:sz w:val="24"/>
          <w:szCs w:val="24"/>
        </w:rPr>
      </w:pPr>
    </w:p>
    <w:p w14:paraId="12F24331" w14:textId="1A31F393" w:rsidR="006B55E0" w:rsidRDefault="006B55E0" w:rsidP="006B55E0">
      <w:pPr>
        <w:pStyle w:val="ListParagraph"/>
        <w:numPr>
          <w:ilvl w:val="0"/>
          <w:numId w:val="1"/>
        </w:numPr>
        <w:rPr>
          <w:rFonts w:ascii="Arial" w:hAnsi="Arial" w:cs="Arial"/>
          <w:sz w:val="24"/>
          <w:szCs w:val="24"/>
        </w:rPr>
      </w:pPr>
      <w:r>
        <w:rPr>
          <w:rFonts w:ascii="Arial" w:hAnsi="Arial" w:cs="Arial"/>
          <w:sz w:val="24"/>
          <w:szCs w:val="24"/>
        </w:rPr>
        <w:t>Revision History</w:t>
      </w:r>
    </w:p>
    <w:p w14:paraId="095A173C" w14:textId="77777777" w:rsidR="00A64ED2" w:rsidRDefault="00A64ED2" w:rsidP="00A64ED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6B55E0" w14:paraId="7B333EDF" w14:textId="77777777" w:rsidTr="001062E8">
        <w:tc>
          <w:tcPr>
            <w:tcW w:w="1705" w:type="dxa"/>
          </w:tcPr>
          <w:p w14:paraId="73086831" w14:textId="77777777" w:rsidR="006B55E0" w:rsidRPr="00EC170C" w:rsidRDefault="006B55E0" w:rsidP="001062E8">
            <w:pPr>
              <w:pStyle w:val="ListParagraph"/>
              <w:ind w:left="0"/>
              <w:jc w:val="center"/>
              <w:rPr>
                <w:rFonts w:ascii="Arial" w:hAnsi="Arial" w:cs="Arial"/>
              </w:rPr>
            </w:pPr>
            <w:r w:rsidRPr="00EC170C">
              <w:rPr>
                <w:rFonts w:ascii="Arial" w:hAnsi="Arial" w:cs="Arial"/>
              </w:rPr>
              <w:t>Type: Review or Revision</w:t>
            </w:r>
          </w:p>
        </w:tc>
        <w:tc>
          <w:tcPr>
            <w:tcW w:w="1260" w:type="dxa"/>
          </w:tcPr>
          <w:p w14:paraId="24922540" w14:textId="77777777" w:rsidR="006B55E0" w:rsidRPr="00EC170C" w:rsidRDefault="006B55E0" w:rsidP="001062E8">
            <w:pPr>
              <w:pStyle w:val="ListParagraph"/>
              <w:ind w:left="0"/>
              <w:jc w:val="center"/>
              <w:rPr>
                <w:rFonts w:ascii="Arial" w:hAnsi="Arial" w:cs="Arial"/>
              </w:rPr>
            </w:pPr>
            <w:r w:rsidRPr="00EC170C">
              <w:rPr>
                <w:rFonts w:ascii="Arial" w:hAnsi="Arial" w:cs="Arial"/>
              </w:rPr>
              <w:t>Date</w:t>
            </w:r>
          </w:p>
        </w:tc>
        <w:tc>
          <w:tcPr>
            <w:tcW w:w="5665" w:type="dxa"/>
          </w:tcPr>
          <w:p w14:paraId="15ABCF0F" w14:textId="77777777" w:rsidR="006B55E0" w:rsidRPr="00EC170C" w:rsidRDefault="006B55E0" w:rsidP="001062E8">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6B55E0" w14:paraId="42FA0FD3" w14:textId="77777777" w:rsidTr="001062E8">
        <w:tc>
          <w:tcPr>
            <w:tcW w:w="1705" w:type="dxa"/>
          </w:tcPr>
          <w:p w14:paraId="77FFFBB3" w14:textId="77777777" w:rsidR="006B55E0" w:rsidRDefault="006B55E0" w:rsidP="001062E8">
            <w:pPr>
              <w:pStyle w:val="ListParagraph"/>
              <w:ind w:left="0"/>
              <w:rPr>
                <w:rFonts w:ascii="Arial" w:hAnsi="Arial" w:cs="Arial"/>
                <w:sz w:val="24"/>
                <w:szCs w:val="24"/>
              </w:rPr>
            </w:pPr>
          </w:p>
        </w:tc>
        <w:tc>
          <w:tcPr>
            <w:tcW w:w="1260" w:type="dxa"/>
          </w:tcPr>
          <w:p w14:paraId="32680A9F" w14:textId="77777777" w:rsidR="006B55E0" w:rsidRDefault="006B55E0" w:rsidP="001062E8">
            <w:pPr>
              <w:pStyle w:val="ListParagraph"/>
              <w:ind w:left="0"/>
              <w:rPr>
                <w:rFonts w:ascii="Arial" w:hAnsi="Arial" w:cs="Arial"/>
                <w:sz w:val="24"/>
                <w:szCs w:val="24"/>
              </w:rPr>
            </w:pPr>
          </w:p>
        </w:tc>
        <w:tc>
          <w:tcPr>
            <w:tcW w:w="5665" w:type="dxa"/>
          </w:tcPr>
          <w:p w14:paraId="5C6C54B2" w14:textId="77777777" w:rsidR="006B55E0" w:rsidRDefault="006B55E0" w:rsidP="001062E8">
            <w:pPr>
              <w:pStyle w:val="ListParagraph"/>
              <w:ind w:left="0"/>
              <w:rPr>
                <w:rFonts w:ascii="Arial" w:hAnsi="Arial" w:cs="Arial"/>
                <w:sz w:val="24"/>
                <w:szCs w:val="24"/>
              </w:rPr>
            </w:pPr>
          </w:p>
        </w:tc>
      </w:tr>
      <w:tr w:rsidR="006B55E0" w14:paraId="67EC8449" w14:textId="77777777" w:rsidTr="001062E8">
        <w:tc>
          <w:tcPr>
            <w:tcW w:w="1705" w:type="dxa"/>
          </w:tcPr>
          <w:p w14:paraId="0E3DDF5B" w14:textId="77777777" w:rsidR="006B55E0" w:rsidRDefault="006B55E0" w:rsidP="001062E8">
            <w:pPr>
              <w:pStyle w:val="ListParagraph"/>
              <w:ind w:left="0"/>
              <w:rPr>
                <w:rFonts w:ascii="Arial" w:hAnsi="Arial" w:cs="Arial"/>
                <w:sz w:val="24"/>
                <w:szCs w:val="24"/>
              </w:rPr>
            </w:pPr>
          </w:p>
        </w:tc>
        <w:tc>
          <w:tcPr>
            <w:tcW w:w="1260" w:type="dxa"/>
          </w:tcPr>
          <w:p w14:paraId="76AE6765" w14:textId="77777777" w:rsidR="006B55E0" w:rsidRDefault="006B55E0" w:rsidP="001062E8">
            <w:pPr>
              <w:pStyle w:val="ListParagraph"/>
              <w:ind w:left="0"/>
              <w:rPr>
                <w:rFonts w:ascii="Arial" w:hAnsi="Arial" w:cs="Arial"/>
                <w:sz w:val="24"/>
                <w:szCs w:val="24"/>
              </w:rPr>
            </w:pPr>
          </w:p>
        </w:tc>
        <w:tc>
          <w:tcPr>
            <w:tcW w:w="5665" w:type="dxa"/>
          </w:tcPr>
          <w:p w14:paraId="1BC17685" w14:textId="77777777" w:rsidR="006B55E0" w:rsidRDefault="006B55E0" w:rsidP="001062E8">
            <w:pPr>
              <w:pStyle w:val="ListParagraph"/>
              <w:ind w:left="0"/>
              <w:rPr>
                <w:rFonts w:ascii="Arial" w:hAnsi="Arial" w:cs="Arial"/>
                <w:sz w:val="24"/>
                <w:szCs w:val="24"/>
              </w:rPr>
            </w:pPr>
          </w:p>
        </w:tc>
      </w:tr>
      <w:tr w:rsidR="006B55E0" w14:paraId="1468AA71" w14:textId="77777777" w:rsidTr="001062E8">
        <w:tc>
          <w:tcPr>
            <w:tcW w:w="1705" w:type="dxa"/>
          </w:tcPr>
          <w:p w14:paraId="779BD8A8" w14:textId="77777777" w:rsidR="006B55E0" w:rsidRDefault="006B55E0" w:rsidP="001062E8">
            <w:pPr>
              <w:pStyle w:val="ListParagraph"/>
              <w:ind w:left="0"/>
              <w:rPr>
                <w:rFonts w:ascii="Arial" w:hAnsi="Arial" w:cs="Arial"/>
                <w:sz w:val="24"/>
                <w:szCs w:val="24"/>
              </w:rPr>
            </w:pPr>
          </w:p>
        </w:tc>
        <w:tc>
          <w:tcPr>
            <w:tcW w:w="1260" w:type="dxa"/>
          </w:tcPr>
          <w:p w14:paraId="30D393B4" w14:textId="77777777" w:rsidR="006B55E0" w:rsidRDefault="006B55E0" w:rsidP="001062E8">
            <w:pPr>
              <w:pStyle w:val="ListParagraph"/>
              <w:ind w:left="0"/>
              <w:rPr>
                <w:rFonts w:ascii="Arial" w:hAnsi="Arial" w:cs="Arial"/>
                <w:sz w:val="24"/>
                <w:szCs w:val="24"/>
              </w:rPr>
            </w:pPr>
          </w:p>
        </w:tc>
        <w:tc>
          <w:tcPr>
            <w:tcW w:w="5665" w:type="dxa"/>
          </w:tcPr>
          <w:p w14:paraId="3FD61ECE" w14:textId="77777777" w:rsidR="006B55E0" w:rsidRDefault="006B55E0" w:rsidP="001062E8">
            <w:pPr>
              <w:pStyle w:val="ListParagraph"/>
              <w:ind w:left="0"/>
              <w:rPr>
                <w:rFonts w:ascii="Arial" w:hAnsi="Arial" w:cs="Arial"/>
                <w:sz w:val="24"/>
                <w:szCs w:val="24"/>
              </w:rPr>
            </w:pPr>
          </w:p>
        </w:tc>
      </w:tr>
      <w:tr w:rsidR="006B55E0" w14:paraId="565989F1" w14:textId="77777777" w:rsidTr="001062E8">
        <w:tc>
          <w:tcPr>
            <w:tcW w:w="1705" w:type="dxa"/>
          </w:tcPr>
          <w:p w14:paraId="0E5F7038" w14:textId="77777777" w:rsidR="006B55E0" w:rsidRDefault="006B55E0" w:rsidP="001062E8">
            <w:pPr>
              <w:pStyle w:val="ListParagraph"/>
              <w:ind w:left="0"/>
              <w:rPr>
                <w:rFonts w:ascii="Arial" w:hAnsi="Arial" w:cs="Arial"/>
                <w:sz w:val="24"/>
                <w:szCs w:val="24"/>
              </w:rPr>
            </w:pPr>
          </w:p>
        </w:tc>
        <w:tc>
          <w:tcPr>
            <w:tcW w:w="1260" w:type="dxa"/>
          </w:tcPr>
          <w:p w14:paraId="7E60CC89" w14:textId="77777777" w:rsidR="006B55E0" w:rsidRDefault="006B55E0" w:rsidP="001062E8">
            <w:pPr>
              <w:pStyle w:val="ListParagraph"/>
              <w:ind w:left="0"/>
              <w:rPr>
                <w:rFonts w:ascii="Arial" w:hAnsi="Arial" w:cs="Arial"/>
                <w:sz w:val="24"/>
                <w:szCs w:val="24"/>
              </w:rPr>
            </w:pPr>
          </w:p>
        </w:tc>
        <w:tc>
          <w:tcPr>
            <w:tcW w:w="5665" w:type="dxa"/>
          </w:tcPr>
          <w:p w14:paraId="6293ACD0" w14:textId="77777777" w:rsidR="006B55E0" w:rsidRDefault="006B55E0" w:rsidP="001062E8">
            <w:pPr>
              <w:pStyle w:val="ListParagraph"/>
              <w:ind w:left="0"/>
              <w:rPr>
                <w:rFonts w:ascii="Arial" w:hAnsi="Arial" w:cs="Arial"/>
                <w:sz w:val="24"/>
                <w:szCs w:val="24"/>
              </w:rPr>
            </w:pPr>
          </w:p>
        </w:tc>
      </w:tr>
      <w:tr w:rsidR="006B55E0" w14:paraId="1E774CDB" w14:textId="77777777" w:rsidTr="001062E8">
        <w:tc>
          <w:tcPr>
            <w:tcW w:w="1705" w:type="dxa"/>
          </w:tcPr>
          <w:p w14:paraId="440DCF59" w14:textId="77777777" w:rsidR="006B55E0" w:rsidRDefault="006B55E0" w:rsidP="001062E8">
            <w:pPr>
              <w:pStyle w:val="ListParagraph"/>
              <w:ind w:left="0"/>
              <w:rPr>
                <w:rFonts w:ascii="Arial" w:hAnsi="Arial" w:cs="Arial"/>
                <w:sz w:val="24"/>
                <w:szCs w:val="24"/>
              </w:rPr>
            </w:pPr>
          </w:p>
        </w:tc>
        <w:tc>
          <w:tcPr>
            <w:tcW w:w="1260" w:type="dxa"/>
          </w:tcPr>
          <w:p w14:paraId="60D85947" w14:textId="77777777" w:rsidR="006B55E0" w:rsidRDefault="006B55E0" w:rsidP="001062E8">
            <w:pPr>
              <w:pStyle w:val="ListParagraph"/>
              <w:ind w:left="0"/>
              <w:rPr>
                <w:rFonts w:ascii="Arial" w:hAnsi="Arial" w:cs="Arial"/>
                <w:sz w:val="24"/>
                <w:szCs w:val="24"/>
              </w:rPr>
            </w:pPr>
          </w:p>
        </w:tc>
        <w:tc>
          <w:tcPr>
            <w:tcW w:w="5665" w:type="dxa"/>
          </w:tcPr>
          <w:p w14:paraId="66E5F1BA" w14:textId="77777777" w:rsidR="006B55E0" w:rsidRDefault="006B55E0" w:rsidP="001062E8">
            <w:pPr>
              <w:pStyle w:val="ListParagraph"/>
              <w:ind w:left="0"/>
              <w:rPr>
                <w:rFonts w:ascii="Arial" w:hAnsi="Arial" w:cs="Arial"/>
                <w:sz w:val="24"/>
                <w:szCs w:val="24"/>
              </w:rPr>
            </w:pPr>
          </w:p>
        </w:tc>
      </w:tr>
      <w:tr w:rsidR="006B55E0" w14:paraId="10B1634F" w14:textId="77777777" w:rsidTr="001062E8">
        <w:tc>
          <w:tcPr>
            <w:tcW w:w="1705" w:type="dxa"/>
          </w:tcPr>
          <w:p w14:paraId="61CC30B1" w14:textId="77777777" w:rsidR="006B55E0" w:rsidRDefault="006B55E0" w:rsidP="001062E8">
            <w:pPr>
              <w:pStyle w:val="ListParagraph"/>
              <w:ind w:left="0"/>
              <w:rPr>
                <w:rFonts w:ascii="Arial" w:hAnsi="Arial" w:cs="Arial"/>
                <w:sz w:val="24"/>
                <w:szCs w:val="24"/>
              </w:rPr>
            </w:pPr>
          </w:p>
        </w:tc>
        <w:tc>
          <w:tcPr>
            <w:tcW w:w="1260" w:type="dxa"/>
          </w:tcPr>
          <w:p w14:paraId="7174ECE9" w14:textId="77777777" w:rsidR="006B55E0" w:rsidRDefault="006B55E0" w:rsidP="001062E8">
            <w:pPr>
              <w:pStyle w:val="ListParagraph"/>
              <w:ind w:left="0"/>
              <w:rPr>
                <w:rFonts w:ascii="Arial" w:hAnsi="Arial" w:cs="Arial"/>
                <w:sz w:val="24"/>
                <w:szCs w:val="24"/>
              </w:rPr>
            </w:pPr>
          </w:p>
        </w:tc>
        <w:tc>
          <w:tcPr>
            <w:tcW w:w="5665" w:type="dxa"/>
          </w:tcPr>
          <w:p w14:paraId="2DB19517" w14:textId="77777777" w:rsidR="006B55E0" w:rsidRDefault="006B55E0" w:rsidP="001062E8">
            <w:pPr>
              <w:pStyle w:val="ListParagraph"/>
              <w:ind w:left="0"/>
              <w:rPr>
                <w:rFonts w:ascii="Arial" w:hAnsi="Arial" w:cs="Arial"/>
                <w:sz w:val="24"/>
                <w:szCs w:val="24"/>
              </w:rPr>
            </w:pPr>
          </w:p>
        </w:tc>
      </w:tr>
    </w:tbl>
    <w:p w14:paraId="06B5948A" w14:textId="16E991D4" w:rsidR="00C25AEE" w:rsidRDefault="00C25AEE" w:rsidP="00C25AEE">
      <w:pPr>
        <w:rPr>
          <w:rFonts w:ascii="Arial" w:hAnsi="Arial" w:cs="Arial"/>
          <w:sz w:val="24"/>
          <w:szCs w:val="24"/>
        </w:rPr>
      </w:pPr>
    </w:p>
    <w:p w14:paraId="0F6F3922" w14:textId="77777777" w:rsidR="00C25AEE" w:rsidRPr="00C25AEE" w:rsidRDefault="00C25AEE" w:rsidP="00C25AEE">
      <w:pPr>
        <w:ind w:left="720"/>
        <w:rPr>
          <w:rFonts w:ascii="Arial" w:hAnsi="Arial" w:cs="Arial"/>
          <w:sz w:val="24"/>
          <w:szCs w:val="24"/>
        </w:rPr>
      </w:pPr>
    </w:p>
    <w:p w14:paraId="04C09991" w14:textId="77777777" w:rsidR="00C103BE" w:rsidRPr="00A61D6E" w:rsidRDefault="00C103BE" w:rsidP="00C103BE">
      <w:pPr>
        <w:pStyle w:val="ListParagraph"/>
        <w:rPr>
          <w:rFonts w:ascii="Arial" w:hAnsi="Arial" w:cs="Arial"/>
          <w:sz w:val="24"/>
          <w:szCs w:val="24"/>
        </w:rPr>
      </w:pPr>
    </w:p>
    <w:p w14:paraId="6BD012D0" w14:textId="77777777" w:rsidR="00130F47" w:rsidRDefault="00130F47" w:rsidP="00130F47">
      <w:pPr>
        <w:rPr>
          <w:rFonts w:ascii="Arial" w:hAnsi="Arial" w:cs="Arial"/>
          <w:sz w:val="24"/>
          <w:szCs w:val="24"/>
        </w:rPr>
      </w:pPr>
    </w:p>
    <w:p w14:paraId="7260F10A" w14:textId="77777777" w:rsidR="003D35AC" w:rsidRDefault="003D35AC" w:rsidP="00130F47">
      <w:pPr>
        <w:rPr>
          <w:rFonts w:ascii="Arial" w:hAnsi="Arial" w:cs="Arial"/>
          <w:sz w:val="24"/>
          <w:szCs w:val="24"/>
        </w:rPr>
      </w:pPr>
    </w:p>
    <w:p w14:paraId="44CB45B2" w14:textId="77777777" w:rsidR="003D35AC" w:rsidRDefault="003D35AC" w:rsidP="00130F47">
      <w:pPr>
        <w:rPr>
          <w:rFonts w:ascii="Arial" w:hAnsi="Arial" w:cs="Arial"/>
          <w:sz w:val="24"/>
          <w:szCs w:val="24"/>
        </w:rPr>
      </w:pPr>
    </w:p>
    <w:p w14:paraId="68CA0BEF" w14:textId="0B1E64A4" w:rsidR="003860D8" w:rsidRDefault="003860D8">
      <w:pPr>
        <w:rPr>
          <w:rFonts w:ascii="Arial" w:hAnsi="Arial" w:cs="Arial"/>
          <w:sz w:val="24"/>
          <w:szCs w:val="24"/>
        </w:rPr>
      </w:pPr>
      <w:r>
        <w:rPr>
          <w:rFonts w:ascii="Arial" w:hAnsi="Arial" w:cs="Arial"/>
          <w:sz w:val="24"/>
          <w:szCs w:val="24"/>
        </w:rPr>
        <w:br w:type="page"/>
      </w:r>
    </w:p>
    <w:p w14:paraId="280798CF" w14:textId="71AAB4B9" w:rsidR="003D35AC" w:rsidRDefault="003860D8" w:rsidP="003860D8">
      <w:pPr>
        <w:jc w:val="center"/>
        <w:rPr>
          <w:rFonts w:ascii="Arial" w:hAnsi="Arial" w:cs="Arial"/>
          <w:szCs w:val="24"/>
        </w:rPr>
      </w:pPr>
      <w:r w:rsidRPr="00DC20F0">
        <w:rPr>
          <w:rFonts w:ascii="Arial" w:hAnsi="Arial" w:cs="Arial"/>
          <w:szCs w:val="24"/>
        </w:rPr>
        <w:t xml:space="preserve">Appendix </w:t>
      </w:r>
      <w:r w:rsidR="00DC20F0" w:rsidRPr="00DC20F0">
        <w:rPr>
          <w:rFonts w:ascii="Arial" w:hAnsi="Arial" w:cs="Arial"/>
          <w:szCs w:val="24"/>
        </w:rPr>
        <w:t>1</w:t>
      </w:r>
      <w:r w:rsidR="00DC20F0">
        <w:rPr>
          <w:rFonts w:ascii="Arial" w:hAnsi="Arial" w:cs="Arial"/>
          <w:szCs w:val="24"/>
        </w:rPr>
        <w:t xml:space="preserve">: </w:t>
      </w:r>
      <w:r w:rsidR="00DA5F5A">
        <w:rPr>
          <w:rFonts w:ascii="Arial" w:hAnsi="Arial" w:cs="Arial"/>
          <w:szCs w:val="24"/>
        </w:rPr>
        <w:t>Troubleshooting the pH electrode</w:t>
      </w:r>
      <w:r w:rsidR="007F2736">
        <w:rPr>
          <w:rFonts w:ascii="Arial" w:hAnsi="Arial" w:cs="Arial"/>
          <w:szCs w:val="24"/>
        </w:rPr>
        <w:t xml:space="preserve"> (from Hach)</w:t>
      </w:r>
    </w:p>
    <w:p w14:paraId="68EBDB84" w14:textId="77777777" w:rsidR="0054677D" w:rsidRDefault="0054677D" w:rsidP="0054677D">
      <w:pPr>
        <w:jc w:val="both"/>
        <w:rPr>
          <w:rFonts w:ascii="Verdana" w:hAnsi="Verdana"/>
          <w:sz w:val="19"/>
          <w:szCs w:val="19"/>
        </w:rPr>
      </w:pPr>
      <w:r w:rsidRPr="007F18D9">
        <w:rPr>
          <w:rFonts w:ascii="Verdana" w:hAnsi="Verdana"/>
          <w:sz w:val="19"/>
          <w:szCs w:val="19"/>
        </w:rPr>
        <w:t xml:space="preserve">Problems with a pH electrode can be frustrating. The most common problems for electrodes are: </w:t>
      </w:r>
      <w:r>
        <w:rPr>
          <w:rStyle w:val="Strong"/>
          <w:rFonts w:ascii="Verdana" w:hAnsi="Verdana"/>
          <w:sz w:val="19"/>
          <w:szCs w:val="19"/>
        </w:rPr>
        <w:t>reference electrode fou</w:t>
      </w:r>
      <w:r w:rsidRPr="007F18D9">
        <w:rPr>
          <w:rStyle w:val="Strong"/>
          <w:rFonts w:ascii="Verdana" w:hAnsi="Verdana"/>
          <w:sz w:val="19"/>
          <w:szCs w:val="19"/>
        </w:rPr>
        <w:t>ling</w:t>
      </w:r>
      <w:r w:rsidRPr="007F18D9">
        <w:rPr>
          <w:rFonts w:ascii="Verdana" w:hAnsi="Verdana"/>
          <w:sz w:val="19"/>
          <w:szCs w:val="19"/>
        </w:rPr>
        <w:t xml:space="preserve">, </w:t>
      </w:r>
      <w:r w:rsidRPr="007F18D9">
        <w:rPr>
          <w:rStyle w:val="Strong"/>
          <w:rFonts w:ascii="Verdana" w:hAnsi="Verdana"/>
          <w:sz w:val="19"/>
          <w:szCs w:val="19"/>
        </w:rPr>
        <w:t>a dirty or aging sensor</w:t>
      </w:r>
      <w:r w:rsidRPr="007F18D9">
        <w:rPr>
          <w:rFonts w:ascii="Verdana" w:hAnsi="Verdana"/>
          <w:sz w:val="19"/>
          <w:szCs w:val="19"/>
        </w:rPr>
        <w:t xml:space="preserve">, and/or </w:t>
      </w:r>
      <w:r w:rsidRPr="007F18D9">
        <w:rPr>
          <w:rStyle w:val="Strong"/>
          <w:rFonts w:ascii="Verdana" w:hAnsi="Verdana"/>
          <w:sz w:val="19"/>
          <w:szCs w:val="19"/>
        </w:rPr>
        <w:t>bad buffers</w:t>
      </w:r>
      <w:r w:rsidRPr="007F18D9">
        <w:rPr>
          <w:rFonts w:ascii="Verdana" w:hAnsi="Verdana"/>
          <w:sz w:val="19"/>
          <w:szCs w:val="19"/>
        </w:rPr>
        <w:t xml:space="preserve">.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INCLUDEPICTURE  "http://www.hach.com/Img/pixel.gif" \* MERGEFORMATINET </w:instrText>
      </w:r>
      <w:r w:rsidR="00220AD2">
        <w:rPr>
          <w:rFonts w:ascii="Verdana" w:hAnsi="Verdana"/>
          <w:sz w:val="19"/>
          <w:szCs w:val="19"/>
        </w:rPr>
        <w:fldChar w:fldCharType="separate"/>
      </w:r>
      <w:r w:rsidR="00EC1926">
        <w:rPr>
          <w:rFonts w:ascii="Verdana" w:hAnsi="Verdana"/>
          <w:sz w:val="19"/>
          <w:szCs w:val="19"/>
        </w:rPr>
        <w:fldChar w:fldCharType="begin"/>
      </w:r>
      <w:r w:rsidR="00EC1926">
        <w:rPr>
          <w:rFonts w:ascii="Verdana" w:hAnsi="Verdana"/>
          <w:sz w:val="19"/>
          <w:szCs w:val="19"/>
        </w:rPr>
        <w:instrText xml:space="preserve"> INCLUDEPICTURE  "http://www.hach.com/Img/pixel.gif" \* MERGEFORMATINET </w:instrText>
      </w:r>
      <w:r w:rsidR="00EC1926">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8B3E57">
        <w:rPr>
          <w:rFonts w:ascii="Verdana" w:hAnsi="Verdana"/>
          <w:sz w:val="19"/>
          <w:szCs w:val="19"/>
        </w:rPr>
        <w:fldChar w:fldCharType="begin"/>
      </w:r>
      <w:r w:rsidR="008B3E57">
        <w:rPr>
          <w:rFonts w:ascii="Verdana" w:hAnsi="Verdana"/>
          <w:sz w:val="19"/>
          <w:szCs w:val="19"/>
        </w:rPr>
        <w:instrText xml:space="preserve"> INCLUDEPICTURE  "http://www.hach.com/Img/pixel.gif" \* MERGEFORMATINET </w:instrText>
      </w:r>
      <w:r w:rsidR="008B3E57">
        <w:rPr>
          <w:rFonts w:ascii="Verdana" w:hAnsi="Verdana"/>
          <w:sz w:val="19"/>
          <w:szCs w:val="19"/>
        </w:rPr>
        <w:fldChar w:fldCharType="separate"/>
      </w:r>
      <w:r w:rsidR="00AA0859">
        <w:rPr>
          <w:rFonts w:ascii="Verdana" w:hAnsi="Verdana"/>
          <w:sz w:val="19"/>
          <w:szCs w:val="19"/>
        </w:rPr>
        <w:fldChar w:fldCharType="begin"/>
      </w:r>
      <w:r w:rsidR="00AA0859">
        <w:rPr>
          <w:rFonts w:ascii="Verdana" w:hAnsi="Verdana"/>
          <w:sz w:val="19"/>
          <w:szCs w:val="19"/>
        </w:rPr>
        <w:instrText xml:space="preserve"> INCLUDEPICTURE  "http://www.hach.com/Img/pixel.gif" \* MERGEFORMATINET </w:instrText>
      </w:r>
      <w:r w:rsidR="00AA0859">
        <w:rPr>
          <w:rFonts w:ascii="Verdana" w:hAnsi="Verdana"/>
          <w:sz w:val="19"/>
          <w:szCs w:val="19"/>
        </w:rPr>
        <w:fldChar w:fldCharType="separate"/>
      </w:r>
      <w:r w:rsidR="000A6711">
        <w:rPr>
          <w:rFonts w:ascii="Verdana" w:hAnsi="Verdana"/>
          <w:sz w:val="19"/>
          <w:szCs w:val="19"/>
        </w:rPr>
        <w:fldChar w:fldCharType="begin"/>
      </w:r>
      <w:r w:rsidR="000A6711">
        <w:rPr>
          <w:rFonts w:ascii="Verdana" w:hAnsi="Verdana"/>
          <w:sz w:val="19"/>
          <w:szCs w:val="19"/>
        </w:rPr>
        <w:instrText xml:space="preserve"> INCLUDEPICTURE  "http://www.hach.com/Img/pixel.gif" \* MERGEFORMATINET </w:instrText>
      </w:r>
      <w:r w:rsidR="000A6711">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304E47">
        <w:rPr>
          <w:rFonts w:ascii="Verdana" w:hAnsi="Verdana"/>
          <w:sz w:val="19"/>
          <w:szCs w:val="19"/>
        </w:rPr>
        <w:fldChar w:fldCharType="begin"/>
      </w:r>
      <w:r w:rsidR="00304E47">
        <w:rPr>
          <w:rFonts w:ascii="Verdana" w:hAnsi="Verdana"/>
          <w:sz w:val="19"/>
          <w:szCs w:val="19"/>
        </w:rPr>
        <w:instrText xml:space="preserve"> INCLUDEPICTURE  "http://www.hach.com/Img/pixel.gif" \* MERGEFORMATINET </w:instrText>
      </w:r>
      <w:r w:rsidR="00304E47">
        <w:rPr>
          <w:rFonts w:ascii="Verdana" w:hAnsi="Verdana"/>
          <w:sz w:val="19"/>
          <w:szCs w:val="19"/>
        </w:rPr>
        <w:fldChar w:fldCharType="separate"/>
      </w:r>
      <w:r w:rsidR="004F7D92">
        <w:rPr>
          <w:rFonts w:ascii="Verdana" w:hAnsi="Verdana"/>
          <w:sz w:val="19"/>
          <w:szCs w:val="19"/>
        </w:rPr>
        <w:fldChar w:fldCharType="begin"/>
      </w:r>
      <w:r w:rsidR="004F7D92">
        <w:rPr>
          <w:rFonts w:ascii="Verdana" w:hAnsi="Verdana"/>
          <w:sz w:val="19"/>
          <w:szCs w:val="19"/>
        </w:rPr>
        <w:instrText xml:space="preserve"> INCLUDEPICTURE  "http://www.hach.com/Img/pixel.gif" \* MERGEFORMATINET </w:instrText>
      </w:r>
      <w:r w:rsidR="004F7D92">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380163">
        <w:rPr>
          <w:rFonts w:ascii="Verdana" w:hAnsi="Verdana"/>
          <w:sz w:val="19"/>
          <w:szCs w:val="19"/>
        </w:rPr>
        <w:fldChar w:fldCharType="begin"/>
      </w:r>
      <w:r w:rsidR="00380163">
        <w:rPr>
          <w:rFonts w:ascii="Verdana" w:hAnsi="Verdana"/>
          <w:sz w:val="19"/>
          <w:szCs w:val="19"/>
        </w:rPr>
        <w:instrText xml:space="preserve"> </w:instrText>
      </w:r>
      <w:r w:rsidR="00380163">
        <w:rPr>
          <w:rFonts w:ascii="Verdana" w:hAnsi="Verdana"/>
          <w:sz w:val="19"/>
          <w:szCs w:val="19"/>
        </w:rPr>
        <w:instrText>INCLUDEPICTURE  "http://www.hach.com/Img/pixel.gif" \* MERGEFORMATINET</w:instrText>
      </w:r>
      <w:r w:rsidR="00380163">
        <w:rPr>
          <w:rFonts w:ascii="Verdana" w:hAnsi="Verdana"/>
          <w:sz w:val="19"/>
          <w:szCs w:val="19"/>
        </w:rPr>
        <w:instrText xml:space="preserve"> </w:instrText>
      </w:r>
      <w:r w:rsidR="00380163">
        <w:rPr>
          <w:rFonts w:ascii="Verdana" w:hAnsi="Verdana"/>
          <w:sz w:val="19"/>
          <w:szCs w:val="19"/>
        </w:rPr>
        <w:fldChar w:fldCharType="separate"/>
      </w:r>
      <w:r w:rsidR="00380163">
        <w:rPr>
          <w:rFonts w:ascii="Verdana" w:hAnsi="Verdana"/>
          <w:sz w:val="19"/>
          <w:szCs w:val="19"/>
        </w:rPr>
        <w:pict w14:anchorId="4A209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2" r:href="rId13"/>
          </v:shape>
        </w:pict>
      </w:r>
      <w:r w:rsidR="00380163">
        <w:rPr>
          <w:rFonts w:ascii="Verdana" w:hAnsi="Verdana"/>
          <w:sz w:val="19"/>
          <w:szCs w:val="19"/>
        </w:rPr>
        <w:fldChar w:fldCharType="end"/>
      </w:r>
      <w:r w:rsidR="00F15961">
        <w:rPr>
          <w:rFonts w:ascii="Verdana" w:hAnsi="Verdana"/>
          <w:sz w:val="19"/>
          <w:szCs w:val="19"/>
        </w:rPr>
        <w:fldChar w:fldCharType="end"/>
      </w:r>
      <w:r w:rsidR="00F15961">
        <w:rPr>
          <w:rFonts w:ascii="Verdana" w:hAnsi="Verdana"/>
          <w:sz w:val="19"/>
          <w:szCs w:val="19"/>
        </w:rPr>
        <w:fldChar w:fldCharType="end"/>
      </w:r>
      <w:r w:rsidR="004F7D92">
        <w:rPr>
          <w:rFonts w:ascii="Verdana" w:hAnsi="Verdana"/>
          <w:sz w:val="19"/>
          <w:szCs w:val="19"/>
        </w:rPr>
        <w:fldChar w:fldCharType="end"/>
      </w:r>
      <w:r w:rsidR="00304E4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0A6711">
        <w:rPr>
          <w:rFonts w:ascii="Verdana" w:hAnsi="Verdana"/>
          <w:sz w:val="19"/>
          <w:szCs w:val="19"/>
        </w:rPr>
        <w:fldChar w:fldCharType="end"/>
      </w:r>
      <w:r w:rsidR="00AA0859">
        <w:rPr>
          <w:rFonts w:ascii="Verdana" w:hAnsi="Verdana"/>
          <w:sz w:val="19"/>
          <w:szCs w:val="19"/>
        </w:rPr>
        <w:fldChar w:fldCharType="end"/>
      </w:r>
      <w:r w:rsidR="008B3E5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EC1926">
        <w:rPr>
          <w:rFonts w:ascii="Verdana" w:hAnsi="Verdana"/>
          <w:sz w:val="19"/>
          <w:szCs w:val="19"/>
        </w:rPr>
        <w:fldChar w:fldCharType="end"/>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p>
    <w:p w14:paraId="380B47EA" w14:textId="77777777" w:rsidR="0054677D" w:rsidRDefault="0054677D" w:rsidP="0054677D">
      <w:pPr>
        <w:jc w:val="both"/>
        <w:rPr>
          <w:rFonts w:ascii="Verdana" w:hAnsi="Verdana"/>
          <w:sz w:val="19"/>
          <w:szCs w:val="19"/>
        </w:rPr>
      </w:pPr>
      <w:r w:rsidRPr="007F18D9">
        <w:rPr>
          <w:rFonts w:ascii="Verdana" w:hAnsi="Verdana"/>
          <w:sz w:val="19"/>
          <w:szCs w:val="19"/>
        </w:rPr>
        <w:t xml:space="preserve">Many analysts do not realize that the condition of the electrode can be readily determined. The best way to determine its condition is to place the electrode into </w:t>
      </w:r>
      <w:hyperlink r:id="rId14" w:history="1">
        <w:r w:rsidRPr="007F18D9">
          <w:rPr>
            <w:rStyle w:val="Hyperlink"/>
            <w:rFonts w:ascii="Verdana" w:hAnsi="Verdana"/>
            <w:sz w:val="19"/>
            <w:szCs w:val="19"/>
          </w:rPr>
          <w:t>pH 7.0 buffer</w:t>
        </w:r>
      </w:hyperlink>
      <w:r w:rsidRPr="007F18D9">
        <w:rPr>
          <w:rFonts w:ascii="Verdana" w:hAnsi="Verdana"/>
          <w:sz w:val="19"/>
          <w:szCs w:val="19"/>
        </w:rPr>
        <w:t>. Select the mV mode on the pH meter and observe the millivolt value.</w:t>
      </w:r>
    </w:p>
    <w:p w14:paraId="64A5A25E" w14:textId="77777777" w:rsidR="0054677D" w:rsidRDefault="0054677D" w:rsidP="0054677D">
      <w:pPr>
        <w:jc w:val="both"/>
        <w:rPr>
          <w:rFonts w:ascii="Verdana" w:hAnsi="Verdana"/>
          <w:sz w:val="19"/>
          <w:szCs w:val="19"/>
        </w:rPr>
      </w:pPr>
      <w:r w:rsidRPr="007F18D9">
        <w:rPr>
          <w:rFonts w:ascii="Verdana" w:hAnsi="Verdana"/>
          <w:sz w:val="19"/>
          <w:szCs w:val="19"/>
        </w:rPr>
        <w:t xml:space="preserve">First, </w:t>
      </w:r>
      <w:proofErr w:type="gramStart"/>
      <w:r w:rsidRPr="007F18D9">
        <w:rPr>
          <w:rFonts w:ascii="Verdana" w:hAnsi="Verdana"/>
          <w:sz w:val="19"/>
          <w:szCs w:val="19"/>
        </w:rPr>
        <w:t>a</w:t>
      </w:r>
      <w:proofErr w:type="gramEnd"/>
      <w:r w:rsidRPr="007F18D9">
        <w:rPr>
          <w:rFonts w:ascii="Verdana" w:hAnsi="Verdana"/>
          <w:sz w:val="19"/>
          <w:szCs w:val="19"/>
        </w:rPr>
        <w:t xml:space="preserve"> mV value should reach reasonable stability within a minute at room temperature. Consider the electrode value stable if the mV reading is not changing by more than a couple of mV in a 15-30 second period. If the values are not stable, there is a strong possibility that the reference junction of the electrode is </w:t>
      </w:r>
      <w:proofErr w:type="gramStart"/>
      <w:r w:rsidRPr="007F18D9">
        <w:rPr>
          <w:rFonts w:ascii="Verdana" w:hAnsi="Verdana"/>
          <w:sz w:val="19"/>
          <w:szCs w:val="19"/>
        </w:rPr>
        <w:t>clogged</w:t>
      </w:r>
      <w:proofErr w:type="gramEnd"/>
      <w:r w:rsidRPr="007F18D9">
        <w:rPr>
          <w:rFonts w:ascii="Verdana" w:hAnsi="Verdana"/>
          <w:sz w:val="19"/>
          <w:szCs w:val="19"/>
        </w:rPr>
        <w:t xml:space="preserve"> or the reference electrolyte is contaminated. In most cases the electrolyte is not diffusing out of the reference electrode at an appropriate rate or concentration. This results in a weak salt bridge between the reference electrode and the H ion sensing electrode.</w:t>
      </w:r>
    </w:p>
    <w:p w14:paraId="202CFFCF" w14:textId="77777777" w:rsidR="0054677D" w:rsidRDefault="0054677D" w:rsidP="0054677D">
      <w:pPr>
        <w:jc w:val="both"/>
        <w:rPr>
          <w:rFonts w:ascii="Verdana" w:hAnsi="Verdana"/>
          <w:sz w:val="19"/>
          <w:szCs w:val="19"/>
        </w:rPr>
      </w:pPr>
      <w:r w:rsidRPr="007F18D9">
        <w:rPr>
          <w:rFonts w:ascii="Verdana" w:hAnsi="Verdana"/>
          <w:sz w:val="19"/>
          <w:szCs w:val="19"/>
        </w:rPr>
        <w:t xml:space="preserve">If the reference electrode can be emptied and refilled, try rinsing it inside and out with DI water and refilling it with fresh reference electrolyte. In some </w:t>
      </w:r>
      <w:proofErr w:type="gramStart"/>
      <w:r w:rsidRPr="007F18D9">
        <w:rPr>
          <w:rFonts w:ascii="Verdana" w:hAnsi="Verdana"/>
          <w:sz w:val="19"/>
          <w:szCs w:val="19"/>
        </w:rPr>
        <w:t>cases</w:t>
      </w:r>
      <w:proofErr w:type="gramEnd"/>
      <w:r w:rsidRPr="007F18D9">
        <w:rPr>
          <w:rFonts w:ascii="Verdana" w:hAnsi="Verdana"/>
          <w:sz w:val="19"/>
          <w:szCs w:val="19"/>
        </w:rPr>
        <w:t xml:space="preserve"> you might want to soak the electrode in hot tap water in case the saturated salts of the reference electrolyte have crystallized and clogged the reference junction. The hot water often dissolves the salts thereby freeing the junction for diffusion. If the electrode is a gel type, you might also try the hot water soak. These actions may or may not bring the electrode back to proper functioning. If it continues to cause failure you have little choice other than replacement.</w:t>
      </w:r>
    </w:p>
    <w:p w14:paraId="35E9B6C2" w14:textId="77777777" w:rsidR="0054677D" w:rsidRDefault="0054677D" w:rsidP="0054677D">
      <w:pPr>
        <w:jc w:val="both"/>
        <w:rPr>
          <w:rFonts w:ascii="Verdana" w:hAnsi="Verdana"/>
          <w:sz w:val="19"/>
          <w:szCs w:val="19"/>
        </w:rPr>
      </w:pPr>
      <w:r w:rsidRPr="007F18D9">
        <w:rPr>
          <w:rFonts w:ascii="Verdana" w:hAnsi="Verdana"/>
          <w:sz w:val="19"/>
          <w:szCs w:val="19"/>
        </w:rPr>
        <w:t xml:space="preserve">Second, the value of the electrode in a 7.0 pH buffer should be 0 mV ± 30 mV. In a perfect world the value is 0.00. However, electrodes differ with manufacturing, use, and age. The mV difference between the meter reading and 0.0 is the best way to determine the electrode's condition. A good rule of thumb is if the reading is outside of plus or minus 15 mV then try cleaning the electrode according to the manufacturer's instructions. Retest and see if it has improved. Over time an electrode will age and fail regardless of how much you clean </w:t>
      </w:r>
      <w:proofErr w:type="gramStart"/>
      <w:r w:rsidRPr="007F18D9">
        <w:rPr>
          <w:rFonts w:ascii="Verdana" w:hAnsi="Verdana"/>
          <w:sz w:val="19"/>
          <w:szCs w:val="19"/>
        </w:rPr>
        <w:t>it, and</w:t>
      </w:r>
      <w:proofErr w:type="gramEnd"/>
      <w:r w:rsidRPr="007F18D9">
        <w:rPr>
          <w:rFonts w:ascii="Verdana" w:hAnsi="Verdana"/>
          <w:sz w:val="19"/>
          <w:szCs w:val="19"/>
        </w:rPr>
        <w:t xml:space="preserve"> will eventually need replacement. At the point where the value is in the </w:t>
      </w:r>
      <w:proofErr w:type="gramStart"/>
      <w:r w:rsidRPr="007F18D9">
        <w:rPr>
          <w:rFonts w:ascii="Verdana" w:hAnsi="Verdana"/>
          <w:sz w:val="19"/>
          <w:szCs w:val="19"/>
        </w:rPr>
        <w:t>30 mV</w:t>
      </w:r>
      <w:proofErr w:type="gramEnd"/>
      <w:r w:rsidRPr="007F18D9">
        <w:rPr>
          <w:rFonts w:ascii="Verdana" w:hAnsi="Verdana"/>
          <w:sz w:val="19"/>
          <w:szCs w:val="19"/>
        </w:rPr>
        <w:t xml:space="preserve"> range and cannot be improved is an indication that you need to replace the electrode with a new one.</w:t>
      </w:r>
    </w:p>
    <w:p w14:paraId="5CB81168" w14:textId="77777777" w:rsidR="0054677D" w:rsidRDefault="0054677D" w:rsidP="0054677D">
      <w:pPr>
        <w:jc w:val="both"/>
        <w:rPr>
          <w:rFonts w:ascii="Verdana" w:hAnsi="Verdana"/>
          <w:sz w:val="19"/>
          <w:szCs w:val="19"/>
        </w:rPr>
      </w:pPr>
      <w:r w:rsidRPr="007F18D9">
        <w:rPr>
          <w:rFonts w:ascii="Verdana" w:hAnsi="Verdana"/>
          <w:sz w:val="19"/>
          <w:szCs w:val="19"/>
        </w:rPr>
        <w:t xml:space="preserve">Third, record the value in the 7.0 buffer. Rinse and blot dry the electrode and place it in a fresh </w:t>
      </w:r>
      <w:hyperlink r:id="rId15" w:history="1">
        <w:r w:rsidRPr="007F18D9">
          <w:rPr>
            <w:rStyle w:val="Hyperlink"/>
            <w:rFonts w:ascii="Verdana" w:hAnsi="Verdana"/>
            <w:sz w:val="19"/>
            <w:szCs w:val="19"/>
          </w:rPr>
          <w:t>4.0 pH buffer</w:t>
        </w:r>
      </w:hyperlink>
      <w:r w:rsidRPr="007F18D9">
        <w:rPr>
          <w:rFonts w:ascii="Verdana" w:hAnsi="Verdana"/>
          <w:sz w:val="19"/>
          <w:szCs w:val="19"/>
        </w:rPr>
        <w:t xml:space="preserve">. After it has stabilized record that value. Subtract the mV value of the 7.0 buffer reading from the 4.0 reading and divide the difference by 3. If the electrode is responding properly the calculated value should be 59 ± 3 mV. </w:t>
      </w:r>
    </w:p>
    <w:p w14:paraId="0E86801B" w14:textId="77777777" w:rsidR="0054677D" w:rsidRDefault="0054677D" w:rsidP="0054677D">
      <w:pPr>
        <w:rPr>
          <w:rFonts w:ascii="Verdana" w:hAnsi="Verdana"/>
          <w:sz w:val="19"/>
          <w:szCs w:val="19"/>
        </w:rPr>
      </w:pPr>
      <w:r w:rsidRPr="007F18D9">
        <w:rPr>
          <w:rStyle w:val="Strong"/>
          <w:rFonts w:ascii="Verdana" w:hAnsi="Verdana"/>
          <w:sz w:val="19"/>
          <w:szCs w:val="19"/>
        </w:rPr>
        <w:t>Example:</w:t>
      </w:r>
      <w:r w:rsidRPr="007F18D9">
        <w:rPr>
          <w:rFonts w:ascii="Verdana" w:hAnsi="Verdana"/>
          <w:sz w:val="19"/>
          <w:szCs w:val="19"/>
        </w:rPr>
        <w:br/>
        <w:t>mV reading in 7.01 Buffer = 5.2 mV</w:t>
      </w:r>
      <w:r w:rsidRPr="007F18D9">
        <w:rPr>
          <w:rFonts w:ascii="Verdana" w:hAnsi="Verdana"/>
          <w:sz w:val="19"/>
          <w:szCs w:val="19"/>
        </w:rPr>
        <w:br/>
      </w:r>
      <w:proofErr w:type="spellStart"/>
      <w:r w:rsidRPr="007F18D9">
        <w:rPr>
          <w:rFonts w:ascii="Verdana" w:hAnsi="Verdana"/>
          <w:sz w:val="19"/>
          <w:szCs w:val="19"/>
        </w:rPr>
        <w:t>mV</w:t>
      </w:r>
      <w:proofErr w:type="spellEnd"/>
      <w:r w:rsidRPr="007F18D9">
        <w:rPr>
          <w:rFonts w:ascii="Verdana" w:hAnsi="Verdana"/>
          <w:sz w:val="19"/>
          <w:szCs w:val="19"/>
        </w:rPr>
        <w:t xml:space="preserve"> reading in 4.00 Buffer = 179.6 mV</w:t>
      </w:r>
      <w:r w:rsidRPr="007F18D9">
        <w:rPr>
          <w:rFonts w:ascii="Verdana" w:hAnsi="Verdana"/>
          <w:sz w:val="19"/>
          <w:szCs w:val="19"/>
        </w:rPr>
        <w:br/>
        <w:t>Delta = 179.6 - 5.2 = 174.4</w:t>
      </w:r>
      <w:r w:rsidRPr="007F18D9">
        <w:rPr>
          <w:rFonts w:ascii="Verdana" w:hAnsi="Verdana"/>
          <w:sz w:val="19"/>
          <w:szCs w:val="19"/>
        </w:rPr>
        <w:br/>
        <w:t>174.4 / 3 = 58.1</w:t>
      </w:r>
      <w:r w:rsidRPr="007F18D9">
        <w:rPr>
          <w:rFonts w:ascii="Verdana" w:hAnsi="Verdana"/>
          <w:sz w:val="19"/>
          <w:szCs w:val="19"/>
        </w:rPr>
        <w:br/>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INCLUDEPICTURE  "http://www.hach.com/Img/pixel.gif" \* MERGEFORMATINET </w:instrText>
      </w:r>
      <w:r w:rsidR="00220AD2">
        <w:rPr>
          <w:rFonts w:ascii="Verdana" w:hAnsi="Verdana"/>
          <w:sz w:val="19"/>
          <w:szCs w:val="19"/>
        </w:rPr>
        <w:fldChar w:fldCharType="separate"/>
      </w:r>
      <w:r w:rsidR="00EC1926">
        <w:rPr>
          <w:rFonts w:ascii="Verdana" w:hAnsi="Verdana"/>
          <w:sz w:val="19"/>
          <w:szCs w:val="19"/>
        </w:rPr>
        <w:fldChar w:fldCharType="begin"/>
      </w:r>
      <w:r w:rsidR="00EC1926">
        <w:rPr>
          <w:rFonts w:ascii="Verdana" w:hAnsi="Verdana"/>
          <w:sz w:val="19"/>
          <w:szCs w:val="19"/>
        </w:rPr>
        <w:instrText xml:space="preserve"> INCLUDEPICTURE  "http://www.hach.com/Img/pixel.gif" \* MERGEFORMATINET </w:instrText>
      </w:r>
      <w:r w:rsidR="00EC1926">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8B3E57">
        <w:rPr>
          <w:rFonts w:ascii="Verdana" w:hAnsi="Verdana"/>
          <w:sz w:val="19"/>
          <w:szCs w:val="19"/>
        </w:rPr>
        <w:fldChar w:fldCharType="begin"/>
      </w:r>
      <w:r w:rsidR="008B3E57">
        <w:rPr>
          <w:rFonts w:ascii="Verdana" w:hAnsi="Verdana"/>
          <w:sz w:val="19"/>
          <w:szCs w:val="19"/>
        </w:rPr>
        <w:instrText xml:space="preserve"> INCLUDEPICTURE  "http://www.hach.com/Img/pixel.gif" \* MERGEFORMATINET </w:instrText>
      </w:r>
      <w:r w:rsidR="008B3E57">
        <w:rPr>
          <w:rFonts w:ascii="Verdana" w:hAnsi="Verdana"/>
          <w:sz w:val="19"/>
          <w:szCs w:val="19"/>
        </w:rPr>
        <w:fldChar w:fldCharType="separate"/>
      </w:r>
      <w:r w:rsidR="00AA0859">
        <w:rPr>
          <w:rFonts w:ascii="Verdana" w:hAnsi="Verdana"/>
          <w:sz w:val="19"/>
          <w:szCs w:val="19"/>
        </w:rPr>
        <w:fldChar w:fldCharType="begin"/>
      </w:r>
      <w:r w:rsidR="00AA0859">
        <w:rPr>
          <w:rFonts w:ascii="Verdana" w:hAnsi="Verdana"/>
          <w:sz w:val="19"/>
          <w:szCs w:val="19"/>
        </w:rPr>
        <w:instrText xml:space="preserve"> INCLUDEPICTURE  "http://www.hach.com/Img/pixel.gif" \* MERGEFORMATINET </w:instrText>
      </w:r>
      <w:r w:rsidR="00AA0859">
        <w:rPr>
          <w:rFonts w:ascii="Verdana" w:hAnsi="Verdana"/>
          <w:sz w:val="19"/>
          <w:szCs w:val="19"/>
        </w:rPr>
        <w:fldChar w:fldCharType="separate"/>
      </w:r>
      <w:r w:rsidR="000A6711">
        <w:rPr>
          <w:rFonts w:ascii="Verdana" w:hAnsi="Verdana"/>
          <w:sz w:val="19"/>
          <w:szCs w:val="19"/>
        </w:rPr>
        <w:fldChar w:fldCharType="begin"/>
      </w:r>
      <w:r w:rsidR="000A6711">
        <w:rPr>
          <w:rFonts w:ascii="Verdana" w:hAnsi="Verdana"/>
          <w:sz w:val="19"/>
          <w:szCs w:val="19"/>
        </w:rPr>
        <w:instrText xml:space="preserve"> INCLUDEPICTURE  "http://www.hach.com/Img/pixel.gif" \* MERGEFORMATINET </w:instrText>
      </w:r>
      <w:r w:rsidR="000A6711">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304E47">
        <w:rPr>
          <w:rFonts w:ascii="Verdana" w:hAnsi="Verdana"/>
          <w:sz w:val="19"/>
          <w:szCs w:val="19"/>
        </w:rPr>
        <w:fldChar w:fldCharType="begin"/>
      </w:r>
      <w:r w:rsidR="00304E47">
        <w:rPr>
          <w:rFonts w:ascii="Verdana" w:hAnsi="Verdana"/>
          <w:sz w:val="19"/>
          <w:szCs w:val="19"/>
        </w:rPr>
        <w:instrText xml:space="preserve"> INCLUDEPICTURE  "http://www.hach.com/Img/pixel.gif" \* MERGEFORMATINET </w:instrText>
      </w:r>
      <w:r w:rsidR="00304E47">
        <w:rPr>
          <w:rFonts w:ascii="Verdana" w:hAnsi="Verdana"/>
          <w:sz w:val="19"/>
          <w:szCs w:val="19"/>
        </w:rPr>
        <w:fldChar w:fldCharType="separate"/>
      </w:r>
      <w:r w:rsidR="004F7D92">
        <w:rPr>
          <w:rFonts w:ascii="Verdana" w:hAnsi="Verdana"/>
          <w:sz w:val="19"/>
          <w:szCs w:val="19"/>
        </w:rPr>
        <w:fldChar w:fldCharType="begin"/>
      </w:r>
      <w:r w:rsidR="004F7D92">
        <w:rPr>
          <w:rFonts w:ascii="Verdana" w:hAnsi="Verdana"/>
          <w:sz w:val="19"/>
          <w:szCs w:val="19"/>
        </w:rPr>
        <w:instrText xml:space="preserve"> INCLUDEPICTURE  "http://www.hach.com/Img/pixel.gif" \* MERGEFORMATINET </w:instrText>
      </w:r>
      <w:r w:rsidR="004F7D92">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380163">
        <w:rPr>
          <w:rFonts w:ascii="Verdana" w:hAnsi="Verdana"/>
          <w:sz w:val="19"/>
          <w:szCs w:val="19"/>
        </w:rPr>
        <w:fldChar w:fldCharType="begin"/>
      </w:r>
      <w:r w:rsidR="00380163">
        <w:rPr>
          <w:rFonts w:ascii="Verdana" w:hAnsi="Verdana"/>
          <w:sz w:val="19"/>
          <w:szCs w:val="19"/>
        </w:rPr>
        <w:instrText xml:space="preserve"> </w:instrText>
      </w:r>
      <w:r w:rsidR="00380163">
        <w:rPr>
          <w:rFonts w:ascii="Verdana" w:hAnsi="Verdana"/>
          <w:sz w:val="19"/>
          <w:szCs w:val="19"/>
        </w:rPr>
        <w:instrText>INCLUDEPICTURE  "http://www.hach.com/Img/pixel.gif" \* MERGEFORMATINET</w:instrText>
      </w:r>
      <w:r w:rsidR="00380163">
        <w:rPr>
          <w:rFonts w:ascii="Verdana" w:hAnsi="Verdana"/>
          <w:sz w:val="19"/>
          <w:szCs w:val="19"/>
        </w:rPr>
        <w:instrText xml:space="preserve"> </w:instrText>
      </w:r>
      <w:r w:rsidR="00380163">
        <w:rPr>
          <w:rFonts w:ascii="Verdana" w:hAnsi="Verdana"/>
          <w:sz w:val="19"/>
          <w:szCs w:val="19"/>
        </w:rPr>
        <w:fldChar w:fldCharType="separate"/>
      </w:r>
      <w:r w:rsidR="00380163">
        <w:rPr>
          <w:rFonts w:ascii="Verdana" w:hAnsi="Verdana"/>
          <w:sz w:val="19"/>
          <w:szCs w:val="19"/>
        </w:rPr>
        <w:pict w14:anchorId="6038420B">
          <v:shape id="_x0000_i1026" type="#_x0000_t75" style="width:.75pt;height:7.5pt">
            <v:imagedata r:id="rId12" r:href="rId16"/>
          </v:shape>
        </w:pict>
      </w:r>
      <w:r w:rsidR="00380163">
        <w:rPr>
          <w:rFonts w:ascii="Verdana" w:hAnsi="Verdana"/>
          <w:sz w:val="19"/>
          <w:szCs w:val="19"/>
        </w:rPr>
        <w:fldChar w:fldCharType="end"/>
      </w:r>
      <w:r w:rsidR="00F15961">
        <w:rPr>
          <w:rFonts w:ascii="Verdana" w:hAnsi="Verdana"/>
          <w:sz w:val="19"/>
          <w:szCs w:val="19"/>
        </w:rPr>
        <w:fldChar w:fldCharType="end"/>
      </w:r>
      <w:r w:rsidR="00F15961">
        <w:rPr>
          <w:rFonts w:ascii="Verdana" w:hAnsi="Verdana"/>
          <w:sz w:val="19"/>
          <w:szCs w:val="19"/>
        </w:rPr>
        <w:fldChar w:fldCharType="end"/>
      </w:r>
      <w:r w:rsidR="004F7D92">
        <w:rPr>
          <w:rFonts w:ascii="Verdana" w:hAnsi="Verdana"/>
          <w:sz w:val="19"/>
          <w:szCs w:val="19"/>
        </w:rPr>
        <w:fldChar w:fldCharType="end"/>
      </w:r>
      <w:r w:rsidR="00304E4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0A6711">
        <w:rPr>
          <w:rFonts w:ascii="Verdana" w:hAnsi="Verdana"/>
          <w:sz w:val="19"/>
          <w:szCs w:val="19"/>
        </w:rPr>
        <w:fldChar w:fldCharType="end"/>
      </w:r>
      <w:r w:rsidR="00AA0859">
        <w:rPr>
          <w:rFonts w:ascii="Verdana" w:hAnsi="Verdana"/>
          <w:sz w:val="19"/>
          <w:szCs w:val="19"/>
        </w:rPr>
        <w:fldChar w:fldCharType="end"/>
      </w:r>
      <w:r w:rsidR="008B3E5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EC1926">
        <w:rPr>
          <w:rFonts w:ascii="Verdana" w:hAnsi="Verdana"/>
          <w:sz w:val="19"/>
          <w:szCs w:val="19"/>
        </w:rPr>
        <w:fldChar w:fldCharType="end"/>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r w:rsidRPr="007F18D9">
        <w:rPr>
          <w:rFonts w:ascii="Verdana" w:hAnsi="Verdana"/>
          <w:sz w:val="19"/>
          <w:szCs w:val="19"/>
        </w:rPr>
        <w:br/>
        <w:t xml:space="preserve">In this example, the result is well within the 59 ± 3 </w:t>
      </w:r>
      <w:proofErr w:type="spellStart"/>
      <w:r w:rsidRPr="007F18D9">
        <w:rPr>
          <w:rFonts w:ascii="Verdana" w:hAnsi="Verdana"/>
          <w:sz w:val="19"/>
          <w:szCs w:val="19"/>
        </w:rPr>
        <w:t>vM</w:t>
      </w:r>
      <w:proofErr w:type="spellEnd"/>
      <w:r w:rsidRPr="007F18D9">
        <w:rPr>
          <w:rFonts w:ascii="Verdana" w:hAnsi="Verdana"/>
          <w:sz w:val="19"/>
          <w:szCs w:val="19"/>
        </w:rPr>
        <w:t xml:space="preserve"> range. Therefore, the electrode is responding as it should.</w:t>
      </w:r>
    </w:p>
    <w:p w14:paraId="240B7DE1" w14:textId="77777777" w:rsidR="0054677D" w:rsidRDefault="0054677D" w:rsidP="0054677D">
      <w:pPr>
        <w:jc w:val="both"/>
        <w:rPr>
          <w:rFonts w:ascii="Verdana" w:hAnsi="Verdana"/>
          <w:sz w:val="19"/>
          <w:szCs w:val="19"/>
        </w:rPr>
      </w:pPr>
      <w:r w:rsidRPr="007F18D9">
        <w:rPr>
          <w:rFonts w:ascii="Verdana" w:hAnsi="Verdana"/>
          <w:sz w:val="19"/>
          <w:szCs w:val="19"/>
        </w:rPr>
        <w:t xml:space="preserve">Obviously all of these tests are assuming you are using </w:t>
      </w:r>
      <w:hyperlink r:id="rId17" w:history="1">
        <w:r w:rsidRPr="007F18D9">
          <w:rPr>
            <w:rStyle w:val="Hyperlink"/>
            <w:rFonts w:ascii="Verdana" w:hAnsi="Verdana"/>
            <w:sz w:val="19"/>
            <w:szCs w:val="19"/>
          </w:rPr>
          <w:t>fresh buffers</w:t>
        </w:r>
      </w:hyperlink>
      <w:r w:rsidRPr="007F18D9">
        <w:rPr>
          <w:rFonts w:ascii="Verdana" w:hAnsi="Verdana"/>
          <w:sz w:val="19"/>
          <w:szCs w:val="19"/>
        </w:rPr>
        <w:t>. Realize that pH 10.0 buffers are unstable. Because of their alkaline pH they quickly absorb CO</w:t>
      </w:r>
      <w:r w:rsidRPr="0064012D">
        <w:rPr>
          <w:rFonts w:ascii="Verdana" w:hAnsi="Verdana"/>
          <w:sz w:val="19"/>
          <w:szCs w:val="19"/>
          <w:vertAlign w:val="subscript"/>
        </w:rPr>
        <w:t>2</w:t>
      </w:r>
      <w:r w:rsidRPr="007F18D9">
        <w:rPr>
          <w:rFonts w:ascii="Verdana" w:hAnsi="Verdana"/>
          <w:sz w:val="19"/>
          <w:szCs w:val="19"/>
        </w:rPr>
        <w:t xml:space="preserve"> in the air resulting in a pH drop to below 10.0. The pH 10.0 buffers that have been exposed to air for any length of time are questionable. The </w:t>
      </w:r>
      <w:hyperlink r:id="rId18" w:history="1">
        <w:r w:rsidRPr="007F18D9">
          <w:rPr>
            <w:rStyle w:val="Hyperlink"/>
            <w:rFonts w:ascii="Verdana" w:hAnsi="Verdana"/>
            <w:sz w:val="19"/>
            <w:szCs w:val="19"/>
          </w:rPr>
          <w:t>pH 7.0 buffer</w:t>
        </w:r>
      </w:hyperlink>
      <w:r w:rsidRPr="007F18D9">
        <w:rPr>
          <w:rFonts w:ascii="Verdana" w:hAnsi="Verdana"/>
          <w:sz w:val="19"/>
          <w:szCs w:val="19"/>
        </w:rPr>
        <w:t xml:space="preserve"> is an ideal medium for microbial growth. If you notice cloudiness or slime in the </w:t>
      </w:r>
      <w:proofErr w:type="gramStart"/>
      <w:r w:rsidRPr="007F18D9">
        <w:rPr>
          <w:rFonts w:ascii="Verdana" w:hAnsi="Verdana"/>
          <w:sz w:val="19"/>
          <w:szCs w:val="19"/>
        </w:rPr>
        <w:t>buffer</w:t>
      </w:r>
      <w:proofErr w:type="gramEnd"/>
      <w:r w:rsidRPr="007F18D9">
        <w:rPr>
          <w:rFonts w:ascii="Verdana" w:hAnsi="Verdana"/>
          <w:sz w:val="19"/>
          <w:szCs w:val="19"/>
        </w:rPr>
        <w:t xml:space="preserve"> it should not be used. Never leave beakers of buffer open and exposed to air. Replace them from a fresh source on a daily basis to ensure accurate calibration.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INCLUDEPICTURE  "http://www.hach.com/Img/pixel.gif" \* MERGEFORMATINET </w:instrText>
      </w:r>
      <w:r w:rsidR="00220AD2">
        <w:rPr>
          <w:rFonts w:ascii="Verdana" w:hAnsi="Verdana"/>
          <w:sz w:val="19"/>
          <w:szCs w:val="19"/>
        </w:rPr>
        <w:fldChar w:fldCharType="separate"/>
      </w:r>
      <w:r w:rsidR="00EC1926">
        <w:rPr>
          <w:rFonts w:ascii="Verdana" w:hAnsi="Verdana"/>
          <w:sz w:val="19"/>
          <w:szCs w:val="19"/>
        </w:rPr>
        <w:fldChar w:fldCharType="begin"/>
      </w:r>
      <w:r w:rsidR="00EC1926">
        <w:rPr>
          <w:rFonts w:ascii="Verdana" w:hAnsi="Verdana"/>
          <w:sz w:val="19"/>
          <w:szCs w:val="19"/>
        </w:rPr>
        <w:instrText xml:space="preserve"> INCLUDEPICTURE  "http://www.hach.com/Img/pixel.gif" \* MERGEFORMATINET </w:instrText>
      </w:r>
      <w:r w:rsidR="00EC1926">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8B3E57">
        <w:rPr>
          <w:rFonts w:ascii="Verdana" w:hAnsi="Verdana"/>
          <w:sz w:val="19"/>
          <w:szCs w:val="19"/>
        </w:rPr>
        <w:fldChar w:fldCharType="begin"/>
      </w:r>
      <w:r w:rsidR="008B3E57">
        <w:rPr>
          <w:rFonts w:ascii="Verdana" w:hAnsi="Verdana"/>
          <w:sz w:val="19"/>
          <w:szCs w:val="19"/>
        </w:rPr>
        <w:instrText xml:space="preserve"> INCLUDEPICTURE  "http://www.hach.com/Img/pixel.gif" \* MERGEFORMATINET </w:instrText>
      </w:r>
      <w:r w:rsidR="008B3E57">
        <w:rPr>
          <w:rFonts w:ascii="Verdana" w:hAnsi="Verdana"/>
          <w:sz w:val="19"/>
          <w:szCs w:val="19"/>
        </w:rPr>
        <w:fldChar w:fldCharType="separate"/>
      </w:r>
      <w:r w:rsidR="00AA0859">
        <w:rPr>
          <w:rFonts w:ascii="Verdana" w:hAnsi="Verdana"/>
          <w:sz w:val="19"/>
          <w:szCs w:val="19"/>
        </w:rPr>
        <w:fldChar w:fldCharType="begin"/>
      </w:r>
      <w:r w:rsidR="00AA0859">
        <w:rPr>
          <w:rFonts w:ascii="Verdana" w:hAnsi="Verdana"/>
          <w:sz w:val="19"/>
          <w:szCs w:val="19"/>
        </w:rPr>
        <w:instrText xml:space="preserve"> INCLUDEPICTURE  "http://www.hach.com/Img/pixel.gif" \* MERGEFORMATINET </w:instrText>
      </w:r>
      <w:r w:rsidR="00AA0859">
        <w:rPr>
          <w:rFonts w:ascii="Verdana" w:hAnsi="Verdana"/>
          <w:sz w:val="19"/>
          <w:szCs w:val="19"/>
        </w:rPr>
        <w:fldChar w:fldCharType="separate"/>
      </w:r>
      <w:r w:rsidR="000A6711">
        <w:rPr>
          <w:rFonts w:ascii="Verdana" w:hAnsi="Verdana"/>
          <w:sz w:val="19"/>
          <w:szCs w:val="19"/>
        </w:rPr>
        <w:fldChar w:fldCharType="begin"/>
      </w:r>
      <w:r w:rsidR="000A6711">
        <w:rPr>
          <w:rFonts w:ascii="Verdana" w:hAnsi="Verdana"/>
          <w:sz w:val="19"/>
          <w:szCs w:val="19"/>
        </w:rPr>
        <w:instrText xml:space="preserve"> INCLUDEPICTURE  "http://www.hach.com/Img/pixel.gif" \* MERGEFORMATINET </w:instrText>
      </w:r>
      <w:r w:rsidR="000A6711">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304E47">
        <w:rPr>
          <w:rFonts w:ascii="Verdana" w:hAnsi="Verdana"/>
          <w:sz w:val="19"/>
          <w:szCs w:val="19"/>
        </w:rPr>
        <w:fldChar w:fldCharType="begin"/>
      </w:r>
      <w:r w:rsidR="00304E47">
        <w:rPr>
          <w:rFonts w:ascii="Verdana" w:hAnsi="Verdana"/>
          <w:sz w:val="19"/>
          <w:szCs w:val="19"/>
        </w:rPr>
        <w:instrText xml:space="preserve"> INCLUDEPICTURE  "http://www.hach.com/Img/pixel.gif" \* MERGEFORMATINET </w:instrText>
      </w:r>
      <w:r w:rsidR="00304E47">
        <w:rPr>
          <w:rFonts w:ascii="Verdana" w:hAnsi="Verdana"/>
          <w:sz w:val="19"/>
          <w:szCs w:val="19"/>
        </w:rPr>
        <w:fldChar w:fldCharType="separate"/>
      </w:r>
      <w:r w:rsidR="004F7D92">
        <w:rPr>
          <w:rFonts w:ascii="Verdana" w:hAnsi="Verdana"/>
          <w:sz w:val="19"/>
          <w:szCs w:val="19"/>
        </w:rPr>
        <w:fldChar w:fldCharType="begin"/>
      </w:r>
      <w:r w:rsidR="004F7D92">
        <w:rPr>
          <w:rFonts w:ascii="Verdana" w:hAnsi="Verdana"/>
          <w:sz w:val="19"/>
          <w:szCs w:val="19"/>
        </w:rPr>
        <w:instrText xml:space="preserve"> INCLUDEPICTURE  "http://www.hach.com/Img/pixel.gif" \* MERGEFORMATINET </w:instrText>
      </w:r>
      <w:r w:rsidR="004F7D92">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380163">
        <w:rPr>
          <w:rFonts w:ascii="Verdana" w:hAnsi="Verdana"/>
          <w:sz w:val="19"/>
          <w:szCs w:val="19"/>
        </w:rPr>
        <w:fldChar w:fldCharType="begin"/>
      </w:r>
      <w:r w:rsidR="00380163">
        <w:rPr>
          <w:rFonts w:ascii="Verdana" w:hAnsi="Verdana"/>
          <w:sz w:val="19"/>
          <w:szCs w:val="19"/>
        </w:rPr>
        <w:instrText xml:space="preserve"> </w:instrText>
      </w:r>
      <w:r w:rsidR="00380163">
        <w:rPr>
          <w:rFonts w:ascii="Verdana" w:hAnsi="Verdana"/>
          <w:sz w:val="19"/>
          <w:szCs w:val="19"/>
        </w:rPr>
        <w:instrText>INCLUDEPICTURE  "http://www.hach.com/Img/pixel.gif" \* MERGEFORMATINET</w:instrText>
      </w:r>
      <w:r w:rsidR="00380163">
        <w:rPr>
          <w:rFonts w:ascii="Verdana" w:hAnsi="Verdana"/>
          <w:sz w:val="19"/>
          <w:szCs w:val="19"/>
        </w:rPr>
        <w:instrText xml:space="preserve"> </w:instrText>
      </w:r>
      <w:r w:rsidR="00380163">
        <w:rPr>
          <w:rFonts w:ascii="Verdana" w:hAnsi="Verdana"/>
          <w:sz w:val="19"/>
          <w:szCs w:val="19"/>
        </w:rPr>
        <w:fldChar w:fldCharType="separate"/>
      </w:r>
      <w:r w:rsidR="00380163">
        <w:rPr>
          <w:rFonts w:ascii="Verdana" w:hAnsi="Verdana"/>
          <w:sz w:val="19"/>
          <w:szCs w:val="19"/>
        </w:rPr>
        <w:pict w14:anchorId="694A7809">
          <v:shape id="_x0000_i1027" type="#_x0000_t75" style="width:.75pt;height:7.5pt">
            <v:imagedata r:id="rId12" r:href="rId19"/>
          </v:shape>
        </w:pict>
      </w:r>
      <w:r w:rsidR="00380163">
        <w:rPr>
          <w:rFonts w:ascii="Verdana" w:hAnsi="Verdana"/>
          <w:sz w:val="19"/>
          <w:szCs w:val="19"/>
        </w:rPr>
        <w:fldChar w:fldCharType="end"/>
      </w:r>
      <w:r w:rsidR="00F15961">
        <w:rPr>
          <w:rFonts w:ascii="Verdana" w:hAnsi="Verdana"/>
          <w:sz w:val="19"/>
          <w:szCs w:val="19"/>
        </w:rPr>
        <w:fldChar w:fldCharType="end"/>
      </w:r>
      <w:r w:rsidR="00F15961">
        <w:rPr>
          <w:rFonts w:ascii="Verdana" w:hAnsi="Verdana"/>
          <w:sz w:val="19"/>
          <w:szCs w:val="19"/>
        </w:rPr>
        <w:fldChar w:fldCharType="end"/>
      </w:r>
      <w:r w:rsidR="004F7D92">
        <w:rPr>
          <w:rFonts w:ascii="Verdana" w:hAnsi="Verdana"/>
          <w:sz w:val="19"/>
          <w:szCs w:val="19"/>
        </w:rPr>
        <w:fldChar w:fldCharType="end"/>
      </w:r>
      <w:r w:rsidR="00304E4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0A6711">
        <w:rPr>
          <w:rFonts w:ascii="Verdana" w:hAnsi="Verdana"/>
          <w:sz w:val="19"/>
          <w:szCs w:val="19"/>
        </w:rPr>
        <w:fldChar w:fldCharType="end"/>
      </w:r>
      <w:r w:rsidR="00AA0859">
        <w:rPr>
          <w:rFonts w:ascii="Verdana" w:hAnsi="Verdana"/>
          <w:sz w:val="19"/>
          <w:szCs w:val="19"/>
        </w:rPr>
        <w:fldChar w:fldCharType="end"/>
      </w:r>
      <w:r w:rsidR="008B3E5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EC1926">
        <w:rPr>
          <w:rFonts w:ascii="Verdana" w:hAnsi="Verdana"/>
          <w:sz w:val="19"/>
          <w:szCs w:val="19"/>
        </w:rPr>
        <w:fldChar w:fldCharType="end"/>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p>
    <w:p w14:paraId="6C0ABDAA" w14:textId="77777777" w:rsidR="000B1A0F" w:rsidRPr="007F18D9" w:rsidRDefault="0054677D" w:rsidP="0054677D">
      <w:pPr>
        <w:jc w:val="both"/>
        <w:rPr>
          <w:sz w:val="19"/>
          <w:szCs w:val="19"/>
        </w:rPr>
      </w:pPr>
      <w:r w:rsidRPr="007F18D9">
        <w:rPr>
          <w:rFonts w:ascii="Verdana" w:hAnsi="Verdana"/>
          <w:sz w:val="19"/>
          <w:szCs w:val="19"/>
        </w:rPr>
        <w:t xml:space="preserve">Finally, repeat these series of tests on a frequent planned basis and </w:t>
      </w:r>
      <w:proofErr w:type="gramStart"/>
      <w:r w:rsidRPr="007F18D9">
        <w:rPr>
          <w:rFonts w:ascii="Verdana" w:hAnsi="Verdana"/>
          <w:sz w:val="19"/>
          <w:szCs w:val="19"/>
        </w:rPr>
        <w:t>log</w:t>
      </w:r>
      <w:proofErr w:type="gramEnd"/>
      <w:r w:rsidRPr="007F18D9">
        <w:rPr>
          <w:rFonts w:ascii="Verdana" w:hAnsi="Verdana"/>
          <w:sz w:val="19"/>
          <w:szCs w:val="19"/>
        </w:rPr>
        <w:t xml:space="preserve"> the changes in the electrode's behavior. This will gain you confidence in your pH values.</w:t>
      </w:r>
    </w:p>
    <w:sectPr w:rsidR="000B1A0F" w:rsidRPr="007F18D9" w:rsidSect="001E5908">
      <w:headerReference w:type="default" r:id="rId2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91960" w14:textId="77777777" w:rsidR="001E5908" w:rsidRDefault="001E5908" w:rsidP="00B61727">
      <w:pPr>
        <w:spacing w:after="0" w:line="240" w:lineRule="auto"/>
      </w:pPr>
      <w:r>
        <w:separator/>
      </w:r>
    </w:p>
  </w:endnote>
  <w:endnote w:type="continuationSeparator" w:id="0">
    <w:p w14:paraId="44CBCD2F" w14:textId="77777777" w:rsidR="001E5908" w:rsidRDefault="001E5908" w:rsidP="00B61727">
      <w:pPr>
        <w:spacing w:after="0" w:line="240" w:lineRule="auto"/>
      </w:pPr>
      <w:r>
        <w:continuationSeparator/>
      </w:r>
    </w:p>
  </w:endnote>
  <w:endnote w:type="continuationNotice" w:id="1">
    <w:p w14:paraId="52B5AAA5" w14:textId="77777777" w:rsidR="001E5908" w:rsidRDefault="001E5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DE8F" w14:textId="77777777" w:rsidR="001E5908" w:rsidRDefault="001E5908" w:rsidP="00B61727">
      <w:pPr>
        <w:spacing w:after="0" w:line="240" w:lineRule="auto"/>
      </w:pPr>
      <w:r>
        <w:separator/>
      </w:r>
    </w:p>
  </w:footnote>
  <w:footnote w:type="continuationSeparator" w:id="0">
    <w:p w14:paraId="657CC449" w14:textId="77777777" w:rsidR="001E5908" w:rsidRDefault="001E5908" w:rsidP="00B61727">
      <w:pPr>
        <w:spacing w:after="0" w:line="240" w:lineRule="auto"/>
      </w:pPr>
      <w:r>
        <w:continuationSeparator/>
      </w:r>
    </w:p>
  </w:footnote>
  <w:footnote w:type="continuationNotice" w:id="1">
    <w:p w14:paraId="039E3300" w14:textId="77777777" w:rsidR="001E5908" w:rsidRDefault="001E59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716380"/>
      <w:docPartObj>
        <w:docPartGallery w:val="Page Numbers (Top of Page)"/>
        <w:docPartUnique/>
      </w:docPartObj>
    </w:sdtPr>
    <w:sdtEndPr>
      <w:rPr>
        <w:noProof/>
      </w:rPr>
    </w:sdtEndPr>
    <w:sdtContent>
      <w:p w14:paraId="1FAEFFB2" w14:textId="77777777" w:rsidR="00B61727" w:rsidRDefault="00B61727" w:rsidP="00B61727">
        <w:pPr>
          <w:pStyle w:val="Header"/>
        </w:pPr>
        <w:r>
          <w:t>SOP ID: [</w:t>
        </w:r>
        <w:r w:rsidRPr="007931B9">
          <w:rPr>
            <w:color w:val="00B0F0"/>
          </w:rPr>
          <w:t>assign unique ID, update with each revision</w:t>
        </w:r>
        <w:r>
          <w:t>]</w:t>
        </w:r>
      </w:p>
      <w:p w14:paraId="1794047E" w14:textId="77777777" w:rsidR="00B61727" w:rsidRDefault="00B61727" w:rsidP="00B61727">
        <w:pPr>
          <w:pStyle w:val="Header"/>
        </w:pPr>
        <w:r>
          <w:t xml:space="preserve">Effective Date: </w:t>
        </w:r>
      </w:p>
      <w:p w14:paraId="247D0B6D" w14:textId="296CE545" w:rsidR="00B61727" w:rsidRDefault="00B61727" w:rsidP="00B61727">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sdtContent>
  </w:sdt>
  <w:p w14:paraId="728A4D5A" w14:textId="77777777" w:rsidR="00B61727" w:rsidRDefault="00B61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BA62FB"/>
    <w:multiLevelType w:val="multilevel"/>
    <w:tmpl w:val="30AC9B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C056F4D"/>
    <w:multiLevelType w:val="multilevel"/>
    <w:tmpl w:val="30AC9B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BD97A4B"/>
    <w:multiLevelType w:val="hybridMultilevel"/>
    <w:tmpl w:val="B668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113871">
    <w:abstractNumId w:val="2"/>
  </w:num>
  <w:num w:numId="2" w16cid:durableId="1880506955">
    <w:abstractNumId w:val="3"/>
  </w:num>
  <w:num w:numId="3" w16cid:durableId="946540228">
    <w:abstractNumId w:val="1"/>
  </w:num>
  <w:num w:numId="4" w16cid:durableId="214658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8C8"/>
    <w:rsid w:val="00001E4A"/>
    <w:rsid w:val="000049D9"/>
    <w:rsid w:val="000057CA"/>
    <w:rsid w:val="000057FA"/>
    <w:rsid w:val="00006617"/>
    <w:rsid w:val="0001086D"/>
    <w:rsid w:val="00012202"/>
    <w:rsid w:val="00016102"/>
    <w:rsid w:val="00016820"/>
    <w:rsid w:val="000168FE"/>
    <w:rsid w:val="00017ED3"/>
    <w:rsid w:val="00021066"/>
    <w:rsid w:val="00023983"/>
    <w:rsid w:val="00024E50"/>
    <w:rsid w:val="00025973"/>
    <w:rsid w:val="0002748E"/>
    <w:rsid w:val="00034D06"/>
    <w:rsid w:val="00035833"/>
    <w:rsid w:val="00036343"/>
    <w:rsid w:val="00040D76"/>
    <w:rsid w:val="00043F6B"/>
    <w:rsid w:val="000454C7"/>
    <w:rsid w:val="00047330"/>
    <w:rsid w:val="00052712"/>
    <w:rsid w:val="00062E18"/>
    <w:rsid w:val="00065891"/>
    <w:rsid w:val="00065DA0"/>
    <w:rsid w:val="00066B2A"/>
    <w:rsid w:val="00070516"/>
    <w:rsid w:val="000742FC"/>
    <w:rsid w:val="00083D50"/>
    <w:rsid w:val="000845EA"/>
    <w:rsid w:val="00093C87"/>
    <w:rsid w:val="0009421C"/>
    <w:rsid w:val="000A176A"/>
    <w:rsid w:val="000A6711"/>
    <w:rsid w:val="000B1A0F"/>
    <w:rsid w:val="000C06CE"/>
    <w:rsid w:val="000C5C3E"/>
    <w:rsid w:val="000C6B04"/>
    <w:rsid w:val="000C7E86"/>
    <w:rsid w:val="000E1541"/>
    <w:rsid w:val="000E19B4"/>
    <w:rsid w:val="000F1B42"/>
    <w:rsid w:val="000F6975"/>
    <w:rsid w:val="000F6B89"/>
    <w:rsid w:val="000F7752"/>
    <w:rsid w:val="00106A1B"/>
    <w:rsid w:val="00115531"/>
    <w:rsid w:val="00117041"/>
    <w:rsid w:val="001261F1"/>
    <w:rsid w:val="00126CB5"/>
    <w:rsid w:val="00130F47"/>
    <w:rsid w:val="00131DFE"/>
    <w:rsid w:val="0013296A"/>
    <w:rsid w:val="001340FE"/>
    <w:rsid w:val="001345BD"/>
    <w:rsid w:val="001548D9"/>
    <w:rsid w:val="00156845"/>
    <w:rsid w:val="001602E5"/>
    <w:rsid w:val="00161AE9"/>
    <w:rsid w:val="00163C20"/>
    <w:rsid w:val="00164CD2"/>
    <w:rsid w:val="001739CE"/>
    <w:rsid w:val="0017738E"/>
    <w:rsid w:val="001839FE"/>
    <w:rsid w:val="00185064"/>
    <w:rsid w:val="00185585"/>
    <w:rsid w:val="001947B3"/>
    <w:rsid w:val="001A00F8"/>
    <w:rsid w:val="001B4012"/>
    <w:rsid w:val="001C0FC2"/>
    <w:rsid w:val="001C15DD"/>
    <w:rsid w:val="001C7017"/>
    <w:rsid w:val="001C7795"/>
    <w:rsid w:val="001D1B8E"/>
    <w:rsid w:val="001D21ED"/>
    <w:rsid w:val="001D50AE"/>
    <w:rsid w:val="001D66BF"/>
    <w:rsid w:val="001E5908"/>
    <w:rsid w:val="001F139E"/>
    <w:rsid w:val="001F23BC"/>
    <w:rsid w:val="001F32A5"/>
    <w:rsid w:val="002027D2"/>
    <w:rsid w:val="002029AB"/>
    <w:rsid w:val="00205530"/>
    <w:rsid w:val="002100B0"/>
    <w:rsid w:val="00215ED3"/>
    <w:rsid w:val="00220AD2"/>
    <w:rsid w:val="00221A2B"/>
    <w:rsid w:val="00223689"/>
    <w:rsid w:val="00230F5C"/>
    <w:rsid w:val="00231083"/>
    <w:rsid w:val="0023193D"/>
    <w:rsid w:val="002325B9"/>
    <w:rsid w:val="002337AE"/>
    <w:rsid w:val="002375AB"/>
    <w:rsid w:val="00245477"/>
    <w:rsid w:val="00250D46"/>
    <w:rsid w:val="00250D74"/>
    <w:rsid w:val="0025551B"/>
    <w:rsid w:val="00255E2A"/>
    <w:rsid w:val="0025781C"/>
    <w:rsid w:val="00260A2A"/>
    <w:rsid w:val="00262C99"/>
    <w:rsid w:val="002632BE"/>
    <w:rsid w:val="00265461"/>
    <w:rsid w:val="00267011"/>
    <w:rsid w:val="00272FC2"/>
    <w:rsid w:val="0027345E"/>
    <w:rsid w:val="00277B9F"/>
    <w:rsid w:val="00290F63"/>
    <w:rsid w:val="00297970"/>
    <w:rsid w:val="002A3DFC"/>
    <w:rsid w:val="002A46F2"/>
    <w:rsid w:val="002A68F8"/>
    <w:rsid w:val="002B6455"/>
    <w:rsid w:val="002B79A8"/>
    <w:rsid w:val="002C3AFD"/>
    <w:rsid w:val="002C3EC1"/>
    <w:rsid w:val="002C498A"/>
    <w:rsid w:val="002D2491"/>
    <w:rsid w:val="002D3758"/>
    <w:rsid w:val="002D6EA4"/>
    <w:rsid w:val="002E0976"/>
    <w:rsid w:val="002E4B86"/>
    <w:rsid w:val="002F125A"/>
    <w:rsid w:val="002F5106"/>
    <w:rsid w:val="002F71BF"/>
    <w:rsid w:val="002F7DED"/>
    <w:rsid w:val="00304E47"/>
    <w:rsid w:val="00310C04"/>
    <w:rsid w:val="00313ABA"/>
    <w:rsid w:val="00314631"/>
    <w:rsid w:val="00315BCD"/>
    <w:rsid w:val="00316911"/>
    <w:rsid w:val="00326195"/>
    <w:rsid w:val="00327674"/>
    <w:rsid w:val="00330166"/>
    <w:rsid w:val="00330F26"/>
    <w:rsid w:val="00333901"/>
    <w:rsid w:val="003355B4"/>
    <w:rsid w:val="0034450A"/>
    <w:rsid w:val="0035073F"/>
    <w:rsid w:val="003561FD"/>
    <w:rsid w:val="00356B58"/>
    <w:rsid w:val="00362044"/>
    <w:rsid w:val="0036552E"/>
    <w:rsid w:val="00366111"/>
    <w:rsid w:val="00367C5F"/>
    <w:rsid w:val="0037278C"/>
    <w:rsid w:val="003741F9"/>
    <w:rsid w:val="00375EF4"/>
    <w:rsid w:val="00380163"/>
    <w:rsid w:val="003802FA"/>
    <w:rsid w:val="00381071"/>
    <w:rsid w:val="00382DD9"/>
    <w:rsid w:val="00384BDD"/>
    <w:rsid w:val="003860D8"/>
    <w:rsid w:val="003906FC"/>
    <w:rsid w:val="00391592"/>
    <w:rsid w:val="00397D4D"/>
    <w:rsid w:val="003A011A"/>
    <w:rsid w:val="003A07B9"/>
    <w:rsid w:val="003A3A1A"/>
    <w:rsid w:val="003C2C91"/>
    <w:rsid w:val="003C381F"/>
    <w:rsid w:val="003C5D76"/>
    <w:rsid w:val="003C69B1"/>
    <w:rsid w:val="003D35AC"/>
    <w:rsid w:val="003D5D50"/>
    <w:rsid w:val="003E1083"/>
    <w:rsid w:val="003E2CFF"/>
    <w:rsid w:val="003E7F3A"/>
    <w:rsid w:val="003F07DF"/>
    <w:rsid w:val="003F6D74"/>
    <w:rsid w:val="0040121E"/>
    <w:rsid w:val="00403E10"/>
    <w:rsid w:val="00406BDC"/>
    <w:rsid w:val="00413006"/>
    <w:rsid w:val="00415B01"/>
    <w:rsid w:val="00415CF7"/>
    <w:rsid w:val="0041648F"/>
    <w:rsid w:val="004164BB"/>
    <w:rsid w:val="004175F7"/>
    <w:rsid w:val="00417DB8"/>
    <w:rsid w:val="004211AA"/>
    <w:rsid w:val="004254AF"/>
    <w:rsid w:val="004274CE"/>
    <w:rsid w:val="0043525B"/>
    <w:rsid w:val="0044027C"/>
    <w:rsid w:val="00440A34"/>
    <w:rsid w:val="00442BCA"/>
    <w:rsid w:val="004441D7"/>
    <w:rsid w:val="004523C0"/>
    <w:rsid w:val="00452A5B"/>
    <w:rsid w:val="0045471E"/>
    <w:rsid w:val="00454EC4"/>
    <w:rsid w:val="00467BF1"/>
    <w:rsid w:val="004729F7"/>
    <w:rsid w:val="00473778"/>
    <w:rsid w:val="0047416D"/>
    <w:rsid w:val="0048069B"/>
    <w:rsid w:val="00484CF7"/>
    <w:rsid w:val="00485374"/>
    <w:rsid w:val="00485AF8"/>
    <w:rsid w:val="0048726E"/>
    <w:rsid w:val="00490D85"/>
    <w:rsid w:val="004B3125"/>
    <w:rsid w:val="004B53E0"/>
    <w:rsid w:val="004B65FC"/>
    <w:rsid w:val="004B7188"/>
    <w:rsid w:val="004B7C7D"/>
    <w:rsid w:val="004C090D"/>
    <w:rsid w:val="004C1D6C"/>
    <w:rsid w:val="004C47D8"/>
    <w:rsid w:val="004D18B6"/>
    <w:rsid w:val="004D3AA9"/>
    <w:rsid w:val="004E0BB9"/>
    <w:rsid w:val="004E706E"/>
    <w:rsid w:val="004F0AD2"/>
    <w:rsid w:val="004F1055"/>
    <w:rsid w:val="004F5460"/>
    <w:rsid w:val="004F62DF"/>
    <w:rsid w:val="004F7D92"/>
    <w:rsid w:val="0051250F"/>
    <w:rsid w:val="00515725"/>
    <w:rsid w:val="00515836"/>
    <w:rsid w:val="00516572"/>
    <w:rsid w:val="0052204B"/>
    <w:rsid w:val="00530670"/>
    <w:rsid w:val="005363A0"/>
    <w:rsid w:val="0054480B"/>
    <w:rsid w:val="0054664B"/>
    <w:rsid w:val="0054677D"/>
    <w:rsid w:val="005474FE"/>
    <w:rsid w:val="00547D0B"/>
    <w:rsid w:val="005526C4"/>
    <w:rsid w:val="00552E02"/>
    <w:rsid w:val="005542BB"/>
    <w:rsid w:val="005566C7"/>
    <w:rsid w:val="00556AD6"/>
    <w:rsid w:val="00560656"/>
    <w:rsid w:val="00561703"/>
    <w:rsid w:val="00570189"/>
    <w:rsid w:val="005728AF"/>
    <w:rsid w:val="0057616E"/>
    <w:rsid w:val="00580E0D"/>
    <w:rsid w:val="00581D1E"/>
    <w:rsid w:val="00582E50"/>
    <w:rsid w:val="00585A70"/>
    <w:rsid w:val="00585E58"/>
    <w:rsid w:val="005868AA"/>
    <w:rsid w:val="0059148C"/>
    <w:rsid w:val="005922D6"/>
    <w:rsid w:val="00594782"/>
    <w:rsid w:val="00596662"/>
    <w:rsid w:val="00597526"/>
    <w:rsid w:val="005A0628"/>
    <w:rsid w:val="005A4CD9"/>
    <w:rsid w:val="005B0EEA"/>
    <w:rsid w:val="005C2DBA"/>
    <w:rsid w:val="005C45BD"/>
    <w:rsid w:val="005D1110"/>
    <w:rsid w:val="005E5C1E"/>
    <w:rsid w:val="005E7C12"/>
    <w:rsid w:val="005F7BF9"/>
    <w:rsid w:val="00603D32"/>
    <w:rsid w:val="00603F6E"/>
    <w:rsid w:val="006124E8"/>
    <w:rsid w:val="0061292A"/>
    <w:rsid w:val="0062175C"/>
    <w:rsid w:val="00626E57"/>
    <w:rsid w:val="0062783C"/>
    <w:rsid w:val="0063203A"/>
    <w:rsid w:val="00632D5C"/>
    <w:rsid w:val="00635360"/>
    <w:rsid w:val="00635937"/>
    <w:rsid w:val="006424CF"/>
    <w:rsid w:val="0064376B"/>
    <w:rsid w:val="00643788"/>
    <w:rsid w:val="00643DB1"/>
    <w:rsid w:val="00652039"/>
    <w:rsid w:val="006545DE"/>
    <w:rsid w:val="00656628"/>
    <w:rsid w:val="0065694B"/>
    <w:rsid w:val="006601C9"/>
    <w:rsid w:val="0067050E"/>
    <w:rsid w:val="006707BF"/>
    <w:rsid w:val="00671020"/>
    <w:rsid w:val="00673B34"/>
    <w:rsid w:val="00673B60"/>
    <w:rsid w:val="00681AFB"/>
    <w:rsid w:val="00684A3C"/>
    <w:rsid w:val="006850A6"/>
    <w:rsid w:val="006927C3"/>
    <w:rsid w:val="00694715"/>
    <w:rsid w:val="006A2DA0"/>
    <w:rsid w:val="006A6651"/>
    <w:rsid w:val="006B04D7"/>
    <w:rsid w:val="006B48F3"/>
    <w:rsid w:val="006B55E0"/>
    <w:rsid w:val="006B57FA"/>
    <w:rsid w:val="006C3B29"/>
    <w:rsid w:val="006C72AE"/>
    <w:rsid w:val="006D79C7"/>
    <w:rsid w:val="006D7D2C"/>
    <w:rsid w:val="006E0255"/>
    <w:rsid w:val="006E3537"/>
    <w:rsid w:val="006E3D89"/>
    <w:rsid w:val="006E4847"/>
    <w:rsid w:val="006F2B38"/>
    <w:rsid w:val="006F318B"/>
    <w:rsid w:val="006F5AA3"/>
    <w:rsid w:val="00705675"/>
    <w:rsid w:val="0071146E"/>
    <w:rsid w:val="007135FF"/>
    <w:rsid w:val="00713CC4"/>
    <w:rsid w:val="007167BB"/>
    <w:rsid w:val="00721438"/>
    <w:rsid w:val="007216F5"/>
    <w:rsid w:val="00722CDD"/>
    <w:rsid w:val="00723F41"/>
    <w:rsid w:val="00725088"/>
    <w:rsid w:val="00726230"/>
    <w:rsid w:val="00727950"/>
    <w:rsid w:val="0073157A"/>
    <w:rsid w:val="007376B1"/>
    <w:rsid w:val="007400CA"/>
    <w:rsid w:val="00741A86"/>
    <w:rsid w:val="007427AA"/>
    <w:rsid w:val="00746ACE"/>
    <w:rsid w:val="0075075A"/>
    <w:rsid w:val="00751EA9"/>
    <w:rsid w:val="00757869"/>
    <w:rsid w:val="00757C4A"/>
    <w:rsid w:val="00765CB6"/>
    <w:rsid w:val="00770A84"/>
    <w:rsid w:val="00772F83"/>
    <w:rsid w:val="00774244"/>
    <w:rsid w:val="007758D5"/>
    <w:rsid w:val="00782275"/>
    <w:rsid w:val="007830A0"/>
    <w:rsid w:val="00783DC3"/>
    <w:rsid w:val="007931B9"/>
    <w:rsid w:val="00794DD4"/>
    <w:rsid w:val="007A1C0D"/>
    <w:rsid w:val="007A7879"/>
    <w:rsid w:val="007B47A0"/>
    <w:rsid w:val="007B6075"/>
    <w:rsid w:val="007B7CB2"/>
    <w:rsid w:val="007C08D5"/>
    <w:rsid w:val="007C1157"/>
    <w:rsid w:val="007C1DDA"/>
    <w:rsid w:val="007C664A"/>
    <w:rsid w:val="007C6781"/>
    <w:rsid w:val="007C7503"/>
    <w:rsid w:val="007D4E04"/>
    <w:rsid w:val="007D5FD4"/>
    <w:rsid w:val="007E167E"/>
    <w:rsid w:val="007E18F4"/>
    <w:rsid w:val="007E1B56"/>
    <w:rsid w:val="007E2FED"/>
    <w:rsid w:val="007E4BDF"/>
    <w:rsid w:val="007E7D9C"/>
    <w:rsid w:val="007E7F29"/>
    <w:rsid w:val="007F2736"/>
    <w:rsid w:val="007F4FC2"/>
    <w:rsid w:val="007F5267"/>
    <w:rsid w:val="007F7E14"/>
    <w:rsid w:val="00803779"/>
    <w:rsid w:val="00804A8D"/>
    <w:rsid w:val="00813E63"/>
    <w:rsid w:val="00814BED"/>
    <w:rsid w:val="00820C60"/>
    <w:rsid w:val="00821FA5"/>
    <w:rsid w:val="00822035"/>
    <w:rsid w:val="00827643"/>
    <w:rsid w:val="00831047"/>
    <w:rsid w:val="0083331B"/>
    <w:rsid w:val="00843C72"/>
    <w:rsid w:val="00845AF8"/>
    <w:rsid w:val="0084657E"/>
    <w:rsid w:val="00852480"/>
    <w:rsid w:val="008614D8"/>
    <w:rsid w:val="0086194E"/>
    <w:rsid w:val="00875DE0"/>
    <w:rsid w:val="00876FC8"/>
    <w:rsid w:val="008832F4"/>
    <w:rsid w:val="00883F68"/>
    <w:rsid w:val="008921BB"/>
    <w:rsid w:val="00893BE3"/>
    <w:rsid w:val="00893F61"/>
    <w:rsid w:val="008967D6"/>
    <w:rsid w:val="008A6400"/>
    <w:rsid w:val="008B0592"/>
    <w:rsid w:val="008B0A0F"/>
    <w:rsid w:val="008B3E57"/>
    <w:rsid w:val="008C0FA7"/>
    <w:rsid w:val="008C295D"/>
    <w:rsid w:val="008C7495"/>
    <w:rsid w:val="008E133D"/>
    <w:rsid w:val="008E244A"/>
    <w:rsid w:val="008E688F"/>
    <w:rsid w:val="008F28AC"/>
    <w:rsid w:val="008F3806"/>
    <w:rsid w:val="008F3DBA"/>
    <w:rsid w:val="008F46E3"/>
    <w:rsid w:val="008F551E"/>
    <w:rsid w:val="009005FD"/>
    <w:rsid w:val="0090266D"/>
    <w:rsid w:val="00904818"/>
    <w:rsid w:val="00911063"/>
    <w:rsid w:val="00911272"/>
    <w:rsid w:val="0092043C"/>
    <w:rsid w:val="00921AB1"/>
    <w:rsid w:val="00921E59"/>
    <w:rsid w:val="00927499"/>
    <w:rsid w:val="00930BDB"/>
    <w:rsid w:val="009439A8"/>
    <w:rsid w:val="00947963"/>
    <w:rsid w:val="009567EC"/>
    <w:rsid w:val="00965771"/>
    <w:rsid w:val="00974F4E"/>
    <w:rsid w:val="0098260E"/>
    <w:rsid w:val="00987955"/>
    <w:rsid w:val="009900CC"/>
    <w:rsid w:val="009945BB"/>
    <w:rsid w:val="0099488F"/>
    <w:rsid w:val="009A0CE9"/>
    <w:rsid w:val="009A6E77"/>
    <w:rsid w:val="009B041C"/>
    <w:rsid w:val="009C270D"/>
    <w:rsid w:val="009C3362"/>
    <w:rsid w:val="009C6004"/>
    <w:rsid w:val="009C63DB"/>
    <w:rsid w:val="009C759C"/>
    <w:rsid w:val="009D0525"/>
    <w:rsid w:val="009D2976"/>
    <w:rsid w:val="009D3B8D"/>
    <w:rsid w:val="009D7780"/>
    <w:rsid w:val="009E2485"/>
    <w:rsid w:val="009E29E6"/>
    <w:rsid w:val="009E42F4"/>
    <w:rsid w:val="009F0A6A"/>
    <w:rsid w:val="00A03E09"/>
    <w:rsid w:val="00A1532C"/>
    <w:rsid w:val="00A15632"/>
    <w:rsid w:val="00A16336"/>
    <w:rsid w:val="00A16C72"/>
    <w:rsid w:val="00A2040D"/>
    <w:rsid w:val="00A23BB7"/>
    <w:rsid w:val="00A25B5A"/>
    <w:rsid w:val="00A34550"/>
    <w:rsid w:val="00A36527"/>
    <w:rsid w:val="00A366B6"/>
    <w:rsid w:val="00A42D89"/>
    <w:rsid w:val="00A455E9"/>
    <w:rsid w:val="00A46C0B"/>
    <w:rsid w:val="00A509E2"/>
    <w:rsid w:val="00A5205C"/>
    <w:rsid w:val="00A52684"/>
    <w:rsid w:val="00A52AB4"/>
    <w:rsid w:val="00A53F43"/>
    <w:rsid w:val="00A53F9A"/>
    <w:rsid w:val="00A56E51"/>
    <w:rsid w:val="00A6117A"/>
    <w:rsid w:val="00A619EF"/>
    <w:rsid w:val="00A61D6E"/>
    <w:rsid w:val="00A62B67"/>
    <w:rsid w:val="00A63CA1"/>
    <w:rsid w:val="00A64ED2"/>
    <w:rsid w:val="00A7162C"/>
    <w:rsid w:val="00A7424D"/>
    <w:rsid w:val="00A75DE1"/>
    <w:rsid w:val="00A77574"/>
    <w:rsid w:val="00A80922"/>
    <w:rsid w:val="00A839D7"/>
    <w:rsid w:val="00A87DCC"/>
    <w:rsid w:val="00A93BBE"/>
    <w:rsid w:val="00A94F2B"/>
    <w:rsid w:val="00A96780"/>
    <w:rsid w:val="00A970BB"/>
    <w:rsid w:val="00AA02E1"/>
    <w:rsid w:val="00AA0859"/>
    <w:rsid w:val="00AA2EB8"/>
    <w:rsid w:val="00AA4ABA"/>
    <w:rsid w:val="00AB16E1"/>
    <w:rsid w:val="00AB2132"/>
    <w:rsid w:val="00AB7C73"/>
    <w:rsid w:val="00AC1AA1"/>
    <w:rsid w:val="00AC3C82"/>
    <w:rsid w:val="00AD055D"/>
    <w:rsid w:val="00AD113C"/>
    <w:rsid w:val="00AD379F"/>
    <w:rsid w:val="00AD642A"/>
    <w:rsid w:val="00AD7CDE"/>
    <w:rsid w:val="00AE514F"/>
    <w:rsid w:val="00AE6A9B"/>
    <w:rsid w:val="00AE7BEB"/>
    <w:rsid w:val="00AF1D11"/>
    <w:rsid w:val="00AF557C"/>
    <w:rsid w:val="00AF5A73"/>
    <w:rsid w:val="00B05A90"/>
    <w:rsid w:val="00B06326"/>
    <w:rsid w:val="00B21135"/>
    <w:rsid w:val="00B22725"/>
    <w:rsid w:val="00B26340"/>
    <w:rsid w:val="00B27072"/>
    <w:rsid w:val="00B2763B"/>
    <w:rsid w:val="00B32B20"/>
    <w:rsid w:val="00B32E52"/>
    <w:rsid w:val="00B4100F"/>
    <w:rsid w:val="00B42C11"/>
    <w:rsid w:val="00B4414F"/>
    <w:rsid w:val="00B44B12"/>
    <w:rsid w:val="00B45D82"/>
    <w:rsid w:val="00B47C7C"/>
    <w:rsid w:val="00B510A0"/>
    <w:rsid w:val="00B513BD"/>
    <w:rsid w:val="00B5454A"/>
    <w:rsid w:val="00B5613D"/>
    <w:rsid w:val="00B61727"/>
    <w:rsid w:val="00B70286"/>
    <w:rsid w:val="00B75CAD"/>
    <w:rsid w:val="00B8789E"/>
    <w:rsid w:val="00B87AC9"/>
    <w:rsid w:val="00B91085"/>
    <w:rsid w:val="00B92D83"/>
    <w:rsid w:val="00B97217"/>
    <w:rsid w:val="00BA009E"/>
    <w:rsid w:val="00BA0598"/>
    <w:rsid w:val="00BB1B2C"/>
    <w:rsid w:val="00BB610A"/>
    <w:rsid w:val="00BB6C62"/>
    <w:rsid w:val="00BC4B80"/>
    <w:rsid w:val="00BE6AF8"/>
    <w:rsid w:val="00BF110A"/>
    <w:rsid w:val="00BF12BB"/>
    <w:rsid w:val="00BF3FE9"/>
    <w:rsid w:val="00C0172E"/>
    <w:rsid w:val="00C103BE"/>
    <w:rsid w:val="00C13011"/>
    <w:rsid w:val="00C17149"/>
    <w:rsid w:val="00C25AEE"/>
    <w:rsid w:val="00C310AE"/>
    <w:rsid w:val="00C33047"/>
    <w:rsid w:val="00C3622E"/>
    <w:rsid w:val="00C3689B"/>
    <w:rsid w:val="00C376CE"/>
    <w:rsid w:val="00C45245"/>
    <w:rsid w:val="00C4722D"/>
    <w:rsid w:val="00C47F9F"/>
    <w:rsid w:val="00C52970"/>
    <w:rsid w:val="00C557C4"/>
    <w:rsid w:val="00C61A2C"/>
    <w:rsid w:val="00C65ED6"/>
    <w:rsid w:val="00C6651E"/>
    <w:rsid w:val="00C71504"/>
    <w:rsid w:val="00C739F4"/>
    <w:rsid w:val="00C7642A"/>
    <w:rsid w:val="00C77C74"/>
    <w:rsid w:val="00C85E04"/>
    <w:rsid w:val="00C86FD8"/>
    <w:rsid w:val="00CA1804"/>
    <w:rsid w:val="00CA2959"/>
    <w:rsid w:val="00CA2D44"/>
    <w:rsid w:val="00CA4CC5"/>
    <w:rsid w:val="00CA6712"/>
    <w:rsid w:val="00CB5CDC"/>
    <w:rsid w:val="00CB74F6"/>
    <w:rsid w:val="00CC1BB3"/>
    <w:rsid w:val="00CC44D3"/>
    <w:rsid w:val="00CD08AD"/>
    <w:rsid w:val="00CE26F5"/>
    <w:rsid w:val="00CE2EA9"/>
    <w:rsid w:val="00CE5CA8"/>
    <w:rsid w:val="00CE66EE"/>
    <w:rsid w:val="00CE7635"/>
    <w:rsid w:val="00CF5D41"/>
    <w:rsid w:val="00CF7EE2"/>
    <w:rsid w:val="00D00B1F"/>
    <w:rsid w:val="00D01807"/>
    <w:rsid w:val="00D025A6"/>
    <w:rsid w:val="00D03750"/>
    <w:rsid w:val="00D06282"/>
    <w:rsid w:val="00D108EC"/>
    <w:rsid w:val="00D217ED"/>
    <w:rsid w:val="00D23BED"/>
    <w:rsid w:val="00D27EC6"/>
    <w:rsid w:val="00D37ACE"/>
    <w:rsid w:val="00D40D72"/>
    <w:rsid w:val="00D40F7E"/>
    <w:rsid w:val="00D4147F"/>
    <w:rsid w:val="00D46DBD"/>
    <w:rsid w:val="00D4728C"/>
    <w:rsid w:val="00D50E47"/>
    <w:rsid w:val="00D53A2C"/>
    <w:rsid w:val="00D540F1"/>
    <w:rsid w:val="00D6215A"/>
    <w:rsid w:val="00D622A2"/>
    <w:rsid w:val="00D644EC"/>
    <w:rsid w:val="00D70E73"/>
    <w:rsid w:val="00D728D8"/>
    <w:rsid w:val="00D7789D"/>
    <w:rsid w:val="00D778D0"/>
    <w:rsid w:val="00D80380"/>
    <w:rsid w:val="00D840C5"/>
    <w:rsid w:val="00D871AC"/>
    <w:rsid w:val="00D93F7C"/>
    <w:rsid w:val="00D944AE"/>
    <w:rsid w:val="00D95668"/>
    <w:rsid w:val="00DA34E2"/>
    <w:rsid w:val="00DA3B4F"/>
    <w:rsid w:val="00DA5F5A"/>
    <w:rsid w:val="00DB35A2"/>
    <w:rsid w:val="00DB4678"/>
    <w:rsid w:val="00DB6B5B"/>
    <w:rsid w:val="00DC20F0"/>
    <w:rsid w:val="00DC55D3"/>
    <w:rsid w:val="00DD60DB"/>
    <w:rsid w:val="00DD6513"/>
    <w:rsid w:val="00DD6D41"/>
    <w:rsid w:val="00DE39C0"/>
    <w:rsid w:val="00DE4198"/>
    <w:rsid w:val="00DE5976"/>
    <w:rsid w:val="00DE77DB"/>
    <w:rsid w:val="00DF4DDD"/>
    <w:rsid w:val="00DF537D"/>
    <w:rsid w:val="00DF7E08"/>
    <w:rsid w:val="00E03835"/>
    <w:rsid w:val="00E0474C"/>
    <w:rsid w:val="00E05919"/>
    <w:rsid w:val="00E10D42"/>
    <w:rsid w:val="00E11BB6"/>
    <w:rsid w:val="00E14118"/>
    <w:rsid w:val="00E141BB"/>
    <w:rsid w:val="00E16076"/>
    <w:rsid w:val="00E17230"/>
    <w:rsid w:val="00E2665A"/>
    <w:rsid w:val="00E27E09"/>
    <w:rsid w:val="00E35C3A"/>
    <w:rsid w:val="00E40B18"/>
    <w:rsid w:val="00E457D9"/>
    <w:rsid w:val="00E45B3B"/>
    <w:rsid w:val="00E51503"/>
    <w:rsid w:val="00E616DD"/>
    <w:rsid w:val="00E7433E"/>
    <w:rsid w:val="00E83730"/>
    <w:rsid w:val="00E839E4"/>
    <w:rsid w:val="00E84289"/>
    <w:rsid w:val="00E85521"/>
    <w:rsid w:val="00E8722F"/>
    <w:rsid w:val="00E907B3"/>
    <w:rsid w:val="00E91726"/>
    <w:rsid w:val="00E92E38"/>
    <w:rsid w:val="00E942D2"/>
    <w:rsid w:val="00E954FC"/>
    <w:rsid w:val="00E95D76"/>
    <w:rsid w:val="00E96636"/>
    <w:rsid w:val="00EA1119"/>
    <w:rsid w:val="00EA1615"/>
    <w:rsid w:val="00EA7AA4"/>
    <w:rsid w:val="00EB086D"/>
    <w:rsid w:val="00EB0ED4"/>
    <w:rsid w:val="00EB7A75"/>
    <w:rsid w:val="00EC003B"/>
    <w:rsid w:val="00EC1926"/>
    <w:rsid w:val="00ED0179"/>
    <w:rsid w:val="00ED06C0"/>
    <w:rsid w:val="00ED09C9"/>
    <w:rsid w:val="00ED3472"/>
    <w:rsid w:val="00EE3013"/>
    <w:rsid w:val="00EE3701"/>
    <w:rsid w:val="00EF3453"/>
    <w:rsid w:val="00EF3922"/>
    <w:rsid w:val="00EF434A"/>
    <w:rsid w:val="00EF5722"/>
    <w:rsid w:val="00F0398E"/>
    <w:rsid w:val="00F1063B"/>
    <w:rsid w:val="00F15961"/>
    <w:rsid w:val="00F17792"/>
    <w:rsid w:val="00F27CBB"/>
    <w:rsid w:val="00F27FAF"/>
    <w:rsid w:val="00F30AD1"/>
    <w:rsid w:val="00F3726F"/>
    <w:rsid w:val="00F373DB"/>
    <w:rsid w:val="00F37484"/>
    <w:rsid w:val="00F37EC9"/>
    <w:rsid w:val="00F443EB"/>
    <w:rsid w:val="00F44647"/>
    <w:rsid w:val="00F472DD"/>
    <w:rsid w:val="00F551F2"/>
    <w:rsid w:val="00F60BEB"/>
    <w:rsid w:val="00F621C7"/>
    <w:rsid w:val="00F625D6"/>
    <w:rsid w:val="00F63947"/>
    <w:rsid w:val="00F66374"/>
    <w:rsid w:val="00F70C8F"/>
    <w:rsid w:val="00F71894"/>
    <w:rsid w:val="00F776BA"/>
    <w:rsid w:val="00F81B6A"/>
    <w:rsid w:val="00F85800"/>
    <w:rsid w:val="00F92E7C"/>
    <w:rsid w:val="00F9566D"/>
    <w:rsid w:val="00F96452"/>
    <w:rsid w:val="00FA3279"/>
    <w:rsid w:val="00FB1223"/>
    <w:rsid w:val="00FB1F8D"/>
    <w:rsid w:val="00FB2708"/>
    <w:rsid w:val="00FB3999"/>
    <w:rsid w:val="00FC08CF"/>
    <w:rsid w:val="00FC0D11"/>
    <w:rsid w:val="00FC4FFD"/>
    <w:rsid w:val="00FC670E"/>
    <w:rsid w:val="00FD39A1"/>
    <w:rsid w:val="00FD4C5C"/>
    <w:rsid w:val="00FD7069"/>
    <w:rsid w:val="00FE5088"/>
    <w:rsid w:val="00FF19C6"/>
    <w:rsid w:val="00FF2AE4"/>
    <w:rsid w:val="00FF3093"/>
    <w:rsid w:val="00FF3435"/>
    <w:rsid w:val="00FF66A9"/>
    <w:rsid w:val="00FF711B"/>
    <w:rsid w:val="00FF79F1"/>
    <w:rsid w:val="3596B8AB"/>
    <w:rsid w:val="4ECDBEB8"/>
    <w:rsid w:val="4F6B305B"/>
    <w:rsid w:val="778BF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2EB4F1"/>
  <w15:chartTrackingRefBased/>
  <w15:docId w15:val="{A0BA855D-95BD-4D21-B1A5-40AD0A6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paragraph" w:styleId="Header">
    <w:name w:val="header"/>
    <w:basedOn w:val="Normal"/>
    <w:link w:val="HeaderChar"/>
    <w:uiPriority w:val="99"/>
    <w:unhideWhenUsed/>
    <w:rsid w:val="00B6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27"/>
  </w:style>
  <w:style w:type="paragraph" w:styleId="Footer">
    <w:name w:val="footer"/>
    <w:basedOn w:val="Normal"/>
    <w:link w:val="FooterChar"/>
    <w:uiPriority w:val="99"/>
    <w:unhideWhenUsed/>
    <w:rsid w:val="00B6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27"/>
  </w:style>
  <w:style w:type="character" w:styleId="CommentReference">
    <w:name w:val="annotation reference"/>
    <w:basedOn w:val="DefaultParagraphFont"/>
    <w:uiPriority w:val="99"/>
    <w:semiHidden/>
    <w:unhideWhenUsed/>
    <w:rsid w:val="00632D5C"/>
    <w:rPr>
      <w:sz w:val="16"/>
      <w:szCs w:val="16"/>
    </w:rPr>
  </w:style>
  <w:style w:type="paragraph" w:styleId="CommentText">
    <w:name w:val="annotation text"/>
    <w:basedOn w:val="Normal"/>
    <w:link w:val="CommentTextChar"/>
    <w:uiPriority w:val="99"/>
    <w:unhideWhenUsed/>
    <w:rsid w:val="00632D5C"/>
    <w:pPr>
      <w:spacing w:line="240" w:lineRule="auto"/>
    </w:pPr>
    <w:rPr>
      <w:sz w:val="20"/>
      <w:szCs w:val="20"/>
    </w:rPr>
  </w:style>
  <w:style w:type="character" w:customStyle="1" w:styleId="CommentTextChar">
    <w:name w:val="Comment Text Char"/>
    <w:basedOn w:val="DefaultParagraphFont"/>
    <w:link w:val="CommentText"/>
    <w:uiPriority w:val="99"/>
    <w:rsid w:val="00632D5C"/>
    <w:rPr>
      <w:sz w:val="20"/>
      <w:szCs w:val="20"/>
    </w:rPr>
  </w:style>
  <w:style w:type="paragraph" w:styleId="CommentSubject">
    <w:name w:val="annotation subject"/>
    <w:basedOn w:val="CommentText"/>
    <w:next w:val="CommentText"/>
    <w:link w:val="CommentSubjectChar"/>
    <w:uiPriority w:val="99"/>
    <w:semiHidden/>
    <w:unhideWhenUsed/>
    <w:rsid w:val="00632D5C"/>
    <w:rPr>
      <w:b/>
      <w:bCs/>
    </w:rPr>
  </w:style>
  <w:style w:type="character" w:customStyle="1" w:styleId="CommentSubjectChar">
    <w:name w:val="Comment Subject Char"/>
    <w:basedOn w:val="CommentTextChar"/>
    <w:link w:val="CommentSubject"/>
    <w:uiPriority w:val="99"/>
    <w:semiHidden/>
    <w:rsid w:val="00632D5C"/>
    <w:rPr>
      <w:b/>
      <w:bCs/>
      <w:sz w:val="20"/>
      <w:szCs w:val="20"/>
    </w:rPr>
  </w:style>
  <w:style w:type="paragraph" w:styleId="BalloonText">
    <w:name w:val="Balloon Text"/>
    <w:basedOn w:val="Normal"/>
    <w:link w:val="BalloonTextChar"/>
    <w:uiPriority w:val="99"/>
    <w:semiHidden/>
    <w:unhideWhenUsed/>
    <w:rsid w:val="00632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D5C"/>
    <w:rPr>
      <w:rFonts w:ascii="Segoe UI" w:hAnsi="Segoe UI" w:cs="Segoe UI"/>
      <w:sz w:val="18"/>
      <w:szCs w:val="18"/>
    </w:rPr>
  </w:style>
  <w:style w:type="paragraph" w:styleId="Revision">
    <w:name w:val="Revision"/>
    <w:hidden/>
    <w:uiPriority w:val="99"/>
    <w:semiHidden/>
    <w:rsid w:val="00F81B6A"/>
    <w:pPr>
      <w:spacing w:after="0" w:line="240" w:lineRule="auto"/>
    </w:pPr>
  </w:style>
  <w:style w:type="character" w:styleId="Strong">
    <w:name w:val="Strong"/>
    <w:qFormat/>
    <w:rsid w:val="00546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hach.com/Img/pixel.gif" TargetMode="External"/><Relationship Id="rId18"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ach.com/hc/browse.exploded.category.products/PRODCAT0641/NewLinkLabel=pH+Buffer+Solutions/PREVIOUS_BREADCRUMB_ID=HcTrainingHcHTTCUpdatevnohtml/SESSIONID%7CBE5Ua3dNemN5TkNabmRXVnpkRmxUUlVWR01USXdOUT09Q1RNeA==%7C" TargetMode="External"/><Relationship Id="rId2" Type="http://schemas.openxmlformats.org/officeDocument/2006/relationships/customXml" Target="../customXml/item2.xml"/><Relationship Id="rId16" Type="http://schemas.openxmlformats.org/officeDocument/2006/relationships/image" Target="http://www.hach.com/Img/pixel.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5" Type="http://schemas.openxmlformats.org/officeDocument/2006/relationships/hyperlink" Target="http://www.hach.com/hc/search.product.details.invoker/PackagingCode=2283461/NewLinkLabel=www.hach.com/PREVIOUS_BREADCRUMB_ID=HcTrainingHcHTTCUpdatevnohtml/SESSIONID%7CBE5Ua3dNemN5TkNabmRXVnpkRmxUUlVWR01USXdOUT09Q1RNeA==%7C" TargetMode="External"/><Relationship Id="rId10" Type="http://schemas.openxmlformats.org/officeDocument/2006/relationships/endnotes" Target="endnotes.xml"/><Relationship Id="rId19" Type="http://schemas.openxmlformats.org/officeDocument/2006/relationships/image" Target="http://www.hach.com/Img/pixel.gi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Props1.xml><?xml version="1.0" encoding="utf-8"?>
<ds:datastoreItem xmlns:ds="http://schemas.openxmlformats.org/officeDocument/2006/customXml" ds:itemID="{55A3B923-B6CD-4022-BFB3-1344FDDD5E18}">
  <ds:schemaRefs>
    <ds:schemaRef ds:uri="http://schemas.openxmlformats.org/officeDocument/2006/bibliography"/>
  </ds:schemaRefs>
</ds:datastoreItem>
</file>

<file path=customXml/itemProps2.xml><?xml version="1.0" encoding="utf-8"?>
<ds:datastoreItem xmlns:ds="http://schemas.openxmlformats.org/officeDocument/2006/customXml" ds:itemID="{6D75C55C-97E1-4673-9343-CE08CDA19479}">
  <ds:schemaRefs>
    <ds:schemaRef ds:uri="http://schemas.microsoft.com/sharepoint/v3/contenttype/forms"/>
  </ds:schemaRefs>
</ds:datastoreItem>
</file>

<file path=customXml/itemProps3.xml><?xml version="1.0" encoding="utf-8"?>
<ds:datastoreItem xmlns:ds="http://schemas.openxmlformats.org/officeDocument/2006/customXml" ds:itemID="{302EA7E2-0991-4CE9-8C4D-77062E1F8ADB}"/>
</file>

<file path=customXml/itemProps4.xml><?xml version="1.0" encoding="utf-8"?>
<ds:datastoreItem xmlns:ds="http://schemas.openxmlformats.org/officeDocument/2006/customXml" ds:itemID="{5B5A109F-3B94-498B-B9AA-613A354CEB5B}">
  <ds:schemaRefs>
    <ds:schemaRef ds:uri="http://schemas.microsoft.com/office/2006/metadata/properties"/>
    <ds:schemaRef ds:uri="http://schemas.microsoft.com/office/infopath/2007/PartnerControls"/>
    <ds:schemaRef ds:uri="d3c03ec7-3eeb-4732-ad31-f70c7a5d5f12"/>
    <ds:schemaRef ds:uri="6c4d0212-d18a-49b7-9235-90f5080397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3421</Words>
  <Characters>19505</Characters>
  <Application>Microsoft Office Word</Application>
  <DocSecurity>0</DocSecurity>
  <Lines>162</Lines>
  <Paragraphs>45</Paragraphs>
  <ScaleCrop>false</ScaleCrop>
  <Company/>
  <LinksUpToDate>false</LinksUpToDate>
  <CharactersWithSpaces>22881</CharactersWithSpaces>
  <SharedDoc>false</SharedDoc>
  <HLinks>
    <vt:vector size="30" baseType="variant">
      <vt:variant>
        <vt:i4>5439583</vt:i4>
      </vt:variant>
      <vt:variant>
        <vt:i4>114</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4718672</vt:i4>
      </vt:variant>
      <vt:variant>
        <vt:i4>111</vt:i4>
      </vt:variant>
      <vt:variant>
        <vt:i4>0</vt:i4>
      </vt:variant>
      <vt:variant>
        <vt:i4>5</vt:i4>
      </vt:variant>
      <vt:variant>
        <vt:lpwstr>http://www.hach.com/hc/browse.exploded.category.products/PRODCAT0641/NewLinkLabel=pH+Buffer+Solutions/PREVIOUS_BREADCRUMB_ID=HcTrainingHcHTTCUpdatevnohtml/SESSIONID%7CBE5Ua3dNemN5TkNabmRXVnpkRmxUUlVWR01USXdOUT09Q1RNeA==%7C</vt:lpwstr>
      </vt:variant>
      <vt:variant>
        <vt:lpwstr/>
      </vt:variant>
      <vt:variant>
        <vt:i4>5439582</vt:i4>
      </vt:variant>
      <vt:variant>
        <vt:i4>57</vt:i4>
      </vt:variant>
      <vt:variant>
        <vt:i4>0</vt:i4>
      </vt:variant>
      <vt:variant>
        <vt:i4>5</vt:i4>
      </vt:variant>
      <vt:variant>
        <vt:lpwstr>http://www.hach.com/hc/search.product.details.invoker/PackagingCode=2283461/NewLinkLabel=www.hach.com/PREVIOUS_BREADCRUMB_ID=HcTrainingHcHTTCUpdatevnohtml/SESSIONID%7CBE5Ua3dNemN5TkNabmRXVnpkRmxUUlVWR01USXdOUT09Q1RNeA==%7C</vt:lpwstr>
      </vt:variant>
      <vt:variant>
        <vt:lpwstr/>
      </vt:variant>
      <vt:variant>
        <vt:i4>5439583</vt:i4>
      </vt:variant>
      <vt:variant>
        <vt:i4>54</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4390925</vt:i4>
      </vt:variant>
      <vt:variant>
        <vt:i4>0</vt:i4>
      </vt:variant>
      <vt:variant>
        <vt:i4>0</vt:i4>
      </vt:variant>
      <vt:variant>
        <vt:i4>5</vt:i4>
      </vt:variant>
      <vt:variant>
        <vt:lpwstr>http://nelac-institute.org/content/NEPTP/ptproviders.php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2</cp:revision>
  <dcterms:created xsi:type="dcterms:W3CDTF">2025-02-11T21:37:00Z</dcterms:created>
  <dcterms:modified xsi:type="dcterms:W3CDTF">2025-02-11T21:37:00Z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4096">
    <vt:lpwstr>276</vt:lpwstr>
  </property>
  <property fmtid="{D5CDD505-2E9C-101B-9397-08002B2CF9AE}" pid="4" name="MediaServiceImageTags">
    <vt:lpwstr/>
  </property>
  <property fmtid="{D5CDD505-2E9C-101B-9397-08002B2CF9AE}" pid="5" name="_ExtendedDescription">
    <vt:lpwstr/>
  </property>
</Properties>
</file>