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E3CE" w14:textId="77777777" w:rsidR="00CE4109" w:rsidRDefault="00CE4109" w:rsidP="00DB6B5B">
      <w:pPr>
        <w:jc w:val="center"/>
        <w:rPr>
          <w:rFonts w:ascii="Arial" w:hAnsi="Arial" w:cs="Arial"/>
          <w:i/>
          <w:color w:val="00B0F0"/>
          <w:sz w:val="32"/>
          <w:szCs w:val="32"/>
        </w:rPr>
      </w:pPr>
    </w:p>
    <w:p w14:paraId="7CEB3EF5" w14:textId="77777777" w:rsidR="00CE4109" w:rsidRDefault="00CE4109" w:rsidP="00DB6B5B">
      <w:pPr>
        <w:jc w:val="center"/>
        <w:rPr>
          <w:rFonts w:ascii="Arial" w:hAnsi="Arial" w:cs="Arial"/>
          <w:i/>
          <w:color w:val="00B0F0"/>
          <w:sz w:val="32"/>
          <w:szCs w:val="32"/>
        </w:rPr>
      </w:pPr>
    </w:p>
    <w:p w14:paraId="67DB3736" w14:textId="77777777" w:rsidR="00C93BD8" w:rsidRPr="00D025E9" w:rsidRDefault="00DB6B5B" w:rsidP="00DB6B5B">
      <w:pPr>
        <w:jc w:val="center"/>
        <w:rPr>
          <w:rFonts w:ascii="Arial" w:hAnsi="Arial" w:cs="Arial"/>
          <w:i/>
          <w:color w:val="00B0F0"/>
          <w:sz w:val="32"/>
          <w:szCs w:val="32"/>
        </w:rPr>
      </w:pPr>
      <w:r w:rsidRPr="00D025E9">
        <w:rPr>
          <w:rFonts w:ascii="Arial" w:hAnsi="Arial" w:cs="Arial"/>
          <w:i/>
          <w:color w:val="00B0F0"/>
          <w:sz w:val="32"/>
          <w:szCs w:val="32"/>
        </w:rPr>
        <w:t>Name of Facility</w:t>
      </w:r>
    </w:p>
    <w:p w14:paraId="5FE1F658" w14:textId="77777777" w:rsidR="00DB6B5B" w:rsidRPr="008832AF" w:rsidRDefault="00DB6B5B" w:rsidP="00DB6B5B">
      <w:pPr>
        <w:jc w:val="center"/>
        <w:rPr>
          <w:rFonts w:ascii="Arial" w:hAnsi="Arial" w:cs="Arial"/>
          <w:sz w:val="32"/>
          <w:szCs w:val="32"/>
        </w:rPr>
      </w:pPr>
    </w:p>
    <w:p w14:paraId="7AB4851A" w14:textId="77777777" w:rsidR="00133CBD" w:rsidRDefault="00D025E9" w:rsidP="00DB6B5B">
      <w:pPr>
        <w:jc w:val="center"/>
        <w:rPr>
          <w:rFonts w:ascii="Arial" w:hAnsi="Arial" w:cs="Arial"/>
          <w:sz w:val="32"/>
          <w:szCs w:val="32"/>
        </w:rPr>
      </w:pPr>
      <w:r>
        <w:rPr>
          <w:rFonts w:ascii="Arial" w:hAnsi="Arial" w:cs="Arial"/>
          <w:sz w:val="32"/>
          <w:szCs w:val="32"/>
        </w:rPr>
        <w:t xml:space="preserve">Standard Operating Procedure for </w:t>
      </w:r>
    </w:p>
    <w:p w14:paraId="7A632F4D" w14:textId="77777777" w:rsidR="00DB6B5B" w:rsidRPr="008832AF" w:rsidRDefault="00D025E9" w:rsidP="00DB6B5B">
      <w:pPr>
        <w:jc w:val="center"/>
        <w:rPr>
          <w:rFonts w:ascii="Arial" w:hAnsi="Arial" w:cs="Arial"/>
          <w:sz w:val="32"/>
          <w:szCs w:val="32"/>
        </w:rPr>
      </w:pPr>
      <w:r>
        <w:rPr>
          <w:rFonts w:ascii="Arial" w:hAnsi="Arial" w:cs="Arial"/>
          <w:sz w:val="32"/>
          <w:szCs w:val="32"/>
        </w:rPr>
        <w:t xml:space="preserve">the </w:t>
      </w:r>
      <w:r w:rsidR="002E6DF5">
        <w:rPr>
          <w:rFonts w:ascii="Arial" w:hAnsi="Arial" w:cs="Arial"/>
          <w:sz w:val="32"/>
          <w:szCs w:val="32"/>
        </w:rPr>
        <w:t>A</w:t>
      </w:r>
      <w:r>
        <w:rPr>
          <w:rFonts w:ascii="Arial" w:hAnsi="Arial" w:cs="Arial"/>
          <w:sz w:val="32"/>
          <w:szCs w:val="32"/>
        </w:rPr>
        <w:t xml:space="preserve">nalysis of </w:t>
      </w:r>
      <w:r w:rsidR="001714DE">
        <w:rPr>
          <w:rFonts w:ascii="Arial" w:hAnsi="Arial" w:cs="Arial"/>
          <w:sz w:val="32"/>
          <w:szCs w:val="32"/>
        </w:rPr>
        <w:t>Turbidity</w:t>
      </w:r>
    </w:p>
    <w:p w14:paraId="4A1A9CBA" w14:textId="77777777" w:rsidR="00DB6B5B" w:rsidRPr="008832AF" w:rsidRDefault="00DB6B5B" w:rsidP="00DB6B5B">
      <w:pPr>
        <w:jc w:val="center"/>
        <w:rPr>
          <w:rFonts w:ascii="Arial" w:hAnsi="Arial" w:cs="Arial"/>
          <w:sz w:val="32"/>
          <w:szCs w:val="32"/>
        </w:rPr>
      </w:pPr>
    </w:p>
    <w:p w14:paraId="79FB59DE" w14:textId="295CFBE8" w:rsidR="00DB6B5B" w:rsidRPr="008832AF" w:rsidRDefault="00DB6B5B" w:rsidP="00DB6B5B">
      <w:pPr>
        <w:jc w:val="center"/>
        <w:rPr>
          <w:rFonts w:ascii="Arial" w:hAnsi="Arial" w:cs="Arial"/>
          <w:sz w:val="32"/>
          <w:szCs w:val="32"/>
        </w:rPr>
      </w:pPr>
      <w:r w:rsidRPr="008832AF">
        <w:rPr>
          <w:rFonts w:ascii="Arial" w:hAnsi="Arial" w:cs="Arial"/>
          <w:sz w:val="32"/>
          <w:szCs w:val="32"/>
        </w:rPr>
        <w:t xml:space="preserve">Method: SM </w:t>
      </w:r>
      <w:r w:rsidR="001714DE">
        <w:rPr>
          <w:rFonts w:ascii="Arial" w:hAnsi="Arial" w:cs="Arial"/>
          <w:sz w:val="32"/>
          <w:szCs w:val="32"/>
        </w:rPr>
        <w:t>2130 B</w:t>
      </w:r>
      <w:r w:rsidRPr="008832AF">
        <w:rPr>
          <w:rFonts w:ascii="Arial" w:hAnsi="Arial" w:cs="Arial"/>
          <w:sz w:val="32"/>
          <w:szCs w:val="32"/>
        </w:rPr>
        <w:t>-</w:t>
      </w:r>
      <w:r w:rsidR="002375AB" w:rsidRPr="008832AF">
        <w:rPr>
          <w:rFonts w:ascii="Arial" w:hAnsi="Arial" w:cs="Arial"/>
          <w:sz w:val="32"/>
          <w:szCs w:val="32"/>
        </w:rPr>
        <w:t>20</w:t>
      </w:r>
      <w:r w:rsidR="00665857">
        <w:rPr>
          <w:rFonts w:ascii="Arial" w:hAnsi="Arial" w:cs="Arial"/>
          <w:sz w:val="32"/>
          <w:szCs w:val="32"/>
        </w:rPr>
        <w:t>20</w:t>
      </w:r>
    </w:p>
    <w:p w14:paraId="3AB392BC" w14:textId="77777777" w:rsidR="00DB6B5B" w:rsidRPr="008832AF" w:rsidRDefault="00DB6B5B" w:rsidP="00DB6B5B">
      <w:pPr>
        <w:jc w:val="center"/>
        <w:rPr>
          <w:rFonts w:ascii="Arial" w:hAnsi="Arial" w:cs="Arial"/>
          <w:sz w:val="32"/>
          <w:szCs w:val="32"/>
        </w:rPr>
      </w:pPr>
    </w:p>
    <w:p w14:paraId="1610FE28" w14:textId="77777777" w:rsidR="00DB6B5B" w:rsidRDefault="00DB6B5B" w:rsidP="00F97390">
      <w:pPr>
        <w:ind w:firstLine="720"/>
        <w:rPr>
          <w:rFonts w:ascii="Arial" w:hAnsi="Arial" w:cs="Arial"/>
          <w:sz w:val="32"/>
          <w:szCs w:val="32"/>
        </w:rPr>
      </w:pPr>
      <w:r w:rsidRPr="008832AF">
        <w:rPr>
          <w:rFonts w:ascii="Arial" w:hAnsi="Arial" w:cs="Arial"/>
          <w:sz w:val="32"/>
          <w:szCs w:val="32"/>
        </w:rPr>
        <w:t>Effective Date:</w:t>
      </w:r>
    </w:p>
    <w:p w14:paraId="24F2FF6D" w14:textId="77777777" w:rsidR="008134AE" w:rsidRDefault="008134AE" w:rsidP="00F97390">
      <w:pPr>
        <w:ind w:firstLine="720"/>
        <w:rPr>
          <w:rFonts w:ascii="Arial" w:hAnsi="Arial" w:cs="Arial"/>
          <w:sz w:val="32"/>
          <w:szCs w:val="32"/>
        </w:rPr>
      </w:pPr>
    </w:p>
    <w:p w14:paraId="193DC999" w14:textId="77777777" w:rsidR="008134AE" w:rsidRDefault="008134AE" w:rsidP="00F97390">
      <w:pPr>
        <w:ind w:firstLine="720"/>
        <w:rPr>
          <w:rFonts w:ascii="Arial" w:hAnsi="Arial" w:cs="Arial"/>
          <w:sz w:val="32"/>
          <w:szCs w:val="32"/>
        </w:rPr>
      </w:pPr>
    </w:p>
    <w:p w14:paraId="726BB39E" w14:textId="77777777" w:rsidR="008134AE" w:rsidRDefault="008134AE" w:rsidP="00F97390">
      <w:pPr>
        <w:ind w:firstLine="720"/>
        <w:rPr>
          <w:rFonts w:ascii="Arial" w:hAnsi="Arial" w:cs="Arial"/>
          <w:sz w:val="32"/>
          <w:szCs w:val="32"/>
        </w:rPr>
      </w:pPr>
    </w:p>
    <w:p w14:paraId="28D6A7B7" w14:textId="77777777" w:rsidR="008134AE" w:rsidRDefault="008134AE" w:rsidP="00F97390">
      <w:pPr>
        <w:ind w:firstLine="720"/>
        <w:rPr>
          <w:rFonts w:ascii="Arial" w:hAnsi="Arial" w:cs="Arial"/>
          <w:sz w:val="32"/>
          <w:szCs w:val="32"/>
        </w:rPr>
      </w:pPr>
    </w:p>
    <w:p w14:paraId="4DECDFF0" w14:textId="77777777" w:rsidR="008134AE" w:rsidRDefault="008134AE" w:rsidP="00F97390">
      <w:pPr>
        <w:ind w:firstLine="720"/>
        <w:rPr>
          <w:rFonts w:ascii="Arial" w:hAnsi="Arial" w:cs="Arial"/>
          <w:sz w:val="32"/>
          <w:szCs w:val="32"/>
        </w:rPr>
      </w:pPr>
    </w:p>
    <w:p w14:paraId="1357C678" w14:textId="77777777" w:rsidR="008134AE" w:rsidRDefault="008134AE" w:rsidP="00F97390">
      <w:pPr>
        <w:ind w:firstLine="720"/>
        <w:rPr>
          <w:rFonts w:ascii="Arial" w:hAnsi="Arial" w:cs="Arial"/>
          <w:sz w:val="32"/>
          <w:szCs w:val="32"/>
        </w:rPr>
      </w:pPr>
    </w:p>
    <w:p w14:paraId="296599A0" w14:textId="77777777" w:rsidR="008134AE" w:rsidRDefault="008134AE" w:rsidP="00F97390">
      <w:pPr>
        <w:ind w:firstLine="720"/>
        <w:rPr>
          <w:rFonts w:ascii="Arial" w:hAnsi="Arial" w:cs="Arial"/>
          <w:sz w:val="32"/>
          <w:szCs w:val="32"/>
        </w:rPr>
      </w:pPr>
    </w:p>
    <w:p w14:paraId="39C35329" w14:textId="77777777" w:rsidR="008134AE" w:rsidRDefault="008134AE" w:rsidP="00F97390">
      <w:pPr>
        <w:ind w:firstLine="720"/>
        <w:rPr>
          <w:rFonts w:ascii="Arial" w:hAnsi="Arial" w:cs="Arial"/>
          <w:sz w:val="32"/>
          <w:szCs w:val="32"/>
        </w:rPr>
      </w:pPr>
    </w:p>
    <w:p w14:paraId="155A230A" w14:textId="77777777" w:rsidR="008134AE" w:rsidRDefault="008134AE" w:rsidP="00F97390">
      <w:pPr>
        <w:ind w:firstLine="720"/>
        <w:rPr>
          <w:rFonts w:ascii="Arial" w:hAnsi="Arial" w:cs="Arial"/>
          <w:sz w:val="32"/>
          <w:szCs w:val="32"/>
        </w:rPr>
      </w:pPr>
    </w:p>
    <w:p w14:paraId="3DFEF3A0" w14:textId="77777777" w:rsidR="004B1255" w:rsidRDefault="004B1255" w:rsidP="008134AE">
      <w:pPr>
        <w:jc w:val="center"/>
        <w:rPr>
          <w:rFonts w:ascii="Arial" w:hAnsi="Arial" w:cs="Arial"/>
          <w:sz w:val="32"/>
          <w:szCs w:val="32"/>
        </w:rPr>
      </w:pPr>
    </w:p>
    <w:p w14:paraId="78D5156B" w14:textId="77777777" w:rsidR="008134AE" w:rsidRDefault="008134AE" w:rsidP="008134AE">
      <w:pPr>
        <w:jc w:val="center"/>
        <w:rPr>
          <w:rFonts w:ascii="Arial" w:hAnsi="Arial" w:cs="Arial"/>
          <w:sz w:val="32"/>
          <w:szCs w:val="32"/>
        </w:rPr>
      </w:pPr>
      <w:r>
        <w:rPr>
          <w:rFonts w:ascii="Arial" w:hAnsi="Arial" w:cs="Arial"/>
          <w:sz w:val="32"/>
          <w:szCs w:val="32"/>
        </w:rPr>
        <w:t>Supervisor Signature: __________________</w:t>
      </w:r>
      <w:proofErr w:type="gramStart"/>
      <w:r>
        <w:rPr>
          <w:rFonts w:ascii="Arial" w:hAnsi="Arial" w:cs="Arial"/>
          <w:sz w:val="32"/>
          <w:szCs w:val="32"/>
        </w:rPr>
        <w:t>_  Date</w:t>
      </w:r>
      <w:proofErr w:type="gramEnd"/>
      <w:r>
        <w:rPr>
          <w:rFonts w:ascii="Arial" w:hAnsi="Arial" w:cs="Arial"/>
          <w:sz w:val="32"/>
          <w:szCs w:val="32"/>
        </w:rPr>
        <w:t>:__________</w:t>
      </w:r>
    </w:p>
    <w:p w14:paraId="21A390F9" w14:textId="77777777" w:rsidR="00EC4FFD" w:rsidRDefault="008134AE" w:rsidP="004B1255">
      <w:pPr>
        <w:jc w:val="center"/>
        <w:rPr>
          <w:rFonts w:ascii="Arial" w:hAnsi="Arial" w:cs="Arial"/>
          <w:sz w:val="32"/>
          <w:szCs w:val="32"/>
        </w:rPr>
      </w:pPr>
      <w:r>
        <w:rPr>
          <w:rFonts w:ascii="Arial" w:hAnsi="Arial" w:cs="Arial"/>
          <w:sz w:val="32"/>
          <w:szCs w:val="32"/>
        </w:rPr>
        <w:t>Supervisor Name (print</w:t>
      </w:r>
      <w:proofErr w:type="gramStart"/>
      <w:r>
        <w:rPr>
          <w:rFonts w:ascii="Arial" w:hAnsi="Arial" w:cs="Arial"/>
          <w:sz w:val="32"/>
          <w:szCs w:val="32"/>
        </w:rPr>
        <w:t>):_</w:t>
      </w:r>
      <w:proofErr w:type="gramEnd"/>
      <w:r>
        <w:rPr>
          <w:rFonts w:ascii="Arial" w:hAnsi="Arial" w:cs="Arial"/>
          <w:sz w:val="32"/>
          <w:szCs w:val="32"/>
        </w:rPr>
        <w:t>_______________________________</w:t>
      </w:r>
      <w:r w:rsidR="00EC4FFD">
        <w:rPr>
          <w:rFonts w:ascii="Arial" w:hAnsi="Arial" w:cs="Arial"/>
          <w:sz w:val="32"/>
          <w:szCs w:val="32"/>
        </w:rPr>
        <w:br w:type="page"/>
      </w:r>
    </w:p>
    <w:p w14:paraId="1AFD77E7" w14:textId="77777777" w:rsidR="00B12FA7" w:rsidRDefault="00B12FA7" w:rsidP="00DB6B5B">
      <w:pPr>
        <w:jc w:val="center"/>
        <w:rPr>
          <w:rFonts w:ascii="Arial" w:hAnsi="Arial" w:cs="Arial"/>
          <w:sz w:val="28"/>
          <w:szCs w:val="28"/>
        </w:rPr>
      </w:pPr>
    </w:p>
    <w:p w14:paraId="08ED8B6C" w14:textId="77777777" w:rsidR="00DB6B5B" w:rsidRPr="005903A9" w:rsidRDefault="00012202" w:rsidP="00DB6B5B">
      <w:pPr>
        <w:jc w:val="center"/>
        <w:rPr>
          <w:rFonts w:ascii="Arial" w:hAnsi="Arial" w:cs="Arial"/>
          <w:sz w:val="28"/>
          <w:szCs w:val="28"/>
        </w:rPr>
      </w:pPr>
      <w:r w:rsidRPr="005903A9">
        <w:rPr>
          <w:rFonts w:ascii="Arial" w:hAnsi="Arial" w:cs="Arial"/>
          <w:sz w:val="28"/>
          <w:szCs w:val="28"/>
        </w:rPr>
        <w:t>Table of Contents</w:t>
      </w:r>
    </w:p>
    <w:p w14:paraId="1C0A720C" w14:textId="77777777"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1.0 – Summary of Method</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AD48C1">
        <w:rPr>
          <w:rFonts w:ascii="Arial" w:hAnsi="Arial" w:cs="Arial"/>
          <w:sz w:val="28"/>
          <w:szCs w:val="28"/>
        </w:rPr>
        <w:t xml:space="preserve"> </w:t>
      </w:r>
      <w:r w:rsidR="00AD48C1" w:rsidRPr="00AD48C1">
        <w:rPr>
          <w:rFonts w:ascii="Arial" w:hAnsi="Arial" w:cs="Arial"/>
          <w:color w:val="00B0F0"/>
          <w:sz w:val="28"/>
          <w:szCs w:val="28"/>
        </w:rPr>
        <w:t>x</w:t>
      </w:r>
    </w:p>
    <w:p w14:paraId="57C5F898" w14:textId="77777777"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 xml:space="preserve">2.0 – Definitions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AD48C1">
        <w:rPr>
          <w:rFonts w:ascii="Arial" w:hAnsi="Arial" w:cs="Arial"/>
          <w:sz w:val="28"/>
          <w:szCs w:val="28"/>
        </w:rPr>
        <w:t xml:space="preserve"> </w:t>
      </w:r>
      <w:r w:rsidR="00AD48C1" w:rsidRPr="00AD48C1">
        <w:rPr>
          <w:rFonts w:ascii="Arial" w:hAnsi="Arial" w:cs="Arial"/>
          <w:color w:val="00B0F0"/>
          <w:sz w:val="28"/>
          <w:szCs w:val="28"/>
        </w:rPr>
        <w:t>x</w:t>
      </w:r>
    </w:p>
    <w:p w14:paraId="60DECEEF" w14:textId="77777777" w:rsidR="004E36C2" w:rsidRPr="005903A9" w:rsidRDefault="004E36C2" w:rsidP="000057CA">
      <w:pPr>
        <w:tabs>
          <w:tab w:val="left" w:pos="720"/>
          <w:tab w:val="left" w:pos="7920"/>
        </w:tabs>
        <w:rPr>
          <w:rFonts w:ascii="Arial" w:hAnsi="Arial" w:cs="Arial"/>
          <w:sz w:val="28"/>
          <w:szCs w:val="28"/>
        </w:rPr>
      </w:pPr>
      <w:r>
        <w:rPr>
          <w:rFonts w:ascii="Arial" w:hAnsi="Arial" w:cs="Arial"/>
          <w:sz w:val="28"/>
          <w:szCs w:val="28"/>
        </w:rPr>
        <w:tab/>
        <w:t xml:space="preserve">3.0 </w:t>
      </w:r>
      <w:r w:rsidR="00F62168" w:rsidRPr="005903A9">
        <w:rPr>
          <w:rFonts w:ascii="Arial" w:hAnsi="Arial" w:cs="Arial"/>
          <w:sz w:val="28"/>
          <w:szCs w:val="28"/>
        </w:rPr>
        <w:t>–</w:t>
      </w:r>
      <w:r w:rsidR="00577913">
        <w:rPr>
          <w:rFonts w:ascii="Arial" w:hAnsi="Arial" w:cs="Arial"/>
          <w:sz w:val="28"/>
          <w:szCs w:val="28"/>
        </w:rPr>
        <w:t xml:space="preserve"> Safety and Waste Handling</w:t>
      </w:r>
      <w:r w:rsidR="00577913">
        <w:rPr>
          <w:rFonts w:ascii="Arial" w:hAnsi="Arial" w:cs="Arial"/>
          <w:sz w:val="28"/>
          <w:szCs w:val="28"/>
        </w:rPr>
        <w:tab/>
      </w:r>
      <w:r w:rsidR="00D37C2F">
        <w:rPr>
          <w:rFonts w:ascii="Arial" w:hAnsi="Arial" w:cs="Arial"/>
          <w:sz w:val="28"/>
          <w:szCs w:val="28"/>
        </w:rPr>
        <w:tab/>
      </w:r>
      <w:r w:rsidR="00577913">
        <w:rPr>
          <w:rFonts w:ascii="Arial" w:hAnsi="Arial" w:cs="Arial"/>
          <w:sz w:val="28"/>
          <w:szCs w:val="28"/>
        </w:rPr>
        <w:t xml:space="preserve">Pg. </w:t>
      </w:r>
      <w:r w:rsidR="00577913" w:rsidRPr="00B25E4A">
        <w:rPr>
          <w:rFonts w:ascii="Arial" w:hAnsi="Arial" w:cs="Arial"/>
          <w:color w:val="00B0F0"/>
          <w:sz w:val="28"/>
          <w:szCs w:val="28"/>
        </w:rPr>
        <w:t>x</w:t>
      </w:r>
    </w:p>
    <w:p w14:paraId="5EB5A05B" w14:textId="77777777"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B25E4A">
        <w:rPr>
          <w:rFonts w:ascii="Arial" w:hAnsi="Arial" w:cs="Arial"/>
          <w:sz w:val="28"/>
          <w:szCs w:val="28"/>
        </w:rPr>
        <w:t>4</w:t>
      </w:r>
      <w:r w:rsidRPr="005903A9">
        <w:rPr>
          <w:rFonts w:ascii="Arial" w:hAnsi="Arial" w:cs="Arial"/>
          <w:sz w:val="28"/>
          <w:szCs w:val="28"/>
        </w:rPr>
        <w:t>.0 – Apparatus</w:t>
      </w:r>
      <w:r w:rsidR="00154F7E">
        <w:rPr>
          <w:rFonts w:ascii="Arial" w:hAnsi="Arial" w:cs="Arial"/>
          <w:sz w:val="28"/>
          <w:szCs w:val="28"/>
        </w:rPr>
        <w:t>,</w:t>
      </w:r>
      <w:r w:rsidRPr="005903A9">
        <w:rPr>
          <w:rFonts w:ascii="Arial" w:hAnsi="Arial" w:cs="Arial"/>
          <w:sz w:val="28"/>
          <w:szCs w:val="28"/>
        </w:rPr>
        <w:t xml:space="preserve"> Equipment</w:t>
      </w:r>
      <w:r w:rsidR="00154F7E">
        <w:rPr>
          <w:rFonts w:ascii="Arial" w:hAnsi="Arial" w:cs="Arial"/>
          <w:sz w:val="28"/>
          <w:szCs w:val="28"/>
        </w:rPr>
        <w:t xml:space="preserve"> and </w:t>
      </w:r>
      <w:r w:rsidR="006B1D53">
        <w:rPr>
          <w:rFonts w:ascii="Arial" w:hAnsi="Arial" w:cs="Arial"/>
          <w:sz w:val="28"/>
          <w:szCs w:val="28"/>
        </w:rPr>
        <w:t>Standards</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AD48C1">
        <w:rPr>
          <w:rFonts w:ascii="Arial" w:hAnsi="Arial" w:cs="Arial"/>
          <w:sz w:val="28"/>
          <w:szCs w:val="28"/>
        </w:rPr>
        <w:t xml:space="preserve"> </w:t>
      </w:r>
      <w:r w:rsidR="00AD48C1" w:rsidRPr="00AD48C1">
        <w:rPr>
          <w:rFonts w:ascii="Arial" w:hAnsi="Arial" w:cs="Arial"/>
          <w:color w:val="00B0F0"/>
          <w:sz w:val="28"/>
          <w:szCs w:val="28"/>
        </w:rPr>
        <w:t>x</w:t>
      </w:r>
    </w:p>
    <w:p w14:paraId="78D5B4B9" w14:textId="77777777" w:rsidR="00B25E4A" w:rsidRPr="005903A9" w:rsidRDefault="00B25E4A" w:rsidP="000057CA">
      <w:pPr>
        <w:tabs>
          <w:tab w:val="left" w:pos="720"/>
          <w:tab w:val="left" w:pos="7920"/>
        </w:tabs>
        <w:rPr>
          <w:rFonts w:ascii="Arial" w:hAnsi="Arial" w:cs="Arial"/>
          <w:sz w:val="28"/>
          <w:szCs w:val="28"/>
        </w:rPr>
      </w:pPr>
      <w:r>
        <w:rPr>
          <w:rFonts w:ascii="Arial" w:hAnsi="Arial" w:cs="Arial"/>
          <w:sz w:val="28"/>
          <w:szCs w:val="28"/>
        </w:rPr>
        <w:tab/>
        <w:t xml:space="preserve">5.0 </w:t>
      </w:r>
      <w:r w:rsidR="00F62168" w:rsidRPr="005903A9">
        <w:rPr>
          <w:rFonts w:ascii="Arial" w:hAnsi="Arial" w:cs="Arial"/>
          <w:sz w:val="28"/>
          <w:szCs w:val="28"/>
        </w:rPr>
        <w:t>–</w:t>
      </w:r>
      <w:r>
        <w:rPr>
          <w:rFonts w:ascii="Arial" w:hAnsi="Arial" w:cs="Arial"/>
          <w:sz w:val="28"/>
          <w:szCs w:val="28"/>
        </w:rPr>
        <w:t xml:space="preserve"> Interferences</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00AD48C1" w:rsidRPr="00AD48C1">
        <w:rPr>
          <w:rFonts w:ascii="Arial" w:hAnsi="Arial" w:cs="Arial"/>
          <w:color w:val="00B0F0"/>
          <w:sz w:val="28"/>
          <w:szCs w:val="28"/>
        </w:rPr>
        <w:t>x</w:t>
      </w:r>
    </w:p>
    <w:p w14:paraId="39830C1A" w14:textId="77777777"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63475">
        <w:rPr>
          <w:rFonts w:ascii="Arial" w:hAnsi="Arial" w:cs="Arial"/>
          <w:sz w:val="28"/>
          <w:szCs w:val="28"/>
        </w:rPr>
        <w:t>6</w:t>
      </w:r>
      <w:r w:rsidRPr="005903A9">
        <w:rPr>
          <w:rFonts w:ascii="Arial" w:hAnsi="Arial" w:cs="Arial"/>
          <w:sz w:val="28"/>
          <w:szCs w:val="28"/>
        </w:rPr>
        <w:t>.0 – Sample Collection</w:t>
      </w:r>
      <w:r w:rsidR="00B25E4A">
        <w:rPr>
          <w:rFonts w:ascii="Arial" w:hAnsi="Arial" w:cs="Arial"/>
          <w:sz w:val="28"/>
          <w:szCs w:val="28"/>
        </w:rPr>
        <w:t>,</w:t>
      </w:r>
      <w:r w:rsidRPr="005903A9">
        <w:rPr>
          <w:rFonts w:ascii="Arial" w:hAnsi="Arial" w:cs="Arial"/>
          <w:sz w:val="28"/>
          <w:szCs w:val="28"/>
        </w:rPr>
        <w:t xml:space="preserve"> Preservation</w:t>
      </w:r>
      <w:r w:rsidR="00B25E4A">
        <w:rPr>
          <w:rFonts w:ascii="Arial" w:hAnsi="Arial" w:cs="Arial"/>
          <w:sz w:val="28"/>
          <w:szCs w:val="28"/>
        </w:rPr>
        <w:t xml:space="preserve"> and Holding Time</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737414B0" w14:textId="77777777"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63475">
        <w:rPr>
          <w:rFonts w:ascii="Arial" w:hAnsi="Arial" w:cs="Arial"/>
          <w:sz w:val="28"/>
          <w:szCs w:val="28"/>
        </w:rPr>
        <w:t>7</w:t>
      </w:r>
      <w:r w:rsidRPr="005903A9">
        <w:rPr>
          <w:rFonts w:ascii="Arial" w:hAnsi="Arial" w:cs="Arial"/>
          <w:sz w:val="28"/>
          <w:szCs w:val="28"/>
        </w:rPr>
        <w:t xml:space="preserve">.0 – </w:t>
      </w:r>
      <w:r w:rsidR="00363475">
        <w:rPr>
          <w:rFonts w:ascii="Arial" w:hAnsi="Arial" w:cs="Arial"/>
          <w:sz w:val="28"/>
          <w:szCs w:val="28"/>
        </w:rPr>
        <w:t xml:space="preserve">Verification and </w:t>
      </w:r>
      <w:r w:rsidRPr="005903A9">
        <w:rPr>
          <w:rFonts w:ascii="Arial" w:hAnsi="Arial" w:cs="Arial"/>
          <w:sz w:val="28"/>
          <w:szCs w:val="28"/>
        </w:rPr>
        <w:t xml:space="preserve">Calibration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474A9C92" w14:textId="77777777"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63475">
        <w:rPr>
          <w:rFonts w:ascii="Arial" w:hAnsi="Arial" w:cs="Arial"/>
          <w:sz w:val="28"/>
          <w:szCs w:val="28"/>
        </w:rPr>
        <w:t>8</w:t>
      </w:r>
      <w:r w:rsidRPr="005903A9">
        <w:rPr>
          <w:rFonts w:ascii="Arial" w:hAnsi="Arial" w:cs="Arial"/>
          <w:sz w:val="28"/>
          <w:szCs w:val="28"/>
        </w:rPr>
        <w:t xml:space="preserve">.0 – Procedure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sidRPr="00AD48C1">
        <w:rPr>
          <w:rFonts w:ascii="Arial" w:hAnsi="Arial" w:cs="Arial"/>
          <w:color w:val="00B0F0"/>
          <w:sz w:val="28"/>
          <w:szCs w:val="28"/>
        </w:rPr>
        <w:t xml:space="preserve"> x</w:t>
      </w:r>
    </w:p>
    <w:p w14:paraId="146577F7" w14:textId="77777777" w:rsidR="00363475" w:rsidRDefault="00363475" w:rsidP="000057CA">
      <w:pPr>
        <w:tabs>
          <w:tab w:val="left" w:pos="720"/>
          <w:tab w:val="left" w:pos="7920"/>
        </w:tabs>
        <w:rPr>
          <w:rFonts w:ascii="Arial" w:hAnsi="Arial" w:cs="Arial"/>
          <w:sz w:val="28"/>
          <w:szCs w:val="28"/>
        </w:rPr>
      </w:pPr>
      <w:r>
        <w:rPr>
          <w:rFonts w:ascii="Arial" w:hAnsi="Arial" w:cs="Arial"/>
          <w:sz w:val="28"/>
          <w:szCs w:val="28"/>
        </w:rPr>
        <w:tab/>
      </w:r>
      <w:r w:rsidR="00D47FEB">
        <w:rPr>
          <w:rFonts w:ascii="Arial" w:hAnsi="Arial" w:cs="Arial"/>
          <w:sz w:val="28"/>
          <w:szCs w:val="28"/>
        </w:rPr>
        <w:t xml:space="preserve">9.0 </w:t>
      </w:r>
      <w:r w:rsidR="00F62168" w:rsidRPr="005903A9">
        <w:rPr>
          <w:rFonts w:ascii="Arial" w:hAnsi="Arial" w:cs="Arial"/>
          <w:sz w:val="28"/>
          <w:szCs w:val="28"/>
        </w:rPr>
        <w:t>–</w:t>
      </w:r>
      <w:r w:rsidR="00D47FEB">
        <w:rPr>
          <w:rFonts w:ascii="Arial" w:hAnsi="Arial" w:cs="Arial"/>
          <w:sz w:val="28"/>
          <w:szCs w:val="28"/>
        </w:rPr>
        <w:t xml:space="preserve"> Documentation</w:t>
      </w:r>
      <w:r w:rsidR="00D47FEB">
        <w:rPr>
          <w:rFonts w:ascii="Arial" w:hAnsi="Arial" w:cs="Arial"/>
          <w:sz w:val="28"/>
          <w:szCs w:val="28"/>
        </w:rPr>
        <w:tab/>
      </w:r>
      <w:r w:rsidR="00D37C2F">
        <w:rPr>
          <w:rFonts w:ascii="Arial" w:hAnsi="Arial" w:cs="Arial"/>
          <w:sz w:val="28"/>
          <w:szCs w:val="28"/>
        </w:rPr>
        <w:tab/>
      </w:r>
      <w:r w:rsidR="00D47FEB">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13B7F9ED" w14:textId="77777777" w:rsidR="009310D0" w:rsidRDefault="009310D0" w:rsidP="003D4C39">
      <w:pPr>
        <w:tabs>
          <w:tab w:val="left" w:pos="630"/>
          <w:tab w:val="left" w:pos="7920"/>
        </w:tabs>
        <w:rPr>
          <w:rFonts w:ascii="Arial" w:hAnsi="Arial" w:cs="Arial"/>
          <w:sz w:val="28"/>
          <w:szCs w:val="28"/>
        </w:rPr>
      </w:pPr>
      <w:r>
        <w:rPr>
          <w:rFonts w:ascii="Arial" w:hAnsi="Arial" w:cs="Arial"/>
          <w:sz w:val="28"/>
          <w:szCs w:val="28"/>
        </w:rPr>
        <w:tab/>
        <w:t xml:space="preserve">10.0 </w:t>
      </w:r>
      <w:r w:rsidR="00F62168" w:rsidRPr="005903A9">
        <w:rPr>
          <w:rFonts w:ascii="Arial" w:hAnsi="Arial" w:cs="Arial"/>
          <w:sz w:val="28"/>
          <w:szCs w:val="28"/>
        </w:rPr>
        <w:t>–</w:t>
      </w:r>
      <w:r>
        <w:rPr>
          <w:rFonts w:ascii="Arial" w:hAnsi="Arial" w:cs="Arial"/>
          <w:sz w:val="28"/>
          <w:szCs w:val="28"/>
        </w:rPr>
        <w:t xml:space="preserve"> Proficiency Testing</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00182B93" w:rsidRPr="00AD48C1">
        <w:rPr>
          <w:rFonts w:ascii="Arial" w:hAnsi="Arial" w:cs="Arial"/>
          <w:color w:val="00B0F0"/>
          <w:sz w:val="28"/>
          <w:szCs w:val="28"/>
        </w:rPr>
        <w:t>x</w:t>
      </w:r>
    </w:p>
    <w:p w14:paraId="13FBBF9C" w14:textId="77777777" w:rsidR="00371032" w:rsidRPr="005903A9" w:rsidRDefault="00371032" w:rsidP="003D4C39">
      <w:pPr>
        <w:tabs>
          <w:tab w:val="left" w:pos="630"/>
          <w:tab w:val="left" w:pos="7920"/>
        </w:tabs>
        <w:rPr>
          <w:rFonts w:ascii="Arial" w:hAnsi="Arial" w:cs="Arial"/>
          <w:sz w:val="28"/>
          <w:szCs w:val="28"/>
        </w:rPr>
      </w:pPr>
      <w:r>
        <w:rPr>
          <w:rFonts w:ascii="Arial" w:hAnsi="Arial" w:cs="Arial"/>
          <w:sz w:val="28"/>
          <w:szCs w:val="28"/>
        </w:rPr>
        <w:tab/>
        <w:t xml:space="preserve">11.0 </w:t>
      </w:r>
      <w:r w:rsidR="00F62168" w:rsidRPr="005903A9">
        <w:rPr>
          <w:rFonts w:ascii="Arial" w:hAnsi="Arial" w:cs="Arial"/>
          <w:sz w:val="28"/>
          <w:szCs w:val="28"/>
        </w:rPr>
        <w:t>–</w:t>
      </w:r>
      <w:r w:rsidR="00F62168">
        <w:rPr>
          <w:rFonts w:ascii="Arial" w:hAnsi="Arial" w:cs="Arial"/>
          <w:sz w:val="28"/>
          <w:szCs w:val="28"/>
        </w:rPr>
        <w:t xml:space="preserve"> </w:t>
      </w:r>
      <w:r>
        <w:rPr>
          <w:rFonts w:ascii="Arial" w:hAnsi="Arial" w:cs="Arial"/>
          <w:sz w:val="28"/>
          <w:szCs w:val="28"/>
        </w:rPr>
        <w:t>Calculations and Reporting</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Pr="00AD48C1">
        <w:rPr>
          <w:rFonts w:ascii="Arial" w:hAnsi="Arial" w:cs="Arial"/>
          <w:color w:val="00B0F0"/>
          <w:sz w:val="28"/>
          <w:szCs w:val="28"/>
        </w:rPr>
        <w:t>x</w:t>
      </w:r>
    </w:p>
    <w:p w14:paraId="3BF2743A" w14:textId="77777777" w:rsidR="000057CA" w:rsidRPr="005903A9"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r>
      <w:r w:rsidR="0076218F">
        <w:rPr>
          <w:rFonts w:ascii="Arial" w:hAnsi="Arial" w:cs="Arial"/>
          <w:sz w:val="28"/>
          <w:szCs w:val="28"/>
        </w:rPr>
        <w:t>12</w:t>
      </w:r>
      <w:r w:rsidRPr="005903A9">
        <w:rPr>
          <w:rFonts w:ascii="Arial" w:hAnsi="Arial" w:cs="Arial"/>
          <w:sz w:val="28"/>
          <w:szCs w:val="28"/>
        </w:rPr>
        <w:t>.0 –</w:t>
      </w:r>
      <w:r w:rsidR="00F62168">
        <w:rPr>
          <w:rFonts w:ascii="Arial" w:hAnsi="Arial" w:cs="Arial"/>
          <w:sz w:val="28"/>
          <w:szCs w:val="28"/>
        </w:rPr>
        <w:t xml:space="preserve"> </w:t>
      </w:r>
      <w:r w:rsidR="0076218F">
        <w:rPr>
          <w:rFonts w:ascii="Arial" w:hAnsi="Arial" w:cs="Arial"/>
          <w:sz w:val="28"/>
          <w:szCs w:val="28"/>
        </w:rPr>
        <w:t>Quality Assurance and Quality Control</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5F61A385" w14:textId="77777777" w:rsidR="000057CA" w:rsidRPr="005903A9"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r>
      <w:r w:rsidR="001157B5">
        <w:rPr>
          <w:rFonts w:ascii="Arial" w:hAnsi="Arial" w:cs="Arial"/>
          <w:sz w:val="28"/>
          <w:szCs w:val="28"/>
        </w:rPr>
        <w:t>13</w:t>
      </w:r>
      <w:r w:rsidRPr="005903A9">
        <w:rPr>
          <w:rFonts w:ascii="Arial" w:hAnsi="Arial" w:cs="Arial"/>
          <w:sz w:val="28"/>
          <w:szCs w:val="28"/>
        </w:rPr>
        <w:t>.0 –</w:t>
      </w:r>
      <w:r w:rsidR="00F62168">
        <w:rPr>
          <w:rFonts w:ascii="Arial" w:hAnsi="Arial" w:cs="Arial"/>
          <w:sz w:val="28"/>
          <w:szCs w:val="28"/>
        </w:rPr>
        <w:t xml:space="preserve"> </w:t>
      </w:r>
      <w:r w:rsidRPr="005903A9">
        <w:rPr>
          <w:rFonts w:ascii="Arial" w:hAnsi="Arial" w:cs="Arial"/>
          <w:sz w:val="28"/>
          <w:szCs w:val="28"/>
        </w:rPr>
        <w:t>Preventative Maintenance</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3FCB05F9" w14:textId="77777777" w:rsidR="000057CA"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r>
      <w:r w:rsidR="001157B5">
        <w:rPr>
          <w:rFonts w:ascii="Arial" w:hAnsi="Arial" w:cs="Arial"/>
          <w:sz w:val="28"/>
          <w:szCs w:val="28"/>
        </w:rPr>
        <w:t>14</w:t>
      </w:r>
      <w:r w:rsidRPr="005903A9">
        <w:rPr>
          <w:rFonts w:ascii="Arial" w:hAnsi="Arial" w:cs="Arial"/>
          <w:sz w:val="28"/>
          <w:szCs w:val="28"/>
        </w:rPr>
        <w:t>.0 –</w:t>
      </w:r>
      <w:r w:rsidR="00F62168">
        <w:rPr>
          <w:rFonts w:ascii="Arial" w:hAnsi="Arial" w:cs="Arial"/>
          <w:sz w:val="28"/>
          <w:szCs w:val="28"/>
        </w:rPr>
        <w:t xml:space="preserve"> </w:t>
      </w:r>
      <w:r w:rsidRPr="005903A9">
        <w:rPr>
          <w:rFonts w:ascii="Arial" w:hAnsi="Arial" w:cs="Arial"/>
          <w:sz w:val="28"/>
          <w:szCs w:val="28"/>
        </w:rPr>
        <w:t>Troubleshooting and Corrective Action</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 xml:space="preserve">Pg. </w:t>
      </w:r>
      <w:r w:rsidR="00182B93" w:rsidRPr="00AD48C1">
        <w:rPr>
          <w:rFonts w:ascii="Arial" w:hAnsi="Arial" w:cs="Arial"/>
          <w:color w:val="00B0F0"/>
          <w:sz w:val="28"/>
          <w:szCs w:val="28"/>
        </w:rPr>
        <w:t>x</w:t>
      </w:r>
    </w:p>
    <w:p w14:paraId="6AB1076F" w14:textId="77777777" w:rsidR="00182B93" w:rsidRPr="005903A9" w:rsidRDefault="00182B93" w:rsidP="003D4C39">
      <w:pPr>
        <w:tabs>
          <w:tab w:val="left" w:pos="630"/>
          <w:tab w:val="left" w:pos="7920"/>
        </w:tabs>
        <w:rPr>
          <w:rFonts w:ascii="Arial" w:hAnsi="Arial" w:cs="Arial"/>
          <w:sz w:val="28"/>
          <w:szCs w:val="28"/>
        </w:rPr>
      </w:pPr>
      <w:r>
        <w:rPr>
          <w:rFonts w:ascii="Arial" w:hAnsi="Arial" w:cs="Arial"/>
          <w:sz w:val="28"/>
          <w:szCs w:val="28"/>
        </w:rPr>
        <w:tab/>
        <w:t xml:space="preserve">15.0 </w:t>
      </w:r>
      <w:r w:rsidR="00F62168" w:rsidRPr="005903A9">
        <w:rPr>
          <w:rFonts w:ascii="Arial" w:hAnsi="Arial" w:cs="Arial"/>
          <w:sz w:val="28"/>
          <w:szCs w:val="28"/>
        </w:rPr>
        <w:t>–</w:t>
      </w:r>
      <w:r>
        <w:rPr>
          <w:rFonts w:ascii="Arial" w:hAnsi="Arial" w:cs="Arial"/>
          <w:sz w:val="28"/>
          <w:szCs w:val="28"/>
        </w:rPr>
        <w:t xml:space="preserve"> Employee Training</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Pr="00182B93">
        <w:rPr>
          <w:rFonts w:ascii="Arial" w:hAnsi="Arial" w:cs="Arial"/>
          <w:color w:val="00B0F0"/>
          <w:sz w:val="28"/>
          <w:szCs w:val="28"/>
        </w:rPr>
        <w:t>x</w:t>
      </w:r>
    </w:p>
    <w:p w14:paraId="24770F55" w14:textId="77777777" w:rsidR="000057CA"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t>1</w:t>
      </w:r>
      <w:r w:rsidR="00182B93">
        <w:rPr>
          <w:rFonts w:ascii="Arial" w:hAnsi="Arial" w:cs="Arial"/>
          <w:sz w:val="28"/>
          <w:szCs w:val="28"/>
        </w:rPr>
        <w:t>6</w:t>
      </w:r>
      <w:r w:rsidRPr="005903A9">
        <w:rPr>
          <w:rFonts w:ascii="Arial" w:hAnsi="Arial" w:cs="Arial"/>
          <w:sz w:val="28"/>
          <w:szCs w:val="28"/>
        </w:rPr>
        <w:t xml:space="preserve">.0 – References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 xml:space="preserve">Pg. </w:t>
      </w:r>
      <w:r w:rsidR="00182B93" w:rsidRPr="00AD48C1">
        <w:rPr>
          <w:rFonts w:ascii="Arial" w:hAnsi="Arial" w:cs="Arial"/>
          <w:color w:val="00B0F0"/>
          <w:sz w:val="28"/>
          <w:szCs w:val="28"/>
        </w:rPr>
        <w:t>x</w:t>
      </w:r>
    </w:p>
    <w:p w14:paraId="0693F9D6" w14:textId="77777777" w:rsidR="00EC170C" w:rsidRDefault="00EC170C" w:rsidP="003D4C39">
      <w:pPr>
        <w:tabs>
          <w:tab w:val="left" w:pos="630"/>
          <w:tab w:val="left" w:pos="7920"/>
        </w:tabs>
        <w:rPr>
          <w:rFonts w:ascii="Arial" w:hAnsi="Arial" w:cs="Arial"/>
          <w:sz w:val="28"/>
          <w:szCs w:val="28"/>
        </w:rPr>
      </w:pPr>
      <w:r>
        <w:rPr>
          <w:rFonts w:ascii="Arial" w:hAnsi="Arial" w:cs="Arial"/>
          <w:sz w:val="28"/>
          <w:szCs w:val="28"/>
        </w:rPr>
        <w:tab/>
        <w:t>1</w:t>
      </w:r>
      <w:r w:rsidR="00182B93">
        <w:rPr>
          <w:rFonts w:ascii="Arial" w:hAnsi="Arial" w:cs="Arial"/>
          <w:sz w:val="28"/>
          <w:szCs w:val="28"/>
        </w:rPr>
        <w:t>7</w:t>
      </w:r>
      <w:r>
        <w:rPr>
          <w:rFonts w:ascii="Arial" w:hAnsi="Arial" w:cs="Arial"/>
          <w:sz w:val="28"/>
          <w:szCs w:val="28"/>
        </w:rPr>
        <w:t>.0 – Revision History</w:t>
      </w:r>
      <w:r>
        <w:rPr>
          <w:rFonts w:ascii="Arial" w:hAnsi="Arial" w:cs="Arial"/>
          <w:sz w:val="28"/>
          <w:szCs w:val="28"/>
        </w:rPr>
        <w:tab/>
      </w:r>
      <w:r w:rsidR="00D37C2F">
        <w:rPr>
          <w:rFonts w:ascii="Arial" w:hAnsi="Arial" w:cs="Arial"/>
          <w:sz w:val="28"/>
          <w:szCs w:val="28"/>
        </w:rPr>
        <w:tab/>
      </w:r>
      <w:r>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75E444EE" w14:textId="77777777" w:rsidR="00EC170C" w:rsidRPr="005903A9" w:rsidRDefault="00EC170C" w:rsidP="000057CA">
      <w:pPr>
        <w:tabs>
          <w:tab w:val="left" w:pos="720"/>
          <w:tab w:val="left" w:pos="7920"/>
        </w:tabs>
        <w:rPr>
          <w:rFonts w:ascii="Arial" w:hAnsi="Arial" w:cs="Arial"/>
          <w:sz w:val="28"/>
          <w:szCs w:val="28"/>
        </w:rPr>
      </w:pPr>
    </w:p>
    <w:p w14:paraId="51355585" w14:textId="77777777" w:rsidR="0051041D" w:rsidRDefault="00012202" w:rsidP="000057CA">
      <w:pPr>
        <w:tabs>
          <w:tab w:val="left" w:pos="720"/>
          <w:tab w:val="left" w:pos="7920"/>
        </w:tabs>
        <w:rPr>
          <w:rFonts w:ascii="Arial" w:hAnsi="Arial" w:cs="Arial"/>
          <w:sz w:val="32"/>
          <w:szCs w:val="32"/>
        </w:rPr>
      </w:pPr>
      <w:r w:rsidRPr="008832AF">
        <w:rPr>
          <w:rFonts w:ascii="Arial" w:hAnsi="Arial" w:cs="Arial"/>
          <w:sz w:val="32"/>
          <w:szCs w:val="32"/>
        </w:rPr>
        <w:br w:type="page"/>
      </w:r>
    </w:p>
    <w:p w14:paraId="061EC149" w14:textId="77777777" w:rsidR="00DA6D2D" w:rsidRDefault="00DA6D2D" w:rsidP="000057CA">
      <w:pPr>
        <w:tabs>
          <w:tab w:val="left" w:pos="720"/>
          <w:tab w:val="left" w:pos="7920"/>
        </w:tabs>
        <w:rPr>
          <w:rFonts w:ascii="Arial" w:hAnsi="Arial" w:cs="Arial"/>
          <w:sz w:val="32"/>
          <w:szCs w:val="32"/>
        </w:rPr>
      </w:pPr>
    </w:p>
    <w:p w14:paraId="64E9CB8F" w14:textId="77777777" w:rsidR="00012202" w:rsidRPr="008832AF" w:rsidRDefault="0051041D" w:rsidP="000057CA">
      <w:pPr>
        <w:tabs>
          <w:tab w:val="left" w:pos="720"/>
          <w:tab w:val="left" w:pos="7920"/>
        </w:tabs>
        <w:rPr>
          <w:rFonts w:ascii="Arial" w:hAnsi="Arial" w:cs="Arial"/>
          <w:sz w:val="32"/>
          <w:szCs w:val="32"/>
        </w:rPr>
      </w:pPr>
      <w:r w:rsidRPr="004100BA">
        <w:rPr>
          <w:rFonts w:ascii="Arial" w:hAnsi="Arial" w:cs="Arial"/>
          <w:i/>
          <w:color w:val="00B0F0"/>
          <w:sz w:val="24"/>
          <w:szCs w:val="32"/>
        </w:rPr>
        <w:t>Blue text is replaceable instructional language to be customized for your facility</w:t>
      </w:r>
      <w:r>
        <w:rPr>
          <w:rFonts w:ascii="Arial" w:hAnsi="Arial" w:cs="Arial"/>
          <w:i/>
          <w:color w:val="00B0F0"/>
          <w:sz w:val="24"/>
          <w:szCs w:val="32"/>
        </w:rPr>
        <w:t>.</w:t>
      </w:r>
    </w:p>
    <w:p w14:paraId="78331612" w14:textId="77777777" w:rsidR="00012202" w:rsidRDefault="00012202" w:rsidP="00012202">
      <w:pPr>
        <w:pStyle w:val="ListParagraph"/>
        <w:numPr>
          <w:ilvl w:val="0"/>
          <w:numId w:val="1"/>
        </w:numPr>
        <w:rPr>
          <w:rFonts w:ascii="Arial" w:hAnsi="Arial" w:cs="Arial"/>
          <w:sz w:val="24"/>
          <w:szCs w:val="24"/>
        </w:rPr>
      </w:pPr>
      <w:r w:rsidRPr="008832AF">
        <w:rPr>
          <w:rFonts w:ascii="Arial" w:hAnsi="Arial" w:cs="Arial"/>
          <w:sz w:val="24"/>
          <w:szCs w:val="24"/>
        </w:rPr>
        <w:t>Summary of Method</w:t>
      </w:r>
    </w:p>
    <w:p w14:paraId="5AE2AAAC" w14:textId="77777777" w:rsidR="00DA6D2D" w:rsidRPr="008832AF" w:rsidRDefault="00DA6D2D" w:rsidP="00DA6D2D">
      <w:pPr>
        <w:pStyle w:val="ListParagraph"/>
        <w:rPr>
          <w:rFonts w:ascii="Arial" w:hAnsi="Arial" w:cs="Arial"/>
          <w:sz w:val="24"/>
          <w:szCs w:val="24"/>
        </w:rPr>
      </w:pPr>
    </w:p>
    <w:p w14:paraId="44BA6552" w14:textId="77777777" w:rsidR="0026751B" w:rsidRDefault="00282AE3" w:rsidP="0026751B">
      <w:pPr>
        <w:pStyle w:val="ListParagraph"/>
        <w:numPr>
          <w:ilvl w:val="1"/>
          <w:numId w:val="1"/>
        </w:numPr>
        <w:rPr>
          <w:rFonts w:ascii="Arial" w:hAnsi="Arial" w:cs="Arial"/>
          <w:sz w:val="24"/>
          <w:szCs w:val="24"/>
        </w:rPr>
      </w:pPr>
      <w:r>
        <w:rPr>
          <w:rFonts w:ascii="Arial" w:hAnsi="Arial" w:cs="Arial"/>
          <w:sz w:val="24"/>
          <w:szCs w:val="24"/>
        </w:rPr>
        <w:t>Turbidity</w:t>
      </w:r>
      <w:r w:rsidR="0026751B" w:rsidRPr="0026751B">
        <w:rPr>
          <w:rFonts w:ascii="Arial" w:hAnsi="Arial" w:cs="Arial"/>
          <w:sz w:val="24"/>
          <w:szCs w:val="24"/>
        </w:rPr>
        <w:t xml:space="preserve"> is considered a method-defined parameter per the definition in the Code of Federal Regulations, Part 136.6, Section (a) (5). This means that the method may not be modified per Section (b) (3).</w:t>
      </w:r>
    </w:p>
    <w:p w14:paraId="3DCDD6A7" w14:textId="77777777" w:rsidR="00AD1225" w:rsidRDefault="00AD1225" w:rsidP="00AD1225">
      <w:pPr>
        <w:pStyle w:val="ListParagraph"/>
        <w:ind w:left="1440"/>
        <w:rPr>
          <w:rFonts w:ascii="Arial" w:hAnsi="Arial" w:cs="Arial"/>
          <w:sz w:val="24"/>
          <w:szCs w:val="24"/>
        </w:rPr>
      </w:pPr>
    </w:p>
    <w:p w14:paraId="1CB092AC" w14:textId="77777777" w:rsidR="006C3B29" w:rsidRDefault="001714DE" w:rsidP="00012202">
      <w:pPr>
        <w:pStyle w:val="ListParagraph"/>
        <w:numPr>
          <w:ilvl w:val="1"/>
          <w:numId w:val="1"/>
        </w:numPr>
        <w:rPr>
          <w:rFonts w:ascii="Arial" w:hAnsi="Arial" w:cs="Arial"/>
          <w:sz w:val="24"/>
          <w:szCs w:val="24"/>
        </w:rPr>
      </w:pPr>
      <w:r>
        <w:rPr>
          <w:rFonts w:ascii="Arial" w:hAnsi="Arial" w:cs="Arial"/>
          <w:sz w:val="24"/>
          <w:szCs w:val="24"/>
        </w:rPr>
        <w:t>Turbidity is the measure of clarity of a liquid. Turbidity in water is caused by suspended and colloidal matter such as clay, silt, finely divided organic and inorganic matter, and plankton and other microscopic organisms.</w:t>
      </w:r>
      <w:r w:rsidR="008B5A4F">
        <w:rPr>
          <w:rFonts w:ascii="Arial" w:hAnsi="Arial" w:cs="Arial"/>
          <w:sz w:val="24"/>
          <w:szCs w:val="24"/>
        </w:rPr>
        <w:t xml:space="preserve"> </w:t>
      </w:r>
      <w:r w:rsidR="00E3175E" w:rsidRPr="00E3175E">
        <w:rPr>
          <w:rFonts w:ascii="Arial" w:hAnsi="Arial" w:cs="Arial"/>
          <w:sz w:val="24"/>
          <w:szCs w:val="24"/>
        </w:rPr>
        <w:t>This method is based on a comparison of the intensity of light scattered by the sample under defined conditions with the intensity of light scattered by a standard reference suspension under the same conditions. The higher the intensity of scattered light, the higher the turbidity.</w:t>
      </w:r>
    </w:p>
    <w:p w14:paraId="3CF78755" w14:textId="77777777" w:rsidR="00DA6D2D" w:rsidRPr="008832AF" w:rsidRDefault="00DA6D2D" w:rsidP="00DA6D2D">
      <w:pPr>
        <w:pStyle w:val="ListParagraph"/>
        <w:ind w:left="1440"/>
        <w:rPr>
          <w:rFonts w:ascii="Arial" w:hAnsi="Arial" w:cs="Arial"/>
          <w:sz w:val="24"/>
          <w:szCs w:val="24"/>
        </w:rPr>
      </w:pPr>
    </w:p>
    <w:p w14:paraId="7F0FA037" w14:textId="77777777" w:rsidR="00012202" w:rsidRDefault="00012202" w:rsidP="00012202">
      <w:pPr>
        <w:pStyle w:val="ListParagraph"/>
        <w:numPr>
          <w:ilvl w:val="1"/>
          <w:numId w:val="1"/>
        </w:numPr>
        <w:rPr>
          <w:rFonts w:ascii="Arial" w:hAnsi="Arial" w:cs="Arial"/>
          <w:i/>
          <w:color w:val="00B0F0"/>
          <w:sz w:val="24"/>
          <w:szCs w:val="24"/>
        </w:rPr>
      </w:pPr>
      <w:r w:rsidRPr="00DA6D2D">
        <w:rPr>
          <w:rFonts w:ascii="Arial" w:hAnsi="Arial" w:cs="Arial"/>
          <w:i/>
          <w:color w:val="00B0F0"/>
          <w:sz w:val="24"/>
          <w:szCs w:val="24"/>
        </w:rPr>
        <w:t xml:space="preserve">State what type of samples are analyzed </w:t>
      </w:r>
      <w:r w:rsidR="00CB56CF">
        <w:rPr>
          <w:rFonts w:ascii="Arial" w:hAnsi="Arial" w:cs="Arial"/>
          <w:i/>
          <w:color w:val="00B0F0"/>
          <w:sz w:val="24"/>
          <w:szCs w:val="24"/>
        </w:rPr>
        <w:t>(</w:t>
      </w:r>
      <w:r w:rsidRPr="00DA6D2D">
        <w:rPr>
          <w:rFonts w:ascii="Arial" w:hAnsi="Arial" w:cs="Arial"/>
          <w:i/>
          <w:color w:val="00B0F0"/>
          <w:sz w:val="24"/>
          <w:szCs w:val="24"/>
        </w:rPr>
        <w:t>e.g., wastewater effluent, ground water monitoring well, etc.</w:t>
      </w:r>
      <w:r w:rsidR="00CB56CF">
        <w:rPr>
          <w:rFonts w:ascii="Arial" w:hAnsi="Arial" w:cs="Arial"/>
          <w:i/>
          <w:color w:val="00B0F0"/>
          <w:sz w:val="24"/>
          <w:szCs w:val="24"/>
        </w:rPr>
        <w:t>)</w:t>
      </w:r>
      <w:r w:rsidR="00E26219" w:rsidRPr="00DA6D2D">
        <w:rPr>
          <w:rFonts w:ascii="Arial" w:hAnsi="Arial" w:cs="Arial"/>
          <w:i/>
          <w:color w:val="00B0F0"/>
          <w:sz w:val="24"/>
          <w:szCs w:val="24"/>
        </w:rPr>
        <w:t xml:space="preserve"> and the permit limits</w:t>
      </w:r>
      <w:r w:rsidR="00CB56CF">
        <w:rPr>
          <w:rFonts w:ascii="Arial" w:hAnsi="Arial" w:cs="Arial"/>
          <w:i/>
          <w:color w:val="00B0F0"/>
          <w:sz w:val="24"/>
          <w:szCs w:val="24"/>
        </w:rPr>
        <w:t>,</w:t>
      </w:r>
      <w:r w:rsidR="00E26219" w:rsidRPr="00DA6D2D">
        <w:rPr>
          <w:rFonts w:ascii="Arial" w:hAnsi="Arial" w:cs="Arial"/>
          <w:i/>
          <w:color w:val="00B0F0"/>
          <w:sz w:val="24"/>
          <w:szCs w:val="24"/>
        </w:rPr>
        <w:t xml:space="preserve"> if applicable</w:t>
      </w:r>
      <w:r w:rsidR="00CB56CF">
        <w:rPr>
          <w:rFonts w:ascii="Arial" w:hAnsi="Arial" w:cs="Arial"/>
          <w:i/>
          <w:color w:val="00B0F0"/>
          <w:sz w:val="24"/>
          <w:szCs w:val="24"/>
        </w:rPr>
        <w:t>.</w:t>
      </w:r>
    </w:p>
    <w:p w14:paraId="1582641B" w14:textId="77777777" w:rsidR="00DA6D2D" w:rsidRPr="00DA6D2D" w:rsidRDefault="00DA6D2D" w:rsidP="00DA6D2D">
      <w:pPr>
        <w:pStyle w:val="ListParagraph"/>
        <w:ind w:left="1440"/>
        <w:rPr>
          <w:rFonts w:ascii="Arial" w:hAnsi="Arial" w:cs="Arial"/>
          <w:i/>
          <w:color w:val="00B0F0"/>
          <w:sz w:val="24"/>
          <w:szCs w:val="24"/>
        </w:rPr>
      </w:pPr>
    </w:p>
    <w:p w14:paraId="464718AE" w14:textId="77777777" w:rsidR="001317FC" w:rsidRPr="00DA6D2D" w:rsidRDefault="001317FC" w:rsidP="00012202">
      <w:pPr>
        <w:pStyle w:val="ListParagraph"/>
        <w:numPr>
          <w:ilvl w:val="1"/>
          <w:numId w:val="1"/>
        </w:numPr>
        <w:rPr>
          <w:rFonts w:ascii="Arial" w:hAnsi="Arial" w:cs="Arial"/>
          <w:i/>
          <w:sz w:val="24"/>
          <w:szCs w:val="24"/>
        </w:rPr>
      </w:pPr>
      <w:r>
        <w:rPr>
          <w:rFonts w:ascii="Arial" w:hAnsi="Arial" w:cs="Arial"/>
          <w:sz w:val="24"/>
          <w:szCs w:val="24"/>
        </w:rPr>
        <w:t>This SOP is</w:t>
      </w:r>
      <w:r w:rsidR="00DA6D2D">
        <w:rPr>
          <w:rFonts w:ascii="Arial" w:hAnsi="Arial" w:cs="Arial"/>
          <w:sz w:val="24"/>
          <w:szCs w:val="24"/>
        </w:rPr>
        <w:t xml:space="preserve"> applicable to</w:t>
      </w:r>
      <w:r>
        <w:rPr>
          <w:rFonts w:ascii="Arial" w:hAnsi="Arial" w:cs="Arial"/>
          <w:sz w:val="24"/>
          <w:szCs w:val="24"/>
        </w:rPr>
        <w:t xml:space="preserve"> grab samples only.</w:t>
      </w:r>
    </w:p>
    <w:p w14:paraId="308A9FE2" w14:textId="77777777" w:rsidR="00DA6D2D" w:rsidRPr="008832AF" w:rsidRDefault="00DA6D2D" w:rsidP="00DA6D2D">
      <w:pPr>
        <w:pStyle w:val="ListParagraph"/>
        <w:ind w:left="1440"/>
        <w:rPr>
          <w:rFonts w:ascii="Arial" w:hAnsi="Arial" w:cs="Arial"/>
          <w:i/>
          <w:sz w:val="24"/>
          <w:szCs w:val="24"/>
        </w:rPr>
      </w:pPr>
    </w:p>
    <w:p w14:paraId="51245E51" w14:textId="77777777" w:rsidR="00012202" w:rsidRPr="00DA6D2D" w:rsidRDefault="00012202" w:rsidP="00012202">
      <w:pPr>
        <w:pStyle w:val="ListParagraph"/>
        <w:numPr>
          <w:ilvl w:val="1"/>
          <w:numId w:val="1"/>
        </w:numPr>
        <w:rPr>
          <w:rFonts w:ascii="Arial" w:hAnsi="Arial" w:cs="Arial"/>
          <w:i/>
          <w:color w:val="00B0F0"/>
          <w:sz w:val="24"/>
          <w:szCs w:val="24"/>
        </w:rPr>
      </w:pPr>
      <w:r w:rsidRPr="00DA6D2D">
        <w:rPr>
          <w:rFonts w:ascii="Arial" w:hAnsi="Arial" w:cs="Arial"/>
          <w:i/>
          <w:color w:val="00B0F0"/>
          <w:sz w:val="24"/>
          <w:szCs w:val="24"/>
        </w:rPr>
        <w:t xml:space="preserve">State what your </w:t>
      </w:r>
      <w:r w:rsidR="00E26219" w:rsidRPr="00DA6D2D">
        <w:rPr>
          <w:rFonts w:ascii="Arial" w:hAnsi="Arial" w:cs="Arial"/>
          <w:i/>
          <w:color w:val="00B0F0"/>
          <w:sz w:val="24"/>
          <w:szCs w:val="24"/>
        </w:rPr>
        <w:t>reporting</w:t>
      </w:r>
      <w:r w:rsidRPr="00DA6D2D">
        <w:rPr>
          <w:rFonts w:ascii="Arial" w:hAnsi="Arial" w:cs="Arial"/>
          <w:i/>
          <w:color w:val="00B0F0"/>
          <w:sz w:val="24"/>
          <w:szCs w:val="24"/>
        </w:rPr>
        <w:t xml:space="preserve"> range is</w:t>
      </w:r>
      <w:r w:rsidR="00CB56CF">
        <w:rPr>
          <w:rFonts w:ascii="Arial" w:hAnsi="Arial" w:cs="Arial"/>
          <w:i/>
          <w:color w:val="00B0F0"/>
          <w:sz w:val="24"/>
          <w:szCs w:val="24"/>
        </w:rPr>
        <w:t>.</w:t>
      </w:r>
    </w:p>
    <w:p w14:paraId="7B43329F" w14:textId="77777777" w:rsidR="00012202" w:rsidRPr="008832AF" w:rsidRDefault="00012202" w:rsidP="006C3B29">
      <w:pPr>
        <w:pStyle w:val="ListParagraph"/>
        <w:ind w:left="1440"/>
        <w:rPr>
          <w:rFonts w:ascii="Arial" w:hAnsi="Arial" w:cs="Arial"/>
          <w:sz w:val="24"/>
          <w:szCs w:val="24"/>
        </w:rPr>
      </w:pPr>
    </w:p>
    <w:p w14:paraId="5BF9FEDD" w14:textId="77777777" w:rsidR="00012202" w:rsidRDefault="006C3B29" w:rsidP="006C3B29">
      <w:pPr>
        <w:pStyle w:val="ListParagraph"/>
        <w:numPr>
          <w:ilvl w:val="0"/>
          <w:numId w:val="1"/>
        </w:numPr>
        <w:rPr>
          <w:rFonts w:ascii="Arial" w:hAnsi="Arial" w:cs="Arial"/>
          <w:sz w:val="24"/>
          <w:szCs w:val="24"/>
        </w:rPr>
      </w:pPr>
      <w:r w:rsidRPr="008832AF">
        <w:rPr>
          <w:rFonts w:ascii="Arial" w:hAnsi="Arial" w:cs="Arial"/>
          <w:sz w:val="24"/>
          <w:szCs w:val="24"/>
        </w:rPr>
        <w:t>Definitions</w:t>
      </w:r>
    </w:p>
    <w:p w14:paraId="20B33CED" w14:textId="77777777" w:rsidR="0019044F" w:rsidRPr="008832AF" w:rsidRDefault="0019044F" w:rsidP="0019044F">
      <w:pPr>
        <w:pStyle w:val="ListParagraph"/>
        <w:rPr>
          <w:rFonts w:ascii="Arial" w:hAnsi="Arial" w:cs="Arial"/>
          <w:sz w:val="24"/>
          <w:szCs w:val="24"/>
        </w:rPr>
      </w:pPr>
    </w:p>
    <w:p w14:paraId="1735255E" w14:textId="77777777" w:rsidR="00523C33" w:rsidRDefault="009034BB" w:rsidP="004C7108">
      <w:pPr>
        <w:pStyle w:val="ListParagraph"/>
        <w:numPr>
          <w:ilvl w:val="1"/>
          <w:numId w:val="1"/>
        </w:numPr>
        <w:rPr>
          <w:rFonts w:ascii="Arial" w:hAnsi="Arial" w:cs="Arial"/>
          <w:sz w:val="24"/>
          <w:szCs w:val="24"/>
        </w:rPr>
      </w:pPr>
      <w:r w:rsidRPr="009034BB">
        <w:rPr>
          <w:rFonts w:ascii="Arial" w:hAnsi="Arial" w:cs="Arial"/>
          <w:i/>
          <w:color w:val="00B0F0"/>
          <w:sz w:val="24"/>
          <w:szCs w:val="24"/>
        </w:rPr>
        <w:t xml:space="preserve">If preparing calibration standards in-house a </w:t>
      </w:r>
      <w:r w:rsidR="000D5335">
        <w:rPr>
          <w:rFonts w:ascii="Arial" w:hAnsi="Arial" w:cs="Arial"/>
          <w:i/>
          <w:color w:val="00B0F0"/>
          <w:sz w:val="24"/>
          <w:szCs w:val="24"/>
        </w:rPr>
        <w:t>dilution water</w:t>
      </w:r>
      <w:r w:rsidRPr="009034BB">
        <w:rPr>
          <w:rFonts w:ascii="Arial" w:hAnsi="Arial" w:cs="Arial"/>
          <w:i/>
          <w:color w:val="00B0F0"/>
          <w:sz w:val="24"/>
          <w:szCs w:val="24"/>
        </w:rPr>
        <w:t xml:space="preserve"> blank is recommended.</w:t>
      </w:r>
      <w:r w:rsidRPr="009034BB">
        <w:rPr>
          <w:rFonts w:ascii="Arial" w:hAnsi="Arial" w:cs="Arial"/>
          <w:color w:val="00B0F0"/>
          <w:sz w:val="24"/>
          <w:szCs w:val="24"/>
        </w:rPr>
        <w:t xml:space="preserve"> </w:t>
      </w:r>
      <w:r w:rsidR="000D5335">
        <w:rPr>
          <w:rFonts w:ascii="Arial" w:hAnsi="Arial" w:cs="Arial"/>
          <w:sz w:val="24"/>
          <w:szCs w:val="24"/>
        </w:rPr>
        <w:t>Dilution water</w:t>
      </w:r>
      <w:r w:rsidR="00523C33" w:rsidRPr="0075495A">
        <w:rPr>
          <w:rFonts w:ascii="Arial" w:hAnsi="Arial" w:cs="Arial"/>
          <w:sz w:val="24"/>
          <w:szCs w:val="24"/>
        </w:rPr>
        <w:t xml:space="preserve"> blank</w:t>
      </w:r>
      <w:r w:rsidR="004C7108">
        <w:rPr>
          <w:rFonts w:ascii="Arial" w:hAnsi="Arial" w:cs="Arial"/>
          <w:sz w:val="24"/>
          <w:szCs w:val="24"/>
        </w:rPr>
        <w:t xml:space="preserve">: </w:t>
      </w:r>
      <w:r w:rsidR="004C7108" w:rsidRPr="004C7108">
        <w:rPr>
          <w:rFonts w:ascii="Arial" w:hAnsi="Arial" w:cs="Arial"/>
          <w:sz w:val="24"/>
          <w:szCs w:val="24"/>
        </w:rPr>
        <w:t xml:space="preserve">A </w:t>
      </w:r>
      <w:r w:rsidR="000D5335">
        <w:rPr>
          <w:rFonts w:ascii="Arial" w:hAnsi="Arial" w:cs="Arial"/>
          <w:sz w:val="24"/>
          <w:szCs w:val="24"/>
        </w:rPr>
        <w:t>dilution water</w:t>
      </w:r>
      <w:r w:rsidR="004C7108" w:rsidRPr="004C7108">
        <w:rPr>
          <w:rFonts w:ascii="Arial" w:hAnsi="Arial" w:cs="Arial"/>
          <w:sz w:val="24"/>
          <w:szCs w:val="24"/>
        </w:rPr>
        <w:t xml:space="preserve"> blank is a volume of reagent water of the same matrix as the calibra</w:t>
      </w:r>
      <w:r w:rsidR="001714DE">
        <w:rPr>
          <w:rFonts w:ascii="Arial" w:hAnsi="Arial" w:cs="Arial"/>
          <w:sz w:val="24"/>
          <w:szCs w:val="24"/>
        </w:rPr>
        <w:t>tion standards with a measured turbidity of ≤</w:t>
      </w:r>
      <w:r w:rsidR="00975B2E">
        <w:rPr>
          <w:rFonts w:ascii="Arial" w:hAnsi="Arial" w:cs="Arial"/>
          <w:sz w:val="24"/>
          <w:szCs w:val="24"/>
        </w:rPr>
        <w:t xml:space="preserve"> </w:t>
      </w:r>
      <w:r w:rsidR="001714DE">
        <w:rPr>
          <w:rFonts w:ascii="Arial" w:hAnsi="Arial" w:cs="Arial"/>
          <w:sz w:val="24"/>
          <w:szCs w:val="24"/>
        </w:rPr>
        <w:t>0.2 NTU.</w:t>
      </w:r>
    </w:p>
    <w:p w14:paraId="6CE755BF" w14:textId="77777777" w:rsidR="0019044F" w:rsidRDefault="0019044F" w:rsidP="0019044F">
      <w:pPr>
        <w:pStyle w:val="ListParagraph"/>
        <w:ind w:left="1440"/>
        <w:rPr>
          <w:rFonts w:ascii="Arial" w:hAnsi="Arial" w:cs="Arial"/>
          <w:sz w:val="24"/>
          <w:szCs w:val="24"/>
        </w:rPr>
      </w:pPr>
    </w:p>
    <w:p w14:paraId="01D16EFC" w14:textId="77777777" w:rsidR="00CB1246" w:rsidRDefault="00F378BE" w:rsidP="00CB1246">
      <w:pPr>
        <w:pStyle w:val="ListParagraph"/>
        <w:numPr>
          <w:ilvl w:val="1"/>
          <w:numId w:val="1"/>
        </w:numPr>
        <w:rPr>
          <w:rFonts w:ascii="Arial" w:hAnsi="Arial" w:cs="Arial"/>
          <w:sz w:val="24"/>
          <w:szCs w:val="24"/>
        </w:rPr>
      </w:pPr>
      <w:r w:rsidRPr="0075495A">
        <w:rPr>
          <w:rFonts w:ascii="Arial" w:hAnsi="Arial" w:cs="Arial"/>
          <w:sz w:val="24"/>
          <w:szCs w:val="24"/>
        </w:rPr>
        <w:t>Calibration standard</w:t>
      </w:r>
      <w:r>
        <w:rPr>
          <w:rFonts w:ascii="Arial" w:hAnsi="Arial" w:cs="Arial"/>
          <w:sz w:val="24"/>
          <w:szCs w:val="24"/>
        </w:rPr>
        <w:t xml:space="preserve">: A standard of known turbidity used to calibrate the instrument. </w:t>
      </w:r>
    </w:p>
    <w:p w14:paraId="5A9B70EB" w14:textId="77777777" w:rsidR="0019044F" w:rsidRDefault="0019044F" w:rsidP="0019044F">
      <w:pPr>
        <w:pStyle w:val="ListParagraph"/>
        <w:ind w:left="1440"/>
        <w:rPr>
          <w:rFonts w:ascii="Arial" w:hAnsi="Arial" w:cs="Arial"/>
          <w:sz w:val="24"/>
          <w:szCs w:val="24"/>
        </w:rPr>
      </w:pPr>
    </w:p>
    <w:p w14:paraId="1847CA22" w14:textId="77777777" w:rsidR="00CB1246" w:rsidRPr="00676428" w:rsidRDefault="00F378BE" w:rsidP="00CB1246">
      <w:pPr>
        <w:pStyle w:val="ListParagraph"/>
        <w:numPr>
          <w:ilvl w:val="2"/>
          <w:numId w:val="1"/>
        </w:numPr>
        <w:rPr>
          <w:rFonts w:ascii="Arial" w:hAnsi="Arial" w:cs="Arial"/>
          <w:sz w:val="24"/>
          <w:szCs w:val="24"/>
        </w:rPr>
      </w:pPr>
      <w:r w:rsidRPr="0075495A">
        <w:rPr>
          <w:rFonts w:ascii="Arial" w:hAnsi="Arial" w:cs="Arial"/>
          <w:sz w:val="24"/>
          <w:szCs w:val="24"/>
        </w:rPr>
        <w:t>Primary standard</w:t>
      </w:r>
      <w:r w:rsidRPr="00CB1246">
        <w:rPr>
          <w:rFonts w:ascii="Arial" w:hAnsi="Arial" w:cs="Arial"/>
          <w:sz w:val="24"/>
          <w:szCs w:val="24"/>
        </w:rPr>
        <w:t xml:space="preserve">: </w:t>
      </w:r>
      <w:r w:rsidR="00DD0326" w:rsidRPr="00676428">
        <w:rPr>
          <w:rFonts w:ascii="Arial" w:hAnsi="Arial" w:cs="Arial"/>
          <w:sz w:val="24"/>
          <w:szCs w:val="24"/>
        </w:rPr>
        <w:t>Liquid suspensions prepared in</w:t>
      </w:r>
      <w:r w:rsidR="00101C47" w:rsidRPr="00676428">
        <w:rPr>
          <w:rFonts w:ascii="Arial" w:hAnsi="Arial" w:cs="Arial"/>
          <w:sz w:val="24"/>
          <w:szCs w:val="24"/>
        </w:rPr>
        <w:t xml:space="preserve">-house from </w:t>
      </w:r>
      <w:r w:rsidRPr="00676428">
        <w:rPr>
          <w:rFonts w:ascii="Arial" w:hAnsi="Arial" w:cs="Arial"/>
          <w:sz w:val="24"/>
          <w:szCs w:val="24"/>
        </w:rPr>
        <w:t>hydrazine sulfate and hexamethylenetetramine,</w:t>
      </w:r>
      <w:r w:rsidR="00101C47" w:rsidRPr="00676428">
        <w:rPr>
          <w:rFonts w:ascii="Arial" w:hAnsi="Arial" w:cs="Arial"/>
          <w:sz w:val="24"/>
          <w:szCs w:val="24"/>
        </w:rPr>
        <w:t xml:space="preserve"> or a</w:t>
      </w:r>
      <w:r w:rsidRPr="00676428">
        <w:rPr>
          <w:rFonts w:ascii="Arial" w:hAnsi="Arial" w:cs="Arial"/>
          <w:sz w:val="24"/>
          <w:szCs w:val="24"/>
        </w:rPr>
        <w:t xml:space="preserve"> commercial stock </w:t>
      </w:r>
      <w:proofErr w:type="spellStart"/>
      <w:r w:rsidRPr="00676428">
        <w:rPr>
          <w:rFonts w:ascii="Arial" w:hAnsi="Arial" w:cs="Arial"/>
          <w:sz w:val="24"/>
          <w:szCs w:val="24"/>
        </w:rPr>
        <w:t>formazin</w:t>
      </w:r>
      <w:proofErr w:type="spellEnd"/>
      <w:r w:rsidRPr="00676428">
        <w:rPr>
          <w:rFonts w:ascii="Arial" w:hAnsi="Arial" w:cs="Arial"/>
          <w:sz w:val="24"/>
          <w:szCs w:val="24"/>
        </w:rPr>
        <w:t xml:space="preserve"> suspension</w:t>
      </w:r>
      <w:r w:rsidR="005E33CD" w:rsidRPr="00676428">
        <w:rPr>
          <w:rFonts w:ascii="Arial" w:hAnsi="Arial" w:cs="Arial"/>
          <w:sz w:val="24"/>
          <w:szCs w:val="24"/>
        </w:rPr>
        <w:t>.</w:t>
      </w:r>
    </w:p>
    <w:p w14:paraId="15222DE8" w14:textId="77777777" w:rsidR="0019044F" w:rsidRDefault="0019044F" w:rsidP="0019044F">
      <w:pPr>
        <w:pStyle w:val="ListParagraph"/>
        <w:ind w:left="2160"/>
        <w:rPr>
          <w:rFonts w:ascii="Arial" w:hAnsi="Arial" w:cs="Arial"/>
          <w:sz w:val="24"/>
          <w:szCs w:val="24"/>
        </w:rPr>
      </w:pPr>
    </w:p>
    <w:p w14:paraId="5B47CF8F" w14:textId="77777777" w:rsidR="00F378BE" w:rsidRDefault="00F378BE" w:rsidP="00CB1246">
      <w:pPr>
        <w:pStyle w:val="ListParagraph"/>
        <w:numPr>
          <w:ilvl w:val="2"/>
          <w:numId w:val="1"/>
        </w:numPr>
        <w:rPr>
          <w:rFonts w:ascii="Arial" w:hAnsi="Arial" w:cs="Arial"/>
          <w:sz w:val="24"/>
          <w:szCs w:val="24"/>
        </w:rPr>
      </w:pPr>
      <w:r w:rsidRPr="0075495A">
        <w:rPr>
          <w:rFonts w:ascii="Arial" w:hAnsi="Arial" w:cs="Arial"/>
          <w:sz w:val="24"/>
          <w:szCs w:val="24"/>
        </w:rPr>
        <w:t>Secondary standard</w:t>
      </w:r>
      <w:r w:rsidRPr="00CB1246">
        <w:rPr>
          <w:rFonts w:ascii="Arial" w:hAnsi="Arial" w:cs="Arial"/>
          <w:sz w:val="24"/>
          <w:szCs w:val="24"/>
        </w:rPr>
        <w:t xml:space="preserve">: </w:t>
      </w:r>
      <w:r w:rsidR="001C4A6E" w:rsidRPr="00676428">
        <w:rPr>
          <w:rFonts w:ascii="Arial" w:hAnsi="Arial" w:cs="Arial"/>
          <w:sz w:val="24"/>
          <w:szCs w:val="24"/>
        </w:rPr>
        <w:t>C</w:t>
      </w:r>
      <w:r w:rsidRPr="00676428">
        <w:rPr>
          <w:rFonts w:ascii="Arial" w:hAnsi="Arial" w:cs="Arial"/>
          <w:sz w:val="24"/>
          <w:szCs w:val="24"/>
        </w:rPr>
        <w:t xml:space="preserve">ommercially prepared, stabilized, sealed liquid or gel turbidity standards calibrated against properly prepared and diluted </w:t>
      </w:r>
      <w:proofErr w:type="spellStart"/>
      <w:r w:rsidRPr="00676428">
        <w:rPr>
          <w:rFonts w:ascii="Arial" w:hAnsi="Arial" w:cs="Arial"/>
          <w:sz w:val="24"/>
          <w:szCs w:val="24"/>
        </w:rPr>
        <w:t>formazin</w:t>
      </w:r>
      <w:proofErr w:type="spellEnd"/>
      <w:r w:rsidRPr="00676428">
        <w:rPr>
          <w:rFonts w:ascii="Arial" w:hAnsi="Arial" w:cs="Arial"/>
          <w:sz w:val="24"/>
          <w:szCs w:val="24"/>
        </w:rPr>
        <w:t xml:space="preserve"> or styrene divinylbenzene polymers</w:t>
      </w:r>
      <w:r w:rsidRPr="00CB1246">
        <w:rPr>
          <w:rFonts w:ascii="Arial" w:hAnsi="Arial" w:cs="Arial"/>
          <w:sz w:val="24"/>
          <w:szCs w:val="24"/>
        </w:rPr>
        <w:t>.</w:t>
      </w:r>
    </w:p>
    <w:p w14:paraId="6CF27637" w14:textId="77777777" w:rsidR="0019044F" w:rsidRPr="00CB1246" w:rsidRDefault="0019044F" w:rsidP="0019044F">
      <w:pPr>
        <w:pStyle w:val="ListParagraph"/>
        <w:ind w:left="2160"/>
        <w:rPr>
          <w:rFonts w:ascii="Arial" w:hAnsi="Arial" w:cs="Arial"/>
          <w:sz w:val="24"/>
          <w:szCs w:val="24"/>
        </w:rPr>
      </w:pPr>
    </w:p>
    <w:p w14:paraId="2CAE10F2" w14:textId="77777777" w:rsidR="006728B7" w:rsidRPr="008D11FE" w:rsidRDefault="006C3B29" w:rsidP="006728B7">
      <w:pPr>
        <w:pStyle w:val="ListParagraph"/>
        <w:numPr>
          <w:ilvl w:val="1"/>
          <w:numId w:val="1"/>
        </w:numPr>
        <w:rPr>
          <w:rFonts w:ascii="Arial" w:hAnsi="Arial" w:cs="Arial"/>
          <w:sz w:val="24"/>
          <w:szCs w:val="24"/>
        </w:rPr>
      </w:pPr>
      <w:r w:rsidRPr="0075495A">
        <w:rPr>
          <w:rFonts w:ascii="Arial" w:hAnsi="Arial" w:cs="Arial"/>
          <w:sz w:val="24"/>
          <w:szCs w:val="24"/>
        </w:rPr>
        <w:t xml:space="preserve">Calibration check </w:t>
      </w:r>
      <w:r w:rsidR="00E26219" w:rsidRPr="0075495A">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E13753">
        <w:rPr>
          <w:rFonts w:ascii="Arial" w:hAnsi="Arial" w:cs="Arial"/>
          <w:sz w:val="24"/>
          <w:szCs w:val="24"/>
        </w:rPr>
        <w:t xml:space="preserve">A </w:t>
      </w:r>
      <w:r w:rsidR="001A3AA3">
        <w:rPr>
          <w:rFonts w:ascii="Arial" w:hAnsi="Arial" w:cs="Arial"/>
          <w:sz w:val="24"/>
          <w:szCs w:val="24"/>
        </w:rPr>
        <w:t>standard analyzed eac</w:t>
      </w:r>
      <w:r w:rsidR="00CB1246">
        <w:rPr>
          <w:rFonts w:ascii="Arial" w:hAnsi="Arial" w:cs="Arial"/>
          <w:sz w:val="24"/>
          <w:szCs w:val="24"/>
        </w:rPr>
        <w:t xml:space="preserve">h day </w:t>
      </w:r>
      <w:r w:rsidR="0063079D">
        <w:rPr>
          <w:rFonts w:ascii="Arial" w:hAnsi="Arial" w:cs="Arial"/>
          <w:sz w:val="24"/>
          <w:szCs w:val="24"/>
        </w:rPr>
        <w:t>prior to sample analysis</w:t>
      </w:r>
      <w:r w:rsidR="00CB1246">
        <w:rPr>
          <w:rFonts w:ascii="Arial" w:hAnsi="Arial" w:cs="Arial"/>
          <w:sz w:val="24"/>
          <w:szCs w:val="24"/>
        </w:rPr>
        <w:t xml:space="preserve"> </w:t>
      </w:r>
      <w:r w:rsidR="001A3AA3">
        <w:rPr>
          <w:rFonts w:ascii="Arial" w:hAnsi="Arial" w:cs="Arial"/>
          <w:sz w:val="24"/>
          <w:szCs w:val="24"/>
        </w:rPr>
        <w:t>to check the calibration.</w:t>
      </w:r>
      <w:r w:rsidR="002375AB" w:rsidRPr="008832AF">
        <w:rPr>
          <w:rFonts w:ascii="Arial" w:hAnsi="Arial" w:cs="Arial"/>
          <w:i/>
          <w:sz w:val="24"/>
          <w:szCs w:val="24"/>
        </w:rPr>
        <w:t xml:space="preserve"> </w:t>
      </w:r>
    </w:p>
    <w:p w14:paraId="2CCCDC39" w14:textId="77777777" w:rsidR="008D11FE" w:rsidRPr="0019044F" w:rsidRDefault="008D11FE" w:rsidP="008D11FE">
      <w:pPr>
        <w:pStyle w:val="ListParagraph"/>
        <w:ind w:left="1440"/>
        <w:rPr>
          <w:rFonts w:ascii="Arial" w:hAnsi="Arial" w:cs="Arial"/>
          <w:sz w:val="24"/>
          <w:szCs w:val="24"/>
        </w:rPr>
      </w:pPr>
    </w:p>
    <w:p w14:paraId="4A29350C" w14:textId="77777777" w:rsidR="00C15FCA" w:rsidRPr="0019044F" w:rsidRDefault="00C15FCA" w:rsidP="00A67CD3">
      <w:pPr>
        <w:pStyle w:val="ListParagraph"/>
        <w:numPr>
          <w:ilvl w:val="1"/>
          <w:numId w:val="1"/>
        </w:numPr>
        <w:rPr>
          <w:rFonts w:ascii="Arial" w:hAnsi="Arial" w:cs="Arial"/>
          <w:sz w:val="24"/>
          <w:szCs w:val="24"/>
        </w:rPr>
      </w:pPr>
      <w:r>
        <w:rPr>
          <w:rFonts w:ascii="Arial" w:hAnsi="Arial" w:cs="Arial"/>
          <w:sz w:val="24"/>
          <w:szCs w:val="24"/>
        </w:rPr>
        <w:t xml:space="preserve">Nephelometer: </w:t>
      </w:r>
      <w:r w:rsidR="00682C0C">
        <w:rPr>
          <w:rFonts w:ascii="Arial" w:hAnsi="Arial" w:cs="Arial"/>
          <w:sz w:val="24"/>
          <w:szCs w:val="24"/>
        </w:rPr>
        <w:t xml:space="preserve">A </w:t>
      </w:r>
      <w:r w:rsidR="00682C0C" w:rsidRPr="00682C0C">
        <w:rPr>
          <w:rFonts w:ascii="Arial" w:hAnsi="Arial" w:cs="Arial"/>
          <w:sz w:val="24"/>
          <w:szCs w:val="24"/>
        </w:rPr>
        <w:t>turbidimeter with scattered-light detectors located at 90° to the incident beam.</w:t>
      </w:r>
    </w:p>
    <w:p w14:paraId="29E4EBFF" w14:textId="77777777" w:rsidR="0019044F" w:rsidRPr="008832AF" w:rsidRDefault="0019044F" w:rsidP="0019044F">
      <w:pPr>
        <w:pStyle w:val="ListParagraph"/>
        <w:ind w:left="1440"/>
        <w:rPr>
          <w:rFonts w:ascii="Arial" w:hAnsi="Arial" w:cs="Arial"/>
          <w:sz w:val="24"/>
          <w:szCs w:val="24"/>
        </w:rPr>
      </w:pPr>
    </w:p>
    <w:p w14:paraId="4E3E58EC" w14:textId="77777777" w:rsidR="002375AB" w:rsidRDefault="002471CD" w:rsidP="006C3B29">
      <w:pPr>
        <w:pStyle w:val="ListParagraph"/>
        <w:numPr>
          <w:ilvl w:val="1"/>
          <w:numId w:val="1"/>
        </w:numPr>
        <w:rPr>
          <w:rFonts w:ascii="Arial" w:hAnsi="Arial" w:cs="Arial"/>
          <w:sz w:val="24"/>
          <w:szCs w:val="24"/>
        </w:rPr>
      </w:pPr>
      <w:r w:rsidRPr="0075495A">
        <w:rPr>
          <w:rFonts w:ascii="Arial" w:hAnsi="Arial" w:cs="Arial"/>
          <w:sz w:val="24"/>
          <w:szCs w:val="24"/>
        </w:rPr>
        <w:t>NTU</w:t>
      </w:r>
      <w:r w:rsidR="00E26219">
        <w:rPr>
          <w:rFonts w:ascii="Arial" w:hAnsi="Arial" w:cs="Arial"/>
          <w:sz w:val="24"/>
          <w:szCs w:val="24"/>
        </w:rPr>
        <w:t>:</w:t>
      </w:r>
      <w:r w:rsidR="002375AB" w:rsidRPr="008832AF">
        <w:rPr>
          <w:rFonts w:ascii="Arial" w:hAnsi="Arial" w:cs="Arial"/>
          <w:sz w:val="24"/>
          <w:szCs w:val="24"/>
        </w:rPr>
        <w:t xml:space="preserve"> </w:t>
      </w:r>
      <w:r>
        <w:rPr>
          <w:rFonts w:ascii="Arial" w:hAnsi="Arial" w:cs="Arial"/>
          <w:sz w:val="24"/>
          <w:szCs w:val="24"/>
        </w:rPr>
        <w:t xml:space="preserve">Nephelometric Turbidity </w:t>
      </w:r>
      <w:r w:rsidR="00E26219">
        <w:rPr>
          <w:rFonts w:ascii="Arial" w:hAnsi="Arial" w:cs="Arial"/>
          <w:sz w:val="24"/>
          <w:szCs w:val="24"/>
        </w:rPr>
        <w:t>Units</w:t>
      </w:r>
      <w:r>
        <w:rPr>
          <w:rFonts w:ascii="Arial" w:hAnsi="Arial" w:cs="Arial"/>
          <w:sz w:val="24"/>
          <w:szCs w:val="24"/>
        </w:rPr>
        <w:t>, the units for the measurement of turbidity.</w:t>
      </w:r>
    </w:p>
    <w:p w14:paraId="48E633EB" w14:textId="77777777" w:rsidR="0019044F" w:rsidRDefault="0019044F" w:rsidP="0019044F">
      <w:pPr>
        <w:pStyle w:val="ListParagraph"/>
        <w:ind w:left="1440"/>
        <w:rPr>
          <w:rFonts w:ascii="Arial" w:hAnsi="Arial" w:cs="Arial"/>
          <w:sz w:val="24"/>
          <w:szCs w:val="24"/>
        </w:rPr>
      </w:pPr>
    </w:p>
    <w:p w14:paraId="4262A493" w14:textId="77777777" w:rsidR="00F661F0" w:rsidRDefault="00F661F0" w:rsidP="00F661F0">
      <w:pPr>
        <w:pStyle w:val="ListParagraph"/>
        <w:numPr>
          <w:ilvl w:val="1"/>
          <w:numId w:val="1"/>
        </w:numPr>
        <w:rPr>
          <w:rFonts w:ascii="Arial" w:hAnsi="Arial" w:cs="Arial"/>
          <w:sz w:val="24"/>
          <w:szCs w:val="24"/>
        </w:rPr>
      </w:pPr>
      <w:r w:rsidRPr="0075495A">
        <w:rPr>
          <w:rFonts w:ascii="Arial" w:hAnsi="Arial" w:cs="Arial"/>
          <w:sz w:val="24"/>
          <w:szCs w:val="24"/>
        </w:rPr>
        <w:t>NC WW/GW LC</w:t>
      </w:r>
      <w:r w:rsidR="00D36AA1">
        <w:rPr>
          <w:rFonts w:ascii="Arial" w:hAnsi="Arial" w:cs="Arial"/>
          <w:sz w:val="24"/>
          <w:szCs w:val="24"/>
        </w:rPr>
        <w:t>B</w:t>
      </w:r>
      <w:r>
        <w:rPr>
          <w:rFonts w:ascii="Arial" w:hAnsi="Arial" w:cs="Arial"/>
          <w:sz w:val="24"/>
          <w:szCs w:val="24"/>
        </w:rPr>
        <w:t>: North Carolina Wastewater</w:t>
      </w:r>
      <w:r w:rsidR="00AE1874">
        <w:rPr>
          <w:rFonts w:ascii="Arial" w:hAnsi="Arial" w:cs="Arial"/>
          <w:sz w:val="24"/>
          <w:szCs w:val="24"/>
        </w:rPr>
        <w:t>/</w:t>
      </w:r>
      <w:r>
        <w:rPr>
          <w:rFonts w:ascii="Arial" w:hAnsi="Arial" w:cs="Arial"/>
          <w:sz w:val="24"/>
          <w:szCs w:val="24"/>
        </w:rPr>
        <w:t>Groundwater Laboratory Certification</w:t>
      </w:r>
      <w:r w:rsidR="00D36AA1">
        <w:rPr>
          <w:rFonts w:ascii="Arial" w:hAnsi="Arial" w:cs="Arial"/>
          <w:sz w:val="24"/>
          <w:szCs w:val="24"/>
        </w:rPr>
        <w:t xml:space="preserve"> Branch</w:t>
      </w:r>
    </w:p>
    <w:p w14:paraId="5D506BF3" w14:textId="77777777" w:rsidR="002D6E89" w:rsidRDefault="002D6E89" w:rsidP="002D6E89">
      <w:pPr>
        <w:pStyle w:val="ListParagraph"/>
        <w:ind w:left="1440"/>
        <w:rPr>
          <w:rFonts w:ascii="Arial" w:hAnsi="Arial" w:cs="Arial"/>
          <w:sz w:val="24"/>
          <w:szCs w:val="24"/>
        </w:rPr>
      </w:pPr>
    </w:p>
    <w:p w14:paraId="714A2D3B" w14:textId="77777777" w:rsidR="002D6E89" w:rsidRPr="002D6E89" w:rsidRDefault="002D6E89" w:rsidP="002D6E89">
      <w:pPr>
        <w:pStyle w:val="ListParagraph"/>
        <w:numPr>
          <w:ilvl w:val="1"/>
          <w:numId w:val="1"/>
        </w:numPr>
        <w:rPr>
          <w:rFonts w:ascii="Arial" w:hAnsi="Arial" w:cs="Arial"/>
          <w:sz w:val="24"/>
          <w:szCs w:val="24"/>
        </w:rPr>
      </w:pPr>
      <w:r w:rsidRPr="009B0AFD">
        <w:rPr>
          <w:rFonts w:ascii="Arial" w:hAnsi="Arial" w:cs="Arial"/>
          <w:iCs/>
          <w:sz w:val="24"/>
          <w:szCs w:val="24"/>
        </w:rPr>
        <w:t xml:space="preserve">Post-Analysis Calibration Verification Standard: A </w:t>
      </w:r>
      <w:r>
        <w:rPr>
          <w:rFonts w:ascii="Arial" w:hAnsi="Arial" w:cs="Arial"/>
          <w:iCs/>
          <w:sz w:val="24"/>
          <w:szCs w:val="24"/>
        </w:rPr>
        <w:t>Calibration</w:t>
      </w:r>
      <w:r w:rsidRPr="009B0AFD">
        <w:rPr>
          <w:rFonts w:ascii="Arial" w:hAnsi="Arial" w:cs="Arial"/>
          <w:iCs/>
          <w:sz w:val="24"/>
          <w:szCs w:val="24"/>
        </w:rPr>
        <w:t xml:space="preserve"> Check Standard that is analyzed after all sample analyses</w:t>
      </w:r>
      <w:r>
        <w:rPr>
          <w:rFonts w:ascii="Arial" w:hAnsi="Arial" w:cs="Arial"/>
          <w:iCs/>
          <w:sz w:val="24"/>
          <w:szCs w:val="24"/>
        </w:rPr>
        <w:t>.</w:t>
      </w:r>
    </w:p>
    <w:p w14:paraId="45B6161C" w14:textId="77777777" w:rsidR="0019044F" w:rsidRDefault="0019044F" w:rsidP="0019044F">
      <w:pPr>
        <w:pStyle w:val="ListParagraph"/>
        <w:ind w:left="1440"/>
        <w:rPr>
          <w:rFonts w:ascii="Arial" w:hAnsi="Arial" w:cs="Arial"/>
          <w:sz w:val="24"/>
          <w:szCs w:val="24"/>
        </w:rPr>
      </w:pPr>
    </w:p>
    <w:p w14:paraId="757B1CBD" w14:textId="77777777" w:rsidR="003D7BAF" w:rsidRPr="004100BA" w:rsidRDefault="003D7BAF" w:rsidP="003D7BAF">
      <w:pPr>
        <w:pStyle w:val="ListParagraph"/>
        <w:numPr>
          <w:ilvl w:val="1"/>
          <w:numId w:val="1"/>
        </w:numPr>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0F0A866F" w14:textId="77777777" w:rsidR="00D27732" w:rsidRDefault="00D27732" w:rsidP="00D27732">
      <w:pPr>
        <w:pStyle w:val="ListParagraph"/>
        <w:ind w:left="1440"/>
        <w:rPr>
          <w:rFonts w:ascii="Arial" w:hAnsi="Arial" w:cs="Arial"/>
          <w:sz w:val="24"/>
          <w:szCs w:val="24"/>
        </w:rPr>
      </w:pPr>
    </w:p>
    <w:p w14:paraId="21D408E6" w14:textId="77777777" w:rsidR="00D27732" w:rsidRDefault="00D27732" w:rsidP="00D27732">
      <w:pPr>
        <w:pStyle w:val="ListParagraph"/>
        <w:numPr>
          <w:ilvl w:val="0"/>
          <w:numId w:val="1"/>
        </w:numPr>
        <w:rPr>
          <w:rFonts w:ascii="Arial" w:hAnsi="Arial" w:cs="Arial"/>
          <w:sz w:val="24"/>
          <w:szCs w:val="24"/>
        </w:rPr>
      </w:pPr>
      <w:r>
        <w:rPr>
          <w:rFonts w:ascii="Arial" w:hAnsi="Arial" w:cs="Arial"/>
          <w:sz w:val="24"/>
          <w:szCs w:val="24"/>
        </w:rPr>
        <w:t>Safety and Waste Handling</w:t>
      </w:r>
    </w:p>
    <w:p w14:paraId="5E661859" w14:textId="77777777" w:rsidR="00624931" w:rsidRDefault="00624931" w:rsidP="00624931">
      <w:pPr>
        <w:pStyle w:val="ListParagraph"/>
        <w:rPr>
          <w:rFonts w:ascii="Arial" w:hAnsi="Arial" w:cs="Arial"/>
          <w:sz w:val="24"/>
          <w:szCs w:val="24"/>
        </w:rPr>
      </w:pPr>
    </w:p>
    <w:p w14:paraId="0DC10266" w14:textId="77777777" w:rsidR="00624931" w:rsidRPr="00E13753" w:rsidRDefault="00624931" w:rsidP="00624931">
      <w:pPr>
        <w:pStyle w:val="ListParagraph"/>
        <w:numPr>
          <w:ilvl w:val="1"/>
          <w:numId w:val="1"/>
        </w:numPr>
        <w:rPr>
          <w:rFonts w:ascii="Arial" w:hAnsi="Arial" w:cs="Arial"/>
          <w:i/>
          <w:color w:val="00B0F0"/>
          <w:sz w:val="24"/>
          <w:szCs w:val="24"/>
        </w:rPr>
      </w:pPr>
      <w:r w:rsidRPr="00E13753">
        <w:rPr>
          <w:rFonts w:ascii="Arial" w:hAnsi="Arial" w:cs="Arial"/>
          <w:i/>
          <w:color w:val="00B0F0"/>
          <w:sz w:val="24"/>
          <w:szCs w:val="24"/>
        </w:rPr>
        <w:t>Items that would be included in this section are things such as:</w:t>
      </w:r>
      <w:r w:rsidRPr="00E13753">
        <w:rPr>
          <w:i/>
          <w:color w:val="00B0F0"/>
        </w:rPr>
        <w:t xml:space="preserve"> </w:t>
      </w:r>
    </w:p>
    <w:p w14:paraId="4085C464"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Precautionary measures (list here and at the critical steps in the procedure)</w:t>
      </w:r>
    </w:p>
    <w:p w14:paraId="66CC1927"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Personal protective equipment (e.g., gloves, eye protection, lab coat, work in a hood, etc.)</w:t>
      </w:r>
    </w:p>
    <w:p w14:paraId="3EEDCB6E"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 xml:space="preserve">Hazardous chemicals/reagents </w:t>
      </w:r>
    </w:p>
    <w:p w14:paraId="43A201C5"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Storage and disposal of samples and reagents</w:t>
      </w:r>
    </w:p>
    <w:p w14:paraId="392AAEFE"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Reference to Chemical Hygiene Plan, if applicable</w:t>
      </w:r>
    </w:p>
    <w:p w14:paraId="35882A9A"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Location of Safety Data Sheets (SDSs)</w:t>
      </w:r>
    </w:p>
    <w:p w14:paraId="43D7381A" w14:textId="77777777" w:rsidR="00C663A7" w:rsidRDefault="00C663A7" w:rsidP="00C663A7">
      <w:pPr>
        <w:pStyle w:val="ListParagraph"/>
        <w:ind w:left="1440"/>
        <w:rPr>
          <w:rFonts w:ascii="Arial" w:hAnsi="Arial" w:cs="Arial"/>
          <w:color w:val="00B0F0"/>
          <w:sz w:val="24"/>
          <w:szCs w:val="24"/>
        </w:rPr>
      </w:pPr>
    </w:p>
    <w:p w14:paraId="32901556" w14:textId="77777777" w:rsidR="00C663A7" w:rsidRPr="00AC5F8E" w:rsidRDefault="00C663A7" w:rsidP="00C663A7">
      <w:pPr>
        <w:pStyle w:val="ListParagraph"/>
        <w:numPr>
          <w:ilvl w:val="1"/>
          <w:numId w:val="1"/>
        </w:numPr>
        <w:rPr>
          <w:rFonts w:ascii="Arial" w:hAnsi="Arial" w:cs="Arial"/>
          <w:color w:val="00B0F0"/>
          <w:sz w:val="24"/>
          <w:szCs w:val="24"/>
        </w:rPr>
      </w:pPr>
      <w:r w:rsidRPr="00036C8F">
        <w:rPr>
          <w:rFonts w:ascii="Arial" w:hAnsi="Arial" w:cs="Arial"/>
          <w:b/>
          <w:i/>
          <w:color w:val="00B0F0"/>
          <w:sz w:val="24"/>
          <w:szCs w:val="24"/>
        </w:rPr>
        <w:t xml:space="preserve">CAUTION: </w:t>
      </w:r>
      <w:r w:rsidR="00925A7C">
        <w:rPr>
          <w:rFonts w:ascii="Arial" w:hAnsi="Arial" w:cs="Arial"/>
          <w:b/>
          <w:i/>
          <w:color w:val="00B0F0"/>
          <w:sz w:val="24"/>
          <w:szCs w:val="24"/>
        </w:rPr>
        <w:t xml:space="preserve">Standards are prepared with </w:t>
      </w:r>
      <w:r w:rsidRPr="00036C8F">
        <w:rPr>
          <w:rFonts w:ascii="Arial" w:hAnsi="Arial" w:cs="Arial"/>
          <w:b/>
          <w:i/>
          <w:color w:val="00B0F0"/>
          <w:sz w:val="24"/>
          <w:szCs w:val="24"/>
        </w:rPr>
        <w:t>Hydrazine sulfate</w:t>
      </w:r>
      <w:r w:rsidR="00925A7C">
        <w:rPr>
          <w:rFonts w:ascii="Arial" w:hAnsi="Arial" w:cs="Arial"/>
          <w:b/>
          <w:i/>
          <w:color w:val="00B0F0"/>
          <w:sz w:val="24"/>
          <w:szCs w:val="24"/>
        </w:rPr>
        <w:t>, which</w:t>
      </w:r>
      <w:r w:rsidRPr="00036C8F">
        <w:rPr>
          <w:rFonts w:ascii="Arial" w:hAnsi="Arial" w:cs="Arial"/>
          <w:b/>
          <w:i/>
          <w:color w:val="00B0F0"/>
          <w:sz w:val="24"/>
          <w:szCs w:val="24"/>
        </w:rPr>
        <w:t xml:space="preserve"> is a carcinogen; avoid inhalation, ingestion, and skin contact. </w:t>
      </w:r>
      <w:proofErr w:type="spellStart"/>
      <w:r w:rsidRPr="00036C8F">
        <w:rPr>
          <w:rFonts w:ascii="Arial" w:hAnsi="Arial" w:cs="Arial"/>
          <w:b/>
          <w:i/>
          <w:color w:val="00B0F0"/>
          <w:sz w:val="24"/>
          <w:szCs w:val="24"/>
        </w:rPr>
        <w:t>Formazin</w:t>
      </w:r>
      <w:proofErr w:type="spellEnd"/>
      <w:r w:rsidRPr="00036C8F">
        <w:rPr>
          <w:rFonts w:ascii="Arial" w:hAnsi="Arial" w:cs="Arial"/>
          <w:b/>
          <w:i/>
          <w:color w:val="00B0F0"/>
          <w:sz w:val="24"/>
          <w:szCs w:val="24"/>
        </w:rPr>
        <w:t xml:space="preserve"> suspensions can contain residual hydrazine sulfate.</w:t>
      </w:r>
    </w:p>
    <w:p w14:paraId="5C8F608D" w14:textId="77777777" w:rsidR="00624931" w:rsidRPr="00F661F0" w:rsidRDefault="00624931" w:rsidP="00624931">
      <w:pPr>
        <w:pStyle w:val="ListParagraph"/>
        <w:ind w:left="1440"/>
        <w:rPr>
          <w:rFonts w:ascii="Arial" w:hAnsi="Arial" w:cs="Arial"/>
          <w:sz w:val="24"/>
          <w:szCs w:val="24"/>
        </w:rPr>
      </w:pPr>
    </w:p>
    <w:p w14:paraId="0377F909" w14:textId="77777777" w:rsidR="006C3B29" w:rsidRDefault="006C3B29" w:rsidP="006C3B29">
      <w:pPr>
        <w:pStyle w:val="ListParagraph"/>
        <w:numPr>
          <w:ilvl w:val="0"/>
          <w:numId w:val="1"/>
        </w:numPr>
        <w:rPr>
          <w:rFonts w:ascii="Arial" w:hAnsi="Arial" w:cs="Arial"/>
          <w:sz w:val="24"/>
          <w:szCs w:val="24"/>
        </w:rPr>
      </w:pPr>
      <w:r w:rsidRPr="008832AF">
        <w:rPr>
          <w:rFonts w:ascii="Arial" w:hAnsi="Arial" w:cs="Arial"/>
          <w:sz w:val="24"/>
          <w:szCs w:val="24"/>
        </w:rPr>
        <w:t>Apparatus</w:t>
      </w:r>
      <w:r w:rsidR="00154F7E">
        <w:rPr>
          <w:rFonts w:ascii="Arial" w:hAnsi="Arial" w:cs="Arial"/>
          <w:sz w:val="24"/>
          <w:szCs w:val="24"/>
        </w:rPr>
        <w:t>,</w:t>
      </w:r>
      <w:r w:rsidRPr="008832AF">
        <w:rPr>
          <w:rFonts w:ascii="Arial" w:hAnsi="Arial" w:cs="Arial"/>
          <w:sz w:val="24"/>
          <w:szCs w:val="24"/>
        </w:rPr>
        <w:t xml:space="preserve"> Equipment</w:t>
      </w:r>
      <w:r w:rsidR="00154F7E">
        <w:rPr>
          <w:rFonts w:ascii="Arial" w:hAnsi="Arial" w:cs="Arial"/>
          <w:sz w:val="24"/>
          <w:szCs w:val="24"/>
        </w:rPr>
        <w:t xml:space="preserve"> and </w:t>
      </w:r>
      <w:r w:rsidR="006B1D53">
        <w:rPr>
          <w:rFonts w:ascii="Arial" w:hAnsi="Arial" w:cs="Arial"/>
          <w:sz w:val="24"/>
          <w:szCs w:val="24"/>
        </w:rPr>
        <w:t>Standards</w:t>
      </w:r>
    </w:p>
    <w:p w14:paraId="2C9992C1" w14:textId="77777777" w:rsidR="00B37AEE" w:rsidRPr="008508BE" w:rsidRDefault="00B37AEE" w:rsidP="00B37AEE">
      <w:pPr>
        <w:pStyle w:val="ListParagraph"/>
        <w:rPr>
          <w:rFonts w:ascii="Arial" w:hAnsi="Arial" w:cs="Arial"/>
          <w:i/>
          <w:color w:val="00B0F0"/>
          <w:sz w:val="24"/>
          <w:szCs w:val="24"/>
        </w:rPr>
      </w:pPr>
      <w:r w:rsidRPr="008508BE">
        <w:rPr>
          <w:rFonts w:ascii="Arial" w:hAnsi="Arial" w:cs="Arial"/>
          <w:i/>
          <w:color w:val="00B0F0"/>
          <w:sz w:val="24"/>
          <w:szCs w:val="24"/>
        </w:rPr>
        <w:t>Note: Include storage conditions and expiration dates for standards and reagents</w:t>
      </w:r>
      <w:r>
        <w:rPr>
          <w:rFonts w:ascii="Arial" w:hAnsi="Arial" w:cs="Arial"/>
          <w:i/>
          <w:color w:val="00B0F0"/>
          <w:sz w:val="24"/>
          <w:szCs w:val="24"/>
        </w:rPr>
        <w:t xml:space="preserve">. It is recommended </w:t>
      </w:r>
      <w:r w:rsidR="006E1D65">
        <w:rPr>
          <w:rFonts w:ascii="Arial" w:hAnsi="Arial" w:cs="Arial"/>
          <w:i/>
          <w:color w:val="00B0F0"/>
          <w:sz w:val="24"/>
          <w:szCs w:val="24"/>
        </w:rPr>
        <w:t xml:space="preserve">that </w:t>
      </w:r>
      <w:r>
        <w:rPr>
          <w:rFonts w:ascii="Arial" w:hAnsi="Arial" w:cs="Arial"/>
          <w:i/>
          <w:color w:val="00B0F0"/>
          <w:sz w:val="24"/>
          <w:szCs w:val="24"/>
        </w:rPr>
        <w:t>catalog numbers also be included</w:t>
      </w:r>
    </w:p>
    <w:p w14:paraId="1A9FD0B4" w14:textId="77777777" w:rsidR="0019044F" w:rsidRPr="008832AF" w:rsidRDefault="0019044F" w:rsidP="0019044F">
      <w:pPr>
        <w:pStyle w:val="ListParagraph"/>
        <w:rPr>
          <w:rFonts w:ascii="Arial" w:hAnsi="Arial" w:cs="Arial"/>
          <w:sz w:val="24"/>
          <w:szCs w:val="24"/>
        </w:rPr>
      </w:pPr>
    </w:p>
    <w:p w14:paraId="00165406" w14:textId="77777777" w:rsidR="006C3B29" w:rsidRDefault="006C3B29" w:rsidP="006C3B29">
      <w:pPr>
        <w:pStyle w:val="ListParagraph"/>
        <w:numPr>
          <w:ilvl w:val="1"/>
          <w:numId w:val="1"/>
        </w:numPr>
        <w:rPr>
          <w:rFonts w:ascii="Arial" w:hAnsi="Arial" w:cs="Arial"/>
          <w:i/>
          <w:color w:val="00B0F0"/>
          <w:sz w:val="24"/>
          <w:szCs w:val="24"/>
        </w:rPr>
      </w:pPr>
      <w:r w:rsidRPr="0019044F">
        <w:rPr>
          <w:rFonts w:ascii="Arial" w:hAnsi="Arial" w:cs="Arial"/>
          <w:i/>
          <w:color w:val="00B0F0"/>
          <w:sz w:val="24"/>
          <w:szCs w:val="24"/>
        </w:rPr>
        <w:t xml:space="preserve">List </w:t>
      </w:r>
      <w:r w:rsidR="006706ED">
        <w:rPr>
          <w:rFonts w:ascii="Arial" w:hAnsi="Arial" w:cs="Arial"/>
          <w:i/>
          <w:color w:val="00B0F0"/>
          <w:sz w:val="24"/>
          <w:szCs w:val="24"/>
        </w:rPr>
        <w:t>the</w:t>
      </w:r>
      <w:r w:rsidRPr="0019044F">
        <w:rPr>
          <w:rFonts w:ascii="Arial" w:hAnsi="Arial" w:cs="Arial"/>
          <w:i/>
          <w:color w:val="00B0F0"/>
          <w:sz w:val="24"/>
          <w:szCs w:val="24"/>
        </w:rPr>
        <w:t xml:space="preserve"> </w:t>
      </w:r>
      <w:r w:rsidR="00E26219" w:rsidRPr="0019044F">
        <w:rPr>
          <w:rFonts w:ascii="Arial" w:hAnsi="Arial" w:cs="Arial"/>
          <w:i/>
          <w:color w:val="00B0F0"/>
          <w:sz w:val="24"/>
          <w:szCs w:val="24"/>
        </w:rPr>
        <w:t>meter</w:t>
      </w:r>
      <w:r w:rsidRPr="0019044F">
        <w:rPr>
          <w:rFonts w:ascii="Arial" w:hAnsi="Arial" w:cs="Arial"/>
          <w:i/>
          <w:color w:val="00B0F0"/>
          <w:sz w:val="24"/>
          <w:szCs w:val="24"/>
        </w:rPr>
        <w:t xml:space="preserve"> with make and model</w:t>
      </w:r>
      <w:r w:rsidR="00DA21CA">
        <w:rPr>
          <w:rFonts w:ascii="Arial" w:hAnsi="Arial" w:cs="Arial"/>
          <w:i/>
          <w:color w:val="00B0F0"/>
          <w:sz w:val="24"/>
          <w:szCs w:val="24"/>
        </w:rPr>
        <w:t>. NOTE: The method specifies the following</w:t>
      </w:r>
      <w:r w:rsidR="00C15FCA">
        <w:rPr>
          <w:rFonts w:ascii="Arial" w:hAnsi="Arial" w:cs="Arial"/>
          <w:i/>
          <w:color w:val="00B0F0"/>
          <w:sz w:val="24"/>
          <w:szCs w:val="24"/>
        </w:rPr>
        <w:t xml:space="preserve"> design criteria for </w:t>
      </w:r>
      <w:r w:rsidR="00682C0C">
        <w:rPr>
          <w:rFonts w:ascii="Arial" w:hAnsi="Arial" w:cs="Arial"/>
          <w:i/>
          <w:color w:val="00B0F0"/>
          <w:sz w:val="24"/>
          <w:szCs w:val="24"/>
        </w:rPr>
        <w:t>a</w:t>
      </w:r>
      <w:r w:rsidR="00C15FCA">
        <w:rPr>
          <w:rFonts w:ascii="Arial" w:hAnsi="Arial" w:cs="Arial"/>
          <w:i/>
          <w:color w:val="00B0F0"/>
          <w:sz w:val="24"/>
          <w:szCs w:val="24"/>
        </w:rPr>
        <w:t xml:space="preserve"> nephelometer</w:t>
      </w:r>
      <w:r w:rsidR="00DA21CA">
        <w:rPr>
          <w:rFonts w:ascii="Arial" w:hAnsi="Arial" w:cs="Arial"/>
          <w:i/>
          <w:color w:val="00B0F0"/>
          <w:sz w:val="24"/>
          <w:szCs w:val="24"/>
        </w:rPr>
        <w:t>:</w:t>
      </w:r>
    </w:p>
    <w:p w14:paraId="73A21A5B" w14:textId="77777777" w:rsidR="00DA21CA" w:rsidRPr="005C0BFE" w:rsidRDefault="00DA21CA" w:rsidP="00DA21CA">
      <w:pPr>
        <w:ind w:left="1440"/>
        <w:rPr>
          <w:rFonts w:ascii="Arial" w:hAnsi="Arial" w:cs="Arial"/>
          <w:sz w:val="24"/>
          <w:szCs w:val="24"/>
        </w:rPr>
      </w:pPr>
      <w:r w:rsidRPr="005C0BFE">
        <w:rPr>
          <w:rFonts w:ascii="Arial" w:hAnsi="Arial" w:cs="Arial"/>
          <w:sz w:val="24"/>
          <w:szCs w:val="24"/>
        </w:rPr>
        <w:t>1) Light source—Tungsten-filament lamp operated at a color temperature between 2200 and 3000K.</w:t>
      </w:r>
    </w:p>
    <w:p w14:paraId="2CDA0D65" w14:textId="77777777" w:rsidR="00DA21CA" w:rsidRPr="005C0BFE" w:rsidRDefault="00DA21CA" w:rsidP="00DA21CA">
      <w:pPr>
        <w:ind w:left="1440"/>
        <w:rPr>
          <w:rFonts w:ascii="Arial" w:hAnsi="Arial" w:cs="Arial"/>
          <w:sz w:val="24"/>
          <w:szCs w:val="24"/>
        </w:rPr>
      </w:pPr>
      <w:r w:rsidRPr="005C0BFE">
        <w:rPr>
          <w:rFonts w:ascii="Arial" w:hAnsi="Arial" w:cs="Arial"/>
          <w:sz w:val="24"/>
          <w:szCs w:val="24"/>
        </w:rPr>
        <w:t>2) Distance traversed by incident light and scattered light within the sample tube—Total not to exceed 10 cm.</w:t>
      </w:r>
    </w:p>
    <w:p w14:paraId="4440B861" w14:textId="77777777" w:rsidR="00DA21CA" w:rsidRPr="005C0BFE" w:rsidRDefault="00DA21CA" w:rsidP="00DA21CA">
      <w:pPr>
        <w:ind w:left="1440"/>
        <w:rPr>
          <w:rFonts w:ascii="Arial" w:hAnsi="Arial" w:cs="Arial"/>
          <w:sz w:val="24"/>
          <w:szCs w:val="24"/>
        </w:rPr>
      </w:pPr>
      <w:r w:rsidRPr="005C0BFE">
        <w:rPr>
          <w:rFonts w:ascii="Arial" w:hAnsi="Arial" w:cs="Arial"/>
          <w:sz w:val="24"/>
          <w:szCs w:val="24"/>
        </w:rPr>
        <w:t>3) Angle of light acceptance by detector—Centered at 90° to the incident light path and not to exceed ±30° from 90°. The detector and filter system, if used, shall have a spectral peak response between 400 and 600 nm.</w:t>
      </w:r>
    </w:p>
    <w:p w14:paraId="01EE2F2B" w14:textId="77777777" w:rsidR="00634207" w:rsidRDefault="00634207" w:rsidP="00634207">
      <w:pPr>
        <w:pStyle w:val="ListParagraph"/>
        <w:ind w:left="1440"/>
        <w:rPr>
          <w:rFonts w:ascii="Arial" w:hAnsi="Arial" w:cs="Arial"/>
          <w:i/>
          <w:color w:val="00B0F0"/>
          <w:sz w:val="24"/>
          <w:szCs w:val="24"/>
        </w:rPr>
      </w:pPr>
    </w:p>
    <w:p w14:paraId="29943481" w14:textId="77777777" w:rsidR="00D45166" w:rsidRDefault="00F65C0C" w:rsidP="006C3B29">
      <w:pPr>
        <w:pStyle w:val="ListParagraph"/>
        <w:numPr>
          <w:ilvl w:val="1"/>
          <w:numId w:val="1"/>
        </w:numPr>
        <w:rPr>
          <w:rFonts w:ascii="Arial" w:hAnsi="Arial" w:cs="Arial"/>
          <w:i/>
          <w:color w:val="00B0F0"/>
          <w:sz w:val="24"/>
          <w:szCs w:val="24"/>
        </w:rPr>
      </w:pPr>
      <w:r>
        <w:rPr>
          <w:rFonts w:ascii="Arial" w:hAnsi="Arial" w:cs="Arial"/>
          <w:i/>
          <w:color w:val="00B0F0"/>
          <w:sz w:val="24"/>
          <w:szCs w:val="24"/>
        </w:rPr>
        <w:t xml:space="preserve">Delete if not applicable. </w:t>
      </w:r>
      <w:r w:rsidR="00634207">
        <w:rPr>
          <w:rFonts w:ascii="Arial" w:hAnsi="Arial" w:cs="Arial"/>
          <w:i/>
          <w:color w:val="00B0F0"/>
          <w:sz w:val="24"/>
          <w:szCs w:val="24"/>
        </w:rPr>
        <w:t>Stock Primary Standard:</w:t>
      </w:r>
      <w:r w:rsidR="00B51389">
        <w:rPr>
          <w:rFonts w:ascii="Arial" w:hAnsi="Arial" w:cs="Arial"/>
          <w:i/>
          <w:color w:val="00B0F0"/>
          <w:sz w:val="24"/>
          <w:szCs w:val="24"/>
        </w:rPr>
        <w:t xml:space="preserve"> 4000 NTU suspension. </w:t>
      </w:r>
    </w:p>
    <w:p w14:paraId="35AEEEF7" w14:textId="77777777" w:rsidR="00E15D47" w:rsidRDefault="00E15D47" w:rsidP="00E15D47">
      <w:pPr>
        <w:pStyle w:val="ListParagraph"/>
        <w:ind w:left="1440"/>
        <w:rPr>
          <w:rFonts w:ascii="Arial" w:hAnsi="Arial" w:cs="Arial"/>
          <w:i/>
          <w:color w:val="00B0F0"/>
          <w:sz w:val="24"/>
          <w:szCs w:val="24"/>
        </w:rPr>
      </w:pPr>
    </w:p>
    <w:p w14:paraId="131249C2" w14:textId="77777777" w:rsidR="00D45956" w:rsidRDefault="00D45956" w:rsidP="00D45956">
      <w:pPr>
        <w:pStyle w:val="ListParagraph"/>
        <w:numPr>
          <w:ilvl w:val="2"/>
          <w:numId w:val="1"/>
        </w:numPr>
        <w:rPr>
          <w:rFonts w:ascii="Arial" w:hAnsi="Arial" w:cs="Arial"/>
          <w:i/>
          <w:color w:val="00B0F0"/>
          <w:sz w:val="24"/>
          <w:szCs w:val="24"/>
        </w:rPr>
      </w:pPr>
      <w:r>
        <w:rPr>
          <w:rFonts w:ascii="Arial" w:hAnsi="Arial" w:cs="Arial"/>
          <w:i/>
          <w:color w:val="00B0F0"/>
          <w:sz w:val="24"/>
          <w:szCs w:val="24"/>
        </w:rPr>
        <w:t xml:space="preserve">Mix 5.0 mL </w:t>
      </w:r>
      <w:r w:rsidR="0087177F">
        <w:rPr>
          <w:rFonts w:ascii="Arial" w:hAnsi="Arial" w:cs="Arial"/>
          <w:i/>
          <w:color w:val="00B0F0"/>
          <w:sz w:val="24"/>
          <w:szCs w:val="24"/>
        </w:rPr>
        <w:t xml:space="preserve">of </w:t>
      </w:r>
      <w:r>
        <w:rPr>
          <w:rFonts w:ascii="Arial" w:hAnsi="Arial" w:cs="Arial"/>
          <w:i/>
          <w:color w:val="00B0F0"/>
          <w:sz w:val="24"/>
          <w:szCs w:val="24"/>
        </w:rPr>
        <w:t xml:space="preserve">Solution 1 and 5.0 mL </w:t>
      </w:r>
      <w:r w:rsidR="0087177F">
        <w:rPr>
          <w:rFonts w:ascii="Arial" w:hAnsi="Arial" w:cs="Arial"/>
          <w:i/>
          <w:color w:val="00B0F0"/>
          <w:sz w:val="24"/>
          <w:szCs w:val="24"/>
        </w:rPr>
        <w:t xml:space="preserve">of </w:t>
      </w:r>
      <w:r>
        <w:rPr>
          <w:rFonts w:ascii="Arial" w:hAnsi="Arial" w:cs="Arial"/>
          <w:i/>
          <w:color w:val="00B0F0"/>
          <w:sz w:val="24"/>
          <w:szCs w:val="24"/>
        </w:rPr>
        <w:t>Solution 2</w:t>
      </w:r>
      <w:r w:rsidR="00A20E14">
        <w:rPr>
          <w:rFonts w:ascii="Arial" w:hAnsi="Arial" w:cs="Arial"/>
          <w:i/>
          <w:color w:val="00B0F0"/>
          <w:sz w:val="24"/>
          <w:szCs w:val="24"/>
        </w:rPr>
        <w:t xml:space="preserve"> in a flask. Let stand for 24 hours at 25 ± 3 °C. </w:t>
      </w:r>
      <w:r w:rsidR="0087177F">
        <w:rPr>
          <w:rFonts w:ascii="Arial" w:hAnsi="Arial" w:cs="Arial"/>
          <w:i/>
          <w:color w:val="00B0F0"/>
          <w:sz w:val="24"/>
          <w:szCs w:val="24"/>
        </w:rPr>
        <w:t xml:space="preserve">Store in amber glass or </w:t>
      </w:r>
      <w:proofErr w:type="gramStart"/>
      <w:r w:rsidR="0087177F">
        <w:rPr>
          <w:rFonts w:ascii="Arial" w:hAnsi="Arial" w:cs="Arial"/>
          <w:i/>
          <w:color w:val="00B0F0"/>
          <w:sz w:val="24"/>
          <w:szCs w:val="24"/>
        </w:rPr>
        <w:t>other</w:t>
      </w:r>
      <w:proofErr w:type="gramEnd"/>
      <w:r w:rsidR="0087177F">
        <w:rPr>
          <w:rFonts w:ascii="Arial" w:hAnsi="Arial" w:cs="Arial"/>
          <w:i/>
          <w:color w:val="00B0F0"/>
          <w:sz w:val="24"/>
          <w:szCs w:val="24"/>
        </w:rPr>
        <w:t xml:space="preserve"> UV-light-blocking container. </w:t>
      </w:r>
      <w:r w:rsidR="00734819">
        <w:rPr>
          <w:rFonts w:ascii="Arial" w:hAnsi="Arial" w:cs="Arial"/>
          <w:i/>
          <w:color w:val="00B0F0"/>
          <w:sz w:val="24"/>
          <w:szCs w:val="24"/>
        </w:rPr>
        <w:t xml:space="preserve">May be used for up to one year. </w:t>
      </w:r>
    </w:p>
    <w:p w14:paraId="3FA44AA7" w14:textId="77777777" w:rsidR="00E15D47" w:rsidRDefault="00E15D47" w:rsidP="00E15D47">
      <w:pPr>
        <w:pStyle w:val="ListParagraph"/>
        <w:ind w:left="2160"/>
        <w:rPr>
          <w:rFonts w:ascii="Arial" w:hAnsi="Arial" w:cs="Arial"/>
          <w:i/>
          <w:color w:val="00B0F0"/>
          <w:sz w:val="24"/>
          <w:szCs w:val="24"/>
        </w:rPr>
      </w:pPr>
    </w:p>
    <w:p w14:paraId="1CD0C4D5" w14:textId="77777777" w:rsidR="00E15D47" w:rsidRDefault="00E15D47" w:rsidP="00D45956">
      <w:pPr>
        <w:pStyle w:val="ListParagraph"/>
        <w:numPr>
          <w:ilvl w:val="2"/>
          <w:numId w:val="1"/>
        </w:numPr>
        <w:rPr>
          <w:rFonts w:ascii="Arial" w:hAnsi="Arial" w:cs="Arial"/>
          <w:i/>
          <w:color w:val="00B0F0"/>
          <w:sz w:val="24"/>
          <w:szCs w:val="24"/>
        </w:rPr>
      </w:pPr>
      <w:r>
        <w:rPr>
          <w:rFonts w:ascii="Arial" w:hAnsi="Arial" w:cs="Arial"/>
          <w:i/>
          <w:color w:val="00B0F0"/>
          <w:sz w:val="24"/>
          <w:szCs w:val="24"/>
        </w:rPr>
        <w:t xml:space="preserve">Solution 1: </w:t>
      </w:r>
      <w:r w:rsidR="006820F7">
        <w:rPr>
          <w:rFonts w:ascii="Arial" w:hAnsi="Arial" w:cs="Arial"/>
          <w:i/>
          <w:color w:val="00B0F0"/>
          <w:sz w:val="24"/>
          <w:szCs w:val="24"/>
        </w:rPr>
        <w:t>Add</w:t>
      </w:r>
      <w:r>
        <w:rPr>
          <w:rFonts w:ascii="Arial" w:hAnsi="Arial" w:cs="Arial"/>
          <w:i/>
          <w:color w:val="00B0F0"/>
          <w:sz w:val="24"/>
          <w:szCs w:val="24"/>
        </w:rPr>
        <w:t xml:space="preserve"> 1.000 g hydrazine sulfate, (NH</w:t>
      </w:r>
      <w:r w:rsidRPr="00DB608A">
        <w:rPr>
          <w:rFonts w:ascii="Arial" w:hAnsi="Arial" w:cs="Arial"/>
          <w:i/>
          <w:color w:val="00B0F0"/>
          <w:sz w:val="24"/>
          <w:szCs w:val="24"/>
          <w:vertAlign w:val="subscript"/>
        </w:rPr>
        <w:t>2</w:t>
      </w:r>
      <w:r>
        <w:rPr>
          <w:rFonts w:ascii="Arial" w:hAnsi="Arial" w:cs="Arial"/>
          <w:i/>
          <w:color w:val="00B0F0"/>
          <w:sz w:val="24"/>
          <w:szCs w:val="24"/>
        </w:rPr>
        <w:t>)</w:t>
      </w:r>
      <w:r w:rsidR="00956935" w:rsidRPr="00DB608A">
        <w:rPr>
          <w:rFonts w:ascii="Arial" w:hAnsi="Arial" w:cs="Arial"/>
          <w:i/>
          <w:color w:val="00B0F0"/>
          <w:sz w:val="24"/>
          <w:szCs w:val="24"/>
          <w:vertAlign w:val="subscript"/>
        </w:rPr>
        <w:t>2</w:t>
      </w:r>
      <w:r w:rsidR="00956935">
        <w:rPr>
          <w:rFonts w:ascii="Arial" w:hAnsi="Arial" w:cs="Arial"/>
          <w:i/>
          <w:color w:val="00B0F0"/>
          <w:sz w:val="24"/>
          <w:szCs w:val="24"/>
        </w:rPr>
        <w:t>•H</w:t>
      </w:r>
      <w:r w:rsidR="00956935" w:rsidRPr="00DB608A">
        <w:rPr>
          <w:rFonts w:ascii="Arial" w:hAnsi="Arial" w:cs="Arial"/>
          <w:i/>
          <w:color w:val="00B0F0"/>
          <w:sz w:val="24"/>
          <w:szCs w:val="24"/>
          <w:vertAlign w:val="subscript"/>
        </w:rPr>
        <w:t>2</w:t>
      </w:r>
      <w:r w:rsidR="00956935">
        <w:rPr>
          <w:rFonts w:ascii="Arial" w:hAnsi="Arial" w:cs="Arial"/>
          <w:i/>
          <w:color w:val="00B0F0"/>
          <w:sz w:val="24"/>
          <w:szCs w:val="24"/>
        </w:rPr>
        <w:t>SO</w:t>
      </w:r>
      <w:r w:rsidR="00956935" w:rsidRPr="00DB608A">
        <w:rPr>
          <w:rFonts w:ascii="Arial" w:hAnsi="Arial" w:cs="Arial"/>
          <w:i/>
          <w:color w:val="00B0F0"/>
          <w:sz w:val="24"/>
          <w:szCs w:val="24"/>
          <w:vertAlign w:val="subscript"/>
        </w:rPr>
        <w:t>4</w:t>
      </w:r>
      <w:r w:rsidR="00956935">
        <w:rPr>
          <w:rFonts w:ascii="Arial" w:hAnsi="Arial" w:cs="Arial"/>
          <w:i/>
          <w:color w:val="00B0F0"/>
          <w:sz w:val="24"/>
          <w:szCs w:val="24"/>
        </w:rPr>
        <w:t xml:space="preserve">, </w:t>
      </w:r>
      <w:r w:rsidR="006820F7">
        <w:rPr>
          <w:rFonts w:ascii="Arial" w:hAnsi="Arial" w:cs="Arial"/>
          <w:i/>
          <w:color w:val="00B0F0"/>
          <w:sz w:val="24"/>
          <w:szCs w:val="24"/>
        </w:rPr>
        <w:t>to 100-mL volumetric flask and</w:t>
      </w:r>
      <w:r w:rsidR="00DB608A">
        <w:rPr>
          <w:rFonts w:ascii="Arial" w:hAnsi="Arial" w:cs="Arial"/>
          <w:i/>
          <w:color w:val="00B0F0"/>
          <w:sz w:val="24"/>
          <w:szCs w:val="24"/>
        </w:rPr>
        <w:t xml:space="preserve"> dilute to mark with</w:t>
      </w:r>
      <w:r w:rsidR="00956935">
        <w:rPr>
          <w:rFonts w:ascii="Arial" w:hAnsi="Arial" w:cs="Arial"/>
          <w:i/>
          <w:color w:val="00B0F0"/>
          <w:sz w:val="24"/>
          <w:szCs w:val="24"/>
        </w:rPr>
        <w:t xml:space="preserve"> distilled water</w:t>
      </w:r>
      <w:r w:rsidR="006820F7">
        <w:rPr>
          <w:rFonts w:ascii="Arial" w:hAnsi="Arial" w:cs="Arial"/>
          <w:i/>
          <w:color w:val="00B0F0"/>
          <w:sz w:val="24"/>
          <w:szCs w:val="24"/>
        </w:rPr>
        <w:t xml:space="preserve">. </w:t>
      </w:r>
    </w:p>
    <w:p w14:paraId="101BE2E4" w14:textId="77777777" w:rsidR="00DB608A" w:rsidRDefault="00DB608A" w:rsidP="00DB608A">
      <w:pPr>
        <w:pStyle w:val="ListParagraph"/>
        <w:ind w:left="2160"/>
        <w:rPr>
          <w:rFonts w:ascii="Arial" w:hAnsi="Arial" w:cs="Arial"/>
          <w:i/>
          <w:color w:val="00B0F0"/>
          <w:sz w:val="24"/>
          <w:szCs w:val="24"/>
        </w:rPr>
      </w:pPr>
    </w:p>
    <w:p w14:paraId="18DC118F" w14:textId="77777777" w:rsidR="00DB608A" w:rsidRDefault="00DB608A" w:rsidP="00D45956">
      <w:pPr>
        <w:pStyle w:val="ListParagraph"/>
        <w:numPr>
          <w:ilvl w:val="2"/>
          <w:numId w:val="1"/>
        </w:numPr>
        <w:rPr>
          <w:rFonts w:ascii="Arial" w:hAnsi="Arial" w:cs="Arial"/>
          <w:i/>
          <w:color w:val="00B0F0"/>
          <w:sz w:val="24"/>
          <w:szCs w:val="24"/>
        </w:rPr>
      </w:pPr>
      <w:r>
        <w:rPr>
          <w:rFonts w:ascii="Arial" w:hAnsi="Arial" w:cs="Arial"/>
          <w:i/>
          <w:color w:val="00B0F0"/>
          <w:sz w:val="24"/>
          <w:szCs w:val="24"/>
        </w:rPr>
        <w:t>Solution 2: Add 10.00 g hexamethylenetetramine, (CH</w:t>
      </w:r>
      <w:r w:rsidRPr="00DB608A">
        <w:rPr>
          <w:rFonts w:ascii="Arial" w:hAnsi="Arial" w:cs="Arial"/>
          <w:i/>
          <w:color w:val="00B0F0"/>
          <w:sz w:val="24"/>
          <w:szCs w:val="24"/>
          <w:vertAlign w:val="subscript"/>
        </w:rPr>
        <w:t>2</w:t>
      </w:r>
      <w:r>
        <w:rPr>
          <w:rFonts w:ascii="Arial" w:hAnsi="Arial" w:cs="Arial"/>
          <w:i/>
          <w:color w:val="00B0F0"/>
          <w:sz w:val="24"/>
          <w:szCs w:val="24"/>
        </w:rPr>
        <w:t>)</w:t>
      </w:r>
      <w:r w:rsidRPr="00DB608A">
        <w:rPr>
          <w:rFonts w:ascii="Arial" w:hAnsi="Arial" w:cs="Arial"/>
          <w:i/>
          <w:color w:val="00B0F0"/>
          <w:sz w:val="24"/>
          <w:szCs w:val="24"/>
          <w:vertAlign w:val="subscript"/>
        </w:rPr>
        <w:t>6</w:t>
      </w:r>
      <w:r>
        <w:rPr>
          <w:rFonts w:ascii="Arial" w:hAnsi="Arial" w:cs="Arial"/>
          <w:i/>
          <w:color w:val="00B0F0"/>
          <w:sz w:val="24"/>
          <w:szCs w:val="24"/>
        </w:rPr>
        <w:t>N</w:t>
      </w:r>
      <w:r w:rsidRPr="00DB608A">
        <w:rPr>
          <w:rFonts w:ascii="Arial" w:hAnsi="Arial" w:cs="Arial"/>
          <w:i/>
          <w:color w:val="00B0F0"/>
          <w:sz w:val="24"/>
          <w:szCs w:val="24"/>
          <w:vertAlign w:val="subscript"/>
        </w:rPr>
        <w:t>4</w:t>
      </w:r>
      <w:r>
        <w:rPr>
          <w:rFonts w:ascii="Arial" w:hAnsi="Arial" w:cs="Arial"/>
          <w:i/>
          <w:color w:val="00B0F0"/>
          <w:sz w:val="24"/>
          <w:szCs w:val="24"/>
        </w:rPr>
        <w:t xml:space="preserve">, to a 100-mL volumetric flask and dilute to mark with distilled water. </w:t>
      </w:r>
    </w:p>
    <w:p w14:paraId="4D9A4E6D" w14:textId="77777777" w:rsidR="0019044F" w:rsidRPr="0019044F" w:rsidRDefault="0019044F" w:rsidP="0019044F">
      <w:pPr>
        <w:pStyle w:val="ListParagraph"/>
        <w:ind w:left="1440"/>
        <w:rPr>
          <w:rFonts w:ascii="Arial" w:hAnsi="Arial" w:cs="Arial"/>
          <w:i/>
          <w:color w:val="00B0F0"/>
          <w:sz w:val="24"/>
          <w:szCs w:val="24"/>
        </w:rPr>
      </w:pPr>
    </w:p>
    <w:p w14:paraId="33BF7D45" w14:textId="77777777" w:rsidR="006C3B29" w:rsidRPr="009B2EB5" w:rsidRDefault="00E26219" w:rsidP="006C3B29">
      <w:pPr>
        <w:pStyle w:val="ListParagraph"/>
        <w:numPr>
          <w:ilvl w:val="1"/>
          <w:numId w:val="1"/>
        </w:numPr>
        <w:rPr>
          <w:rFonts w:ascii="Arial" w:hAnsi="Arial" w:cs="Arial"/>
          <w:i/>
          <w:sz w:val="24"/>
          <w:szCs w:val="24"/>
        </w:rPr>
      </w:pPr>
      <w:r>
        <w:rPr>
          <w:rFonts w:ascii="Arial" w:hAnsi="Arial" w:cs="Arial"/>
          <w:sz w:val="24"/>
          <w:szCs w:val="24"/>
        </w:rPr>
        <w:t>Calibration standard</w:t>
      </w:r>
      <w:r w:rsidR="00EF535F">
        <w:rPr>
          <w:rFonts w:ascii="Arial" w:hAnsi="Arial" w:cs="Arial"/>
          <w:sz w:val="24"/>
          <w:szCs w:val="24"/>
        </w:rPr>
        <w:t>s</w:t>
      </w:r>
      <w:r w:rsidR="00523C33">
        <w:rPr>
          <w:rFonts w:ascii="Arial" w:hAnsi="Arial" w:cs="Arial"/>
          <w:sz w:val="24"/>
          <w:szCs w:val="24"/>
        </w:rPr>
        <w:t xml:space="preserve">: </w:t>
      </w:r>
      <w:r w:rsidR="00C327B3">
        <w:rPr>
          <w:rFonts w:ascii="Arial" w:hAnsi="Arial" w:cs="Arial"/>
          <w:i/>
          <w:color w:val="00B0F0"/>
          <w:sz w:val="24"/>
          <w:szCs w:val="24"/>
        </w:rPr>
        <w:t>S</w:t>
      </w:r>
      <w:r w:rsidR="00354C47">
        <w:rPr>
          <w:rFonts w:ascii="Arial" w:hAnsi="Arial" w:cs="Arial"/>
          <w:i/>
          <w:color w:val="00B0F0"/>
          <w:sz w:val="24"/>
          <w:szCs w:val="24"/>
        </w:rPr>
        <w:t xml:space="preserve">tate if </w:t>
      </w:r>
      <w:r w:rsidR="004E7AB9">
        <w:rPr>
          <w:rFonts w:ascii="Arial" w:hAnsi="Arial" w:cs="Arial"/>
          <w:i/>
          <w:color w:val="00B0F0"/>
          <w:sz w:val="24"/>
          <w:szCs w:val="24"/>
        </w:rPr>
        <w:t>using</w:t>
      </w:r>
      <w:r w:rsidR="00354C47">
        <w:rPr>
          <w:rFonts w:ascii="Arial" w:hAnsi="Arial" w:cs="Arial"/>
          <w:i/>
          <w:color w:val="00B0F0"/>
          <w:sz w:val="24"/>
          <w:szCs w:val="24"/>
        </w:rPr>
        <w:t xml:space="preserve"> primary or secondary standard</w:t>
      </w:r>
      <w:r w:rsidR="004E7AB9">
        <w:rPr>
          <w:rFonts w:ascii="Arial" w:hAnsi="Arial" w:cs="Arial"/>
          <w:i/>
          <w:color w:val="00B0F0"/>
          <w:sz w:val="24"/>
          <w:szCs w:val="24"/>
        </w:rPr>
        <w:t>s,</w:t>
      </w:r>
      <w:r w:rsidR="00354C47">
        <w:rPr>
          <w:rFonts w:ascii="Arial" w:hAnsi="Arial" w:cs="Arial"/>
          <w:i/>
          <w:color w:val="00B0F0"/>
          <w:sz w:val="24"/>
          <w:szCs w:val="24"/>
        </w:rPr>
        <w:t xml:space="preserve"> as required by the </w:t>
      </w:r>
      <w:r w:rsidR="004E7AB9">
        <w:rPr>
          <w:rFonts w:ascii="Arial" w:hAnsi="Arial" w:cs="Arial"/>
          <w:i/>
          <w:color w:val="00B0F0"/>
          <w:sz w:val="24"/>
          <w:szCs w:val="24"/>
        </w:rPr>
        <w:t>meter manufacturer.</w:t>
      </w:r>
      <w:r w:rsidR="00E63A39">
        <w:rPr>
          <w:rFonts w:ascii="Arial" w:hAnsi="Arial" w:cs="Arial"/>
          <w:i/>
          <w:color w:val="00B0F0"/>
          <w:sz w:val="24"/>
          <w:szCs w:val="24"/>
        </w:rPr>
        <w:t xml:space="preserve"> </w:t>
      </w:r>
      <w:r w:rsidR="00FC77B3">
        <w:rPr>
          <w:rFonts w:ascii="Arial" w:hAnsi="Arial" w:cs="Arial"/>
          <w:i/>
          <w:color w:val="00B0F0"/>
          <w:sz w:val="24"/>
          <w:szCs w:val="24"/>
        </w:rPr>
        <w:t xml:space="preserve">If preparing primary standards, </w:t>
      </w:r>
      <w:r w:rsidR="00F712AE">
        <w:rPr>
          <w:rFonts w:ascii="Arial" w:hAnsi="Arial" w:cs="Arial"/>
          <w:i/>
          <w:color w:val="00B0F0"/>
          <w:sz w:val="24"/>
          <w:szCs w:val="24"/>
        </w:rPr>
        <w:t>state</w:t>
      </w:r>
      <w:r w:rsidR="00FC77B3">
        <w:rPr>
          <w:rFonts w:ascii="Arial" w:hAnsi="Arial" w:cs="Arial"/>
          <w:i/>
          <w:color w:val="00B0F0"/>
          <w:sz w:val="24"/>
          <w:szCs w:val="24"/>
        </w:rPr>
        <w:t xml:space="preserve"> stock solution</w:t>
      </w:r>
      <w:r w:rsidR="00F712AE">
        <w:rPr>
          <w:rFonts w:ascii="Arial" w:hAnsi="Arial" w:cs="Arial"/>
          <w:i/>
          <w:color w:val="00B0F0"/>
          <w:sz w:val="24"/>
          <w:szCs w:val="24"/>
        </w:rPr>
        <w:t xml:space="preserve"> used</w:t>
      </w:r>
      <w:r w:rsidR="00A21187">
        <w:rPr>
          <w:rFonts w:ascii="Arial" w:hAnsi="Arial" w:cs="Arial"/>
          <w:i/>
          <w:color w:val="00B0F0"/>
          <w:sz w:val="24"/>
          <w:szCs w:val="24"/>
        </w:rPr>
        <w:t xml:space="preserve"> and how to prepare.</w:t>
      </w:r>
      <w:r w:rsidR="00F106EA">
        <w:rPr>
          <w:rFonts w:ascii="Arial" w:hAnsi="Arial" w:cs="Arial"/>
          <w:i/>
          <w:color w:val="00B0F0"/>
          <w:sz w:val="24"/>
          <w:szCs w:val="24"/>
        </w:rPr>
        <w:t xml:space="preserve"> </w:t>
      </w:r>
      <w:r w:rsidR="008F5822">
        <w:rPr>
          <w:rFonts w:ascii="Arial" w:hAnsi="Arial" w:cs="Arial"/>
          <w:i/>
          <w:color w:val="00B0F0"/>
          <w:sz w:val="24"/>
          <w:szCs w:val="24"/>
        </w:rPr>
        <w:t>If primary standards are</w:t>
      </w:r>
      <w:r w:rsidR="00F106EA">
        <w:rPr>
          <w:rFonts w:ascii="Arial" w:hAnsi="Arial" w:cs="Arial"/>
          <w:i/>
          <w:color w:val="00B0F0"/>
          <w:sz w:val="24"/>
          <w:szCs w:val="24"/>
        </w:rPr>
        <w:t xml:space="preserve"> purchased</w:t>
      </w:r>
      <w:r w:rsidR="008F5822">
        <w:rPr>
          <w:rFonts w:ascii="Arial" w:hAnsi="Arial" w:cs="Arial"/>
          <w:i/>
          <w:color w:val="00B0F0"/>
          <w:sz w:val="24"/>
          <w:szCs w:val="24"/>
        </w:rPr>
        <w:t>, state concentrations</w:t>
      </w:r>
      <w:r w:rsidR="00F712AE">
        <w:rPr>
          <w:rFonts w:ascii="Arial" w:hAnsi="Arial" w:cs="Arial"/>
          <w:i/>
          <w:color w:val="00B0F0"/>
          <w:sz w:val="24"/>
          <w:szCs w:val="24"/>
        </w:rPr>
        <w:t>.</w:t>
      </w:r>
      <w:r w:rsidR="00E5202A">
        <w:rPr>
          <w:rFonts w:ascii="Arial" w:hAnsi="Arial" w:cs="Arial"/>
          <w:i/>
          <w:color w:val="00B0F0"/>
          <w:sz w:val="24"/>
          <w:szCs w:val="24"/>
        </w:rPr>
        <w:t xml:space="preserve"> </w:t>
      </w:r>
      <w:r w:rsidR="00EF535F">
        <w:rPr>
          <w:rFonts w:ascii="Arial" w:hAnsi="Arial" w:cs="Arial"/>
          <w:i/>
          <w:color w:val="00B0F0"/>
          <w:sz w:val="24"/>
          <w:szCs w:val="24"/>
        </w:rPr>
        <w:t xml:space="preserve">If using secondary standards, </w:t>
      </w:r>
      <w:r w:rsidR="001F4F1C">
        <w:rPr>
          <w:rFonts w:ascii="Arial" w:hAnsi="Arial" w:cs="Arial"/>
          <w:i/>
          <w:color w:val="00B0F0"/>
          <w:sz w:val="24"/>
          <w:szCs w:val="24"/>
        </w:rPr>
        <w:t xml:space="preserve">provide </w:t>
      </w:r>
      <w:r w:rsidR="002F7848">
        <w:rPr>
          <w:rFonts w:ascii="Arial" w:hAnsi="Arial" w:cs="Arial"/>
          <w:i/>
          <w:color w:val="00B0F0"/>
          <w:sz w:val="24"/>
          <w:szCs w:val="24"/>
        </w:rPr>
        <w:t>product information.</w:t>
      </w:r>
      <w:r w:rsidR="000A20AC">
        <w:rPr>
          <w:rFonts w:ascii="Arial" w:hAnsi="Arial" w:cs="Arial"/>
          <w:i/>
          <w:color w:val="00B0F0"/>
          <w:sz w:val="24"/>
          <w:szCs w:val="24"/>
        </w:rPr>
        <w:t xml:space="preserve"> </w:t>
      </w:r>
    </w:p>
    <w:p w14:paraId="54359974" w14:textId="77777777" w:rsidR="009B2EB5" w:rsidRPr="009B2EB5" w:rsidRDefault="009B2EB5" w:rsidP="009B2EB5">
      <w:pPr>
        <w:pStyle w:val="ListParagraph"/>
        <w:ind w:left="1440"/>
        <w:rPr>
          <w:rFonts w:ascii="Arial" w:hAnsi="Arial" w:cs="Arial"/>
          <w:i/>
          <w:sz w:val="24"/>
          <w:szCs w:val="24"/>
        </w:rPr>
      </w:pPr>
    </w:p>
    <w:p w14:paraId="274CEBBB" w14:textId="77777777" w:rsidR="009B2EB5" w:rsidRPr="00732D39" w:rsidRDefault="009B2EB5" w:rsidP="009B2EB5">
      <w:pPr>
        <w:pStyle w:val="ListParagraph"/>
        <w:numPr>
          <w:ilvl w:val="2"/>
          <w:numId w:val="1"/>
        </w:numPr>
        <w:rPr>
          <w:rFonts w:ascii="Arial" w:hAnsi="Arial" w:cs="Arial"/>
          <w:color w:val="00B0F0"/>
          <w:sz w:val="24"/>
          <w:szCs w:val="24"/>
        </w:rPr>
      </w:pPr>
      <w:r w:rsidRPr="00366017">
        <w:rPr>
          <w:rFonts w:ascii="Arial" w:hAnsi="Arial" w:cs="Arial"/>
          <w:i/>
          <w:color w:val="00B0F0"/>
          <w:sz w:val="24"/>
          <w:szCs w:val="24"/>
        </w:rPr>
        <w:t>If preparing</w:t>
      </w:r>
      <w:r>
        <w:rPr>
          <w:rFonts w:ascii="Arial" w:hAnsi="Arial" w:cs="Arial"/>
          <w:i/>
          <w:color w:val="00B0F0"/>
          <w:sz w:val="24"/>
          <w:szCs w:val="24"/>
        </w:rPr>
        <w:t xml:space="preserve"> primary</w:t>
      </w:r>
      <w:r w:rsidRPr="00366017">
        <w:rPr>
          <w:rFonts w:ascii="Arial" w:hAnsi="Arial" w:cs="Arial"/>
          <w:i/>
          <w:color w:val="00B0F0"/>
          <w:sz w:val="24"/>
          <w:szCs w:val="24"/>
        </w:rPr>
        <w:t xml:space="preserve"> standards</w:t>
      </w:r>
      <w:r>
        <w:rPr>
          <w:rFonts w:ascii="Arial" w:hAnsi="Arial" w:cs="Arial"/>
          <w:i/>
          <w:color w:val="00B0F0"/>
          <w:sz w:val="24"/>
          <w:szCs w:val="24"/>
        </w:rPr>
        <w:t xml:space="preserve"> </w:t>
      </w:r>
      <w:r>
        <w:rPr>
          <w:rFonts w:ascii="Arial" w:hAnsi="Arial" w:cs="Arial"/>
          <w:sz w:val="24"/>
          <w:szCs w:val="24"/>
        </w:rPr>
        <w:t>Prepare standards immediately before use and discard after use.</w:t>
      </w:r>
    </w:p>
    <w:p w14:paraId="4CFC30B0" w14:textId="77777777" w:rsidR="00732D39" w:rsidRPr="00DF316D" w:rsidRDefault="00732D39" w:rsidP="00732D39">
      <w:pPr>
        <w:pStyle w:val="ListParagraph"/>
        <w:ind w:left="2160"/>
        <w:rPr>
          <w:rFonts w:ascii="Arial" w:hAnsi="Arial" w:cs="Arial"/>
          <w:color w:val="00B0F0"/>
          <w:sz w:val="24"/>
          <w:szCs w:val="24"/>
        </w:rPr>
      </w:pPr>
    </w:p>
    <w:p w14:paraId="01E49BEB" w14:textId="77777777" w:rsidR="006C3B29" w:rsidRPr="00005693" w:rsidRDefault="00E26219" w:rsidP="00E26219">
      <w:pPr>
        <w:pStyle w:val="ListParagraph"/>
        <w:numPr>
          <w:ilvl w:val="1"/>
          <w:numId w:val="1"/>
        </w:numPr>
        <w:rPr>
          <w:rFonts w:ascii="Arial" w:hAnsi="Arial" w:cs="Arial"/>
          <w:color w:val="00B0F0"/>
          <w:sz w:val="24"/>
          <w:szCs w:val="24"/>
        </w:rPr>
      </w:pPr>
      <w:r>
        <w:rPr>
          <w:rFonts w:ascii="Arial" w:hAnsi="Arial" w:cs="Arial"/>
          <w:sz w:val="24"/>
          <w:szCs w:val="24"/>
        </w:rPr>
        <w:t>C</w:t>
      </w:r>
      <w:r w:rsidR="0002579B">
        <w:rPr>
          <w:rFonts w:ascii="Arial" w:hAnsi="Arial" w:cs="Arial"/>
          <w:sz w:val="24"/>
          <w:szCs w:val="24"/>
        </w:rPr>
        <w:t>alibration c</w:t>
      </w:r>
      <w:r>
        <w:rPr>
          <w:rFonts w:ascii="Arial" w:hAnsi="Arial" w:cs="Arial"/>
          <w:sz w:val="24"/>
          <w:szCs w:val="24"/>
        </w:rPr>
        <w:t>heck</w:t>
      </w:r>
      <w:r w:rsidR="006C3B29" w:rsidRPr="008832AF">
        <w:rPr>
          <w:rFonts w:ascii="Arial" w:hAnsi="Arial" w:cs="Arial"/>
          <w:sz w:val="24"/>
          <w:szCs w:val="24"/>
        </w:rPr>
        <w:t xml:space="preserve"> </w:t>
      </w:r>
      <w:r>
        <w:rPr>
          <w:rFonts w:ascii="Arial" w:hAnsi="Arial" w:cs="Arial"/>
          <w:sz w:val="24"/>
          <w:szCs w:val="24"/>
        </w:rPr>
        <w:t>standard:</w:t>
      </w:r>
      <w:r w:rsidR="006C3B29" w:rsidRPr="008832AF">
        <w:rPr>
          <w:rFonts w:ascii="Arial" w:hAnsi="Arial" w:cs="Arial"/>
          <w:sz w:val="24"/>
          <w:szCs w:val="24"/>
        </w:rPr>
        <w:t xml:space="preserve"> </w:t>
      </w:r>
      <w:r w:rsidR="00C327B3">
        <w:rPr>
          <w:rFonts w:ascii="Arial" w:hAnsi="Arial" w:cs="Arial"/>
          <w:i/>
          <w:color w:val="00B0F0"/>
          <w:sz w:val="24"/>
          <w:szCs w:val="24"/>
        </w:rPr>
        <w:t>S</w:t>
      </w:r>
      <w:r w:rsidRPr="0019044F">
        <w:rPr>
          <w:rFonts w:ascii="Arial" w:hAnsi="Arial" w:cs="Arial"/>
          <w:i/>
          <w:color w:val="00B0F0"/>
          <w:sz w:val="24"/>
          <w:szCs w:val="24"/>
        </w:rPr>
        <w:t xml:space="preserve">tate if it is </w:t>
      </w:r>
      <w:r w:rsidR="0002579B">
        <w:rPr>
          <w:rFonts w:ascii="Arial" w:hAnsi="Arial" w:cs="Arial"/>
          <w:i/>
          <w:color w:val="00B0F0"/>
          <w:sz w:val="24"/>
          <w:szCs w:val="24"/>
        </w:rPr>
        <w:t xml:space="preserve">a primary or secondary standard.  If </w:t>
      </w:r>
      <w:r w:rsidR="004E0E63">
        <w:rPr>
          <w:rFonts w:ascii="Arial" w:hAnsi="Arial" w:cs="Arial"/>
          <w:i/>
          <w:color w:val="00B0F0"/>
          <w:sz w:val="24"/>
          <w:szCs w:val="24"/>
        </w:rPr>
        <w:t>it is a primary standard and prepared in the laboratory, state</w:t>
      </w:r>
      <w:r w:rsidRPr="0019044F">
        <w:rPr>
          <w:rFonts w:ascii="Arial" w:hAnsi="Arial" w:cs="Arial"/>
          <w:i/>
          <w:color w:val="00B0F0"/>
          <w:sz w:val="24"/>
          <w:szCs w:val="24"/>
        </w:rPr>
        <w:t xml:space="preserve"> how it is </w:t>
      </w:r>
      <w:r w:rsidR="004E0E63">
        <w:rPr>
          <w:rFonts w:ascii="Arial" w:hAnsi="Arial" w:cs="Arial"/>
          <w:i/>
          <w:color w:val="00B0F0"/>
          <w:sz w:val="24"/>
          <w:szCs w:val="24"/>
        </w:rPr>
        <w:t>prepared.</w:t>
      </w:r>
    </w:p>
    <w:p w14:paraId="3A3E40E4" w14:textId="77777777" w:rsidR="00005693" w:rsidRPr="00005693" w:rsidRDefault="00005693" w:rsidP="00005693">
      <w:pPr>
        <w:pStyle w:val="ListParagraph"/>
        <w:ind w:left="2160"/>
        <w:rPr>
          <w:rFonts w:ascii="Arial" w:hAnsi="Arial" w:cs="Arial"/>
          <w:color w:val="00B0F0"/>
          <w:sz w:val="24"/>
          <w:szCs w:val="24"/>
        </w:rPr>
      </w:pPr>
    </w:p>
    <w:p w14:paraId="014C3F5B" w14:textId="77777777" w:rsidR="00005693" w:rsidRPr="00005693" w:rsidRDefault="00005693" w:rsidP="00005693">
      <w:pPr>
        <w:pStyle w:val="ListParagraph"/>
        <w:numPr>
          <w:ilvl w:val="2"/>
          <w:numId w:val="1"/>
        </w:numPr>
        <w:rPr>
          <w:rFonts w:ascii="Arial" w:hAnsi="Arial" w:cs="Arial"/>
          <w:color w:val="00B0F0"/>
          <w:sz w:val="24"/>
          <w:szCs w:val="24"/>
        </w:rPr>
      </w:pPr>
      <w:r w:rsidRPr="00366017">
        <w:rPr>
          <w:rFonts w:ascii="Arial" w:hAnsi="Arial" w:cs="Arial"/>
          <w:i/>
          <w:color w:val="00B0F0"/>
          <w:sz w:val="24"/>
          <w:szCs w:val="24"/>
        </w:rPr>
        <w:t>If preparing</w:t>
      </w:r>
      <w:r>
        <w:rPr>
          <w:rFonts w:ascii="Arial" w:hAnsi="Arial" w:cs="Arial"/>
          <w:i/>
          <w:color w:val="00B0F0"/>
          <w:sz w:val="24"/>
          <w:szCs w:val="24"/>
        </w:rPr>
        <w:t xml:space="preserve"> primary</w:t>
      </w:r>
      <w:r w:rsidRPr="00366017">
        <w:rPr>
          <w:rFonts w:ascii="Arial" w:hAnsi="Arial" w:cs="Arial"/>
          <w:i/>
          <w:color w:val="00B0F0"/>
          <w:sz w:val="24"/>
          <w:szCs w:val="24"/>
        </w:rPr>
        <w:t xml:space="preserve"> standards</w:t>
      </w:r>
      <w:r>
        <w:rPr>
          <w:rFonts w:ascii="Arial" w:hAnsi="Arial" w:cs="Arial"/>
          <w:i/>
          <w:color w:val="00B0F0"/>
          <w:sz w:val="24"/>
          <w:szCs w:val="24"/>
        </w:rPr>
        <w:t xml:space="preserve"> </w:t>
      </w:r>
      <w:r>
        <w:rPr>
          <w:rFonts w:ascii="Arial" w:hAnsi="Arial" w:cs="Arial"/>
          <w:sz w:val="24"/>
          <w:szCs w:val="24"/>
        </w:rPr>
        <w:t>Prepare standards immediately before use and discard after use.</w:t>
      </w:r>
    </w:p>
    <w:p w14:paraId="652725FA" w14:textId="77777777" w:rsidR="0019044F" w:rsidRPr="008832AF" w:rsidRDefault="0019044F" w:rsidP="0019044F">
      <w:pPr>
        <w:pStyle w:val="ListParagraph"/>
        <w:ind w:left="1440"/>
        <w:rPr>
          <w:rFonts w:ascii="Arial" w:hAnsi="Arial" w:cs="Arial"/>
          <w:sz w:val="24"/>
          <w:szCs w:val="24"/>
        </w:rPr>
      </w:pPr>
    </w:p>
    <w:p w14:paraId="29E8D033" w14:textId="77777777" w:rsidR="00A509E2" w:rsidRPr="0019044F" w:rsidRDefault="00F472CD" w:rsidP="006C3B29">
      <w:pPr>
        <w:pStyle w:val="ListParagraph"/>
        <w:numPr>
          <w:ilvl w:val="1"/>
          <w:numId w:val="1"/>
        </w:numPr>
        <w:rPr>
          <w:rFonts w:ascii="Arial" w:hAnsi="Arial" w:cs="Arial"/>
          <w:sz w:val="24"/>
          <w:szCs w:val="24"/>
        </w:rPr>
      </w:pPr>
      <w:r>
        <w:rPr>
          <w:rFonts w:ascii="Arial" w:hAnsi="Arial" w:cs="Arial"/>
          <w:sz w:val="24"/>
          <w:szCs w:val="24"/>
        </w:rPr>
        <w:t>Dilution</w:t>
      </w:r>
      <w:r w:rsidR="00A509E2" w:rsidRPr="008832AF">
        <w:rPr>
          <w:rFonts w:ascii="Arial" w:hAnsi="Arial" w:cs="Arial"/>
          <w:sz w:val="24"/>
          <w:szCs w:val="24"/>
        </w:rPr>
        <w:t xml:space="preserve"> water</w:t>
      </w:r>
      <w:r w:rsidR="00E26219">
        <w:rPr>
          <w:rFonts w:ascii="Arial" w:hAnsi="Arial" w:cs="Arial"/>
          <w:sz w:val="24"/>
          <w:szCs w:val="24"/>
        </w:rPr>
        <w:t>:</w:t>
      </w:r>
      <w:r w:rsidR="00016102" w:rsidRPr="008832AF">
        <w:rPr>
          <w:rFonts w:ascii="Arial" w:hAnsi="Arial" w:cs="Arial"/>
          <w:sz w:val="24"/>
          <w:szCs w:val="24"/>
        </w:rPr>
        <w:t xml:space="preserve"> </w:t>
      </w:r>
      <w:r w:rsidR="00C327B3" w:rsidRPr="00F115B0">
        <w:rPr>
          <w:rFonts w:ascii="Arial" w:hAnsi="Arial" w:cs="Arial"/>
          <w:i/>
          <w:color w:val="00B0F0"/>
          <w:sz w:val="24"/>
          <w:szCs w:val="24"/>
        </w:rPr>
        <w:t>S</w:t>
      </w:r>
      <w:r w:rsidR="00016102" w:rsidRPr="00F115B0">
        <w:rPr>
          <w:rFonts w:ascii="Arial" w:hAnsi="Arial" w:cs="Arial"/>
          <w:i/>
          <w:color w:val="00B0F0"/>
          <w:sz w:val="24"/>
          <w:szCs w:val="24"/>
        </w:rPr>
        <w:t>tate</w:t>
      </w:r>
      <w:r w:rsidR="00016102" w:rsidRPr="0019044F">
        <w:rPr>
          <w:rFonts w:ascii="Arial" w:hAnsi="Arial" w:cs="Arial"/>
          <w:i/>
          <w:color w:val="00B0F0"/>
          <w:sz w:val="24"/>
          <w:szCs w:val="24"/>
        </w:rPr>
        <w:t xml:space="preserve"> what type of water is used e.g., purchased distilled water</w:t>
      </w:r>
      <w:r w:rsidR="002375AB" w:rsidRPr="0019044F">
        <w:rPr>
          <w:rFonts w:ascii="Arial" w:hAnsi="Arial" w:cs="Arial"/>
          <w:i/>
          <w:color w:val="00B0F0"/>
          <w:sz w:val="24"/>
          <w:szCs w:val="24"/>
        </w:rPr>
        <w:t>,</w:t>
      </w:r>
      <w:r w:rsidR="00F373DB" w:rsidRPr="0019044F">
        <w:rPr>
          <w:rFonts w:ascii="Arial" w:hAnsi="Arial" w:cs="Arial"/>
          <w:i/>
          <w:color w:val="00B0F0"/>
          <w:sz w:val="24"/>
          <w:szCs w:val="24"/>
        </w:rPr>
        <w:t xml:space="preserve"> </w:t>
      </w:r>
      <w:r w:rsidR="002375AB" w:rsidRPr="0019044F">
        <w:rPr>
          <w:rFonts w:ascii="Arial" w:hAnsi="Arial" w:cs="Arial"/>
          <w:i/>
          <w:color w:val="00B0F0"/>
          <w:sz w:val="24"/>
          <w:szCs w:val="24"/>
        </w:rPr>
        <w:t>etc</w:t>
      </w:r>
      <w:r w:rsidR="00F373DB" w:rsidRPr="0019044F">
        <w:rPr>
          <w:rFonts w:ascii="Arial" w:hAnsi="Arial" w:cs="Arial"/>
          <w:i/>
          <w:color w:val="00B0F0"/>
          <w:sz w:val="24"/>
          <w:szCs w:val="24"/>
        </w:rPr>
        <w:t>.</w:t>
      </w:r>
      <w:r w:rsidR="0015082A" w:rsidRPr="0015082A">
        <w:rPr>
          <w:rFonts w:ascii="Arial" w:hAnsi="Arial" w:cs="Arial"/>
          <w:sz w:val="24"/>
          <w:szCs w:val="24"/>
        </w:rPr>
        <w:t xml:space="preserve"> </w:t>
      </w:r>
      <w:r w:rsidR="00F115B0" w:rsidRPr="00F115B0">
        <w:rPr>
          <w:rFonts w:ascii="Arial" w:hAnsi="Arial" w:cs="Arial"/>
          <w:sz w:val="24"/>
          <w:szCs w:val="24"/>
        </w:rPr>
        <w:t xml:space="preserve">To obtain low-turbidity water </w:t>
      </w:r>
      <w:r w:rsidR="00741BFE">
        <w:rPr>
          <w:rFonts w:ascii="Arial" w:hAnsi="Arial" w:cs="Arial"/>
          <w:sz w:val="24"/>
          <w:szCs w:val="24"/>
        </w:rPr>
        <w:t xml:space="preserve">with a </w:t>
      </w:r>
      <w:r w:rsidR="00741BFE" w:rsidRPr="00741BFE">
        <w:rPr>
          <w:rFonts w:ascii="Arial" w:hAnsi="Arial" w:cs="Arial"/>
          <w:sz w:val="24"/>
          <w:szCs w:val="24"/>
        </w:rPr>
        <w:t xml:space="preserve">nominal value </w:t>
      </w:r>
      <w:r w:rsidR="00741BFE">
        <w:rPr>
          <w:rFonts w:ascii="Arial" w:hAnsi="Arial" w:cs="Arial"/>
          <w:sz w:val="24"/>
          <w:szCs w:val="24"/>
        </w:rPr>
        <w:t xml:space="preserve">of </w:t>
      </w:r>
      <w:r w:rsidR="00A83999">
        <w:rPr>
          <w:rFonts w:ascii="Arial" w:hAnsi="Arial" w:cs="Arial"/>
          <w:sz w:val="24"/>
          <w:szCs w:val="24"/>
        </w:rPr>
        <w:t>≤</w:t>
      </w:r>
      <w:r w:rsidR="00741BFE" w:rsidRPr="00741BFE">
        <w:rPr>
          <w:rFonts w:ascii="Arial" w:hAnsi="Arial" w:cs="Arial"/>
          <w:sz w:val="24"/>
          <w:szCs w:val="24"/>
        </w:rPr>
        <w:t xml:space="preserve">0.02 NTU </w:t>
      </w:r>
      <w:r w:rsidR="00F115B0" w:rsidRPr="00F115B0">
        <w:rPr>
          <w:rFonts w:ascii="Arial" w:hAnsi="Arial" w:cs="Arial"/>
          <w:sz w:val="24"/>
          <w:szCs w:val="24"/>
        </w:rPr>
        <w:t>for standard preparation and dilutions, pass laboratory reagent-grade water through a filter with pore size sufficiently small to remove essentially all particles larger than 0.1 µm</w:t>
      </w:r>
      <w:r w:rsidR="00432F91">
        <w:rPr>
          <w:rFonts w:ascii="Arial" w:hAnsi="Arial" w:cs="Arial"/>
          <w:sz w:val="24"/>
          <w:szCs w:val="24"/>
        </w:rPr>
        <w:t>. T</w:t>
      </w:r>
      <w:r w:rsidR="00F115B0" w:rsidRPr="00F115B0">
        <w:rPr>
          <w:rFonts w:ascii="Arial" w:hAnsi="Arial" w:cs="Arial"/>
          <w:sz w:val="24"/>
          <w:szCs w:val="24"/>
        </w:rPr>
        <w:t>he usual membrane filter used for bacteriological</w:t>
      </w:r>
      <w:r w:rsidR="00F115B0">
        <w:rPr>
          <w:rFonts w:ascii="Arial" w:hAnsi="Arial" w:cs="Arial"/>
          <w:sz w:val="24"/>
          <w:szCs w:val="24"/>
        </w:rPr>
        <w:t xml:space="preserve"> e</w:t>
      </w:r>
      <w:r w:rsidR="00F115B0" w:rsidRPr="00F115B0">
        <w:rPr>
          <w:rFonts w:ascii="Arial" w:hAnsi="Arial" w:cs="Arial"/>
          <w:sz w:val="24"/>
          <w:szCs w:val="24"/>
        </w:rPr>
        <w:t>xaminations is not satisfactory.</w:t>
      </w:r>
    </w:p>
    <w:p w14:paraId="6387F470" w14:textId="77777777" w:rsidR="0019044F" w:rsidRPr="001A3AA3" w:rsidRDefault="0019044F" w:rsidP="0019044F">
      <w:pPr>
        <w:pStyle w:val="ListParagraph"/>
        <w:ind w:left="1440"/>
        <w:rPr>
          <w:rFonts w:ascii="Arial" w:hAnsi="Arial" w:cs="Arial"/>
          <w:sz w:val="24"/>
          <w:szCs w:val="24"/>
        </w:rPr>
      </w:pPr>
    </w:p>
    <w:p w14:paraId="71B96A90" w14:textId="77777777" w:rsidR="001A3AA3" w:rsidRPr="007D0F49" w:rsidRDefault="000752C9" w:rsidP="006C3B29">
      <w:pPr>
        <w:pStyle w:val="ListParagraph"/>
        <w:numPr>
          <w:ilvl w:val="1"/>
          <w:numId w:val="1"/>
        </w:numPr>
        <w:rPr>
          <w:rFonts w:ascii="Arial" w:hAnsi="Arial" w:cs="Arial"/>
          <w:sz w:val="24"/>
          <w:szCs w:val="24"/>
        </w:rPr>
      </w:pPr>
      <w:r w:rsidRPr="0019044F">
        <w:rPr>
          <w:rFonts w:ascii="Arial" w:hAnsi="Arial" w:cs="Arial"/>
          <w:i/>
          <w:color w:val="00B0F0"/>
          <w:sz w:val="24"/>
          <w:szCs w:val="24"/>
        </w:rPr>
        <w:t>Include your sample cell</w:t>
      </w:r>
      <w:r w:rsidR="001A3AA3" w:rsidRPr="0019044F">
        <w:rPr>
          <w:rFonts w:ascii="Arial" w:hAnsi="Arial" w:cs="Arial"/>
          <w:i/>
          <w:color w:val="00B0F0"/>
          <w:sz w:val="24"/>
          <w:szCs w:val="24"/>
        </w:rPr>
        <w:t xml:space="preserve"> size</w:t>
      </w:r>
      <w:r w:rsidR="000D5335">
        <w:rPr>
          <w:rFonts w:ascii="Arial" w:hAnsi="Arial" w:cs="Arial"/>
          <w:i/>
          <w:color w:val="00B0F0"/>
          <w:sz w:val="24"/>
          <w:szCs w:val="24"/>
        </w:rPr>
        <w:t>.</w:t>
      </w:r>
    </w:p>
    <w:p w14:paraId="713A1C82" w14:textId="77777777" w:rsidR="009F1EE4" w:rsidRDefault="009F1EE4" w:rsidP="007D0F49">
      <w:pPr>
        <w:pStyle w:val="ListParagraph"/>
        <w:rPr>
          <w:rFonts w:ascii="Arial" w:hAnsi="Arial" w:cs="Arial"/>
          <w:sz w:val="24"/>
          <w:szCs w:val="24"/>
        </w:rPr>
      </w:pPr>
    </w:p>
    <w:p w14:paraId="5D648D5A" w14:textId="77777777" w:rsidR="009F1EE4" w:rsidRDefault="009F1EE4" w:rsidP="009F1EE4">
      <w:pPr>
        <w:pStyle w:val="ListParagraph"/>
        <w:numPr>
          <w:ilvl w:val="1"/>
          <w:numId w:val="1"/>
        </w:numPr>
        <w:jc w:val="both"/>
        <w:rPr>
          <w:rFonts w:ascii="Arial" w:hAnsi="Arial" w:cs="Arial"/>
          <w:sz w:val="24"/>
          <w:szCs w:val="24"/>
        </w:rPr>
      </w:pPr>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p>
    <w:p w14:paraId="758FA5B6" w14:textId="77777777" w:rsidR="009F1EE4" w:rsidRDefault="009F1EE4" w:rsidP="009F1EE4">
      <w:pPr>
        <w:pStyle w:val="ListParagraph"/>
        <w:rPr>
          <w:rFonts w:ascii="Arial" w:hAnsi="Arial" w:cs="Arial"/>
          <w:sz w:val="24"/>
          <w:szCs w:val="24"/>
        </w:rPr>
      </w:pPr>
    </w:p>
    <w:p w14:paraId="22D5262A" w14:textId="77777777" w:rsidR="009F1EE4" w:rsidRPr="001A6BA5" w:rsidRDefault="009F1EE4" w:rsidP="009F1EE4">
      <w:pPr>
        <w:pStyle w:val="ListParagraph"/>
        <w:numPr>
          <w:ilvl w:val="1"/>
          <w:numId w:val="1"/>
        </w:numPr>
        <w:jc w:val="both"/>
        <w:rPr>
          <w:rFonts w:ascii="Arial" w:hAnsi="Arial" w:cs="Arial"/>
          <w:sz w:val="24"/>
          <w:szCs w:val="24"/>
        </w:rPr>
      </w:pPr>
      <w:r>
        <w:rPr>
          <w:rFonts w:ascii="Arial" w:hAnsi="Arial" w:cs="Arial"/>
          <w:sz w:val="24"/>
          <w:szCs w:val="24"/>
        </w:rPr>
        <w:t xml:space="preserve">The date received, date opened (in use), vendor, lot number and expiration date of reagents is documented </w:t>
      </w:r>
      <w:r>
        <w:rPr>
          <w:rFonts w:ascii="Arial" w:hAnsi="Arial" w:cs="Arial"/>
          <w:color w:val="00B0F0"/>
          <w:sz w:val="24"/>
          <w:szCs w:val="24"/>
        </w:rPr>
        <w:t xml:space="preserve">on a traceability log OR on the benchsheet. </w:t>
      </w:r>
    </w:p>
    <w:p w14:paraId="6625D439" w14:textId="77777777" w:rsidR="009F1EE4" w:rsidRDefault="009F1EE4" w:rsidP="009F1EE4">
      <w:pPr>
        <w:pStyle w:val="ListParagraph"/>
        <w:rPr>
          <w:rFonts w:ascii="Arial" w:hAnsi="Arial" w:cs="Arial"/>
          <w:color w:val="00B0F0"/>
          <w:sz w:val="24"/>
          <w:szCs w:val="24"/>
        </w:rPr>
      </w:pPr>
    </w:p>
    <w:p w14:paraId="544B8D09" w14:textId="77777777" w:rsidR="009F1EE4" w:rsidRPr="009F1EE4" w:rsidRDefault="009F1EE4" w:rsidP="007D0F49">
      <w:pPr>
        <w:pStyle w:val="ListParagraph"/>
        <w:numPr>
          <w:ilvl w:val="1"/>
          <w:numId w:val="1"/>
        </w:numPr>
        <w:jc w:val="both"/>
        <w:rPr>
          <w:rFonts w:ascii="Arial" w:hAnsi="Arial" w:cs="Arial"/>
          <w:sz w:val="24"/>
          <w:szCs w:val="24"/>
        </w:rPr>
      </w:pPr>
      <w:r>
        <w:rPr>
          <w:rFonts w:ascii="Arial" w:hAnsi="Arial" w:cs="Arial"/>
          <w:color w:val="00B0F0"/>
          <w:sz w:val="24"/>
          <w:szCs w:val="24"/>
        </w:rPr>
        <w:t>T</w:t>
      </w:r>
      <w:r w:rsidRPr="003422F4">
        <w:rPr>
          <w:rFonts w:ascii="Arial" w:hAnsi="Arial" w:cs="Arial"/>
          <w:color w:val="00B0F0"/>
          <w:sz w:val="24"/>
          <w:szCs w:val="24"/>
        </w:rPr>
        <w:t>he analyst’s initials, date of preparation, the volume or weight of standard(s) used, the solvent and final volume of the solution</w:t>
      </w:r>
      <w:r>
        <w:rPr>
          <w:rFonts w:ascii="Arial" w:hAnsi="Arial" w:cs="Arial"/>
          <w:color w:val="00B0F0"/>
          <w:sz w:val="24"/>
          <w:szCs w:val="24"/>
        </w:rPr>
        <w:t xml:space="preserve"> are documented when any solutions are prepared</w:t>
      </w:r>
      <w:r w:rsidRPr="003422F4">
        <w:rPr>
          <w:rFonts w:ascii="Arial" w:hAnsi="Arial" w:cs="Arial"/>
          <w:color w:val="00B0F0"/>
          <w:sz w:val="24"/>
          <w:szCs w:val="24"/>
        </w:rPr>
        <w:t>.</w:t>
      </w:r>
    </w:p>
    <w:p w14:paraId="716E758C" w14:textId="77777777" w:rsidR="001D2600" w:rsidRPr="001D2600" w:rsidRDefault="001D2600" w:rsidP="001D2600">
      <w:pPr>
        <w:pStyle w:val="ListParagraph"/>
        <w:ind w:left="1440"/>
        <w:rPr>
          <w:rFonts w:ascii="Arial" w:hAnsi="Arial" w:cs="Arial"/>
          <w:sz w:val="24"/>
          <w:szCs w:val="24"/>
        </w:rPr>
      </w:pPr>
    </w:p>
    <w:p w14:paraId="35A06F8D" w14:textId="77777777" w:rsidR="001D2600" w:rsidRDefault="001D2600" w:rsidP="001D2600">
      <w:pPr>
        <w:pStyle w:val="ListParagraph"/>
        <w:numPr>
          <w:ilvl w:val="0"/>
          <w:numId w:val="1"/>
        </w:numPr>
        <w:rPr>
          <w:rFonts w:ascii="Arial" w:hAnsi="Arial" w:cs="Arial"/>
          <w:sz w:val="24"/>
          <w:szCs w:val="24"/>
        </w:rPr>
      </w:pPr>
      <w:r>
        <w:rPr>
          <w:rFonts w:ascii="Arial" w:hAnsi="Arial" w:cs="Arial"/>
          <w:sz w:val="24"/>
          <w:szCs w:val="24"/>
        </w:rPr>
        <w:t>Interferences</w:t>
      </w:r>
    </w:p>
    <w:p w14:paraId="66E43914" w14:textId="77777777" w:rsidR="000F3C35" w:rsidRDefault="000F3C35" w:rsidP="000F3C35">
      <w:pPr>
        <w:pStyle w:val="ListParagraph"/>
        <w:rPr>
          <w:rFonts w:ascii="Arial" w:hAnsi="Arial" w:cs="Arial"/>
          <w:sz w:val="24"/>
          <w:szCs w:val="24"/>
        </w:rPr>
      </w:pPr>
    </w:p>
    <w:p w14:paraId="5C6EB1B2" w14:textId="77777777" w:rsidR="00C87340" w:rsidRPr="00E14F19" w:rsidRDefault="008305F5" w:rsidP="00C87340">
      <w:pPr>
        <w:pStyle w:val="ListParagraph"/>
        <w:numPr>
          <w:ilvl w:val="1"/>
          <w:numId w:val="1"/>
        </w:numPr>
        <w:rPr>
          <w:rFonts w:ascii="Arial" w:hAnsi="Arial" w:cs="Arial"/>
          <w:sz w:val="24"/>
          <w:szCs w:val="24"/>
        </w:rPr>
      </w:pPr>
      <w:r w:rsidRPr="008305F5">
        <w:rPr>
          <w:rFonts w:ascii="Arial" w:hAnsi="Arial" w:cs="Arial"/>
          <w:sz w:val="24"/>
          <w:szCs w:val="24"/>
        </w:rPr>
        <w:t>Dirty glassware and air bubbles give false results. Remove air or other entrained gases in the sample before measurement.</w:t>
      </w:r>
      <w:r w:rsidR="000F3C35">
        <w:rPr>
          <w:rFonts w:ascii="Arial" w:hAnsi="Arial" w:cs="Arial"/>
          <w:sz w:val="24"/>
          <w:szCs w:val="24"/>
        </w:rPr>
        <w:t xml:space="preserve"> </w:t>
      </w:r>
      <w:r w:rsidR="000F3C35" w:rsidRPr="00C575BB">
        <w:rPr>
          <w:rFonts w:ascii="Arial" w:hAnsi="Arial" w:cs="Arial"/>
          <w:i/>
          <w:color w:val="00B0F0"/>
          <w:sz w:val="24"/>
          <w:szCs w:val="24"/>
        </w:rPr>
        <w:t xml:space="preserve">State how samples are treated to </w:t>
      </w:r>
      <w:r w:rsidR="00C575BB" w:rsidRPr="00C575BB">
        <w:rPr>
          <w:rFonts w:ascii="Arial" w:hAnsi="Arial" w:cs="Arial"/>
          <w:i/>
          <w:color w:val="00B0F0"/>
          <w:sz w:val="24"/>
          <w:szCs w:val="24"/>
        </w:rPr>
        <w:t>prevent interference from dirty glassware or air bubbles.</w:t>
      </w:r>
    </w:p>
    <w:p w14:paraId="1DA3D60E" w14:textId="77777777" w:rsidR="00E14F19" w:rsidRPr="00C575BB" w:rsidRDefault="00E14F19" w:rsidP="00E14F19">
      <w:pPr>
        <w:pStyle w:val="ListParagraph"/>
        <w:ind w:left="1440"/>
        <w:rPr>
          <w:rFonts w:ascii="Arial" w:hAnsi="Arial" w:cs="Arial"/>
          <w:sz w:val="24"/>
          <w:szCs w:val="24"/>
        </w:rPr>
      </w:pPr>
    </w:p>
    <w:p w14:paraId="31578924" w14:textId="77777777" w:rsidR="000F6632" w:rsidRPr="000F6632" w:rsidRDefault="00E14F19" w:rsidP="00C87340">
      <w:pPr>
        <w:pStyle w:val="ListParagraph"/>
        <w:numPr>
          <w:ilvl w:val="1"/>
          <w:numId w:val="1"/>
        </w:numPr>
        <w:rPr>
          <w:rFonts w:ascii="Arial" w:hAnsi="Arial" w:cs="Arial"/>
          <w:sz w:val="24"/>
          <w:szCs w:val="24"/>
        </w:rPr>
      </w:pPr>
      <w:r w:rsidRPr="00E14F19">
        <w:rPr>
          <w:rFonts w:ascii="Arial" w:hAnsi="Arial" w:cs="Arial"/>
          <w:sz w:val="24"/>
          <w:szCs w:val="24"/>
        </w:rPr>
        <w:t>Condensation may occur on the outside surface of a sample cell when a cold sample is being measured in a warm, humid environment. This interferes with turbidity measurement.</w:t>
      </w:r>
      <w:r w:rsidRPr="00E14F19">
        <w:rPr>
          <w:rFonts w:ascii="Arial" w:hAnsi="Arial" w:cs="Arial"/>
          <w:i/>
          <w:color w:val="00B0F0"/>
          <w:sz w:val="24"/>
          <w:szCs w:val="24"/>
        </w:rPr>
        <w:t xml:space="preserve"> </w:t>
      </w:r>
      <w:r w:rsidRPr="00C575BB">
        <w:rPr>
          <w:rFonts w:ascii="Arial" w:hAnsi="Arial" w:cs="Arial"/>
          <w:i/>
          <w:color w:val="00B0F0"/>
          <w:sz w:val="24"/>
          <w:szCs w:val="24"/>
        </w:rPr>
        <w:t xml:space="preserve">State how samples are </w:t>
      </w:r>
      <w:r>
        <w:rPr>
          <w:rFonts w:ascii="Arial" w:hAnsi="Arial" w:cs="Arial"/>
          <w:i/>
          <w:color w:val="00B0F0"/>
          <w:sz w:val="24"/>
          <w:szCs w:val="24"/>
        </w:rPr>
        <w:t xml:space="preserve">handled </w:t>
      </w:r>
      <w:r w:rsidRPr="00C575BB">
        <w:rPr>
          <w:rFonts w:ascii="Arial" w:hAnsi="Arial" w:cs="Arial"/>
          <w:i/>
          <w:color w:val="00B0F0"/>
          <w:sz w:val="24"/>
          <w:szCs w:val="24"/>
        </w:rPr>
        <w:t xml:space="preserve">to prevent interference from </w:t>
      </w:r>
      <w:r w:rsidR="001B03E8">
        <w:rPr>
          <w:rFonts w:ascii="Arial" w:hAnsi="Arial" w:cs="Arial"/>
          <w:i/>
          <w:color w:val="00B0F0"/>
          <w:sz w:val="24"/>
          <w:szCs w:val="24"/>
        </w:rPr>
        <w:t>condensation</w:t>
      </w:r>
      <w:r w:rsidR="000F6632">
        <w:rPr>
          <w:rFonts w:ascii="Arial" w:hAnsi="Arial" w:cs="Arial"/>
          <w:i/>
          <w:color w:val="00B0F0"/>
          <w:sz w:val="24"/>
          <w:szCs w:val="24"/>
        </w:rPr>
        <w:t>.</w:t>
      </w:r>
    </w:p>
    <w:p w14:paraId="0634EA72" w14:textId="77777777" w:rsidR="00C575BB" w:rsidRPr="000F6632" w:rsidRDefault="00C575BB" w:rsidP="000F6632">
      <w:pPr>
        <w:pStyle w:val="ListParagraph"/>
        <w:ind w:left="1440"/>
        <w:rPr>
          <w:rFonts w:ascii="Arial" w:hAnsi="Arial" w:cs="Arial"/>
          <w:sz w:val="24"/>
          <w:szCs w:val="24"/>
        </w:rPr>
      </w:pPr>
    </w:p>
    <w:p w14:paraId="3712CC04" w14:textId="77777777" w:rsidR="000F6632" w:rsidRDefault="000F6632" w:rsidP="00C87340">
      <w:pPr>
        <w:pStyle w:val="ListParagraph"/>
        <w:numPr>
          <w:ilvl w:val="1"/>
          <w:numId w:val="1"/>
        </w:numPr>
        <w:rPr>
          <w:rFonts w:ascii="Arial" w:hAnsi="Arial" w:cs="Arial"/>
          <w:sz w:val="24"/>
          <w:szCs w:val="24"/>
        </w:rPr>
      </w:pPr>
      <w:r>
        <w:rPr>
          <w:rFonts w:ascii="Arial" w:hAnsi="Arial" w:cs="Arial"/>
          <w:i/>
          <w:color w:val="00B0F0"/>
          <w:sz w:val="24"/>
          <w:szCs w:val="24"/>
        </w:rPr>
        <w:t xml:space="preserve">State any other </w:t>
      </w:r>
      <w:r w:rsidR="00B25366">
        <w:rPr>
          <w:rFonts w:ascii="Arial" w:hAnsi="Arial" w:cs="Arial"/>
          <w:i/>
          <w:color w:val="00B0F0"/>
          <w:sz w:val="24"/>
          <w:szCs w:val="24"/>
        </w:rPr>
        <w:t xml:space="preserve">applicable </w:t>
      </w:r>
      <w:r>
        <w:rPr>
          <w:rFonts w:ascii="Arial" w:hAnsi="Arial" w:cs="Arial"/>
          <w:i/>
          <w:color w:val="00B0F0"/>
          <w:sz w:val="24"/>
          <w:szCs w:val="24"/>
        </w:rPr>
        <w:t xml:space="preserve">interferences </w:t>
      </w:r>
      <w:r w:rsidR="0024070B">
        <w:rPr>
          <w:rFonts w:ascii="Arial" w:hAnsi="Arial" w:cs="Arial"/>
          <w:i/>
          <w:color w:val="00B0F0"/>
          <w:sz w:val="24"/>
          <w:szCs w:val="24"/>
        </w:rPr>
        <w:t>(e.g., presence of activated carbon, color-causing substances, etc.)</w:t>
      </w:r>
      <w:r w:rsidR="00B25366">
        <w:rPr>
          <w:rFonts w:ascii="Arial" w:hAnsi="Arial" w:cs="Arial"/>
          <w:i/>
          <w:color w:val="00B0F0"/>
          <w:sz w:val="24"/>
          <w:szCs w:val="24"/>
        </w:rPr>
        <w:t xml:space="preserve"> and how </w:t>
      </w:r>
      <w:r w:rsidR="00555A4E">
        <w:rPr>
          <w:rFonts w:ascii="Arial" w:hAnsi="Arial" w:cs="Arial"/>
          <w:i/>
          <w:color w:val="00B0F0"/>
          <w:sz w:val="24"/>
          <w:szCs w:val="24"/>
        </w:rPr>
        <w:t xml:space="preserve">to mitigate them. </w:t>
      </w:r>
      <w:r w:rsidR="001D36C8">
        <w:rPr>
          <w:rFonts w:ascii="Arial" w:hAnsi="Arial" w:cs="Arial"/>
          <w:i/>
          <w:color w:val="00B0F0"/>
          <w:sz w:val="24"/>
          <w:szCs w:val="24"/>
        </w:rPr>
        <w:t xml:space="preserve"> </w:t>
      </w:r>
    </w:p>
    <w:p w14:paraId="67297C8F" w14:textId="77777777" w:rsidR="001D2600" w:rsidRPr="008832AF" w:rsidRDefault="001D2600" w:rsidP="001D2600">
      <w:pPr>
        <w:pStyle w:val="ListParagraph"/>
        <w:rPr>
          <w:rFonts w:ascii="Arial" w:hAnsi="Arial" w:cs="Arial"/>
          <w:sz w:val="24"/>
          <w:szCs w:val="24"/>
        </w:rPr>
      </w:pPr>
    </w:p>
    <w:p w14:paraId="3D9C6240" w14:textId="77777777" w:rsidR="00A509E2" w:rsidRDefault="00A509E2" w:rsidP="00A509E2">
      <w:pPr>
        <w:pStyle w:val="ListParagraph"/>
        <w:numPr>
          <w:ilvl w:val="0"/>
          <w:numId w:val="1"/>
        </w:numPr>
        <w:rPr>
          <w:rFonts w:ascii="Arial" w:hAnsi="Arial" w:cs="Arial"/>
          <w:sz w:val="24"/>
          <w:szCs w:val="24"/>
        </w:rPr>
      </w:pPr>
      <w:r w:rsidRPr="008832AF">
        <w:rPr>
          <w:rFonts w:ascii="Arial" w:hAnsi="Arial" w:cs="Arial"/>
          <w:sz w:val="24"/>
          <w:szCs w:val="24"/>
        </w:rPr>
        <w:t>Sample Collection</w:t>
      </w:r>
      <w:r w:rsidR="001D2600">
        <w:rPr>
          <w:rFonts w:ascii="Arial" w:hAnsi="Arial" w:cs="Arial"/>
          <w:sz w:val="24"/>
          <w:szCs w:val="24"/>
        </w:rPr>
        <w:t xml:space="preserve">, </w:t>
      </w:r>
      <w:r w:rsidRPr="008832AF">
        <w:rPr>
          <w:rFonts w:ascii="Arial" w:hAnsi="Arial" w:cs="Arial"/>
          <w:sz w:val="24"/>
          <w:szCs w:val="24"/>
        </w:rPr>
        <w:t>Preservation</w:t>
      </w:r>
      <w:r w:rsidR="001D2600">
        <w:rPr>
          <w:rFonts w:ascii="Arial" w:hAnsi="Arial" w:cs="Arial"/>
          <w:sz w:val="24"/>
          <w:szCs w:val="24"/>
        </w:rPr>
        <w:t xml:space="preserve"> and Holding Time</w:t>
      </w:r>
    </w:p>
    <w:p w14:paraId="33720519" w14:textId="77777777" w:rsidR="001D2600" w:rsidRDefault="001D2600" w:rsidP="001D2600">
      <w:pPr>
        <w:pStyle w:val="ListParagraph"/>
        <w:rPr>
          <w:rFonts w:ascii="Arial" w:hAnsi="Arial" w:cs="Arial"/>
          <w:sz w:val="24"/>
          <w:szCs w:val="24"/>
        </w:rPr>
      </w:pPr>
    </w:p>
    <w:p w14:paraId="383A4D60" w14:textId="77777777" w:rsidR="00B7644F" w:rsidRPr="000A1278" w:rsidRDefault="00B7644F" w:rsidP="00A509E2">
      <w:pPr>
        <w:pStyle w:val="ListParagraph"/>
        <w:numPr>
          <w:ilvl w:val="1"/>
          <w:numId w:val="1"/>
        </w:numPr>
        <w:rPr>
          <w:rFonts w:ascii="Arial" w:hAnsi="Arial" w:cs="Arial"/>
          <w:i/>
          <w:color w:val="00B0F0"/>
          <w:sz w:val="24"/>
          <w:szCs w:val="24"/>
        </w:rPr>
      </w:pPr>
      <w:r w:rsidRPr="000A1278">
        <w:rPr>
          <w:rFonts w:ascii="Arial" w:hAnsi="Arial" w:cs="Arial"/>
          <w:i/>
          <w:color w:val="00B0F0"/>
          <w:sz w:val="24"/>
          <w:szCs w:val="24"/>
        </w:rPr>
        <w:t xml:space="preserve">State what containers samples are collected in. Samples must be collected in </w:t>
      </w:r>
      <w:r w:rsidR="005455FA" w:rsidRPr="000A1278">
        <w:rPr>
          <w:rFonts w:ascii="Arial" w:hAnsi="Arial" w:cs="Arial"/>
          <w:i/>
          <w:color w:val="00B0F0"/>
          <w:sz w:val="24"/>
          <w:szCs w:val="24"/>
        </w:rPr>
        <w:t>glass or polyeth</w:t>
      </w:r>
      <w:r w:rsidR="000A1278" w:rsidRPr="000A1278">
        <w:rPr>
          <w:rFonts w:ascii="Arial" w:hAnsi="Arial" w:cs="Arial"/>
          <w:i/>
          <w:color w:val="00B0F0"/>
          <w:sz w:val="24"/>
          <w:szCs w:val="24"/>
        </w:rPr>
        <w:t xml:space="preserve">ylene containers. </w:t>
      </w:r>
    </w:p>
    <w:p w14:paraId="2FB725AE" w14:textId="77777777" w:rsidR="000A1278" w:rsidRDefault="000A1278" w:rsidP="000A1278">
      <w:pPr>
        <w:pStyle w:val="ListParagraph"/>
        <w:ind w:left="1440"/>
        <w:rPr>
          <w:rFonts w:ascii="Arial" w:hAnsi="Arial" w:cs="Arial"/>
          <w:sz w:val="24"/>
          <w:szCs w:val="24"/>
        </w:rPr>
      </w:pPr>
    </w:p>
    <w:p w14:paraId="202D5AD5" w14:textId="77777777" w:rsidR="00A509E2" w:rsidRDefault="00A509E2" w:rsidP="00A509E2">
      <w:pPr>
        <w:pStyle w:val="ListParagraph"/>
        <w:numPr>
          <w:ilvl w:val="1"/>
          <w:numId w:val="1"/>
        </w:numPr>
        <w:rPr>
          <w:rFonts w:ascii="Arial" w:hAnsi="Arial" w:cs="Arial"/>
          <w:sz w:val="24"/>
          <w:szCs w:val="24"/>
        </w:rPr>
      </w:pPr>
      <w:r w:rsidRPr="008832AF">
        <w:rPr>
          <w:rFonts w:ascii="Arial" w:hAnsi="Arial" w:cs="Arial"/>
          <w:sz w:val="24"/>
          <w:szCs w:val="24"/>
        </w:rPr>
        <w:t xml:space="preserve">The holding time </w:t>
      </w:r>
      <w:r w:rsidR="00A67CD3">
        <w:rPr>
          <w:rFonts w:ascii="Arial" w:hAnsi="Arial" w:cs="Arial"/>
          <w:sz w:val="24"/>
          <w:szCs w:val="24"/>
        </w:rPr>
        <w:t xml:space="preserve">is </w:t>
      </w:r>
      <w:r w:rsidR="002471CD">
        <w:rPr>
          <w:rFonts w:ascii="Arial" w:hAnsi="Arial" w:cs="Arial"/>
          <w:sz w:val="24"/>
          <w:szCs w:val="24"/>
        </w:rPr>
        <w:t>48 hours</w:t>
      </w:r>
      <w:r w:rsidR="004548DD">
        <w:rPr>
          <w:rFonts w:ascii="Arial" w:hAnsi="Arial" w:cs="Arial"/>
          <w:sz w:val="24"/>
          <w:szCs w:val="24"/>
        </w:rPr>
        <w:t>.</w:t>
      </w:r>
    </w:p>
    <w:p w14:paraId="07024FF6" w14:textId="77777777" w:rsidR="001D2600" w:rsidRDefault="001D2600" w:rsidP="001D2600">
      <w:pPr>
        <w:pStyle w:val="ListParagraph"/>
        <w:ind w:left="1440"/>
        <w:rPr>
          <w:rFonts w:ascii="Arial" w:hAnsi="Arial" w:cs="Arial"/>
          <w:sz w:val="24"/>
          <w:szCs w:val="24"/>
        </w:rPr>
      </w:pPr>
    </w:p>
    <w:p w14:paraId="7EC234C7" w14:textId="77777777" w:rsidR="002471CD" w:rsidRDefault="002471CD" w:rsidP="00A509E2">
      <w:pPr>
        <w:pStyle w:val="ListParagraph"/>
        <w:numPr>
          <w:ilvl w:val="1"/>
          <w:numId w:val="1"/>
        </w:numPr>
        <w:rPr>
          <w:rFonts w:ascii="Arial" w:hAnsi="Arial" w:cs="Arial"/>
          <w:sz w:val="24"/>
          <w:szCs w:val="24"/>
        </w:rPr>
      </w:pPr>
      <w:r>
        <w:rPr>
          <w:rFonts w:ascii="Arial" w:hAnsi="Arial" w:cs="Arial"/>
          <w:sz w:val="24"/>
          <w:szCs w:val="24"/>
        </w:rPr>
        <w:t>If the sample cannot be analyzed within 15 minutes of collection, the sample must be thermally preserved to ≤</w:t>
      </w:r>
      <w:r w:rsidR="000E1274">
        <w:rPr>
          <w:rFonts w:ascii="Arial" w:hAnsi="Arial" w:cs="Arial"/>
          <w:sz w:val="24"/>
          <w:szCs w:val="24"/>
        </w:rPr>
        <w:t xml:space="preserve"> </w:t>
      </w:r>
      <w:r>
        <w:rPr>
          <w:rFonts w:ascii="Arial" w:hAnsi="Arial" w:cs="Arial"/>
          <w:sz w:val="24"/>
          <w:szCs w:val="24"/>
        </w:rPr>
        <w:t>6°C</w:t>
      </w:r>
      <w:r w:rsidR="004863B5">
        <w:rPr>
          <w:rFonts w:ascii="Arial" w:hAnsi="Arial" w:cs="Arial"/>
          <w:sz w:val="24"/>
          <w:szCs w:val="24"/>
        </w:rPr>
        <w:t>, without freezing</w:t>
      </w:r>
      <w:r w:rsidR="005F070C">
        <w:rPr>
          <w:rFonts w:ascii="Arial" w:hAnsi="Arial" w:cs="Arial"/>
          <w:sz w:val="24"/>
          <w:szCs w:val="24"/>
        </w:rPr>
        <w:t>,</w:t>
      </w:r>
      <w:r>
        <w:rPr>
          <w:rFonts w:ascii="Arial" w:hAnsi="Arial" w:cs="Arial"/>
          <w:sz w:val="24"/>
          <w:szCs w:val="24"/>
        </w:rPr>
        <w:t xml:space="preserve"> within 15 minutes of collection.</w:t>
      </w:r>
    </w:p>
    <w:p w14:paraId="7B6FC122" w14:textId="77777777" w:rsidR="001D2600" w:rsidRDefault="001D2600" w:rsidP="001D2600">
      <w:pPr>
        <w:pStyle w:val="ListParagraph"/>
        <w:ind w:left="1440"/>
        <w:rPr>
          <w:rFonts w:ascii="Arial" w:hAnsi="Arial" w:cs="Arial"/>
          <w:sz w:val="24"/>
          <w:szCs w:val="24"/>
        </w:rPr>
      </w:pPr>
    </w:p>
    <w:p w14:paraId="09512586" w14:textId="77777777" w:rsidR="00A509E2" w:rsidRPr="001D2600" w:rsidRDefault="00A509E2" w:rsidP="00A509E2">
      <w:pPr>
        <w:pStyle w:val="ListParagraph"/>
        <w:numPr>
          <w:ilvl w:val="1"/>
          <w:numId w:val="1"/>
        </w:numPr>
        <w:rPr>
          <w:rFonts w:ascii="Arial" w:hAnsi="Arial" w:cs="Arial"/>
          <w:i/>
          <w:color w:val="00B0F0"/>
          <w:sz w:val="24"/>
          <w:szCs w:val="24"/>
        </w:rPr>
      </w:pPr>
      <w:r w:rsidRPr="001D2600">
        <w:rPr>
          <w:rFonts w:ascii="Arial" w:hAnsi="Arial" w:cs="Arial"/>
          <w:i/>
          <w:color w:val="00B0F0"/>
          <w:sz w:val="24"/>
          <w:szCs w:val="24"/>
        </w:rPr>
        <w:t xml:space="preserve">State where the sample is </w:t>
      </w:r>
      <w:r w:rsidR="00A67CD3" w:rsidRPr="001D2600">
        <w:rPr>
          <w:rFonts w:ascii="Arial" w:hAnsi="Arial" w:cs="Arial"/>
          <w:i/>
          <w:color w:val="00B0F0"/>
          <w:sz w:val="24"/>
          <w:szCs w:val="24"/>
        </w:rPr>
        <w:t xml:space="preserve">generally </w:t>
      </w:r>
      <w:r w:rsidRPr="001D2600">
        <w:rPr>
          <w:rFonts w:ascii="Arial" w:hAnsi="Arial" w:cs="Arial"/>
          <w:i/>
          <w:color w:val="00B0F0"/>
          <w:sz w:val="24"/>
          <w:szCs w:val="24"/>
        </w:rPr>
        <w:t>analyzed e.g., in the stream, immediately at the sampling site, in the lab within holding time</w:t>
      </w:r>
      <w:r w:rsidR="00F776BA" w:rsidRPr="001D2600">
        <w:rPr>
          <w:rFonts w:ascii="Arial" w:hAnsi="Arial" w:cs="Arial"/>
          <w:i/>
          <w:color w:val="00B0F0"/>
          <w:sz w:val="24"/>
          <w:szCs w:val="24"/>
        </w:rPr>
        <w:t>, etc</w:t>
      </w:r>
      <w:r w:rsidR="0034790F" w:rsidRPr="001D2600">
        <w:rPr>
          <w:rFonts w:ascii="Arial" w:hAnsi="Arial" w:cs="Arial"/>
          <w:i/>
          <w:color w:val="00B0F0"/>
          <w:sz w:val="24"/>
          <w:szCs w:val="24"/>
        </w:rPr>
        <w:t>.</w:t>
      </w:r>
    </w:p>
    <w:p w14:paraId="09193603" w14:textId="77777777" w:rsidR="00130F47" w:rsidRPr="008832AF" w:rsidRDefault="00130F47" w:rsidP="00130F47">
      <w:pPr>
        <w:pStyle w:val="ListParagraph"/>
        <w:ind w:left="1440"/>
        <w:rPr>
          <w:rFonts w:ascii="Arial" w:hAnsi="Arial" w:cs="Arial"/>
          <w:sz w:val="24"/>
          <w:szCs w:val="24"/>
        </w:rPr>
      </w:pPr>
    </w:p>
    <w:p w14:paraId="2739CAA3" w14:textId="77777777" w:rsidR="00130F47" w:rsidRDefault="00130F47" w:rsidP="001A3AA3">
      <w:pPr>
        <w:pStyle w:val="ListParagraph"/>
        <w:numPr>
          <w:ilvl w:val="0"/>
          <w:numId w:val="1"/>
        </w:numPr>
        <w:rPr>
          <w:rFonts w:ascii="Arial" w:hAnsi="Arial" w:cs="Arial"/>
          <w:sz w:val="24"/>
          <w:szCs w:val="24"/>
        </w:rPr>
      </w:pPr>
      <w:r w:rsidRPr="001A3AA3">
        <w:rPr>
          <w:rFonts w:ascii="Arial" w:hAnsi="Arial" w:cs="Arial"/>
          <w:sz w:val="24"/>
          <w:szCs w:val="24"/>
        </w:rPr>
        <w:t>Calibration</w:t>
      </w:r>
      <w:r w:rsidR="001A3AA3" w:rsidRPr="001A3AA3">
        <w:rPr>
          <w:rFonts w:ascii="Arial" w:hAnsi="Arial" w:cs="Arial"/>
          <w:sz w:val="24"/>
          <w:szCs w:val="24"/>
        </w:rPr>
        <w:t xml:space="preserve"> </w:t>
      </w:r>
    </w:p>
    <w:p w14:paraId="6F1F95DF" w14:textId="77777777" w:rsidR="00976CAA" w:rsidRPr="001A3AA3" w:rsidRDefault="00976CAA" w:rsidP="00976CAA">
      <w:pPr>
        <w:pStyle w:val="ListParagraph"/>
        <w:rPr>
          <w:rFonts w:ascii="Arial" w:hAnsi="Arial" w:cs="Arial"/>
          <w:sz w:val="24"/>
          <w:szCs w:val="24"/>
        </w:rPr>
      </w:pPr>
    </w:p>
    <w:p w14:paraId="29C570DE" w14:textId="77777777" w:rsidR="00732D39" w:rsidRPr="00732D39" w:rsidRDefault="001A3AA3" w:rsidP="000E05B2">
      <w:pPr>
        <w:pStyle w:val="ListParagraph"/>
        <w:numPr>
          <w:ilvl w:val="1"/>
          <w:numId w:val="1"/>
        </w:numPr>
        <w:rPr>
          <w:rFonts w:ascii="Arial" w:hAnsi="Arial" w:cs="Arial"/>
          <w:color w:val="00B0F0"/>
          <w:sz w:val="24"/>
          <w:szCs w:val="24"/>
        </w:rPr>
      </w:pPr>
      <w:bookmarkStart w:id="0" w:name="_Hlk497142791"/>
      <w:r>
        <w:rPr>
          <w:rFonts w:ascii="Arial" w:hAnsi="Arial" w:cs="Arial"/>
          <w:sz w:val="24"/>
          <w:szCs w:val="24"/>
        </w:rPr>
        <w:t xml:space="preserve">The </w:t>
      </w:r>
      <w:r w:rsidR="00BF5D1C">
        <w:rPr>
          <w:rFonts w:ascii="Arial" w:hAnsi="Arial" w:cs="Arial"/>
          <w:sz w:val="24"/>
          <w:szCs w:val="24"/>
        </w:rPr>
        <w:t xml:space="preserve">turbidimeter must be calibrated </w:t>
      </w:r>
      <w:r w:rsidR="001A2798">
        <w:rPr>
          <w:rFonts w:ascii="Arial" w:hAnsi="Arial" w:cs="Arial"/>
          <w:sz w:val="24"/>
          <w:szCs w:val="24"/>
        </w:rPr>
        <w:t>a</w:t>
      </w:r>
      <w:r w:rsidR="008F778C">
        <w:rPr>
          <w:rFonts w:ascii="Arial" w:hAnsi="Arial" w:cs="Arial"/>
          <w:sz w:val="24"/>
          <w:szCs w:val="24"/>
        </w:rPr>
        <w:t>ccording to manufacturer’s instructions</w:t>
      </w:r>
      <w:r w:rsidR="00BF5D1C">
        <w:rPr>
          <w:rFonts w:ascii="Arial" w:hAnsi="Arial" w:cs="Arial"/>
          <w:sz w:val="24"/>
          <w:szCs w:val="24"/>
        </w:rPr>
        <w:t>.</w:t>
      </w:r>
    </w:p>
    <w:p w14:paraId="1687BB02" w14:textId="77777777" w:rsidR="00732D39" w:rsidRPr="00732D39" w:rsidRDefault="00732D39" w:rsidP="00732D39">
      <w:pPr>
        <w:pStyle w:val="ListParagraph"/>
        <w:ind w:left="2160"/>
        <w:rPr>
          <w:rFonts w:ascii="Arial" w:hAnsi="Arial" w:cs="Arial"/>
          <w:color w:val="00B0F0"/>
          <w:sz w:val="24"/>
          <w:szCs w:val="24"/>
        </w:rPr>
      </w:pPr>
    </w:p>
    <w:p w14:paraId="701E04B4" w14:textId="77777777" w:rsidR="00E26219" w:rsidRPr="000E05B2" w:rsidRDefault="004E70C6" w:rsidP="00732D39">
      <w:pPr>
        <w:pStyle w:val="ListParagraph"/>
        <w:numPr>
          <w:ilvl w:val="2"/>
          <w:numId w:val="1"/>
        </w:numPr>
        <w:rPr>
          <w:rFonts w:ascii="Arial" w:hAnsi="Arial" w:cs="Arial"/>
          <w:color w:val="00B0F0"/>
          <w:sz w:val="24"/>
          <w:szCs w:val="24"/>
        </w:rPr>
      </w:pPr>
      <w:r w:rsidRPr="004E70C6">
        <w:rPr>
          <w:rFonts w:ascii="Arial" w:hAnsi="Arial" w:cs="Arial"/>
          <w:i/>
          <w:color w:val="00B0F0"/>
          <w:sz w:val="24"/>
          <w:szCs w:val="24"/>
        </w:rPr>
        <w:t xml:space="preserve">State the frequency the meter is calibrated. </w:t>
      </w:r>
      <w:r w:rsidR="000E05B2" w:rsidRPr="000E05B2">
        <w:rPr>
          <w:rFonts w:ascii="Arial" w:hAnsi="Arial" w:cs="Arial"/>
          <w:i/>
          <w:color w:val="00B0F0"/>
          <w:sz w:val="24"/>
          <w:szCs w:val="24"/>
        </w:rPr>
        <w:t>State the steps used to calibrate the turbidimeter as described in the manufacturer’s user manual.</w:t>
      </w:r>
      <w:r w:rsidR="001A3AA3" w:rsidRPr="000E05B2">
        <w:rPr>
          <w:rFonts w:ascii="Arial" w:hAnsi="Arial" w:cs="Arial"/>
          <w:color w:val="00B0F0"/>
          <w:sz w:val="24"/>
          <w:szCs w:val="24"/>
        </w:rPr>
        <w:t xml:space="preserve"> </w:t>
      </w:r>
    </w:p>
    <w:p w14:paraId="4AA76A72" w14:textId="77777777" w:rsidR="00976CAA" w:rsidRDefault="00976CAA" w:rsidP="00976CAA">
      <w:pPr>
        <w:pStyle w:val="ListParagraph"/>
        <w:ind w:left="1440"/>
        <w:rPr>
          <w:rFonts w:ascii="Arial" w:hAnsi="Arial" w:cs="Arial"/>
          <w:sz w:val="24"/>
          <w:szCs w:val="24"/>
        </w:rPr>
      </w:pPr>
    </w:p>
    <w:p w14:paraId="13AB7766" w14:textId="77777777" w:rsidR="001A3AA3" w:rsidRPr="00530519" w:rsidRDefault="001A3AA3" w:rsidP="00A01C6F">
      <w:pPr>
        <w:pStyle w:val="ListParagraph"/>
        <w:numPr>
          <w:ilvl w:val="1"/>
          <w:numId w:val="1"/>
        </w:numPr>
        <w:rPr>
          <w:rFonts w:ascii="Arial" w:hAnsi="Arial" w:cs="Arial"/>
          <w:sz w:val="24"/>
          <w:szCs w:val="24"/>
        </w:rPr>
      </w:pPr>
      <w:r>
        <w:rPr>
          <w:rFonts w:ascii="Arial" w:hAnsi="Arial" w:cs="Arial"/>
          <w:sz w:val="24"/>
          <w:szCs w:val="24"/>
        </w:rPr>
        <w:t xml:space="preserve">The following standard concentrations are used: </w:t>
      </w:r>
      <w:r w:rsidR="00C327B3">
        <w:rPr>
          <w:rFonts w:ascii="Arial" w:hAnsi="Arial" w:cs="Arial"/>
          <w:i/>
          <w:color w:val="00B0F0"/>
          <w:sz w:val="24"/>
          <w:szCs w:val="24"/>
        </w:rPr>
        <w:t>L</w:t>
      </w:r>
      <w:r w:rsidRPr="00E37FE8">
        <w:rPr>
          <w:rFonts w:ascii="Arial" w:hAnsi="Arial" w:cs="Arial"/>
          <w:i/>
          <w:color w:val="00B0F0"/>
          <w:sz w:val="24"/>
          <w:szCs w:val="24"/>
        </w:rPr>
        <w:t>ist your standard</w:t>
      </w:r>
      <w:r w:rsidR="00944FD0" w:rsidRPr="00E37FE8">
        <w:rPr>
          <w:rFonts w:ascii="Arial" w:hAnsi="Arial" w:cs="Arial"/>
          <w:i/>
          <w:color w:val="00B0F0"/>
          <w:sz w:val="24"/>
          <w:szCs w:val="24"/>
        </w:rPr>
        <w:t xml:space="preserve"> concentrations</w:t>
      </w:r>
      <w:r w:rsidRPr="00E37FE8">
        <w:rPr>
          <w:rFonts w:ascii="Arial" w:hAnsi="Arial" w:cs="Arial"/>
          <w:i/>
          <w:color w:val="00B0F0"/>
          <w:sz w:val="24"/>
          <w:szCs w:val="24"/>
        </w:rPr>
        <w:t xml:space="preserve"> here</w:t>
      </w:r>
      <w:r w:rsidR="00C327B3">
        <w:rPr>
          <w:rFonts w:ascii="Arial" w:hAnsi="Arial" w:cs="Arial"/>
          <w:i/>
          <w:color w:val="00B0F0"/>
          <w:sz w:val="24"/>
          <w:szCs w:val="24"/>
        </w:rPr>
        <w:t>.</w:t>
      </w:r>
    </w:p>
    <w:p w14:paraId="341051AE" w14:textId="77777777" w:rsidR="00530519" w:rsidRPr="00012DFD" w:rsidRDefault="00530519" w:rsidP="00530519">
      <w:pPr>
        <w:pStyle w:val="ListParagraph"/>
        <w:ind w:left="1440"/>
        <w:rPr>
          <w:rFonts w:ascii="Arial" w:hAnsi="Arial" w:cs="Arial"/>
          <w:sz w:val="24"/>
          <w:szCs w:val="24"/>
        </w:rPr>
      </w:pPr>
    </w:p>
    <w:p w14:paraId="711A60F1" w14:textId="77777777" w:rsidR="00012DFD" w:rsidRPr="00976CAA" w:rsidRDefault="0066407B" w:rsidP="00A01C6F">
      <w:pPr>
        <w:pStyle w:val="ListParagraph"/>
        <w:numPr>
          <w:ilvl w:val="1"/>
          <w:numId w:val="1"/>
        </w:numPr>
        <w:rPr>
          <w:rFonts w:ascii="Arial" w:hAnsi="Arial" w:cs="Arial"/>
          <w:sz w:val="24"/>
          <w:szCs w:val="24"/>
        </w:rPr>
      </w:pPr>
      <w:r>
        <w:rPr>
          <w:rFonts w:ascii="Arial" w:hAnsi="Arial" w:cs="Arial"/>
          <w:sz w:val="24"/>
          <w:szCs w:val="24"/>
        </w:rPr>
        <w:t xml:space="preserve">Before analyzing Compliance Samples each day, </w:t>
      </w:r>
      <w:r w:rsidR="00AA05F8">
        <w:rPr>
          <w:rFonts w:ascii="Arial" w:hAnsi="Arial" w:cs="Arial"/>
          <w:sz w:val="24"/>
          <w:szCs w:val="24"/>
        </w:rPr>
        <w:t xml:space="preserve">a calibration </w:t>
      </w:r>
      <w:r w:rsidR="00336753">
        <w:rPr>
          <w:rFonts w:ascii="Arial" w:hAnsi="Arial" w:cs="Arial"/>
          <w:sz w:val="24"/>
          <w:szCs w:val="24"/>
        </w:rPr>
        <w:t xml:space="preserve">check standard </w:t>
      </w:r>
      <w:r w:rsidR="00C37242">
        <w:rPr>
          <w:rFonts w:ascii="Arial" w:hAnsi="Arial" w:cs="Arial"/>
          <w:sz w:val="24"/>
          <w:szCs w:val="24"/>
        </w:rPr>
        <w:t xml:space="preserve">is analyzed and the results documented. </w:t>
      </w:r>
    </w:p>
    <w:p w14:paraId="1C05EA80" w14:textId="77777777" w:rsidR="00976CAA" w:rsidRPr="001A3AA3" w:rsidRDefault="00976CAA" w:rsidP="00976CAA">
      <w:pPr>
        <w:pStyle w:val="ListParagraph"/>
        <w:ind w:left="1440"/>
        <w:rPr>
          <w:rFonts w:ascii="Arial" w:hAnsi="Arial" w:cs="Arial"/>
          <w:sz w:val="24"/>
          <w:szCs w:val="24"/>
        </w:rPr>
      </w:pPr>
    </w:p>
    <w:bookmarkEnd w:id="0"/>
    <w:p w14:paraId="2A01E82C" w14:textId="77777777" w:rsidR="0083331B" w:rsidRDefault="0083331B" w:rsidP="0083331B">
      <w:pPr>
        <w:pStyle w:val="ListParagraph"/>
        <w:numPr>
          <w:ilvl w:val="0"/>
          <w:numId w:val="1"/>
        </w:numPr>
        <w:rPr>
          <w:rFonts w:ascii="Arial" w:hAnsi="Arial" w:cs="Arial"/>
          <w:sz w:val="24"/>
          <w:szCs w:val="24"/>
        </w:rPr>
      </w:pPr>
      <w:r w:rsidRPr="008832AF">
        <w:rPr>
          <w:rFonts w:ascii="Arial" w:hAnsi="Arial" w:cs="Arial"/>
          <w:sz w:val="24"/>
          <w:szCs w:val="24"/>
        </w:rPr>
        <w:t>Procedure</w:t>
      </w:r>
    </w:p>
    <w:p w14:paraId="2634B840" w14:textId="77777777" w:rsidR="00976CAA" w:rsidRPr="008832AF" w:rsidRDefault="00976CAA" w:rsidP="00976CAA">
      <w:pPr>
        <w:pStyle w:val="ListParagraph"/>
        <w:rPr>
          <w:rFonts w:ascii="Arial" w:hAnsi="Arial" w:cs="Arial"/>
          <w:sz w:val="24"/>
          <w:szCs w:val="24"/>
        </w:rPr>
      </w:pPr>
    </w:p>
    <w:p w14:paraId="4F8D480A" w14:textId="77777777" w:rsidR="0090293C" w:rsidRDefault="0090293C" w:rsidP="0083331B">
      <w:pPr>
        <w:pStyle w:val="ListParagraph"/>
        <w:numPr>
          <w:ilvl w:val="1"/>
          <w:numId w:val="1"/>
        </w:numPr>
        <w:rPr>
          <w:rFonts w:ascii="Arial" w:hAnsi="Arial" w:cs="Arial"/>
          <w:i/>
          <w:color w:val="00B0F0"/>
          <w:sz w:val="24"/>
          <w:szCs w:val="24"/>
        </w:rPr>
      </w:pPr>
      <w:r w:rsidRPr="00556223">
        <w:rPr>
          <w:rFonts w:ascii="Arial" w:hAnsi="Arial" w:cs="Arial"/>
          <w:i/>
          <w:color w:val="00B0F0"/>
          <w:sz w:val="24"/>
          <w:szCs w:val="24"/>
        </w:rPr>
        <w:t xml:space="preserve">State the </w:t>
      </w:r>
      <w:r w:rsidR="00A72563" w:rsidRPr="00556223">
        <w:rPr>
          <w:rFonts w:ascii="Arial" w:hAnsi="Arial" w:cs="Arial"/>
          <w:i/>
          <w:color w:val="00B0F0"/>
          <w:sz w:val="24"/>
          <w:szCs w:val="24"/>
        </w:rPr>
        <w:t xml:space="preserve">actual </w:t>
      </w:r>
      <w:r w:rsidRPr="00556223">
        <w:rPr>
          <w:rFonts w:ascii="Arial" w:hAnsi="Arial" w:cs="Arial"/>
          <w:i/>
          <w:color w:val="00B0F0"/>
          <w:sz w:val="24"/>
          <w:szCs w:val="24"/>
        </w:rPr>
        <w:t xml:space="preserve">steps </w:t>
      </w:r>
      <w:r w:rsidR="00A72563" w:rsidRPr="00556223">
        <w:rPr>
          <w:rFonts w:ascii="Arial" w:hAnsi="Arial" w:cs="Arial"/>
          <w:i/>
          <w:color w:val="00B0F0"/>
          <w:sz w:val="24"/>
          <w:szCs w:val="24"/>
        </w:rPr>
        <w:t xml:space="preserve">to take </w:t>
      </w:r>
      <w:r w:rsidRPr="00556223">
        <w:rPr>
          <w:rFonts w:ascii="Arial" w:hAnsi="Arial" w:cs="Arial"/>
          <w:i/>
          <w:color w:val="00B0F0"/>
          <w:sz w:val="24"/>
          <w:szCs w:val="24"/>
        </w:rPr>
        <w:t>for analyzing the sample</w:t>
      </w:r>
      <w:r w:rsidR="00A72563" w:rsidRPr="00556223">
        <w:rPr>
          <w:rFonts w:ascii="Arial" w:hAnsi="Arial" w:cs="Arial"/>
          <w:i/>
          <w:color w:val="00B0F0"/>
          <w:sz w:val="24"/>
          <w:szCs w:val="24"/>
        </w:rPr>
        <w:t xml:space="preserve">. Include steps such as allowing the meter to warm up, </w:t>
      </w:r>
      <w:r w:rsidR="003F5FE1" w:rsidRPr="00556223">
        <w:rPr>
          <w:rFonts w:ascii="Arial" w:hAnsi="Arial" w:cs="Arial"/>
          <w:i/>
          <w:color w:val="00B0F0"/>
          <w:sz w:val="24"/>
          <w:szCs w:val="24"/>
        </w:rPr>
        <w:t xml:space="preserve">gently agitating the sample to ensure homogeneity, pouring into the same vial, ensuring no air bubbles are present, </w:t>
      </w:r>
      <w:r w:rsidR="006847EA" w:rsidRPr="00556223">
        <w:rPr>
          <w:rFonts w:ascii="Arial" w:hAnsi="Arial" w:cs="Arial"/>
          <w:i/>
          <w:color w:val="00B0F0"/>
          <w:sz w:val="24"/>
          <w:szCs w:val="24"/>
        </w:rPr>
        <w:t xml:space="preserve">wiping the vial with a Kimwipe or lint-free cloth to remove fingerprints and condensation, </w:t>
      </w:r>
      <w:r w:rsidR="003F5FE1" w:rsidRPr="00556223">
        <w:rPr>
          <w:rFonts w:ascii="Arial" w:hAnsi="Arial" w:cs="Arial"/>
          <w:i/>
          <w:color w:val="00B0F0"/>
          <w:sz w:val="24"/>
          <w:szCs w:val="24"/>
        </w:rPr>
        <w:t>applying silicon oil</w:t>
      </w:r>
      <w:r w:rsidR="00AA0186" w:rsidRPr="00556223">
        <w:rPr>
          <w:rFonts w:ascii="Arial" w:hAnsi="Arial" w:cs="Arial"/>
          <w:i/>
          <w:color w:val="00B0F0"/>
          <w:sz w:val="24"/>
          <w:szCs w:val="24"/>
        </w:rPr>
        <w:t>, inserting into the chamber</w:t>
      </w:r>
      <w:r w:rsidR="00EA6D3B" w:rsidRPr="00556223">
        <w:rPr>
          <w:rFonts w:ascii="Arial" w:hAnsi="Arial" w:cs="Arial"/>
          <w:i/>
          <w:color w:val="00B0F0"/>
          <w:sz w:val="24"/>
          <w:szCs w:val="24"/>
        </w:rPr>
        <w:t xml:space="preserve"> and clos</w:t>
      </w:r>
      <w:r w:rsidR="00E14EBC" w:rsidRPr="00556223">
        <w:rPr>
          <w:rFonts w:ascii="Arial" w:hAnsi="Arial" w:cs="Arial"/>
          <w:i/>
          <w:color w:val="00B0F0"/>
          <w:sz w:val="24"/>
          <w:szCs w:val="24"/>
        </w:rPr>
        <w:t>ing</w:t>
      </w:r>
      <w:r w:rsidR="00EA6D3B" w:rsidRPr="00556223">
        <w:rPr>
          <w:rFonts w:ascii="Arial" w:hAnsi="Arial" w:cs="Arial"/>
          <w:i/>
          <w:color w:val="00B0F0"/>
          <w:sz w:val="24"/>
          <w:szCs w:val="24"/>
        </w:rPr>
        <w:t xml:space="preserve"> the lid</w:t>
      </w:r>
      <w:r w:rsidR="00AA0186" w:rsidRPr="00556223">
        <w:rPr>
          <w:rFonts w:ascii="Arial" w:hAnsi="Arial" w:cs="Arial"/>
          <w:i/>
          <w:color w:val="00B0F0"/>
          <w:sz w:val="24"/>
          <w:szCs w:val="24"/>
        </w:rPr>
        <w:t>,</w:t>
      </w:r>
      <w:r w:rsidR="00556223" w:rsidRPr="00556223">
        <w:rPr>
          <w:rFonts w:ascii="Arial" w:hAnsi="Arial" w:cs="Arial"/>
          <w:i/>
          <w:color w:val="00B0F0"/>
          <w:sz w:val="24"/>
          <w:szCs w:val="24"/>
        </w:rPr>
        <w:t xml:space="preserve"> and</w:t>
      </w:r>
      <w:r w:rsidR="00AA0186" w:rsidRPr="00556223">
        <w:rPr>
          <w:rFonts w:ascii="Arial" w:hAnsi="Arial" w:cs="Arial"/>
          <w:i/>
          <w:color w:val="00B0F0"/>
          <w:sz w:val="24"/>
          <w:szCs w:val="24"/>
        </w:rPr>
        <w:t xml:space="preserve"> </w:t>
      </w:r>
      <w:r w:rsidR="00EA7C7F" w:rsidRPr="00556223">
        <w:rPr>
          <w:rFonts w:ascii="Arial" w:hAnsi="Arial" w:cs="Arial"/>
          <w:i/>
          <w:color w:val="00B0F0"/>
          <w:sz w:val="24"/>
          <w:szCs w:val="24"/>
        </w:rPr>
        <w:t>reading the measurement at the first stable reading</w:t>
      </w:r>
      <w:r w:rsidR="00556223" w:rsidRPr="00556223">
        <w:rPr>
          <w:rFonts w:ascii="Arial" w:hAnsi="Arial" w:cs="Arial"/>
          <w:i/>
          <w:color w:val="00B0F0"/>
          <w:sz w:val="24"/>
          <w:szCs w:val="24"/>
        </w:rPr>
        <w:t>.</w:t>
      </w:r>
    </w:p>
    <w:p w14:paraId="7A118AD6" w14:textId="77777777" w:rsidR="00B842EA" w:rsidRDefault="00B842EA" w:rsidP="00B842EA">
      <w:pPr>
        <w:pStyle w:val="ListParagraph"/>
        <w:ind w:left="1440"/>
        <w:rPr>
          <w:rFonts w:ascii="Arial" w:hAnsi="Arial" w:cs="Arial"/>
          <w:i/>
          <w:color w:val="00B0F0"/>
          <w:sz w:val="24"/>
          <w:szCs w:val="24"/>
        </w:rPr>
      </w:pPr>
    </w:p>
    <w:p w14:paraId="0E082077" w14:textId="551F3C7F" w:rsidR="00B842EA" w:rsidRPr="00D32A2E" w:rsidRDefault="00B842EA" w:rsidP="00D32A2E">
      <w:pPr>
        <w:pStyle w:val="ListParagraph"/>
        <w:numPr>
          <w:ilvl w:val="1"/>
          <w:numId w:val="1"/>
        </w:numPr>
        <w:jc w:val="both"/>
        <w:rPr>
          <w:rFonts w:ascii="Arial" w:hAnsi="Arial" w:cs="Arial"/>
          <w:i/>
          <w:sz w:val="24"/>
          <w:szCs w:val="24"/>
        </w:rPr>
      </w:pPr>
      <w:r w:rsidRPr="00EB7A76">
        <w:rPr>
          <w:rFonts w:ascii="Arial" w:hAnsi="Arial" w:cs="Arial"/>
          <w:i/>
          <w:color w:val="00B0F0"/>
          <w:sz w:val="24"/>
          <w:szCs w:val="24"/>
        </w:rPr>
        <w:t xml:space="preserve">If </w:t>
      </w:r>
      <w:r w:rsidR="006A77C2">
        <w:rPr>
          <w:rFonts w:ascii="Arial" w:hAnsi="Arial" w:cs="Arial"/>
          <w:i/>
          <w:color w:val="00B0F0"/>
          <w:sz w:val="24"/>
          <w:szCs w:val="24"/>
        </w:rPr>
        <w:t>the meter is transported by vehicle after calibration</w:t>
      </w:r>
      <w:r w:rsidRPr="00EB7A76">
        <w:rPr>
          <w:rFonts w:ascii="Arial" w:hAnsi="Arial" w:cs="Arial"/>
          <w:i/>
          <w:color w:val="00B0F0"/>
          <w:sz w:val="24"/>
          <w:szCs w:val="24"/>
        </w:rPr>
        <w:t xml:space="preserve">, include </w:t>
      </w:r>
      <w:r>
        <w:rPr>
          <w:rFonts w:ascii="Arial" w:hAnsi="Arial" w:cs="Arial"/>
          <w:i/>
          <w:color w:val="00B0F0"/>
          <w:sz w:val="24"/>
          <w:szCs w:val="24"/>
        </w:rPr>
        <w:t>this section.</w:t>
      </w:r>
      <w:r w:rsidRPr="00EB7A76">
        <w:rPr>
          <w:rFonts w:ascii="Arial" w:hAnsi="Arial" w:cs="Arial"/>
          <w:i/>
          <w:color w:val="00B0F0"/>
          <w:sz w:val="24"/>
          <w:szCs w:val="24"/>
        </w:rPr>
        <w:t xml:space="preserve"> </w:t>
      </w:r>
      <w:r>
        <w:rPr>
          <w:rFonts w:ascii="Arial" w:hAnsi="Arial" w:cs="Arial"/>
          <w:i/>
          <w:color w:val="00B0F0"/>
          <w:sz w:val="24"/>
          <w:szCs w:val="24"/>
        </w:rPr>
        <w:t>Delete if not</w:t>
      </w:r>
      <w:r w:rsidRPr="00EB7A76">
        <w:rPr>
          <w:rFonts w:ascii="Arial" w:hAnsi="Arial" w:cs="Arial"/>
          <w:i/>
          <w:color w:val="00B0F0"/>
          <w:sz w:val="24"/>
          <w:szCs w:val="24"/>
        </w:rPr>
        <w:t>.</w:t>
      </w:r>
      <w:r>
        <w:rPr>
          <w:rFonts w:ascii="Arial" w:hAnsi="Arial" w:cs="Arial"/>
          <w:i/>
          <w:sz w:val="24"/>
          <w:szCs w:val="24"/>
        </w:rPr>
        <w:t xml:space="preserve"> </w:t>
      </w:r>
      <w:r w:rsidR="006A77C2">
        <w:rPr>
          <w:rFonts w:ascii="Arial" w:hAnsi="Arial" w:cs="Arial"/>
          <w:sz w:val="24"/>
          <w:szCs w:val="24"/>
        </w:rPr>
        <w:t>If the meter is transported by vehicle after calibration</w:t>
      </w:r>
      <w:r w:rsidRPr="00960C92">
        <w:rPr>
          <w:rFonts w:ascii="Arial" w:hAnsi="Arial" w:cs="Arial"/>
          <w:sz w:val="24"/>
          <w:szCs w:val="24"/>
        </w:rPr>
        <w:t xml:space="preserve">, a post-analysis calibration verification </w:t>
      </w:r>
      <w:r>
        <w:rPr>
          <w:rFonts w:ascii="Arial" w:hAnsi="Arial" w:cs="Arial"/>
          <w:sz w:val="24"/>
          <w:szCs w:val="24"/>
        </w:rPr>
        <w:t xml:space="preserve">check standard </w:t>
      </w:r>
      <w:r w:rsidRPr="00960C92">
        <w:rPr>
          <w:rFonts w:ascii="Arial" w:hAnsi="Arial" w:cs="Arial"/>
          <w:sz w:val="24"/>
          <w:szCs w:val="24"/>
        </w:rPr>
        <w:t xml:space="preserve">must be </w:t>
      </w:r>
      <w:r>
        <w:rPr>
          <w:rFonts w:ascii="Arial" w:hAnsi="Arial" w:cs="Arial"/>
          <w:sz w:val="24"/>
          <w:szCs w:val="24"/>
        </w:rPr>
        <w:t>analyzed</w:t>
      </w:r>
      <w:r w:rsidRPr="00960C92">
        <w:rPr>
          <w:rFonts w:ascii="Arial" w:hAnsi="Arial" w:cs="Arial"/>
          <w:sz w:val="24"/>
          <w:szCs w:val="24"/>
        </w:rPr>
        <w:t xml:space="preserve"> at the end of the run.</w:t>
      </w:r>
      <w:r>
        <w:rPr>
          <w:rFonts w:ascii="Arial" w:hAnsi="Arial" w:cs="Arial"/>
          <w:sz w:val="24"/>
          <w:szCs w:val="24"/>
        </w:rPr>
        <w:t xml:space="preserve"> See Section 12 for the acceptance criterion.</w:t>
      </w:r>
    </w:p>
    <w:p w14:paraId="68D23E49" w14:textId="77777777" w:rsidR="00976CAA" w:rsidRPr="00976CAA" w:rsidRDefault="00976CAA" w:rsidP="00976CAA">
      <w:pPr>
        <w:pStyle w:val="ListParagraph"/>
        <w:ind w:left="1440"/>
        <w:rPr>
          <w:rFonts w:ascii="Arial" w:hAnsi="Arial" w:cs="Arial"/>
          <w:i/>
          <w:sz w:val="24"/>
          <w:szCs w:val="24"/>
        </w:rPr>
      </w:pPr>
    </w:p>
    <w:p w14:paraId="64AC542E" w14:textId="77777777" w:rsidR="00B666D8" w:rsidRPr="00B666D8" w:rsidRDefault="0060003D" w:rsidP="00B666D8">
      <w:pPr>
        <w:pStyle w:val="ListParagraph"/>
        <w:numPr>
          <w:ilvl w:val="0"/>
          <w:numId w:val="1"/>
        </w:numPr>
        <w:rPr>
          <w:rFonts w:ascii="Arial" w:hAnsi="Arial" w:cs="Arial"/>
          <w:i/>
          <w:sz w:val="24"/>
          <w:szCs w:val="24"/>
        </w:rPr>
      </w:pPr>
      <w:r>
        <w:rPr>
          <w:rFonts w:ascii="Arial" w:hAnsi="Arial" w:cs="Arial"/>
          <w:sz w:val="24"/>
          <w:szCs w:val="24"/>
        </w:rPr>
        <w:t>Documentation</w:t>
      </w:r>
    </w:p>
    <w:p w14:paraId="42264480" w14:textId="77777777" w:rsidR="00B666D8" w:rsidRDefault="00B666D8" w:rsidP="00B666D8">
      <w:pPr>
        <w:pStyle w:val="ListParagraph"/>
        <w:rPr>
          <w:rFonts w:ascii="Arial" w:hAnsi="Arial" w:cs="Arial"/>
          <w:i/>
          <w:sz w:val="24"/>
          <w:szCs w:val="24"/>
        </w:rPr>
      </w:pPr>
    </w:p>
    <w:p w14:paraId="511EA988" w14:textId="77777777" w:rsidR="00B36F6C" w:rsidRPr="00B666D8" w:rsidRDefault="00B36F6C" w:rsidP="00B666D8">
      <w:pPr>
        <w:pStyle w:val="ListParagraph"/>
        <w:rPr>
          <w:rFonts w:ascii="Arial" w:hAnsi="Arial" w:cs="Arial"/>
          <w:i/>
          <w:sz w:val="24"/>
          <w:szCs w:val="24"/>
        </w:rPr>
      </w:pPr>
      <w:r w:rsidRPr="00B666D8">
        <w:rPr>
          <w:rFonts w:ascii="Arial" w:hAnsi="Arial" w:cs="Arial"/>
          <w:sz w:val="24"/>
          <w:szCs w:val="24"/>
        </w:rPr>
        <w:t>The following must be documented in indelible ink whenever sample analysis is performed:</w:t>
      </w:r>
    </w:p>
    <w:p w14:paraId="205AA7BE" w14:textId="77777777" w:rsidR="00976CAA" w:rsidRPr="008832AF" w:rsidRDefault="00976CAA" w:rsidP="00976CAA">
      <w:pPr>
        <w:pStyle w:val="ListParagraph"/>
        <w:ind w:left="1440"/>
        <w:rPr>
          <w:rFonts w:ascii="Arial" w:hAnsi="Arial" w:cs="Arial"/>
          <w:sz w:val="24"/>
          <w:szCs w:val="24"/>
        </w:rPr>
      </w:pPr>
    </w:p>
    <w:p w14:paraId="50E1D5A0" w14:textId="77777777" w:rsidR="00B36F6C"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Date and time of sample collection</w:t>
      </w:r>
    </w:p>
    <w:p w14:paraId="02CD3E69" w14:textId="77777777" w:rsidR="00976CAA" w:rsidRDefault="00976CAA" w:rsidP="00976CAA">
      <w:pPr>
        <w:pStyle w:val="ListParagraph"/>
        <w:ind w:left="2160"/>
        <w:rPr>
          <w:rFonts w:ascii="Arial" w:hAnsi="Arial" w:cs="Arial"/>
          <w:sz w:val="24"/>
          <w:szCs w:val="24"/>
        </w:rPr>
      </w:pPr>
    </w:p>
    <w:p w14:paraId="16DFE91C"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Date and time of sampl</w:t>
      </w:r>
      <w:r>
        <w:rPr>
          <w:rFonts w:ascii="Arial" w:hAnsi="Arial" w:cs="Arial"/>
          <w:sz w:val="24"/>
          <w:szCs w:val="24"/>
        </w:rPr>
        <w:t xml:space="preserve">e analysis to verify the </w:t>
      </w:r>
      <w:r w:rsidR="006E0DAE">
        <w:rPr>
          <w:rFonts w:ascii="Arial" w:hAnsi="Arial" w:cs="Arial"/>
          <w:sz w:val="24"/>
          <w:szCs w:val="24"/>
        </w:rPr>
        <w:t>4</w:t>
      </w:r>
      <w:r>
        <w:rPr>
          <w:rFonts w:ascii="Arial" w:hAnsi="Arial" w:cs="Arial"/>
          <w:sz w:val="24"/>
          <w:szCs w:val="24"/>
        </w:rPr>
        <w:t>8-</w:t>
      </w:r>
      <w:r w:rsidR="006E0DAE">
        <w:rPr>
          <w:rFonts w:ascii="Arial" w:hAnsi="Arial" w:cs="Arial"/>
          <w:sz w:val="24"/>
          <w:szCs w:val="24"/>
        </w:rPr>
        <w:t>hour</w:t>
      </w:r>
      <w:r w:rsidRPr="008832AF">
        <w:rPr>
          <w:rFonts w:ascii="Arial" w:hAnsi="Arial" w:cs="Arial"/>
          <w:sz w:val="24"/>
          <w:szCs w:val="24"/>
        </w:rPr>
        <w:t xml:space="preserve"> holding time is met</w:t>
      </w:r>
    </w:p>
    <w:p w14:paraId="26FE9C09" w14:textId="77777777" w:rsidR="00976CAA" w:rsidRDefault="00976CAA" w:rsidP="00976CAA">
      <w:pPr>
        <w:pStyle w:val="ListParagraph"/>
        <w:ind w:left="2160"/>
        <w:rPr>
          <w:rFonts w:ascii="Arial" w:hAnsi="Arial" w:cs="Arial"/>
          <w:sz w:val="24"/>
          <w:szCs w:val="24"/>
        </w:rPr>
      </w:pPr>
    </w:p>
    <w:p w14:paraId="10B4CCFB" w14:textId="5CAF9215" w:rsidR="008832AF" w:rsidRDefault="007D0F49" w:rsidP="00B666D8">
      <w:pPr>
        <w:pStyle w:val="ListParagraph"/>
        <w:numPr>
          <w:ilvl w:val="1"/>
          <w:numId w:val="1"/>
        </w:numPr>
        <w:rPr>
          <w:rFonts w:ascii="Arial" w:hAnsi="Arial" w:cs="Arial"/>
          <w:sz w:val="24"/>
          <w:szCs w:val="24"/>
        </w:rPr>
      </w:pPr>
      <w:r>
        <w:rPr>
          <w:rFonts w:ascii="Arial" w:hAnsi="Arial" w:cs="Arial"/>
          <w:sz w:val="24"/>
          <w:szCs w:val="24"/>
        </w:rPr>
        <w:t>Permitted f</w:t>
      </w:r>
      <w:r w:rsidR="00A6641A">
        <w:rPr>
          <w:rFonts w:ascii="Arial" w:hAnsi="Arial" w:cs="Arial"/>
          <w:sz w:val="24"/>
          <w:szCs w:val="24"/>
        </w:rPr>
        <w:t>acility name</w:t>
      </w:r>
      <w:r>
        <w:rPr>
          <w:rFonts w:ascii="Arial" w:hAnsi="Arial" w:cs="Arial"/>
          <w:sz w:val="24"/>
          <w:szCs w:val="24"/>
        </w:rPr>
        <w:t xml:space="preserve"> or permit number</w:t>
      </w:r>
      <w:r w:rsidR="00A6641A">
        <w:rPr>
          <w:rFonts w:ascii="Arial" w:hAnsi="Arial" w:cs="Arial"/>
          <w:sz w:val="24"/>
          <w:szCs w:val="24"/>
        </w:rPr>
        <w:t>,</w:t>
      </w:r>
      <w:r>
        <w:rPr>
          <w:rFonts w:ascii="Arial" w:hAnsi="Arial" w:cs="Arial"/>
          <w:sz w:val="24"/>
          <w:szCs w:val="24"/>
        </w:rPr>
        <w:t xml:space="preserve"> and</w:t>
      </w:r>
      <w:r w:rsidR="00A6641A">
        <w:rPr>
          <w:rFonts w:ascii="Arial" w:hAnsi="Arial" w:cs="Arial"/>
          <w:sz w:val="24"/>
          <w:szCs w:val="24"/>
        </w:rPr>
        <w:t xml:space="preserve"> sample site (ID or location)</w:t>
      </w:r>
    </w:p>
    <w:p w14:paraId="03286625" w14:textId="77777777" w:rsidR="00976CAA" w:rsidRDefault="00976CAA" w:rsidP="00976CAA">
      <w:pPr>
        <w:pStyle w:val="ListParagraph"/>
        <w:ind w:left="2160"/>
        <w:rPr>
          <w:rFonts w:ascii="Arial" w:hAnsi="Arial" w:cs="Arial"/>
          <w:sz w:val="24"/>
          <w:szCs w:val="24"/>
        </w:rPr>
      </w:pPr>
    </w:p>
    <w:p w14:paraId="3FE34C51"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Collector’s/analyst’s name or initials</w:t>
      </w:r>
    </w:p>
    <w:p w14:paraId="0DF3A615" w14:textId="77777777" w:rsidR="00976CAA" w:rsidRDefault="00976CAA" w:rsidP="00976CAA">
      <w:pPr>
        <w:pStyle w:val="ListParagraph"/>
        <w:ind w:left="2160"/>
        <w:rPr>
          <w:rFonts w:ascii="Arial" w:hAnsi="Arial" w:cs="Arial"/>
          <w:sz w:val="24"/>
          <w:szCs w:val="24"/>
        </w:rPr>
      </w:pPr>
    </w:p>
    <w:p w14:paraId="57373843"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Meter calibration and meter calibration time(s)</w:t>
      </w:r>
    </w:p>
    <w:p w14:paraId="7C764ADD" w14:textId="77777777" w:rsidR="00976CAA" w:rsidRDefault="00976CAA" w:rsidP="00976CAA">
      <w:pPr>
        <w:pStyle w:val="ListParagraph"/>
        <w:ind w:left="2160"/>
        <w:rPr>
          <w:rFonts w:ascii="Arial" w:hAnsi="Arial" w:cs="Arial"/>
          <w:sz w:val="24"/>
          <w:szCs w:val="24"/>
        </w:rPr>
      </w:pPr>
    </w:p>
    <w:p w14:paraId="6122E909"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True value</w:t>
      </w:r>
      <w:r w:rsidR="00C223E1">
        <w:rPr>
          <w:rFonts w:ascii="Arial" w:hAnsi="Arial" w:cs="Arial"/>
          <w:sz w:val="24"/>
          <w:szCs w:val="24"/>
        </w:rPr>
        <w:t>s</w:t>
      </w:r>
      <w:r w:rsidRPr="008832AF">
        <w:rPr>
          <w:rFonts w:ascii="Arial" w:hAnsi="Arial" w:cs="Arial"/>
          <w:sz w:val="24"/>
          <w:szCs w:val="24"/>
        </w:rPr>
        <w:t xml:space="preserve"> of the standard</w:t>
      </w:r>
      <w:r w:rsidR="00273E8B">
        <w:rPr>
          <w:rFonts w:ascii="Arial" w:hAnsi="Arial" w:cs="Arial"/>
          <w:sz w:val="24"/>
          <w:szCs w:val="24"/>
        </w:rPr>
        <w:t>s</w:t>
      </w:r>
      <w:r w:rsidRPr="008832AF">
        <w:rPr>
          <w:rFonts w:ascii="Arial" w:hAnsi="Arial" w:cs="Arial"/>
          <w:sz w:val="24"/>
          <w:szCs w:val="24"/>
        </w:rPr>
        <w:t xml:space="preserve"> used for calibration</w:t>
      </w:r>
    </w:p>
    <w:p w14:paraId="1352D5B7" w14:textId="77777777" w:rsidR="00976CAA" w:rsidRDefault="00976CAA" w:rsidP="00976CAA">
      <w:pPr>
        <w:pStyle w:val="ListParagraph"/>
        <w:ind w:left="2160"/>
        <w:rPr>
          <w:rFonts w:ascii="Arial" w:hAnsi="Arial" w:cs="Arial"/>
          <w:sz w:val="24"/>
          <w:szCs w:val="24"/>
        </w:rPr>
      </w:pPr>
    </w:p>
    <w:p w14:paraId="6BDD7FFB" w14:textId="77777777" w:rsidR="00273E8B" w:rsidRDefault="00D748E8" w:rsidP="00B666D8">
      <w:pPr>
        <w:pStyle w:val="ListParagraph"/>
        <w:numPr>
          <w:ilvl w:val="1"/>
          <w:numId w:val="1"/>
        </w:numPr>
        <w:rPr>
          <w:rFonts w:ascii="Arial" w:hAnsi="Arial" w:cs="Arial"/>
          <w:sz w:val="24"/>
          <w:szCs w:val="24"/>
        </w:rPr>
      </w:pPr>
      <w:r>
        <w:rPr>
          <w:rFonts w:ascii="Arial" w:hAnsi="Arial" w:cs="Arial"/>
          <w:sz w:val="24"/>
          <w:szCs w:val="24"/>
        </w:rPr>
        <w:t>Values obtained for standards</w:t>
      </w:r>
    </w:p>
    <w:p w14:paraId="2B83AA5C" w14:textId="77777777" w:rsidR="00A3651E" w:rsidRDefault="00A3651E" w:rsidP="00A3651E">
      <w:pPr>
        <w:pStyle w:val="ListParagraph"/>
        <w:ind w:left="1440"/>
        <w:rPr>
          <w:rFonts w:ascii="Arial" w:hAnsi="Arial" w:cs="Arial"/>
          <w:sz w:val="24"/>
          <w:szCs w:val="24"/>
        </w:rPr>
      </w:pPr>
    </w:p>
    <w:p w14:paraId="752B4DBB" w14:textId="7EA6B8AA" w:rsidR="00A3651E" w:rsidRDefault="009F1EE4" w:rsidP="00B666D8">
      <w:pPr>
        <w:pStyle w:val="ListParagraph"/>
        <w:numPr>
          <w:ilvl w:val="1"/>
          <w:numId w:val="1"/>
        </w:numPr>
        <w:rPr>
          <w:rFonts w:ascii="Arial" w:hAnsi="Arial" w:cs="Arial"/>
          <w:sz w:val="24"/>
          <w:szCs w:val="24"/>
        </w:rPr>
      </w:pPr>
      <w:r>
        <w:rPr>
          <w:rFonts w:ascii="Arial" w:hAnsi="Arial" w:cs="Arial"/>
          <w:sz w:val="24"/>
          <w:szCs w:val="24"/>
        </w:rPr>
        <w:t>Quality control assessments</w:t>
      </w:r>
      <w:r w:rsidR="007D0F49">
        <w:rPr>
          <w:rFonts w:ascii="Arial" w:hAnsi="Arial" w:cs="Arial"/>
          <w:sz w:val="24"/>
          <w:szCs w:val="24"/>
        </w:rPr>
        <w:t xml:space="preserve"> (i.e., evaluation of acceptance criteria)</w:t>
      </w:r>
    </w:p>
    <w:p w14:paraId="1951F59F" w14:textId="77777777" w:rsidR="00976CAA" w:rsidRDefault="00976CAA" w:rsidP="00976CAA">
      <w:pPr>
        <w:pStyle w:val="ListParagraph"/>
        <w:ind w:left="2160"/>
        <w:rPr>
          <w:rFonts w:ascii="Arial" w:hAnsi="Arial" w:cs="Arial"/>
          <w:sz w:val="24"/>
          <w:szCs w:val="24"/>
        </w:rPr>
      </w:pPr>
    </w:p>
    <w:p w14:paraId="7848A3CF" w14:textId="77777777" w:rsidR="008832AF" w:rsidRPr="00542FEB" w:rsidRDefault="008832AF" w:rsidP="00B666D8">
      <w:pPr>
        <w:pStyle w:val="ListParagraph"/>
        <w:numPr>
          <w:ilvl w:val="1"/>
          <w:numId w:val="1"/>
        </w:numPr>
        <w:rPr>
          <w:rFonts w:ascii="Arial" w:hAnsi="Arial" w:cs="Arial"/>
          <w:i/>
          <w:color w:val="00B0F0"/>
          <w:sz w:val="24"/>
          <w:szCs w:val="24"/>
        </w:rPr>
      </w:pPr>
      <w:r w:rsidRPr="00542FEB">
        <w:rPr>
          <w:rFonts w:ascii="Arial" w:hAnsi="Arial" w:cs="Arial"/>
          <w:i/>
          <w:color w:val="00B0F0"/>
          <w:sz w:val="24"/>
          <w:szCs w:val="24"/>
        </w:rPr>
        <w:t xml:space="preserve">True value </w:t>
      </w:r>
      <w:r w:rsidR="001936B4" w:rsidRPr="00542FEB">
        <w:rPr>
          <w:rFonts w:ascii="Arial" w:hAnsi="Arial" w:cs="Arial"/>
          <w:i/>
          <w:color w:val="00B0F0"/>
          <w:sz w:val="24"/>
          <w:szCs w:val="24"/>
        </w:rPr>
        <w:t>and value obtained for the post-analysis calibration verification(s), when applicable</w:t>
      </w:r>
    </w:p>
    <w:p w14:paraId="15C12E3E" w14:textId="77777777" w:rsidR="00FD550B" w:rsidRDefault="00FD550B" w:rsidP="00FD550B">
      <w:pPr>
        <w:pStyle w:val="ListParagraph"/>
        <w:ind w:left="1440"/>
        <w:rPr>
          <w:rFonts w:ascii="Arial" w:hAnsi="Arial" w:cs="Arial"/>
          <w:sz w:val="24"/>
          <w:szCs w:val="24"/>
        </w:rPr>
      </w:pPr>
    </w:p>
    <w:p w14:paraId="2F17C5AF" w14:textId="77777777" w:rsidR="00FD550B" w:rsidRPr="0055371B" w:rsidRDefault="00FD550B" w:rsidP="00B666D8">
      <w:pPr>
        <w:pStyle w:val="ListParagraph"/>
        <w:numPr>
          <w:ilvl w:val="1"/>
          <w:numId w:val="1"/>
        </w:numPr>
        <w:rPr>
          <w:rFonts w:ascii="Arial" w:hAnsi="Arial" w:cs="Arial"/>
          <w:i/>
          <w:color w:val="00B0F0"/>
          <w:sz w:val="24"/>
          <w:szCs w:val="24"/>
        </w:rPr>
      </w:pPr>
      <w:r w:rsidRPr="0055371B">
        <w:rPr>
          <w:rFonts w:ascii="Arial" w:hAnsi="Arial" w:cs="Arial"/>
          <w:i/>
          <w:color w:val="00B0F0"/>
          <w:sz w:val="24"/>
          <w:szCs w:val="24"/>
        </w:rPr>
        <w:t>Indication of when the post-analysis calibration verification was performed (e.g., time of analysis, end-of-day analysis, etc.)</w:t>
      </w:r>
    </w:p>
    <w:p w14:paraId="3E079727" w14:textId="77777777" w:rsidR="00130B3F" w:rsidRDefault="00130B3F" w:rsidP="00130B3F">
      <w:pPr>
        <w:pStyle w:val="ListParagraph"/>
        <w:ind w:left="1440"/>
        <w:rPr>
          <w:rFonts w:ascii="Arial" w:hAnsi="Arial" w:cs="Arial"/>
          <w:sz w:val="24"/>
          <w:szCs w:val="24"/>
        </w:rPr>
      </w:pPr>
    </w:p>
    <w:p w14:paraId="443E7F12" w14:textId="77777777" w:rsidR="005F5D4F" w:rsidRPr="00C53632" w:rsidRDefault="005F5D4F" w:rsidP="005F5D4F">
      <w:pPr>
        <w:pStyle w:val="ListParagraph"/>
        <w:numPr>
          <w:ilvl w:val="1"/>
          <w:numId w:val="1"/>
        </w:numPr>
        <w:rPr>
          <w:rFonts w:ascii="Arial" w:hAnsi="Arial" w:cs="Arial"/>
          <w:sz w:val="24"/>
          <w:szCs w:val="24"/>
        </w:rPr>
      </w:pPr>
      <w:r w:rsidRPr="000A79B3">
        <w:rPr>
          <w:rFonts w:ascii="Arial" w:hAnsi="Arial" w:cs="Arial"/>
          <w:sz w:val="24"/>
          <w:szCs w:val="24"/>
        </w:rPr>
        <w:t>All data must be documented and reported in units of measure as specified in the permit (</w:t>
      </w:r>
      <w:r>
        <w:rPr>
          <w:rFonts w:ascii="Arial" w:hAnsi="Arial" w:cs="Arial"/>
          <w:sz w:val="24"/>
          <w:szCs w:val="24"/>
        </w:rPr>
        <w:t>NTU</w:t>
      </w:r>
      <w:r w:rsidRPr="000A79B3">
        <w:rPr>
          <w:rFonts w:ascii="Arial" w:hAnsi="Arial" w:cs="Arial"/>
          <w:sz w:val="24"/>
          <w:szCs w:val="24"/>
        </w:rPr>
        <w:t>)</w:t>
      </w:r>
    </w:p>
    <w:p w14:paraId="2C9DAF74" w14:textId="77777777" w:rsidR="00976CAA" w:rsidRDefault="00976CAA" w:rsidP="00976CAA">
      <w:pPr>
        <w:pStyle w:val="ListParagraph"/>
        <w:ind w:left="2160"/>
        <w:rPr>
          <w:rFonts w:ascii="Arial" w:hAnsi="Arial" w:cs="Arial"/>
          <w:sz w:val="24"/>
          <w:szCs w:val="24"/>
        </w:rPr>
      </w:pPr>
    </w:p>
    <w:p w14:paraId="3860CDC8"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Traceability for chemicals, reagents, standards and consumables</w:t>
      </w:r>
    </w:p>
    <w:p w14:paraId="74C346EC" w14:textId="77777777" w:rsidR="00976CAA" w:rsidRDefault="00976CAA" w:rsidP="00976CAA">
      <w:pPr>
        <w:pStyle w:val="ListParagraph"/>
        <w:ind w:left="2160"/>
        <w:rPr>
          <w:rFonts w:ascii="Arial" w:hAnsi="Arial" w:cs="Arial"/>
          <w:sz w:val="24"/>
          <w:szCs w:val="24"/>
        </w:rPr>
      </w:pPr>
    </w:p>
    <w:p w14:paraId="0284C0B4"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Instrument identification</w:t>
      </w:r>
      <w:r w:rsidR="00971A3F">
        <w:rPr>
          <w:rFonts w:ascii="Arial" w:hAnsi="Arial" w:cs="Arial"/>
          <w:sz w:val="24"/>
          <w:szCs w:val="24"/>
        </w:rPr>
        <w:t xml:space="preserve"> (serial number preferred)</w:t>
      </w:r>
    </w:p>
    <w:p w14:paraId="39E15B55" w14:textId="77777777" w:rsidR="00976CAA" w:rsidRDefault="00976CAA" w:rsidP="00976CAA">
      <w:pPr>
        <w:pStyle w:val="ListParagraph"/>
        <w:ind w:left="2160"/>
        <w:rPr>
          <w:rFonts w:ascii="Arial" w:hAnsi="Arial" w:cs="Arial"/>
          <w:sz w:val="24"/>
          <w:szCs w:val="24"/>
        </w:rPr>
      </w:pPr>
    </w:p>
    <w:p w14:paraId="1579B096"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Parameter analyzed</w:t>
      </w:r>
    </w:p>
    <w:p w14:paraId="787839C3" w14:textId="77777777" w:rsidR="00976CAA" w:rsidRDefault="00976CAA" w:rsidP="00976CAA">
      <w:pPr>
        <w:pStyle w:val="ListParagraph"/>
        <w:ind w:left="2160"/>
        <w:rPr>
          <w:rFonts w:ascii="Arial" w:hAnsi="Arial" w:cs="Arial"/>
          <w:sz w:val="24"/>
          <w:szCs w:val="24"/>
        </w:rPr>
      </w:pPr>
    </w:p>
    <w:p w14:paraId="374CF4C9" w14:textId="77777777" w:rsidR="00273E8B" w:rsidRDefault="00273E8B" w:rsidP="00B666D8">
      <w:pPr>
        <w:pStyle w:val="ListParagraph"/>
        <w:numPr>
          <w:ilvl w:val="1"/>
          <w:numId w:val="1"/>
        </w:numPr>
        <w:rPr>
          <w:rFonts w:ascii="Arial" w:hAnsi="Arial" w:cs="Arial"/>
          <w:sz w:val="24"/>
          <w:szCs w:val="24"/>
        </w:rPr>
      </w:pPr>
      <w:r>
        <w:rPr>
          <w:rFonts w:ascii="Arial" w:hAnsi="Arial" w:cs="Arial"/>
          <w:sz w:val="24"/>
          <w:szCs w:val="24"/>
        </w:rPr>
        <w:t>Method reference</w:t>
      </w:r>
    </w:p>
    <w:p w14:paraId="1E57A21B" w14:textId="77777777" w:rsidR="00976CAA" w:rsidRPr="00273E8B" w:rsidRDefault="00976CAA" w:rsidP="00976CAA">
      <w:pPr>
        <w:pStyle w:val="ListParagraph"/>
        <w:ind w:left="2160"/>
        <w:rPr>
          <w:rFonts w:ascii="Arial" w:hAnsi="Arial" w:cs="Arial"/>
          <w:sz w:val="24"/>
          <w:szCs w:val="24"/>
        </w:rPr>
      </w:pPr>
    </w:p>
    <w:p w14:paraId="22F2AC8B" w14:textId="77777777" w:rsidR="00976CAA" w:rsidRPr="00976CAA"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Data qualifiers, when</w:t>
      </w:r>
      <w:r w:rsidRPr="00976CAA">
        <w:rPr>
          <w:rFonts w:ascii="Arial" w:hAnsi="Arial" w:cs="Arial"/>
          <w:sz w:val="24"/>
          <w:szCs w:val="24"/>
        </w:rPr>
        <w:t xml:space="preserve"> necessary.</w:t>
      </w:r>
    </w:p>
    <w:p w14:paraId="52D215F4" w14:textId="77777777" w:rsidR="00273E8B" w:rsidRPr="008832AF" w:rsidRDefault="00273E8B" w:rsidP="00273E8B">
      <w:pPr>
        <w:pStyle w:val="ListParagraph"/>
        <w:ind w:left="2160"/>
        <w:rPr>
          <w:rFonts w:ascii="Arial" w:hAnsi="Arial" w:cs="Arial"/>
          <w:sz w:val="24"/>
          <w:szCs w:val="24"/>
        </w:rPr>
      </w:pPr>
    </w:p>
    <w:p w14:paraId="60A11A17" w14:textId="77777777" w:rsidR="00F661F0" w:rsidRDefault="00F661F0" w:rsidP="00C103BE">
      <w:pPr>
        <w:pStyle w:val="ListParagraph"/>
        <w:numPr>
          <w:ilvl w:val="0"/>
          <w:numId w:val="1"/>
        </w:numPr>
        <w:rPr>
          <w:rFonts w:ascii="Arial" w:hAnsi="Arial" w:cs="Arial"/>
          <w:sz w:val="24"/>
          <w:szCs w:val="24"/>
        </w:rPr>
      </w:pPr>
      <w:r>
        <w:rPr>
          <w:rFonts w:ascii="Arial" w:hAnsi="Arial" w:cs="Arial"/>
          <w:sz w:val="24"/>
          <w:szCs w:val="24"/>
        </w:rPr>
        <w:t xml:space="preserve">Proficiency Testing </w:t>
      </w:r>
      <w:r w:rsidR="00FE0860">
        <w:rPr>
          <w:rFonts w:ascii="Arial" w:hAnsi="Arial" w:cs="Arial"/>
          <w:sz w:val="24"/>
          <w:szCs w:val="24"/>
        </w:rPr>
        <w:t xml:space="preserve">(PT) </w:t>
      </w:r>
      <w:r>
        <w:rPr>
          <w:rFonts w:ascii="Arial" w:hAnsi="Arial" w:cs="Arial"/>
          <w:sz w:val="24"/>
          <w:szCs w:val="24"/>
        </w:rPr>
        <w:t>Procedure</w:t>
      </w:r>
    </w:p>
    <w:p w14:paraId="1F72C624" w14:textId="77777777" w:rsidR="00976CAA" w:rsidRDefault="00976CAA" w:rsidP="00976CAA">
      <w:pPr>
        <w:pStyle w:val="ListParagraph"/>
        <w:rPr>
          <w:rFonts w:ascii="Arial" w:hAnsi="Arial" w:cs="Arial"/>
          <w:sz w:val="24"/>
          <w:szCs w:val="24"/>
        </w:rPr>
      </w:pPr>
    </w:p>
    <w:p w14:paraId="11280821" w14:textId="77777777" w:rsidR="00F661F0" w:rsidRDefault="00F661F0" w:rsidP="00F661F0">
      <w:pPr>
        <w:pStyle w:val="ListParagraph"/>
        <w:numPr>
          <w:ilvl w:val="1"/>
          <w:numId w:val="1"/>
        </w:numPr>
        <w:rPr>
          <w:rFonts w:ascii="Arial" w:hAnsi="Arial" w:cs="Arial"/>
          <w:sz w:val="24"/>
          <w:szCs w:val="24"/>
        </w:rPr>
      </w:pPr>
      <w:r w:rsidRPr="00F661F0">
        <w:rPr>
          <w:rFonts w:ascii="Arial" w:hAnsi="Arial" w:cs="Arial"/>
          <w:sz w:val="24"/>
          <w:szCs w:val="24"/>
        </w:rPr>
        <w:t>Analysis of a blind PT</w:t>
      </w:r>
      <w:r w:rsidRPr="00F661F0" w:rsidDel="00FE0860">
        <w:rPr>
          <w:rFonts w:ascii="Arial" w:hAnsi="Arial" w:cs="Arial"/>
          <w:sz w:val="24"/>
          <w:szCs w:val="24"/>
        </w:rPr>
        <w:t xml:space="preserve"> </w:t>
      </w:r>
      <w:r w:rsidR="00FE0860">
        <w:rPr>
          <w:rFonts w:ascii="Arial" w:hAnsi="Arial" w:cs="Arial"/>
          <w:sz w:val="24"/>
          <w:szCs w:val="24"/>
        </w:rPr>
        <w:t>S</w:t>
      </w:r>
      <w:r w:rsidR="00FE0860" w:rsidRPr="00F661F0">
        <w:rPr>
          <w:rFonts w:ascii="Arial" w:hAnsi="Arial" w:cs="Arial"/>
          <w:sz w:val="24"/>
          <w:szCs w:val="24"/>
        </w:rPr>
        <w:t xml:space="preserve">ample </w:t>
      </w:r>
      <w:r w:rsidRPr="00F661F0">
        <w:rPr>
          <w:rFonts w:ascii="Arial" w:hAnsi="Arial" w:cs="Arial"/>
          <w:sz w:val="24"/>
          <w:szCs w:val="24"/>
        </w:rPr>
        <w:t xml:space="preserve">is required at least once during every 9-month PT calendar year (January 1- September 30). </w:t>
      </w:r>
    </w:p>
    <w:p w14:paraId="47CCA48B" w14:textId="77777777" w:rsidR="00976CAA" w:rsidRPr="00F661F0" w:rsidRDefault="00976CAA" w:rsidP="00976CAA">
      <w:pPr>
        <w:pStyle w:val="ListParagraph"/>
        <w:ind w:left="1440"/>
        <w:rPr>
          <w:rFonts w:ascii="Arial" w:hAnsi="Arial" w:cs="Arial"/>
          <w:sz w:val="24"/>
          <w:szCs w:val="24"/>
        </w:rPr>
      </w:pPr>
    </w:p>
    <w:p w14:paraId="10D13813"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A list of approved PT </w:t>
      </w:r>
      <w:r w:rsidR="00FC554E">
        <w:rPr>
          <w:rFonts w:ascii="Arial" w:hAnsi="Arial" w:cs="Arial"/>
          <w:sz w:val="24"/>
          <w:szCs w:val="24"/>
        </w:rPr>
        <w:t>Sample P</w:t>
      </w:r>
      <w:r w:rsidRPr="00F661F0">
        <w:rPr>
          <w:rFonts w:ascii="Arial" w:hAnsi="Arial" w:cs="Arial"/>
          <w:sz w:val="24"/>
          <w:szCs w:val="24"/>
        </w:rPr>
        <w:t xml:space="preserve">roviders may be found on the NELAC website at </w:t>
      </w:r>
      <w:hyperlink r:id="rId12" w:history="1">
        <w:r w:rsidR="00772990" w:rsidRPr="00806AA2">
          <w:rPr>
            <w:rStyle w:val="Hyperlink"/>
            <w:rFonts w:ascii="Arial" w:hAnsi="Arial" w:cs="Arial"/>
            <w:sz w:val="24"/>
            <w:szCs w:val="24"/>
          </w:rPr>
          <w:t>http://nelac-</w:t>
        </w:r>
        <w:r w:rsidR="00772990">
          <w:rPr>
            <w:rStyle w:val="Hyperlink"/>
            <w:rFonts w:ascii="Arial" w:hAnsi="Arial" w:cs="Arial"/>
            <w:sz w:val="24"/>
            <w:szCs w:val="24"/>
          </w:rPr>
          <w:t>i</w:t>
        </w:r>
        <w:r w:rsidR="00772990" w:rsidRPr="00806AA2">
          <w:rPr>
            <w:rStyle w:val="Hyperlink"/>
            <w:rFonts w:ascii="Arial" w:hAnsi="Arial" w:cs="Arial"/>
            <w:sz w:val="24"/>
            <w:szCs w:val="24"/>
          </w:rPr>
          <w:t>nstitute.org/content/NEPTP/ptproviders.php</w:t>
        </w:r>
      </w:hyperlink>
      <w:r w:rsidR="00A51837">
        <w:rPr>
          <w:rStyle w:val="Hyperlink"/>
          <w:rFonts w:ascii="Arial" w:hAnsi="Arial" w:cs="Arial"/>
          <w:sz w:val="24"/>
          <w:szCs w:val="24"/>
        </w:rPr>
        <w:t>.</w:t>
      </w:r>
      <w:r w:rsidR="00772990">
        <w:rPr>
          <w:rFonts w:ascii="Arial" w:hAnsi="Arial" w:cs="Arial"/>
          <w:sz w:val="24"/>
          <w:szCs w:val="24"/>
        </w:rPr>
        <w:t xml:space="preserve"> </w:t>
      </w:r>
      <w:r w:rsidRPr="00F661F0">
        <w:rPr>
          <w:rFonts w:ascii="Arial" w:hAnsi="Arial" w:cs="Arial"/>
          <w:sz w:val="24"/>
          <w:szCs w:val="24"/>
        </w:rPr>
        <w:t>Check this list yearly to assure the chosen vendor is approved.</w:t>
      </w:r>
    </w:p>
    <w:p w14:paraId="4560E0A2" w14:textId="77777777" w:rsidR="00976CAA" w:rsidRPr="00F661F0" w:rsidRDefault="00976CAA" w:rsidP="00976CAA">
      <w:pPr>
        <w:pStyle w:val="ListParagraph"/>
        <w:ind w:left="2160"/>
        <w:rPr>
          <w:rFonts w:ascii="Arial" w:hAnsi="Arial" w:cs="Arial"/>
          <w:sz w:val="24"/>
          <w:szCs w:val="24"/>
        </w:rPr>
      </w:pPr>
    </w:p>
    <w:p w14:paraId="30967561"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A PT</w:t>
      </w:r>
      <w:r w:rsidRPr="00F661F0" w:rsidDel="00A51837">
        <w:rPr>
          <w:rFonts w:ascii="Arial" w:hAnsi="Arial" w:cs="Arial"/>
          <w:sz w:val="24"/>
          <w:szCs w:val="24"/>
        </w:rPr>
        <w:t xml:space="preserve"> </w:t>
      </w:r>
      <w:r w:rsidR="00A51837">
        <w:rPr>
          <w:rFonts w:ascii="Arial" w:hAnsi="Arial" w:cs="Arial"/>
          <w:sz w:val="24"/>
          <w:szCs w:val="24"/>
        </w:rPr>
        <w:t>S</w:t>
      </w:r>
      <w:r w:rsidR="00A51837" w:rsidRPr="00F661F0">
        <w:rPr>
          <w:rFonts w:ascii="Arial" w:hAnsi="Arial" w:cs="Arial"/>
          <w:sz w:val="24"/>
          <w:szCs w:val="24"/>
        </w:rPr>
        <w:t xml:space="preserve">ample </w:t>
      </w:r>
      <w:r w:rsidRPr="00F661F0">
        <w:rPr>
          <w:rFonts w:ascii="Arial" w:hAnsi="Arial" w:cs="Arial"/>
          <w:sz w:val="24"/>
          <w:szCs w:val="24"/>
        </w:rPr>
        <w:t xml:space="preserve">can be analyzed as early as January </w:t>
      </w:r>
      <w:proofErr w:type="gramStart"/>
      <w:r w:rsidRPr="00F661F0">
        <w:rPr>
          <w:rFonts w:ascii="Arial" w:hAnsi="Arial" w:cs="Arial"/>
          <w:sz w:val="24"/>
          <w:szCs w:val="24"/>
        </w:rPr>
        <w:t>1</w:t>
      </w:r>
      <w:proofErr w:type="gramEnd"/>
      <w:r w:rsidRPr="00F661F0">
        <w:rPr>
          <w:rFonts w:ascii="Arial" w:hAnsi="Arial" w:cs="Arial"/>
          <w:sz w:val="24"/>
          <w:szCs w:val="24"/>
        </w:rPr>
        <w:t xml:space="preserve"> and the graded result must be reported to NC WW/GW LC office from the PT </w:t>
      </w:r>
      <w:r w:rsidR="008B5223">
        <w:rPr>
          <w:rFonts w:ascii="Arial" w:hAnsi="Arial" w:cs="Arial"/>
          <w:sz w:val="24"/>
          <w:szCs w:val="24"/>
        </w:rPr>
        <w:t>Sample Provider</w:t>
      </w:r>
      <w:r w:rsidR="008B5223" w:rsidRPr="00F661F0">
        <w:rPr>
          <w:rFonts w:ascii="Arial" w:hAnsi="Arial" w:cs="Arial"/>
          <w:sz w:val="24"/>
          <w:szCs w:val="24"/>
        </w:rPr>
        <w:t xml:space="preserve"> </w:t>
      </w:r>
      <w:r w:rsidRPr="00F661F0">
        <w:rPr>
          <w:rFonts w:ascii="Arial" w:hAnsi="Arial" w:cs="Arial"/>
          <w:sz w:val="24"/>
          <w:szCs w:val="24"/>
        </w:rPr>
        <w:t xml:space="preserve">no later than September 30. </w:t>
      </w:r>
    </w:p>
    <w:p w14:paraId="1721CB81" w14:textId="77777777" w:rsidR="00976CAA" w:rsidRDefault="00976CAA" w:rsidP="00976CAA">
      <w:pPr>
        <w:pStyle w:val="ListParagraph"/>
        <w:ind w:left="2160"/>
        <w:rPr>
          <w:rFonts w:ascii="Arial" w:hAnsi="Arial" w:cs="Arial"/>
          <w:sz w:val="24"/>
          <w:szCs w:val="24"/>
        </w:rPr>
      </w:pPr>
    </w:p>
    <w:p w14:paraId="0688CF5C" w14:textId="77777777" w:rsidR="00F661F0" w:rsidRDefault="00F661F0" w:rsidP="00F661F0">
      <w:pPr>
        <w:pStyle w:val="ListParagraph"/>
        <w:numPr>
          <w:ilvl w:val="1"/>
          <w:numId w:val="1"/>
        </w:numPr>
        <w:rPr>
          <w:rFonts w:ascii="Arial" w:hAnsi="Arial" w:cs="Arial"/>
          <w:sz w:val="24"/>
          <w:szCs w:val="24"/>
        </w:rPr>
      </w:pPr>
      <w:r w:rsidRPr="00F661F0">
        <w:rPr>
          <w:rFonts w:ascii="Arial" w:hAnsi="Arial" w:cs="Arial"/>
          <w:sz w:val="24"/>
          <w:szCs w:val="24"/>
        </w:rPr>
        <w:t>PT</w:t>
      </w:r>
      <w:r w:rsidRPr="00F661F0" w:rsidDel="008B5223">
        <w:rPr>
          <w:rFonts w:ascii="Arial" w:hAnsi="Arial" w:cs="Arial"/>
          <w:sz w:val="24"/>
          <w:szCs w:val="24"/>
        </w:rPr>
        <w:t xml:space="preserve"> </w:t>
      </w:r>
      <w:r w:rsidR="008B5223">
        <w:rPr>
          <w:rFonts w:ascii="Arial" w:hAnsi="Arial" w:cs="Arial"/>
          <w:sz w:val="24"/>
          <w:szCs w:val="24"/>
        </w:rPr>
        <w:t>S</w:t>
      </w:r>
      <w:r w:rsidR="008B5223" w:rsidRPr="00F661F0">
        <w:rPr>
          <w:rFonts w:ascii="Arial" w:hAnsi="Arial" w:cs="Arial"/>
          <w:sz w:val="24"/>
          <w:szCs w:val="24"/>
        </w:rPr>
        <w:t xml:space="preserve">amples </w:t>
      </w:r>
      <w:r w:rsidRPr="00F661F0">
        <w:rPr>
          <w:rFonts w:ascii="Arial" w:hAnsi="Arial" w:cs="Arial"/>
          <w:sz w:val="24"/>
          <w:szCs w:val="24"/>
        </w:rPr>
        <w:t>must be analyzed in accordance with the routine testing, calibration and reporting procedures, unless otherwise specified in the instructions supplied by the PT Sample Provider.</w:t>
      </w:r>
    </w:p>
    <w:p w14:paraId="4987B870" w14:textId="77777777" w:rsidR="00976CAA" w:rsidRDefault="00976CAA" w:rsidP="00976CAA">
      <w:pPr>
        <w:pStyle w:val="ListParagraph"/>
        <w:ind w:left="1440"/>
        <w:rPr>
          <w:rFonts w:ascii="Arial" w:hAnsi="Arial" w:cs="Arial"/>
          <w:sz w:val="24"/>
          <w:szCs w:val="24"/>
        </w:rPr>
      </w:pPr>
    </w:p>
    <w:p w14:paraId="76BB8D7B"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142F9E00" w14:textId="77777777" w:rsidR="00976CAA" w:rsidRDefault="00976CAA" w:rsidP="00976CAA">
      <w:pPr>
        <w:pStyle w:val="ListParagraph"/>
        <w:ind w:left="2160"/>
        <w:rPr>
          <w:rFonts w:ascii="Arial" w:hAnsi="Arial" w:cs="Arial"/>
          <w:sz w:val="24"/>
          <w:szCs w:val="24"/>
        </w:rPr>
      </w:pPr>
    </w:p>
    <w:p w14:paraId="01CD1249" w14:textId="77777777" w:rsidR="003D3615" w:rsidRDefault="003D3615" w:rsidP="00F661F0">
      <w:pPr>
        <w:pStyle w:val="ListParagraph"/>
        <w:numPr>
          <w:ilvl w:val="2"/>
          <w:numId w:val="1"/>
        </w:numPr>
        <w:rPr>
          <w:rFonts w:ascii="Arial" w:hAnsi="Arial" w:cs="Arial"/>
          <w:sz w:val="24"/>
          <w:szCs w:val="24"/>
        </w:rPr>
      </w:pPr>
      <w:r>
        <w:rPr>
          <w:rFonts w:ascii="Arial" w:hAnsi="Arial" w:cs="Arial"/>
          <w:sz w:val="24"/>
          <w:szCs w:val="24"/>
        </w:rPr>
        <w:t>PT</w:t>
      </w:r>
      <w:r w:rsidDel="005A30FB">
        <w:rPr>
          <w:rFonts w:ascii="Arial" w:hAnsi="Arial" w:cs="Arial"/>
          <w:sz w:val="24"/>
          <w:szCs w:val="24"/>
        </w:rPr>
        <w:t xml:space="preserve"> </w:t>
      </w:r>
      <w:r w:rsidR="005A30FB">
        <w:rPr>
          <w:rFonts w:ascii="Arial" w:hAnsi="Arial" w:cs="Arial"/>
          <w:sz w:val="24"/>
          <w:szCs w:val="24"/>
        </w:rPr>
        <w:t xml:space="preserve">Sample </w:t>
      </w:r>
      <w:r>
        <w:rPr>
          <w:rFonts w:ascii="Arial" w:hAnsi="Arial" w:cs="Arial"/>
          <w:sz w:val="24"/>
          <w:szCs w:val="24"/>
        </w:rPr>
        <w:t>preparation must be documented. The instruction sheet provided with the PT Sample will be signed and dated.</w:t>
      </w:r>
    </w:p>
    <w:p w14:paraId="33433B69" w14:textId="77777777" w:rsidR="00976CAA" w:rsidRPr="00F661F0" w:rsidRDefault="00976CAA" w:rsidP="00976CAA">
      <w:pPr>
        <w:pStyle w:val="ListParagraph"/>
        <w:ind w:left="2160"/>
        <w:rPr>
          <w:rFonts w:ascii="Arial" w:hAnsi="Arial" w:cs="Arial"/>
          <w:sz w:val="24"/>
          <w:szCs w:val="24"/>
        </w:rPr>
      </w:pPr>
    </w:p>
    <w:p w14:paraId="354AEA2A"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PT Samples shall not be analyzed with additional quality control. They are not to be replicated beyond what is routine for Compliance Sample analysis.</w:t>
      </w:r>
    </w:p>
    <w:p w14:paraId="16060E86" w14:textId="77777777" w:rsidR="00976CAA" w:rsidRPr="00F661F0" w:rsidRDefault="00976CAA" w:rsidP="00976CAA">
      <w:pPr>
        <w:pStyle w:val="ListParagraph"/>
        <w:ind w:left="2160"/>
        <w:rPr>
          <w:rFonts w:ascii="Arial" w:hAnsi="Arial" w:cs="Arial"/>
          <w:sz w:val="24"/>
          <w:szCs w:val="24"/>
        </w:rPr>
      </w:pPr>
    </w:p>
    <w:p w14:paraId="0167E62D"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PT Sample analysis must be documented on the laboratory’s daily benchsheet.</w:t>
      </w:r>
    </w:p>
    <w:p w14:paraId="09F6085E" w14:textId="77777777" w:rsidR="002A5324" w:rsidRDefault="002A5324" w:rsidP="002A5324">
      <w:pPr>
        <w:pStyle w:val="ListParagraph"/>
        <w:ind w:left="2160"/>
        <w:rPr>
          <w:rFonts w:ascii="Arial" w:hAnsi="Arial" w:cs="Arial"/>
          <w:sz w:val="24"/>
          <w:szCs w:val="24"/>
        </w:rPr>
      </w:pPr>
    </w:p>
    <w:p w14:paraId="3EABC495" w14:textId="77777777" w:rsidR="002A5324" w:rsidRDefault="002A5324" w:rsidP="002A5324">
      <w:pPr>
        <w:pStyle w:val="ListParagraph"/>
        <w:numPr>
          <w:ilvl w:val="1"/>
          <w:numId w:val="1"/>
        </w:numPr>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preparing the PT Sample must be followed and the practice documented by the analyst. The instruction sheet will be initialed and dated when the PT </w:t>
      </w:r>
      <w:r w:rsidR="00D6087D">
        <w:rPr>
          <w:rFonts w:ascii="Arial" w:hAnsi="Arial" w:cs="Arial"/>
          <w:sz w:val="24"/>
          <w:szCs w:val="24"/>
        </w:rPr>
        <w:t>S</w:t>
      </w:r>
      <w:r w:rsidR="00D6087D" w:rsidRPr="0CFB0CB2">
        <w:rPr>
          <w:rFonts w:ascii="Arial" w:hAnsi="Arial" w:cs="Arial"/>
          <w:sz w:val="24"/>
          <w:szCs w:val="24"/>
        </w:rPr>
        <w:t xml:space="preserve">ample </w:t>
      </w:r>
      <w:r w:rsidRPr="0CFB0CB2">
        <w:rPr>
          <w:rFonts w:ascii="Arial" w:hAnsi="Arial" w:cs="Arial"/>
          <w:sz w:val="24"/>
          <w:szCs w:val="24"/>
        </w:rPr>
        <w:t>is prepared and retained for 5 years.</w:t>
      </w:r>
    </w:p>
    <w:p w14:paraId="5EA16394" w14:textId="77777777" w:rsidR="00976CAA" w:rsidRPr="00F661F0" w:rsidRDefault="00976CAA" w:rsidP="00976CAA">
      <w:pPr>
        <w:pStyle w:val="ListParagraph"/>
        <w:ind w:left="2160"/>
        <w:rPr>
          <w:rFonts w:ascii="Arial" w:hAnsi="Arial" w:cs="Arial"/>
          <w:sz w:val="24"/>
          <w:szCs w:val="24"/>
        </w:rPr>
      </w:pPr>
    </w:p>
    <w:p w14:paraId="70760605" w14:textId="77777777" w:rsidR="00F661F0" w:rsidRDefault="00F661F0" w:rsidP="00F661F0">
      <w:pPr>
        <w:pStyle w:val="ListParagraph"/>
        <w:numPr>
          <w:ilvl w:val="1"/>
          <w:numId w:val="1"/>
        </w:numPr>
        <w:rPr>
          <w:rFonts w:ascii="Arial" w:hAnsi="Arial" w:cs="Arial"/>
          <w:sz w:val="24"/>
          <w:szCs w:val="24"/>
        </w:rPr>
      </w:pPr>
      <w:r w:rsidRPr="00F661F0">
        <w:rPr>
          <w:rFonts w:ascii="Arial" w:hAnsi="Arial" w:cs="Arial"/>
          <w:sz w:val="24"/>
          <w:szCs w:val="24"/>
        </w:rPr>
        <w:t>The following information must be included when reporting the PT Samples.</w:t>
      </w:r>
    </w:p>
    <w:p w14:paraId="7AD1E52D" w14:textId="77777777" w:rsidR="00976CAA" w:rsidRPr="00F661F0" w:rsidRDefault="00976CAA" w:rsidP="00976CAA">
      <w:pPr>
        <w:pStyle w:val="ListParagraph"/>
        <w:ind w:left="1440"/>
        <w:rPr>
          <w:rFonts w:ascii="Arial" w:hAnsi="Arial" w:cs="Arial"/>
          <w:sz w:val="24"/>
          <w:szCs w:val="24"/>
        </w:rPr>
      </w:pPr>
    </w:p>
    <w:p w14:paraId="6151D6D2" w14:textId="77777777" w:rsidR="00F661F0" w:rsidRPr="00B34ADC" w:rsidRDefault="00F661F0" w:rsidP="00F661F0">
      <w:pPr>
        <w:pStyle w:val="ListParagraph"/>
        <w:numPr>
          <w:ilvl w:val="2"/>
          <w:numId w:val="1"/>
        </w:numPr>
        <w:rPr>
          <w:rFonts w:ascii="Arial" w:hAnsi="Arial" w:cs="Arial"/>
          <w:color w:val="00B0F0"/>
          <w:sz w:val="24"/>
          <w:szCs w:val="24"/>
        </w:rPr>
      </w:pPr>
      <w:r w:rsidRPr="00F661F0">
        <w:rPr>
          <w:rFonts w:ascii="Arial" w:hAnsi="Arial" w:cs="Arial"/>
          <w:sz w:val="24"/>
          <w:szCs w:val="24"/>
        </w:rPr>
        <w:t xml:space="preserve">EPA Lab Code: </w:t>
      </w:r>
      <w:r w:rsidRPr="00B34ADC">
        <w:rPr>
          <w:rFonts w:ascii="Arial" w:hAnsi="Arial" w:cs="Arial"/>
          <w:color w:val="00B0F0"/>
          <w:sz w:val="24"/>
          <w:szCs w:val="24"/>
        </w:rPr>
        <w:t>(</w:t>
      </w:r>
      <w:r w:rsidRPr="00B34ADC">
        <w:rPr>
          <w:rFonts w:ascii="Arial" w:hAnsi="Arial" w:cs="Arial"/>
          <w:i/>
          <w:color w:val="00B0F0"/>
          <w:sz w:val="24"/>
          <w:szCs w:val="24"/>
        </w:rPr>
        <w:t>enter here so it is easy to retrieve</w:t>
      </w:r>
      <w:r w:rsidRPr="00B34ADC">
        <w:rPr>
          <w:rFonts w:ascii="Arial" w:hAnsi="Arial" w:cs="Arial"/>
          <w:color w:val="00B0F0"/>
          <w:sz w:val="24"/>
          <w:szCs w:val="24"/>
        </w:rPr>
        <w:t>)</w:t>
      </w:r>
    </w:p>
    <w:p w14:paraId="1BAB30A6" w14:textId="77777777" w:rsidR="00976CAA" w:rsidRPr="00F661F0" w:rsidRDefault="00976CAA" w:rsidP="00976CAA">
      <w:pPr>
        <w:pStyle w:val="ListParagraph"/>
        <w:ind w:left="2160"/>
        <w:rPr>
          <w:rFonts w:ascii="Arial" w:hAnsi="Arial" w:cs="Arial"/>
          <w:sz w:val="24"/>
          <w:szCs w:val="24"/>
        </w:rPr>
      </w:pPr>
    </w:p>
    <w:p w14:paraId="11761B89" w14:textId="77777777" w:rsidR="00F661F0" w:rsidRPr="00976CAA"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State Lab Certification number: </w:t>
      </w:r>
      <w:r w:rsidRPr="00B34ADC">
        <w:rPr>
          <w:rFonts w:ascii="Arial" w:hAnsi="Arial" w:cs="Arial"/>
          <w:i/>
          <w:color w:val="00B0F0"/>
          <w:sz w:val="24"/>
          <w:szCs w:val="24"/>
        </w:rPr>
        <w:t>(enter here so it is easy to retrieve)</w:t>
      </w:r>
    </w:p>
    <w:p w14:paraId="7B0B1854" w14:textId="77777777" w:rsidR="00976CAA" w:rsidRPr="00F661F0" w:rsidRDefault="00976CAA" w:rsidP="00976CAA">
      <w:pPr>
        <w:pStyle w:val="ListParagraph"/>
        <w:ind w:left="2160"/>
        <w:rPr>
          <w:rFonts w:ascii="Arial" w:hAnsi="Arial" w:cs="Arial"/>
          <w:sz w:val="24"/>
          <w:szCs w:val="24"/>
        </w:rPr>
      </w:pPr>
    </w:p>
    <w:p w14:paraId="73B14C3E" w14:textId="77777777" w:rsidR="00F661F0" w:rsidRPr="00976CAA" w:rsidRDefault="00F661F0" w:rsidP="00F661F0">
      <w:pPr>
        <w:pStyle w:val="ListParagraph"/>
        <w:numPr>
          <w:ilvl w:val="2"/>
          <w:numId w:val="1"/>
        </w:numPr>
        <w:rPr>
          <w:rFonts w:ascii="Arial" w:hAnsi="Arial" w:cs="Arial"/>
          <w:color w:val="00B0F0"/>
          <w:sz w:val="24"/>
          <w:szCs w:val="24"/>
        </w:rPr>
      </w:pPr>
      <w:r w:rsidRPr="00F661F0">
        <w:rPr>
          <w:rFonts w:ascii="Arial" w:hAnsi="Arial" w:cs="Arial"/>
          <w:sz w:val="24"/>
          <w:szCs w:val="24"/>
        </w:rPr>
        <w:t>Method description</w:t>
      </w:r>
      <w:r w:rsidR="000D7A4A">
        <w:rPr>
          <w:rFonts w:ascii="Arial" w:hAnsi="Arial" w:cs="Arial"/>
          <w:sz w:val="24"/>
          <w:szCs w:val="24"/>
        </w:rPr>
        <w:t xml:space="preserve"> (refer to </w:t>
      </w:r>
      <w:r w:rsidR="004C3B78">
        <w:rPr>
          <w:rFonts w:ascii="Arial" w:hAnsi="Arial" w:cs="Arial"/>
          <w:sz w:val="24"/>
          <w:szCs w:val="24"/>
        </w:rPr>
        <w:t>Certified Parameters Listing (</w:t>
      </w:r>
      <w:r w:rsidR="000D7A4A">
        <w:rPr>
          <w:rFonts w:ascii="Arial" w:hAnsi="Arial" w:cs="Arial"/>
          <w:sz w:val="24"/>
          <w:szCs w:val="24"/>
        </w:rPr>
        <w:t>CPL</w:t>
      </w:r>
      <w:r w:rsidR="004C3B78">
        <w:rPr>
          <w:rFonts w:ascii="Arial" w:hAnsi="Arial" w:cs="Arial"/>
          <w:sz w:val="24"/>
          <w:szCs w:val="24"/>
        </w:rPr>
        <w:t>)</w:t>
      </w:r>
      <w:r w:rsidR="000D7A4A">
        <w:rPr>
          <w:rFonts w:ascii="Arial" w:hAnsi="Arial" w:cs="Arial"/>
          <w:sz w:val="24"/>
          <w:szCs w:val="24"/>
        </w:rPr>
        <w:t xml:space="preserve"> for current method description)</w:t>
      </w:r>
      <w:r w:rsidR="009F1EE4">
        <w:rPr>
          <w:rFonts w:ascii="Arial" w:hAnsi="Arial" w:cs="Arial"/>
          <w:sz w:val="24"/>
          <w:szCs w:val="24"/>
        </w:rPr>
        <w:t xml:space="preserve">: </w:t>
      </w:r>
      <w:r w:rsidR="009F1EE4" w:rsidRPr="00B34ADC">
        <w:rPr>
          <w:rFonts w:ascii="Arial" w:hAnsi="Arial" w:cs="Arial"/>
          <w:i/>
          <w:color w:val="00B0F0"/>
          <w:sz w:val="24"/>
          <w:szCs w:val="24"/>
        </w:rPr>
        <w:t>(enter here so it is easy to retrieve)</w:t>
      </w:r>
      <w:r w:rsidR="000D440B" w:rsidRPr="00F661F0" w:rsidDel="000D440B">
        <w:rPr>
          <w:rFonts w:ascii="Arial" w:hAnsi="Arial" w:cs="Arial"/>
          <w:sz w:val="24"/>
          <w:szCs w:val="24"/>
        </w:rPr>
        <w:t xml:space="preserve"> </w:t>
      </w:r>
    </w:p>
    <w:p w14:paraId="73C6DEEE" w14:textId="77777777" w:rsidR="00976CAA" w:rsidRDefault="00976CAA" w:rsidP="00976CAA">
      <w:pPr>
        <w:pStyle w:val="ListParagraph"/>
        <w:ind w:left="2160"/>
        <w:rPr>
          <w:rFonts w:ascii="Arial" w:hAnsi="Arial" w:cs="Arial"/>
          <w:sz w:val="24"/>
          <w:szCs w:val="24"/>
        </w:rPr>
      </w:pPr>
    </w:p>
    <w:p w14:paraId="2F634CC5"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Mailing address for NC WW/GW LC: 1623 Mail Service Center, Raleigh, NC 27699-1623 </w:t>
      </w:r>
    </w:p>
    <w:p w14:paraId="0F84E23C" w14:textId="77777777" w:rsidR="00F61501" w:rsidRPr="00F661F0" w:rsidRDefault="00F61501" w:rsidP="00F61501">
      <w:pPr>
        <w:pStyle w:val="ListParagraph"/>
        <w:ind w:left="2160"/>
        <w:rPr>
          <w:rFonts w:ascii="Arial" w:hAnsi="Arial" w:cs="Arial"/>
          <w:sz w:val="24"/>
          <w:szCs w:val="24"/>
        </w:rPr>
      </w:pPr>
    </w:p>
    <w:p w14:paraId="77E7C1E7" w14:textId="77777777" w:rsidR="008F3806" w:rsidRDefault="0018185E" w:rsidP="00C103BE">
      <w:pPr>
        <w:pStyle w:val="ListParagraph"/>
        <w:numPr>
          <w:ilvl w:val="0"/>
          <w:numId w:val="1"/>
        </w:numPr>
        <w:rPr>
          <w:rFonts w:ascii="Arial" w:hAnsi="Arial" w:cs="Arial"/>
          <w:sz w:val="24"/>
          <w:szCs w:val="24"/>
        </w:rPr>
      </w:pPr>
      <w:r>
        <w:rPr>
          <w:rFonts w:ascii="Arial" w:hAnsi="Arial" w:cs="Arial"/>
          <w:sz w:val="24"/>
          <w:szCs w:val="24"/>
        </w:rPr>
        <w:t>Calculations</w:t>
      </w:r>
      <w:r w:rsidR="00C103BE" w:rsidRPr="008832AF">
        <w:rPr>
          <w:rFonts w:ascii="Arial" w:hAnsi="Arial" w:cs="Arial"/>
          <w:sz w:val="24"/>
          <w:szCs w:val="24"/>
        </w:rPr>
        <w:t xml:space="preserve"> and Reporting</w:t>
      </w:r>
    </w:p>
    <w:p w14:paraId="1106BE45" w14:textId="77777777" w:rsidR="0018185E" w:rsidRPr="008832AF" w:rsidRDefault="0018185E" w:rsidP="0018185E">
      <w:pPr>
        <w:pStyle w:val="ListParagraph"/>
        <w:rPr>
          <w:rFonts w:ascii="Arial" w:hAnsi="Arial" w:cs="Arial"/>
          <w:sz w:val="24"/>
          <w:szCs w:val="24"/>
        </w:rPr>
      </w:pPr>
    </w:p>
    <w:p w14:paraId="4ABE2094" w14:textId="77777777" w:rsidR="00220588" w:rsidRDefault="00220588" w:rsidP="00220588">
      <w:pPr>
        <w:pStyle w:val="ListParagraph"/>
        <w:numPr>
          <w:ilvl w:val="1"/>
          <w:numId w:val="1"/>
        </w:numPr>
        <w:rPr>
          <w:rFonts w:ascii="Arial" w:hAnsi="Arial" w:cs="Arial"/>
          <w:i/>
          <w:sz w:val="24"/>
          <w:szCs w:val="24"/>
        </w:rPr>
      </w:pPr>
      <w:r w:rsidRPr="00C31733">
        <w:rPr>
          <w:rFonts w:ascii="Arial" w:hAnsi="Arial" w:cs="Arial"/>
          <w:i/>
          <w:color w:val="00B0F0"/>
          <w:sz w:val="24"/>
          <w:szCs w:val="24"/>
        </w:rPr>
        <w:t xml:space="preserve">State how the data is recorded on the benchsheet. </w:t>
      </w:r>
    </w:p>
    <w:p w14:paraId="7AF49A7D" w14:textId="77777777" w:rsidR="00220588" w:rsidRPr="00220588" w:rsidRDefault="00220588" w:rsidP="00220588">
      <w:pPr>
        <w:pStyle w:val="ListParagraph"/>
        <w:ind w:left="1440"/>
        <w:rPr>
          <w:rFonts w:ascii="Arial" w:hAnsi="Arial" w:cs="Arial"/>
          <w:i/>
          <w:sz w:val="24"/>
          <w:szCs w:val="24"/>
        </w:rPr>
      </w:pPr>
    </w:p>
    <w:p w14:paraId="14D7AD9E" w14:textId="77777777" w:rsidR="009C617D" w:rsidRPr="009C617D" w:rsidRDefault="009C617D" w:rsidP="00C103BE">
      <w:pPr>
        <w:pStyle w:val="ListParagraph"/>
        <w:numPr>
          <w:ilvl w:val="1"/>
          <w:numId w:val="1"/>
        </w:numPr>
        <w:rPr>
          <w:rFonts w:ascii="Arial" w:hAnsi="Arial" w:cs="Arial"/>
          <w:i/>
          <w:sz w:val="24"/>
          <w:szCs w:val="24"/>
        </w:rPr>
      </w:pPr>
      <w:r>
        <w:rPr>
          <w:rFonts w:ascii="Arial" w:hAnsi="Arial" w:cs="Arial"/>
          <w:sz w:val="24"/>
          <w:szCs w:val="24"/>
        </w:rPr>
        <w:t>Report turbidity results on the DMR</w:t>
      </w:r>
      <w:r w:rsidR="001C6A6D">
        <w:rPr>
          <w:rFonts w:ascii="Arial" w:hAnsi="Arial" w:cs="Arial"/>
          <w:sz w:val="24"/>
          <w:szCs w:val="24"/>
        </w:rPr>
        <w:t>, along with qualification if applicable,</w:t>
      </w:r>
      <w:r>
        <w:rPr>
          <w:rFonts w:ascii="Arial" w:hAnsi="Arial" w:cs="Arial"/>
          <w:sz w:val="24"/>
          <w:szCs w:val="24"/>
        </w:rPr>
        <w:t xml:space="preserve"> as summarized in the table below:</w:t>
      </w:r>
    </w:p>
    <w:tbl>
      <w:tblPr>
        <w:tblW w:w="0" w:type="auto"/>
        <w:tblInd w:w="2445" w:type="dxa"/>
        <w:tblBorders>
          <w:top w:val="single" w:sz="4" w:space="0" w:color="auto"/>
          <w:bottom w:val="single" w:sz="4" w:space="0" w:color="auto"/>
        </w:tblBorders>
        <w:tblLook w:val="04A0" w:firstRow="1" w:lastRow="0" w:firstColumn="1" w:lastColumn="0" w:noHBand="0" w:noVBand="1"/>
      </w:tblPr>
      <w:tblGrid>
        <w:gridCol w:w="2784"/>
        <w:gridCol w:w="2784"/>
      </w:tblGrid>
      <w:tr w:rsidR="009C617D" w:rsidRPr="00756952" w14:paraId="70DDD2B8" w14:textId="77777777" w:rsidTr="00756952">
        <w:trPr>
          <w:cantSplit/>
          <w:trHeight w:hRule="exact" w:val="504"/>
        </w:trPr>
        <w:tc>
          <w:tcPr>
            <w:tcW w:w="2784" w:type="dxa"/>
            <w:tcBorders>
              <w:top w:val="single" w:sz="4" w:space="0" w:color="auto"/>
              <w:bottom w:val="single" w:sz="8" w:space="0" w:color="auto"/>
            </w:tcBorders>
            <w:shd w:val="clear" w:color="auto" w:fill="auto"/>
          </w:tcPr>
          <w:p w14:paraId="312C31C8"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Measured Turbidity Range</w:t>
            </w:r>
          </w:p>
          <w:p w14:paraId="077EA605" w14:textId="77777777" w:rsidR="009C617D" w:rsidRPr="00756952" w:rsidRDefault="009C617D" w:rsidP="00756952">
            <w:pPr>
              <w:spacing w:after="0" w:line="240" w:lineRule="auto"/>
              <w:jc w:val="center"/>
              <w:rPr>
                <w:rFonts w:ascii="Arial" w:hAnsi="Arial"/>
                <w:i/>
                <w:sz w:val="20"/>
              </w:rPr>
            </w:pPr>
            <w:r w:rsidRPr="00756952">
              <w:rPr>
                <w:rFonts w:ascii="Arial" w:hAnsi="Arial"/>
                <w:i/>
                <w:sz w:val="20"/>
              </w:rPr>
              <w:t>NTU</w:t>
            </w:r>
          </w:p>
        </w:tc>
        <w:tc>
          <w:tcPr>
            <w:tcW w:w="2784" w:type="dxa"/>
            <w:tcBorders>
              <w:top w:val="single" w:sz="4" w:space="0" w:color="auto"/>
              <w:bottom w:val="single" w:sz="8" w:space="0" w:color="auto"/>
            </w:tcBorders>
            <w:shd w:val="clear" w:color="auto" w:fill="auto"/>
          </w:tcPr>
          <w:p w14:paraId="20B3B18F"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Report to the Nearest</w:t>
            </w:r>
          </w:p>
          <w:p w14:paraId="28AF8714" w14:textId="77777777" w:rsidR="009C617D" w:rsidRPr="00756952" w:rsidRDefault="009C617D" w:rsidP="00756952">
            <w:pPr>
              <w:spacing w:after="0" w:line="240" w:lineRule="auto"/>
              <w:jc w:val="center"/>
              <w:rPr>
                <w:rFonts w:ascii="Arial" w:hAnsi="Arial"/>
                <w:sz w:val="20"/>
              </w:rPr>
            </w:pPr>
            <w:r w:rsidRPr="00756952">
              <w:rPr>
                <w:rFonts w:ascii="Arial" w:hAnsi="Arial"/>
                <w:i/>
                <w:sz w:val="20"/>
              </w:rPr>
              <w:t>NTU</w:t>
            </w:r>
          </w:p>
        </w:tc>
      </w:tr>
      <w:tr w:rsidR="009C617D" w:rsidRPr="00756952" w14:paraId="2DD5D8D4" w14:textId="77777777" w:rsidTr="00756952">
        <w:trPr>
          <w:cantSplit/>
          <w:trHeight w:hRule="exact" w:val="360"/>
        </w:trPr>
        <w:tc>
          <w:tcPr>
            <w:tcW w:w="2784" w:type="dxa"/>
            <w:tcBorders>
              <w:top w:val="single" w:sz="8" w:space="0" w:color="auto"/>
            </w:tcBorders>
            <w:shd w:val="clear" w:color="auto" w:fill="auto"/>
            <w:vAlign w:val="center"/>
          </w:tcPr>
          <w:p w14:paraId="08E9CF7D"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0 – 1.0</w:t>
            </w:r>
          </w:p>
        </w:tc>
        <w:tc>
          <w:tcPr>
            <w:tcW w:w="2784" w:type="dxa"/>
            <w:tcBorders>
              <w:top w:val="single" w:sz="8" w:space="0" w:color="auto"/>
            </w:tcBorders>
            <w:shd w:val="clear" w:color="auto" w:fill="auto"/>
            <w:vAlign w:val="center"/>
          </w:tcPr>
          <w:p w14:paraId="0CC99E98"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0.05</w:t>
            </w:r>
          </w:p>
        </w:tc>
      </w:tr>
      <w:tr w:rsidR="009C617D" w:rsidRPr="00756952" w14:paraId="034EC9CA" w14:textId="77777777" w:rsidTr="00756952">
        <w:trPr>
          <w:cantSplit/>
          <w:trHeight w:hRule="exact" w:val="360"/>
        </w:trPr>
        <w:tc>
          <w:tcPr>
            <w:tcW w:w="2784" w:type="dxa"/>
            <w:shd w:val="clear" w:color="auto" w:fill="auto"/>
            <w:vAlign w:val="center"/>
          </w:tcPr>
          <w:p w14:paraId="7FEC0BE9"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 – 10</w:t>
            </w:r>
          </w:p>
        </w:tc>
        <w:tc>
          <w:tcPr>
            <w:tcW w:w="2784" w:type="dxa"/>
            <w:shd w:val="clear" w:color="auto" w:fill="auto"/>
            <w:vAlign w:val="center"/>
          </w:tcPr>
          <w:p w14:paraId="1D91F41D"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0.1</w:t>
            </w:r>
          </w:p>
        </w:tc>
      </w:tr>
      <w:tr w:rsidR="009C617D" w:rsidRPr="00756952" w14:paraId="053DE069" w14:textId="77777777" w:rsidTr="00756952">
        <w:trPr>
          <w:cantSplit/>
          <w:trHeight w:hRule="exact" w:val="360"/>
        </w:trPr>
        <w:tc>
          <w:tcPr>
            <w:tcW w:w="2784" w:type="dxa"/>
            <w:shd w:val="clear" w:color="auto" w:fill="auto"/>
            <w:vAlign w:val="center"/>
          </w:tcPr>
          <w:p w14:paraId="00A00847"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 – 40</w:t>
            </w:r>
          </w:p>
        </w:tc>
        <w:tc>
          <w:tcPr>
            <w:tcW w:w="2784" w:type="dxa"/>
            <w:shd w:val="clear" w:color="auto" w:fill="auto"/>
            <w:vAlign w:val="center"/>
          </w:tcPr>
          <w:p w14:paraId="166A409F"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w:t>
            </w:r>
          </w:p>
        </w:tc>
      </w:tr>
      <w:tr w:rsidR="009C617D" w:rsidRPr="00756952" w14:paraId="1AF12F55" w14:textId="77777777" w:rsidTr="00756952">
        <w:trPr>
          <w:cantSplit/>
          <w:trHeight w:hRule="exact" w:val="360"/>
        </w:trPr>
        <w:tc>
          <w:tcPr>
            <w:tcW w:w="2784" w:type="dxa"/>
            <w:shd w:val="clear" w:color="auto" w:fill="auto"/>
            <w:vAlign w:val="center"/>
          </w:tcPr>
          <w:p w14:paraId="31D6DBE4"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40 – 100</w:t>
            </w:r>
          </w:p>
        </w:tc>
        <w:tc>
          <w:tcPr>
            <w:tcW w:w="2784" w:type="dxa"/>
            <w:shd w:val="clear" w:color="auto" w:fill="auto"/>
            <w:vAlign w:val="center"/>
          </w:tcPr>
          <w:p w14:paraId="1ABE8B42"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5</w:t>
            </w:r>
          </w:p>
        </w:tc>
      </w:tr>
      <w:tr w:rsidR="009C617D" w:rsidRPr="00756952" w14:paraId="6F014F2F" w14:textId="77777777" w:rsidTr="00756952">
        <w:trPr>
          <w:cantSplit/>
          <w:trHeight w:hRule="exact" w:val="360"/>
        </w:trPr>
        <w:tc>
          <w:tcPr>
            <w:tcW w:w="2784" w:type="dxa"/>
            <w:shd w:val="clear" w:color="auto" w:fill="auto"/>
            <w:vAlign w:val="center"/>
          </w:tcPr>
          <w:p w14:paraId="31B186E1"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100 – 400</w:t>
            </w:r>
          </w:p>
        </w:tc>
        <w:tc>
          <w:tcPr>
            <w:tcW w:w="2784" w:type="dxa"/>
            <w:shd w:val="clear" w:color="auto" w:fill="auto"/>
            <w:vAlign w:val="center"/>
          </w:tcPr>
          <w:p w14:paraId="029025A8"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w:t>
            </w:r>
          </w:p>
        </w:tc>
      </w:tr>
      <w:tr w:rsidR="009C617D" w:rsidRPr="00756952" w14:paraId="6C3C2526" w14:textId="77777777" w:rsidTr="00756952">
        <w:trPr>
          <w:cantSplit/>
          <w:trHeight w:hRule="exact" w:val="360"/>
        </w:trPr>
        <w:tc>
          <w:tcPr>
            <w:tcW w:w="2784" w:type="dxa"/>
            <w:shd w:val="clear" w:color="auto" w:fill="auto"/>
            <w:vAlign w:val="center"/>
          </w:tcPr>
          <w:p w14:paraId="20479DE9"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400 – 1000</w:t>
            </w:r>
          </w:p>
        </w:tc>
        <w:tc>
          <w:tcPr>
            <w:tcW w:w="2784" w:type="dxa"/>
            <w:shd w:val="clear" w:color="auto" w:fill="auto"/>
            <w:vAlign w:val="center"/>
          </w:tcPr>
          <w:p w14:paraId="7681CA55"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50</w:t>
            </w:r>
          </w:p>
        </w:tc>
      </w:tr>
      <w:tr w:rsidR="009C617D" w:rsidRPr="00756952" w14:paraId="11197F4F" w14:textId="77777777" w:rsidTr="00756952">
        <w:trPr>
          <w:cantSplit/>
          <w:trHeight w:hRule="exact" w:val="360"/>
        </w:trPr>
        <w:tc>
          <w:tcPr>
            <w:tcW w:w="2784" w:type="dxa"/>
            <w:shd w:val="clear" w:color="auto" w:fill="auto"/>
            <w:vAlign w:val="center"/>
          </w:tcPr>
          <w:p w14:paraId="5A6A0FD3"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&gt; 1000</w:t>
            </w:r>
          </w:p>
        </w:tc>
        <w:tc>
          <w:tcPr>
            <w:tcW w:w="2784" w:type="dxa"/>
            <w:shd w:val="clear" w:color="auto" w:fill="auto"/>
            <w:vAlign w:val="center"/>
          </w:tcPr>
          <w:p w14:paraId="31EDF695"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100</w:t>
            </w:r>
          </w:p>
        </w:tc>
      </w:tr>
    </w:tbl>
    <w:p w14:paraId="1A35B0A0" w14:textId="77777777" w:rsidR="00C45242" w:rsidRDefault="00C45242" w:rsidP="00C45242">
      <w:pPr>
        <w:pStyle w:val="ListParagraph"/>
        <w:ind w:left="1440"/>
        <w:rPr>
          <w:rFonts w:ascii="Arial" w:hAnsi="Arial" w:cs="Arial"/>
          <w:i/>
          <w:color w:val="00B0F0"/>
          <w:sz w:val="24"/>
          <w:szCs w:val="24"/>
        </w:rPr>
      </w:pPr>
    </w:p>
    <w:p w14:paraId="18C5A313" w14:textId="77777777" w:rsidR="00C45242" w:rsidRPr="006A0FD2" w:rsidRDefault="00C45242" w:rsidP="00C45242">
      <w:pPr>
        <w:pStyle w:val="ListParagraph"/>
        <w:numPr>
          <w:ilvl w:val="1"/>
          <w:numId w:val="1"/>
        </w:numPr>
        <w:rPr>
          <w:rFonts w:ascii="Arial" w:hAnsi="Arial" w:cs="Arial"/>
          <w:i/>
          <w:color w:val="00B0F0"/>
          <w:sz w:val="24"/>
          <w:szCs w:val="24"/>
        </w:rPr>
      </w:pPr>
      <w:r w:rsidRPr="006A0FD2">
        <w:rPr>
          <w:rFonts w:ascii="Arial" w:hAnsi="Arial" w:cs="Arial"/>
          <w:i/>
          <w:color w:val="00B0F0"/>
          <w:sz w:val="24"/>
          <w:szCs w:val="24"/>
        </w:rPr>
        <w:t xml:space="preserve">State who is transcribing the data to the DMR and whether anyone peer reviews (checks) it. Peer review is recommended, but if that is not possible, it is recommended that the analyst rechecks their own transcription for errors after a certain amount of time has passed. </w:t>
      </w:r>
    </w:p>
    <w:p w14:paraId="710DC52C" w14:textId="77777777" w:rsidR="00C45242" w:rsidRPr="004A42FE" w:rsidRDefault="00C45242" w:rsidP="00C45242">
      <w:pPr>
        <w:pStyle w:val="ListParagraph"/>
        <w:ind w:left="1440"/>
        <w:rPr>
          <w:rFonts w:ascii="Arial" w:hAnsi="Arial" w:cs="Arial"/>
          <w:i/>
          <w:sz w:val="24"/>
          <w:szCs w:val="24"/>
        </w:rPr>
      </w:pPr>
    </w:p>
    <w:p w14:paraId="38522ECF" w14:textId="77777777" w:rsidR="0018185E" w:rsidRDefault="0018185E" w:rsidP="00C45242">
      <w:pPr>
        <w:pStyle w:val="ListParagraph"/>
        <w:numPr>
          <w:ilvl w:val="0"/>
          <w:numId w:val="1"/>
        </w:numPr>
        <w:rPr>
          <w:rFonts w:ascii="Arial" w:hAnsi="Arial" w:cs="Arial"/>
          <w:sz w:val="24"/>
          <w:szCs w:val="24"/>
        </w:rPr>
      </w:pPr>
      <w:r>
        <w:rPr>
          <w:rFonts w:ascii="Arial" w:hAnsi="Arial" w:cs="Arial"/>
          <w:sz w:val="24"/>
          <w:szCs w:val="24"/>
        </w:rPr>
        <w:t>Quality Assurance and Quality Control</w:t>
      </w:r>
    </w:p>
    <w:p w14:paraId="43DA7E8F" w14:textId="77777777" w:rsidR="00942DD6" w:rsidRDefault="00942DD6" w:rsidP="00942DD6">
      <w:pPr>
        <w:pStyle w:val="ListParagraph"/>
        <w:rPr>
          <w:rFonts w:ascii="Arial" w:hAnsi="Arial" w:cs="Arial"/>
          <w:sz w:val="24"/>
          <w:szCs w:val="24"/>
        </w:rPr>
      </w:pPr>
    </w:p>
    <w:p w14:paraId="3036191B" w14:textId="77777777" w:rsidR="00942DD6" w:rsidRPr="00976CAA" w:rsidRDefault="00942DD6" w:rsidP="00942DD6">
      <w:pPr>
        <w:pStyle w:val="ListParagraph"/>
        <w:numPr>
          <w:ilvl w:val="1"/>
          <w:numId w:val="1"/>
        </w:numPr>
        <w:rPr>
          <w:rFonts w:ascii="Arial" w:hAnsi="Arial" w:cs="Arial"/>
          <w:sz w:val="24"/>
          <w:szCs w:val="24"/>
        </w:rPr>
      </w:pPr>
      <w:r>
        <w:rPr>
          <w:rFonts w:ascii="Arial" w:hAnsi="Arial" w:cs="Arial"/>
          <w:sz w:val="24"/>
          <w:szCs w:val="24"/>
        </w:rPr>
        <w:t xml:space="preserve">Analyze a calibration check standard each day before analyzing Compliance Samples. </w:t>
      </w:r>
      <w:r w:rsidRPr="00927410">
        <w:rPr>
          <w:rFonts w:ascii="Arial" w:hAnsi="Arial" w:cs="Arial"/>
          <w:i/>
          <w:color w:val="00B0F0"/>
          <w:sz w:val="24"/>
          <w:szCs w:val="24"/>
        </w:rPr>
        <w:t>State the concentration used.</w:t>
      </w:r>
      <w:r>
        <w:rPr>
          <w:rFonts w:ascii="Arial" w:hAnsi="Arial" w:cs="Arial"/>
          <w:i/>
          <w:color w:val="00B0F0"/>
          <w:sz w:val="24"/>
          <w:szCs w:val="24"/>
        </w:rPr>
        <w:t xml:space="preserve"> State if the calibration check standard is a primary or secondary standard.</w:t>
      </w:r>
      <w:r w:rsidRPr="00927410">
        <w:rPr>
          <w:rFonts w:ascii="Arial" w:hAnsi="Arial" w:cs="Arial"/>
          <w:i/>
          <w:color w:val="00B0F0"/>
          <w:sz w:val="24"/>
          <w:szCs w:val="24"/>
        </w:rPr>
        <w:t xml:space="preserve"> </w:t>
      </w:r>
      <w:r>
        <w:rPr>
          <w:rFonts w:ascii="Arial" w:hAnsi="Arial" w:cs="Arial"/>
          <w:sz w:val="24"/>
          <w:szCs w:val="24"/>
        </w:rPr>
        <w:t>The turbidity reading must check within ±</w:t>
      </w:r>
      <w:r w:rsidR="0099176D">
        <w:rPr>
          <w:rFonts w:ascii="Arial" w:hAnsi="Arial" w:cs="Arial"/>
          <w:sz w:val="24"/>
          <w:szCs w:val="24"/>
        </w:rPr>
        <w:t xml:space="preserve"> </w:t>
      </w:r>
      <w:r>
        <w:rPr>
          <w:rFonts w:ascii="Arial" w:hAnsi="Arial" w:cs="Arial"/>
          <w:sz w:val="24"/>
          <w:szCs w:val="24"/>
        </w:rPr>
        <w:t xml:space="preserve">10% of the true value. </w:t>
      </w:r>
      <w:r w:rsidRPr="00927410">
        <w:rPr>
          <w:rFonts w:ascii="Arial" w:hAnsi="Arial" w:cs="Arial"/>
          <w:i/>
          <w:color w:val="00B0F0"/>
          <w:sz w:val="24"/>
          <w:szCs w:val="24"/>
        </w:rPr>
        <w:t>State the range of acceptable values.</w:t>
      </w:r>
    </w:p>
    <w:p w14:paraId="266DDC87" w14:textId="77777777" w:rsidR="00942DD6" w:rsidRPr="006E0DAE" w:rsidRDefault="00942DD6" w:rsidP="00942DD6">
      <w:pPr>
        <w:pStyle w:val="ListParagraph"/>
        <w:ind w:left="1440"/>
        <w:rPr>
          <w:rFonts w:ascii="Arial" w:hAnsi="Arial" w:cs="Arial"/>
          <w:sz w:val="24"/>
          <w:szCs w:val="24"/>
        </w:rPr>
      </w:pPr>
    </w:p>
    <w:p w14:paraId="5FB1F7F7" w14:textId="77777777" w:rsidR="00942DD6" w:rsidRDefault="00942DD6" w:rsidP="00942DD6">
      <w:pPr>
        <w:pStyle w:val="ListParagraph"/>
        <w:numPr>
          <w:ilvl w:val="1"/>
          <w:numId w:val="1"/>
        </w:numPr>
        <w:rPr>
          <w:rFonts w:ascii="Arial" w:hAnsi="Arial" w:cs="Arial"/>
          <w:sz w:val="24"/>
          <w:szCs w:val="24"/>
        </w:rPr>
      </w:pPr>
      <w:r>
        <w:rPr>
          <w:rFonts w:ascii="Arial" w:hAnsi="Arial" w:cs="Arial"/>
          <w:sz w:val="24"/>
          <w:szCs w:val="24"/>
        </w:rPr>
        <w:t>If the calibration check standard does not measure within the acceptance criteria, do not proceed with sample analysis. Initiate corrective action</w:t>
      </w:r>
      <w:r w:rsidR="007B759E">
        <w:rPr>
          <w:rFonts w:ascii="Arial" w:hAnsi="Arial" w:cs="Arial"/>
          <w:sz w:val="24"/>
          <w:szCs w:val="24"/>
        </w:rPr>
        <w:t xml:space="preserve"> as described in Section 14.0</w:t>
      </w:r>
      <w:r>
        <w:rPr>
          <w:rFonts w:ascii="Arial" w:hAnsi="Arial" w:cs="Arial"/>
          <w:sz w:val="24"/>
          <w:szCs w:val="24"/>
        </w:rPr>
        <w:t xml:space="preserve">. </w:t>
      </w:r>
    </w:p>
    <w:p w14:paraId="49829F2A" w14:textId="77777777" w:rsidR="000F5B78" w:rsidRDefault="000F5B78" w:rsidP="000F5B78">
      <w:pPr>
        <w:pStyle w:val="ListParagraph"/>
        <w:ind w:left="1440"/>
        <w:rPr>
          <w:rFonts w:ascii="Arial" w:hAnsi="Arial" w:cs="Arial"/>
          <w:sz w:val="24"/>
          <w:szCs w:val="24"/>
        </w:rPr>
      </w:pPr>
    </w:p>
    <w:p w14:paraId="3320DF55" w14:textId="77777777" w:rsidR="000F5B78" w:rsidRDefault="000F5B78" w:rsidP="000F5B78">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this section if the post-analysis calibration verification is not needed:</w:t>
      </w:r>
      <w:r w:rsidRPr="00C76BD1">
        <w:rPr>
          <w:rFonts w:ascii="Arial" w:hAnsi="Arial" w:cs="Arial"/>
          <w:color w:val="00B0F0"/>
          <w:sz w:val="24"/>
          <w:szCs w:val="24"/>
        </w:rPr>
        <w:t xml:space="preserve"> </w:t>
      </w:r>
      <w:r w:rsidRPr="00C76BD1">
        <w:rPr>
          <w:rFonts w:ascii="Arial" w:hAnsi="Arial" w:cs="Arial"/>
          <w:sz w:val="24"/>
          <w:szCs w:val="24"/>
        </w:rPr>
        <w:t>The value obtained for the post-analysis calibration verification check standard must read within 10% of the standard’s true value. If the obtained value is outside of the ±</w:t>
      </w:r>
      <w:r w:rsidR="00392E0D">
        <w:rPr>
          <w:rFonts w:ascii="Arial" w:hAnsi="Arial" w:cs="Arial"/>
          <w:sz w:val="24"/>
          <w:szCs w:val="24"/>
        </w:rPr>
        <w:t xml:space="preserve"> </w:t>
      </w:r>
      <w:r w:rsidRPr="00C76BD1">
        <w:rPr>
          <w:rFonts w:ascii="Arial" w:hAnsi="Arial" w:cs="Arial"/>
          <w:sz w:val="24"/>
          <w:szCs w:val="24"/>
        </w:rPr>
        <w:t xml:space="preserve">10% range, corrective action must be taken. </w:t>
      </w:r>
      <w:r>
        <w:rPr>
          <w:rFonts w:ascii="Arial" w:hAnsi="Arial" w:cs="Arial"/>
          <w:sz w:val="24"/>
          <w:szCs w:val="24"/>
        </w:rPr>
        <w:t>See Section 14.0.</w:t>
      </w:r>
    </w:p>
    <w:p w14:paraId="0F2487E3" w14:textId="77777777" w:rsidR="009F1EE4" w:rsidRDefault="009F1EE4" w:rsidP="007D0F49">
      <w:pPr>
        <w:pStyle w:val="ListParagraph"/>
        <w:rPr>
          <w:rFonts w:ascii="Arial" w:hAnsi="Arial" w:cs="Arial"/>
          <w:sz w:val="24"/>
          <w:szCs w:val="24"/>
        </w:rPr>
      </w:pPr>
    </w:p>
    <w:p w14:paraId="077DD84D" w14:textId="77777777" w:rsidR="009F1EE4" w:rsidRPr="00C76BD1" w:rsidRDefault="009F1EE4" w:rsidP="000F5B78">
      <w:pPr>
        <w:pStyle w:val="ListParagraph"/>
        <w:numPr>
          <w:ilvl w:val="1"/>
          <w:numId w:val="1"/>
        </w:numPr>
        <w:jc w:val="both"/>
        <w:rPr>
          <w:rFonts w:ascii="Arial" w:hAnsi="Arial" w:cs="Arial"/>
          <w:sz w:val="24"/>
          <w:szCs w:val="24"/>
        </w:rPr>
      </w:pPr>
      <w:r w:rsidRPr="001A6BA5">
        <w:rPr>
          <w:rFonts w:ascii="Arial" w:hAnsi="Arial" w:cs="Arial"/>
          <w:sz w:val="24"/>
          <w:szCs w:val="24"/>
        </w:rPr>
        <w:t xml:space="preserve">All documentation errors shall be corrected by drawing a single line through the error so that the original entry remains legible. Entries shall not be obliterated by erasures or markings. Wite-Out®, correction tape, or similar products designed to obliterate documentation are not to be used; </w:t>
      </w:r>
      <w:proofErr w:type="gramStart"/>
      <w:r w:rsidRPr="001A6BA5">
        <w:rPr>
          <w:rFonts w:ascii="Arial" w:hAnsi="Arial" w:cs="Arial"/>
          <w:sz w:val="24"/>
          <w:szCs w:val="24"/>
        </w:rPr>
        <w:t>instead</w:t>
      </w:r>
      <w:proofErr w:type="gramEnd"/>
      <w:r w:rsidRPr="001A6BA5">
        <w:rPr>
          <w:rFonts w:ascii="Arial" w:hAnsi="Arial" w:cs="Arial"/>
          <w:sz w:val="24"/>
          <w:szCs w:val="24"/>
        </w:rPr>
        <w:t xml:space="preserve"> the correction shall be written adjacent to the error. The correction shall be </w:t>
      </w:r>
      <w:proofErr w:type="gramStart"/>
      <w:r w:rsidRPr="001A6BA5">
        <w:rPr>
          <w:rFonts w:ascii="Arial" w:hAnsi="Arial" w:cs="Arial"/>
          <w:sz w:val="24"/>
          <w:szCs w:val="24"/>
        </w:rPr>
        <w:t>initialed</w:t>
      </w:r>
      <w:proofErr w:type="gramEnd"/>
      <w:r w:rsidRPr="001A6BA5">
        <w:rPr>
          <w:rFonts w:ascii="Arial" w:hAnsi="Arial" w:cs="Arial"/>
          <w:sz w:val="24"/>
          <w:szCs w:val="24"/>
        </w:rPr>
        <w:t xml:space="preserve"> by the responsible individual and the date of change documented. All manual data and log entries shall be written in indelible ink.</w:t>
      </w:r>
    </w:p>
    <w:p w14:paraId="01DFA45E" w14:textId="77777777" w:rsidR="008125E5" w:rsidRDefault="008125E5" w:rsidP="008125E5">
      <w:pPr>
        <w:pStyle w:val="ListParagraph"/>
        <w:rPr>
          <w:rFonts w:ascii="Arial" w:hAnsi="Arial" w:cs="Arial"/>
          <w:sz w:val="24"/>
          <w:szCs w:val="24"/>
        </w:rPr>
      </w:pPr>
    </w:p>
    <w:p w14:paraId="7BB16BEF" w14:textId="77777777" w:rsidR="00B47C7C" w:rsidRDefault="00B47C7C" w:rsidP="00C45242">
      <w:pPr>
        <w:pStyle w:val="ListParagraph"/>
        <w:numPr>
          <w:ilvl w:val="0"/>
          <w:numId w:val="1"/>
        </w:numPr>
        <w:rPr>
          <w:rFonts w:ascii="Arial" w:hAnsi="Arial" w:cs="Arial"/>
          <w:sz w:val="24"/>
          <w:szCs w:val="24"/>
        </w:rPr>
      </w:pPr>
      <w:r w:rsidRPr="008832AF">
        <w:rPr>
          <w:rFonts w:ascii="Arial" w:hAnsi="Arial" w:cs="Arial"/>
          <w:sz w:val="24"/>
          <w:szCs w:val="24"/>
        </w:rPr>
        <w:t>Preventative Maintenance</w:t>
      </w:r>
    </w:p>
    <w:p w14:paraId="60869C19" w14:textId="77777777" w:rsidR="009A555F" w:rsidRPr="008832AF" w:rsidRDefault="009A555F" w:rsidP="009A555F">
      <w:pPr>
        <w:pStyle w:val="ListParagraph"/>
        <w:rPr>
          <w:rFonts w:ascii="Arial" w:hAnsi="Arial" w:cs="Arial"/>
          <w:sz w:val="24"/>
          <w:szCs w:val="24"/>
        </w:rPr>
      </w:pPr>
    </w:p>
    <w:p w14:paraId="271F479F" w14:textId="77777777" w:rsidR="00553280" w:rsidRPr="00553280" w:rsidRDefault="00485374" w:rsidP="00553280">
      <w:pPr>
        <w:pStyle w:val="ListParagraph"/>
        <w:numPr>
          <w:ilvl w:val="1"/>
          <w:numId w:val="1"/>
        </w:numPr>
        <w:rPr>
          <w:rFonts w:ascii="Arial" w:hAnsi="Arial" w:cs="Arial"/>
          <w:i/>
          <w:color w:val="00B0F0"/>
          <w:sz w:val="24"/>
          <w:szCs w:val="24"/>
        </w:rPr>
      </w:pPr>
      <w:r w:rsidRPr="009A555F">
        <w:rPr>
          <w:rFonts w:ascii="Arial" w:hAnsi="Arial" w:cs="Arial"/>
          <w:i/>
          <w:color w:val="00B0F0"/>
          <w:sz w:val="24"/>
          <w:szCs w:val="24"/>
        </w:rPr>
        <w:t>State if a maintenance log or record is maintained</w:t>
      </w:r>
      <w:r w:rsidR="006B1D53">
        <w:rPr>
          <w:rFonts w:ascii="Arial" w:hAnsi="Arial" w:cs="Arial"/>
          <w:i/>
          <w:color w:val="00B0F0"/>
          <w:sz w:val="24"/>
          <w:szCs w:val="24"/>
        </w:rPr>
        <w:t>.</w:t>
      </w:r>
    </w:p>
    <w:p w14:paraId="760B5EBF" w14:textId="77777777" w:rsidR="00A42C56" w:rsidRPr="009A555F" w:rsidRDefault="00A42C56" w:rsidP="00A42C56">
      <w:pPr>
        <w:pStyle w:val="ListParagraph"/>
        <w:ind w:left="1440"/>
        <w:rPr>
          <w:rFonts w:ascii="Arial" w:hAnsi="Arial" w:cs="Arial"/>
          <w:i/>
          <w:color w:val="00B0F0"/>
          <w:sz w:val="24"/>
          <w:szCs w:val="24"/>
        </w:rPr>
      </w:pPr>
    </w:p>
    <w:p w14:paraId="2D3ECA3C" w14:textId="77777777" w:rsidR="006B1D53" w:rsidRPr="009A555F" w:rsidRDefault="006B1D53" w:rsidP="00C45242">
      <w:pPr>
        <w:pStyle w:val="ListParagraph"/>
        <w:numPr>
          <w:ilvl w:val="1"/>
          <w:numId w:val="1"/>
        </w:numPr>
        <w:rPr>
          <w:rFonts w:ascii="Arial" w:hAnsi="Arial" w:cs="Arial"/>
          <w:i/>
          <w:color w:val="00B0F0"/>
          <w:sz w:val="24"/>
          <w:szCs w:val="24"/>
        </w:rPr>
      </w:pPr>
      <w:r>
        <w:rPr>
          <w:rFonts w:ascii="Arial" w:hAnsi="Arial" w:cs="Arial"/>
          <w:i/>
          <w:color w:val="00B0F0"/>
          <w:sz w:val="24"/>
          <w:szCs w:val="24"/>
        </w:rPr>
        <w:t>Include care and cleaning of sample cells</w:t>
      </w:r>
      <w:r w:rsidR="00447DE3">
        <w:rPr>
          <w:rFonts w:ascii="Arial" w:hAnsi="Arial" w:cs="Arial"/>
          <w:i/>
          <w:color w:val="00B0F0"/>
          <w:sz w:val="24"/>
          <w:szCs w:val="24"/>
        </w:rPr>
        <w:t xml:space="preserve"> </w:t>
      </w:r>
      <w:r w:rsidR="00993FAE">
        <w:rPr>
          <w:rFonts w:ascii="Arial" w:hAnsi="Arial" w:cs="Arial"/>
          <w:i/>
          <w:color w:val="00B0F0"/>
          <w:sz w:val="24"/>
          <w:szCs w:val="24"/>
        </w:rPr>
        <w:t xml:space="preserve">as described in </w:t>
      </w:r>
      <w:r w:rsidR="00447DE3">
        <w:rPr>
          <w:rFonts w:ascii="Arial" w:hAnsi="Arial" w:cs="Arial"/>
          <w:i/>
          <w:color w:val="00B0F0"/>
          <w:sz w:val="24"/>
          <w:szCs w:val="24"/>
        </w:rPr>
        <w:t>SM 2130 B (2) (b).</w:t>
      </w:r>
    </w:p>
    <w:p w14:paraId="5CE13B95" w14:textId="77777777" w:rsidR="00B47C7C" w:rsidRPr="008832AF" w:rsidRDefault="00B47C7C" w:rsidP="00B47C7C">
      <w:pPr>
        <w:pStyle w:val="ListParagraph"/>
        <w:rPr>
          <w:rFonts w:ascii="Arial" w:hAnsi="Arial" w:cs="Arial"/>
          <w:sz w:val="24"/>
          <w:szCs w:val="24"/>
        </w:rPr>
      </w:pPr>
    </w:p>
    <w:p w14:paraId="47B7B086" w14:textId="77777777" w:rsidR="00B47C7C" w:rsidRDefault="00B47C7C" w:rsidP="00C45242">
      <w:pPr>
        <w:pStyle w:val="ListParagraph"/>
        <w:numPr>
          <w:ilvl w:val="0"/>
          <w:numId w:val="1"/>
        </w:numPr>
        <w:rPr>
          <w:rFonts w:ascii="Arial" w:hAnsi="Arial" w:cs="Arial"/>
          <w:sz w:val="24"/>
          <w:szCs w:val="24"/>
        </w:rPr>
      </w:pPr>
      <w:r w:rsidRPr="008832AF">
        <w:rPr>
          <w:rFonts w:ascii="Arial" w:hAnsi="Arial" w:cs="Arial"/>
          <w:sz w:val="24"/>
          <w:szCs w:val="24"/>
        </w:rPr>
        <w:t>Troubleshooting and Corrective Action</w:t>
      </w:r>
    </w:p>
    <w:p w14:paraId="6CFBE602" w14:textId="77777777" w:rsidR="004F0BBE" w:rsidRPr="008832AF" w:rsidRDefault="004F0BBE" w:rsidP="004F0BBE">
      <w:pPr>
        <w:pStyle w:val="ListParagraph"/>
        <w:rPr>
          <w:rFonts w:ascii="Arial" w:hAnsi="Arial" w:cs="Arial"/>
          <w:sz w:val="24"/>
          <w:szCs w:val="24"/>
        </w:rPr>
      </w:pPr>
    </w:p>
    <w:p w14:paraId="16B3D90F" w14:textId="77777777" w:rsidR="0034450A" w:rsidRPr="00E121F7" w:rsidRDefault="002375AB" w:rsidP="00C45242">
      <w:pPr>
        <w:pStyle w:val="ListParagraph"/>
        <w:numPr>
          <w:ilvl w:val="1"/>
          <w:numId w:val="1"/>
        </w:numPr>
        <w:rPr>
          <w:rFonts w:ascii="Arial" w:hAnsi="Arial" w:cs="Arial"/>
          <w:color w:val="00B0F0"/>
          <w:sz w:val="24"/>
          <w:szCs w:val="24"/>
        </w:rPr>
      </w:pPr>
      <w:r w:rsidRPr="009A555F">
        <w:rPr>
          <w:rFonts w:ascii="Arial" w:hAnsi="Arial" w:cs="Arial"/>
          <w:i/>
          <w:color w:val="00B0F0"/>
          <w:sz w:val="24"/>
          <w:szCs w:val="24"/>
        </w:rPr>
        <w:t>State what will be done if a meter does not pass the calibration checks</w:t>
      </w:r>
      <w:r w:rsidR="00D14DBA">
        <w:rPr>
          <w:rFonts w:ascii="Arial" w:hAnsi="Arial" w:cs="Arial"/>
          <w:i/>
          <w:color w:val="00B0F0"/>
          <w:sz w:val="24"/>
          <w:szCs w:val="24"/>
        </w:rPr>
        <w:t xml:space="preserve"> (</w:t>
      </w:r>
      <w:r w:rsidR="00323543">
        <w:rPr>
          <w:rFonts w:ascii="Arial" w:hAnsi="Arial" w:cs="Arial"/>
          <w:i/>
          <w:color w:val="00B0F0"/>
          <w:sz w:val="24"/>
          <w:szCs w:val="24"/>
        </w:rPr>
        <w:t>e.g., recalibrate, clean or replace the vials</w:t>
      </w:r>
      <w:r w:rsidR="007B759E">
        <w:rPr>
          <w:rFonts w:ascii="Arial" w:hAnsi="Arial" w:cs="Arial"/>
          <w:i/>
          <w:color w:val="00B0F0"/>
          <w:sz w:val="24"/>
          <w:szCs w:val="24"/>
        </w:rPr>
        <w:t>, etc.)</w:t>
      </w:r>
    </w:p>
    <w:p w14:paraId="0C9AD185" w14:textId="77777777" w:rsidR="00E121F7" w:rsidRPr="00F774CD" w:rsidRDefault="00E121F7" w:rsidP="00E121F7">
      <w:pPr>
        <w:pStyle w:val="ListParagraph"/>
        <w:ind w:left="1440"/>
        <w:rPr>
          <w:rFonts w:ascii="Arial" w:hAnsi="Arial" w:cs="Arial"/>
          <w:color w:val="00B0F0"/>
          <w:sz w:val="24"/>
          <w:szCs w:val="24"/>
        </w:rPr>
      </w:pPr>
    </w:p>
    <w:p w14:paraId="2A649038" w14:textId="77777777" w:rsidR="00F774CD" w:rsidRPr="00E121F7" w:rsidRDefault="00F774CD" w:rsidP="00C45242">
      <w:pPr>
        <w:pStyle w:val="ListParagraph"/>
        <w:numPr>
          <w:ilvl w:val="1"/>
          <w:numId w:val="1"/>
        </w:numPr>
        <w:rPr>
          <w:rFonts w:ascii="Arial" w:hAnsi="Arial" w:cs="Arial"/>
          <w:i/>
          <w:color w:val="00B0F0"/>
          <w:sz w:val="24"/>
          <w:szCs w:val="24"/>
        </w:rPr>
      </w:pPr>
      <w:r w:rsidRPr="00E121F7">
        <w:rPr>
          <w:rFonts w:ascii="Arial" w:hAnsi="Arial" w:cs="Arial"/>
          <w:i/>
          <w:color w:val="00B0F0"/>
          <w:sz w:val="24"/>
          <w:szCs w:val="24"/>
        </w:rPr>
        <w:t xml:space="preserve">If the post-analysis </w:t>
      </w:r>
      <w:r w:rsidR="00792CAA" w:rsidRPr="00E121F7">
        <w:rPr>
          <w:rFonts w:ascii="Arial" w:hAnsi="Arial" w:cs="Arial"/>
          <w:i/>
          <w:color w:val="00B0F0"/>
          <w:sz w:val="24"/>
          <w:szCs w:val="24"/>
        </w:rPr>
        <w:t>calibration verification does</w:t>
      </w:r>
      <w:r w:rsidR="00D96F0B">
        <w:rPr>
          <w:rFonts w:ascii="Arial" w:hAnsi="Arial" w:cs="Arial"/>
          <w:i/>
          <w:color w:val="00B0F0"/>
          <w:sz w:val="24"/>
          <w:szCs w:val="24"/>
        </w:rPr>
        <w:t xml:space="preserve"> not</w:t>
      </w:r>
      <w:r w:rsidR="00792CAA" w:rsidRPr="00E121F7">
        <w:rPr>
          <w:rFonts w:ascii="Arial" w:hAnsi="Arial" w:cs="Arial"/>
          <w:i/>
          <w:color w:val="00B0F0"/>
          <w:sz w:val="24"/>
          <w:szCs w:val="24"/>
        </w:rPr>
        <w:t xml:space="preserve"> read within 10% of the standard’s true value, </w:t>
      </w:r>
      <w:r w:rsidR="00B73E3B">
        <w:rPr>
          <w:rFonts w:ascii="Arial" w:hAnsi="Arial" w:cs="Arial"/>
          <w:i/>
          <w:color w:val="00B0F0"/>
          <w:sz w:val="24"/>
          <w:szCs w:val="24"/>
        </w:rPr>
        <w:t xml:space="preserve">corrective </w:t>
      </w:r>
      <w:r w:rsidR="00BC21D8">
        <w:rPr>
          <w:rFonts w:ascii="Arial" w:hAnsi="Arial" w:cs="Arial"/>
          <w:i/>
          <w:color w:val="00B0F0"/>
          <w:sz w:val="24"/>
          <w:szCs w:val="24"/>
        </w:rPr>
        <w:t>a</w:t>
      </w:r>
      <w:r w:rsidR="00B73E3B">
        <w:rPr>
          <w:rFonts w:ascii="Arial" w:hAnsi="Arial" w:cs="Arial"/>
          <w:i/>
          <w:color w:val="00B0F0"/>
          <w:sz w:val="24"/>
          <w:szCs w:val="24"/>
        </w:rPr>
        <w:t xml:space="preserve">ction must be taken </w:t>
      </w:r>
      <w:r w:rsidR="0026745C">
        <w:rPr>
          <w:rFonts w:ascii="Arial" w:hAnsi="Arial" w:cs="Arial"/>
          <w:i/>
          <w:color w:val="00B0F0"/>
          <w:sz w:val="24"/>
          <w:szCs w:val="24"/>
        </w:rPr>
        <w:t xml:space="preserve">as stated in 14.1 </w:t>
      </w:r>
      <w:r w:rsidR="00B73E3B">
        <w:rPr>
          <w:rFonts w:ascii="Arial" w:hAnsi="Arial" w:cs="Arial"/>
          <w:i/>
          <w:color w:val="00B0F0"/>
          <w:sz w:val="24"/>
          <w:szCs w:val="24"/>
        </w:rPr>
        <w:t xml:space="preserve">and </w:t>
      </w:r>
      <w:r w:rsidR="00E121F7" w:rsidRPr="00E121F7">
        <w:rPr>
          <w:rFonts w:ascii="Arial" w:hAnsi="Arial" w:cs="Arial"/>
          <w:i/>
          <w:color w:val="00B0F0"/>
          <w:sz w:val="24"/>
          <w:szCs w:val="24"/>
        </w:rPr>
        <w:t xml:space="preserve">the </w:t>
      </w:r>
      <w:r w:rsidR="00D96F0B">
        <w:rPr>
          <w:rFonts w:ascii="Arial" w:hAnsi="Arial" w:cs="Arial"/>
          <w:i/>
          <w:color w:val="00B0F0"/>
          <w:sz w:val="24"/>
          <w:szCs w:val="24"/>
        </w:rPr>
        <w:t>associated samples must be re</w:t>
      </w:r>
      <w:r w:rsidR="00B73E3B">
        <w:rPr>
          <w:rFonts w:ascii="Arial" w:hAnsi="Arial" w:cs="Arial"/>
          <w:i/>
          <w:color w:val="00B0F0"/>
          <w:sz w:val="24"/>
          <w:szCs w:val="24"/>
        </w:rPr>
        <w:t xml:space="preserve">analyzed, if possible. If samples cannot be reanalyzed, the </w:t>
      </w:r>
      <w:r w:rsidR="00BC21D8">
        <w:rPr>
          <w:rFonts w:ascii="Arial" w:hAnsi="Arial" w:cs="Arial"/>
          <w:i/>
          <w:color w:val="00B0F0"/>
          <w:sz w:val="24"/>
          <w:szCs w:val="24"/>
        </w:rPr>
        <w:t xml:space="preserve">sample results are reported on the DMR with qualification. </w:t>
      </w:r>
    </w:p>
    <w:p w14:paraId="6EFD70F5" w14:textId="77777777" w:rsidR="000F7752" w:rsidRPr="008832AF" w:rsidRDefault="000F7752" w:rsidP="000F7752">
      <w:pPr>
        <w:pStyle w:val="ListParagraph"/>
        <w:ind w:left="1440"/>
        <w:rPr>
          <w:rFonts w:ascii="Arial" w:hAnsi="Arial" w:cs="Arial"/>
          <w:sz w:val="24"/>
          <w:szCs w:val="24"/>
        </w:rPr>
      </w:pPr>
    </w:p>
    <w:p w14:paraId="0BE36530" w14:textId="77777777" w:rsidR="003D0AA4" w:rsidRDefault="003D0AA4" w:rsidP="00C45242">
      <w:pPr>
        <w:pStyle w:val="ListParagraph"/>
        <w:numPr>
          <w:ilvl w:val="0"/>
          <w:numId w:val="1"/>
        </w:numPr>
        <w:rPr>
          <w:rFonts w:ascii="Arial" w:hAnsi="Arial" w:cs="Arial"/>
          <w:sz w:val="24"/>
          <w:szCs w:val="24"/>
        </w:rPr>
      </w:pPr>
      <w:r>
        <w:rPr>
          <w:rFonts w:ascii="Arial" w:hAnsi="Arial" w:cs="Arial"/>
          <w:sz w:val="24"/>
          <w:szCs w:val="24"/>
        </w:rPr>
        <w:t>Employee Training</w:t>
      </w:r>
    </w:p>
    <w:p w14:paraId="2DAD916B" w14:textId="77777777" w:rsidR="00A86FC3" w:rsidRDefault="00A86FC3" w:rsidP="00A86FC3">
      <w:pPr>
        <w:pStyle w:val="ListParagraph"/>
        <w:rPr>
          <w:rFonts w:ascii="Arial" w:hAnsi="Arial" w:cs="Arial"/>
          <w:sz w:val="24"/>
          <w:szCs w:val="24"/>
        </w:rPr>
      </w:pPr>
    </w:p>
    <w:p w14:paraId="76B08B70" w14:textId="77777777" w:rsidR="00A86FC3" w:rsidRDefault="00A86FC3" w:rsidP="00A86FC3">
      <w:pPr>
        <w:pStyle w:val="ListParagraph"/>
        <w:rPr>
          <w:rFonts w:ascii="Arial" w:hAnsi="Arial" w:cs="Arial"/>
          <w:sz w:val="24"/>
          <w:szCs w:val="24"/>
        </w:rPr>
      </w:pPr>
      <w:r>
        <w:rPr>
          <w:rFonts w:ascii="Arial" w:hAnsi="Arial" w:cs="Arial"/>
          <w:sz w:val="24"/>
          <w:szCs w:val="24"/>
        </w:rPr>
        <w:t>The following employee training must be documented and kept on file.</w:t>
      </w:r>
    </w:p>
    <w:p w14:paraId="6DE23228" w14:textId="77777777" w:rsidR="00A86FC3" w:rsidRDefault="00A86FC3" w:rsidP="00A86FC3">
      <w:pPr>
        <w:pStyle w:val="ListParagraph"/>
        <w:rPr>
          <w:rFonts w:ascii="Arial" w:hAnsi="Arial" w:cs="Arial"/>
          <w:sz w:val="24"/>
          <w:szCs w:val="24"/>
        </w:rPr>
      </w:pPr>
    </w:p>
    <w:p w14:paraId="19AB2D15" w14:textId="77777777" w:rsidR="00A86FC3" w:rsidRPr="00A343D3" w:rsidRDefault="00A86FC3" w:rsidP="00C45242">
      <w:pPr>
        <w:pStyle w:val="ListParagraph"/>
        <w:numPr>
          <w:ilvl w:val="1"/>
          <w:numId w:val="1"/>
        </w:numPr>
        <w:rPr>
          <w:rFonts w:ascii="Arial" w:hAnsi="Arial" w:cs="Arial"/>
          <w:sz w:val="24"/>
          <w:szCs w:val="24"/>
        </w:rPr>
      </w:pPr>
      <w:r>
        <w:rPr>
          <w:rFonts w:ascii="Arial" w:hAnsi="Arial" w:cs="Arial"/>
          <w:i/>
          <w:color w:val="00B0F0"/>
          <w:sz w:val="24"/>
          <w:szCs w:val="24"/>
        </w:rPr>
        <w:t>Include education, training, experience and/or demonstrated skills required for the position</w:t>
      </w:r>
    </w:p>
    <w:p w14:paraId="56ED3E8B" w14:textId="77777777" w:rsidR="00A86FC3" w:rsidRPr="00A343D3" w:rsidRDefault="00A86FC3" w:rsidP="00A86FC3">
      <w:pPr>
        <w:pStyle w:val="ListParagraph"/>
        <w:ind w:left="1440"/>
        <w:rPr>
          <w:rFonts w:ascii="Arial" w:hAnsi="Arial" w:cs="Arial"/>
          <w:sz w:val="24"/>
          <w:szCs w:val="24"/>
        </w:rPr>
      </w:pPr>
    </w:p>
    <w:p w14:paraId="66853203" w14:textId="1A6FEF5B" w:rsidR="00A86FC3" w:rsidRPr="00046FBD" w:rsidRDefault="00A86FC3" w:rsidP="00C45242">
      <w:pPr>
        <w:pStyle w:val="ListParagraph"/>
        <w:numPr>
          <w:ilvl w:val="1"/>
          <w:numId w:val="1"/>
        </w:numPr>
        <w:rPr>
          <w:rFonts w:ascii="Arial" w:hAnsi="Arial" w:cs="Arial"/>
          <w:sz w:val="24"/>
          <w:szCs w:val="24"/>
        </w:rPr>
      </w:pPr>
      <w:r w:rsidRPr="00222967">
        <w:rPr>
          <w:rFonts w:ascii="Arial" w:hAnsi="Arial" w:cs="Arial"/>
          <w:sz w:val="24"/>
          <w:szCs w:val="24"/>
        </w:rPr>
        <w:t xml:space="preserve">Employee must have read </w:t>
      </w:r>
      <w:r w:rsidR="007D0F49">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Total Residual Chlorine</w:t>
      </w:r>
    </w:p>
    <w:p w14:paraId="1EDC7CED" w14:textId="77777777" w:rsidR="00A86FC3" w:rsidRPr="00046FBD" w:rsidRDefault="00A86FC3" w:rsidP="00A86FC3">
      <w:pPr>
        <w:pStyle w:val="ListParagraph"/>
        <w:ind w:left="1440"/>
        <w:rPr>
          <w:rFonts w:ascii="Arial" w:hAnsi="Arial" w:cs="Arial"/>
          <w:sz w:val="24"/>
          <w:szCs w:val="24"/>
        </w:rPr>
      </w:pPr>
    </w:p>
    <w:p w14:paraId="0BB14FCA" w14:textId="751BE05D" w:rsidR="00A86FC3" w:rsidRPr="005B25AD" w:rsidRDefault="00A86FC3" w:rsidP="00C45242">
      <w:pPr>
        <w:pStyle w:val="ListParagraph"/>
        <w:numPr>
          <w:ilvl w:val="1"/>
          <w:numId w:val="1"/>
        </w:numPr>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w:t>
      </w:r>
      <w:r w:rsidR="007D0F49">
        <w:rPr>
          <w:rFonts w:ascii="Arial" w:hAnsi="Arial" w:cs="Arial"/>
          <w:i/>
          <w:color w:val="00B0F0"/>
          <w:sz w:val="24"/>
          <w:szCs w:val="24"/>
        </w:rPr>
        <w:t>analyst, etc.) before analyzing compliance samples for reporting. Specify how proficiency is demonstrated and how the results are evaluated.</w:t>
      </w:r>
      <w:r>
        <w:rPr>
          <w:rFonts w:ascii="Arial" w:hAnsi="Arial" w:cs="Arial"/>
          <w:i/>
          <w:color w:val="00B0F0"/>
          <w:sz w:val="24"/>
          <w:szCs w:val="24"/>
        </w:rPr>
        <w:t xml:space="preserve">st, etc.) before analyzing compliance samples for reporting. </w:t>
      </w:r>
    </w:p>
    <w:p w14:paraId="2C4EBAFF" w14:textId="77777777" w:rsidR="00A86FC3" w:rsidRDefault="00A86FC3" w:rsidP="00A86FC3">
      <w:pPr>
        <w:pStyle w:val="ListParagraph"/>
        <w:rPr>
          <w:rFonts w:ascii="Arial" w:hAnsi="Arial" w:cs="Arial"/>
          <w:sz w:val="24"/>
          <w:szCs w:val="24"/>
        </w:rPr>
      </w:pPr>
    </w:p>
    <w:p w14:paraId="63688E78" w14:textId="77777777" w:rsidR="00B47C7C" w:rsidRDefault="00B47C7C" w:rsidP="00C45242">
      <w:pPr>
        <w:pStyle w:val="ListParagraph"/>
        <w:numPr>
          <w:ilvl w:val="0"/>
          <w:numId w:val="1"/>
        </w:numPr>
        <w:rPr>
          <w:rFonts w:ascii="Arial" w:hAnsi="Arial" w:cs="Arial"/>
          <w:sz w:val="24"/>
          <w:szCs w:val="24"/>
        </w:rPr>
      </w:pPr>
      <w:r w:rsidRPr="008832AF">
        <w:rPr>
          <w:rFonts w:ascii="Arial" w:hAnsi="Arial" w:cs="Arial"/>
          <w:sz w:val="24"/>
          <w:szCs w:val="24"/>
        </w:rPr>
        <w:t>References</w:t>
      </w:r>
    </w:p>
    <w:p w14:paraId="3D2E7686" w14:textId="77777777" w:rsidR="003D0AA4" w:rsidRPr="008832AF" w:rsidRDefault="003D0AA4" w:rsidP="003D0AA4">
      <w:pPr>
        <w:pStyle w:val="ListParagraph"/>
        <w:rPr>
          <w:rFonts w:ascii="Arial" w:hAnsi="Arial" w:cs="Arial"/>
          <w:sz w:val="24"/>
          <w:szCs w:val="24"/>
        </w:rPr>
      </w:pPr>
    </w:p>
    <w:p w14:paraId="3A85BFDB" w14:textId="0106D788" w:rsidR="0034450A" w:rsidRDefault="0034450A" w:rsidP="00C45242">
      <w:pPr>
        <w:pStyle w:val="ListParagraph"/>
        <w:numPr>
          <w:ilvl w:val="1"/>
          <w:numId w:val="1"/>
        </w:numPr>
        <w:rPr>
          <w:rFonts w:ascii="Arial" w:hAnsi="Arial" w:cs="Arial"/>
          <w:sz w:val="24"/>
          <w:szCs w:val="24"/>
        </w:rPr>
      </w:pPr>
      <w:r w:rsidRPr="008832AF">
        <w:rPr>
          <w:rFonts w:ascii="Arial" w:hAnsi="Arial" w:cs="Arial"/>
          <w:sz w:val="24"/>
          <w:szCs w:val="24"/>
        </w:rPr>
        <w:t xml:space="preserve">Standard Methods, </w:t>
      </w:r>
      <w:r w:rsidR="00911243">
        <w:rPr>
          <w:rFonts w:ascii="Arial" w:hAnsi="Arial" w:cs="Arial"/>
          <w:sz w:val="24"/>
          <w:szCs w:val="24"/>
        </w:rPr>
        <w:t>2</w:t>
      </w:r>
      <w:r w:rsidR="001317FC">
        <w:rPr>
          <w:rFonts w:ascii="Arial" w:hAnsi="Arial" w:cs="Arial"/>
          <w:sz w:val="24"/>
          <w:szCs w:val="24"/>
        </w:rPr>
        <w:t>13</w:t>
      </w:r>
      <w:r w:rsidR="00911243">
        <w:rPr>
          <w:rFonts w:ascii="Arial" w:hAnsi="Arial" w:cs="Arial"/>
          <w:sz w:val="24"/>
          <w:szCs w:val="24"/>
        </w:rPr>
        <w:t>0 B</w:t>
      </w:r>
      <w:r w:rsidR="002375AB" w:rsidRPr="008832AF">
        <w:rPr>
          <w:rFonts w:ascii="Arial" w:hAnsi="Arial" w:cs="Arial"/>
          <w:sz w:val="24"/>
          <w:szCs w:val="24"/>
        </w:rPr>
        <w:t>-</w:t>
      </w:r>
      <w:r w:rsidR="002375AB" w:rsidRPr="003D0AA4">
        <w:rPr>
          <w:rFonts w:ascii="Arial" w:hAnsi="Arial" w:cs="Arial"/>
          <w:i/>
          <w:color w:val="00B0F0"/>
          <w:sz w:val="24"/>
          <w:szCs w:val="24"/>
        </w:rPr>
        <w:t>20</w:t>
      </w:r>
      <w:r w:rsidR="00665857">
        <w:rPr>
          <w:rFonts w:ascii="Arial" w:hAnsi="Arial" w:cs="Arial"/>
          <w:i/>
          <w:color w:val="00B0F0"/>
          <w:sz w:val="24"/>
          <w:szCs w:val="24"/>
        </w:rPr>
        <w:t>20</w:t>
      </w:r>
      <w:r w:rsidRPr="008832AF">
        <w:rPr>
          <w:rFonts w:ascii="Arial" w:hAnsi="Arial" w:cs="Arial"/>
          <w:sz w:val="24"/>
          <w:szCs w:val="24"/>
        </w:rPr>
        <w:t xml:space="preserve">. </w:t>
      </w:r>
    </w:p>
    <w:p w14:paraId="381E11D8" w14:textId="77777777" w:rsidR="003D0AA4" w:rsidRDefault="003D0AA4" w:rsidP="003D0AA4">
      <w:pPr>
        <w:pStyle w:val="ListParagraph"/>
        <w:ind w:left="1440"/>
        <w:rPr>
          <w:rFonts w:ascii="Arial" w:hAnsi="Arial" w:cs="Arial"/>
          <w:sz w:val="24"/>
          <w:szCs w:val="24"/>
        </w:rPr>
      </w:pPr>
    </w:p>
    <w:p w14:paraId="749F6AC6" w14:textId="5FEC5649" w:rsidR="0034450A" w:rsidRDefault="0034450A" w:rsidP="00C45242">
      <w:pPr>
        <w:pStyle w:val="ListParagraph"/>
        <w:numPr>
          <w:ilvl w:val="1"/>
          <w:numId w:val="1"/>
        </w:numPr>
        <w:rPr>
          <w:rFonts w:ascii="Arial" w:hAnsi="Arial" w:cs="Arial"/>
          <w:sz w:val="24"/>
          <w:szCs w:val="24"/>
        </w:rPr>
      </w:pPr>
      <w:r w:rsidRPr="008832AF">
        <w:rPr>
          <w:rFonts w:ascii="Arial" w:hAnsi="Arial" w:cs="Arial"/>
          <w:sz w:val="24"/>
          <w:szCs w:val="24"/>
        </w:rPr>
        <w:t>North Carolina Wastewater/Groundwater Laboratory Certification Approved Procedure for the Analysis of</w:t>
      </w:r>
      <w:r w:rsidR="002C4115">
        <w:rPr>
          <w:rFonts w:ascii="Arial" w:hAnsi="Arial" w:cs="Arial"/>
          <w:sz w:val="24"/>
          <w:szCs w:val="24"/>
        </w:rPr>
        <w:t xml:space="preserve"> Turbidity, </w:t>
      </w:r>
      <w:r w:rsidR="002C4115" w:rsidRPr="007D0F49">
        <w:rPr>
          <w:rFonts w:ascii="Arial" w:hAnsi="Arial" w:cs="Arial"/>
          <w:iCs/>
          <w:sz w:val="24"/>
          <w:szCs w:val="24"/>
        </w:rPr>
        <w:t>Revision</w:t>
      </w:r>
      <w:r w:rsidR="002C4115">
        <w:rPr>
          <w:rFonts w:ascii="Arial" w:hAnsi="Arial" w:cs="Arial"/>
          <w:i/>
          <w:color w:val="00B0F0"/>
          <w:sz w:val="24"/>
          <w:szCs w:val="24"/>
        </w:rPr>
        <w:t xml:space="preserve"> </w:t>
      </w:r>
      <w:r w:rsidR="008F6BE6">
        <w:rPr>
          <w:rFonts w:ascii="Arial" w:hAnsi="Arial" w:cs="Arial"/>
          <w:i/>
          <w:color w:val="00B0F0"/>
          <w:sz w:val="24"/>
          <w:szCs w:val="24"/>
        </w:rPr>
        <w:t>0</w:t>
      </w:r>
      <w:r w:rsidR="007D0F49">
        <w:rPr>
          <w:rFonts w:ascii="Arial" w:hAnsi="Arial" w:cs="Arial"/>
          <w:i/>
          <w:color w:val="00B0F0"/>
          <w:sz w:val="24"/>
          <w:szCs w:val="24"/>
        </w:rPr>
        <w:t>9/20/2023 (consult NC WW/GW LCB website for latest revision)</w:t>
      </w:r>
      <w:r w:rsidRPr="008832AF">
        <w:rPr>
          <w:rFonts w:ascii="Arial" w:hAnsi="Arial" w:cs="Arial"/>
          <w:sz w:val="24"/>
          <w:szCs w:val="24"/>
        </w:rPr>
        <w:t>.</w:t>
      </w:r>
    </w:p>
    <w:p w14:paraId="22D02FEF" w14:textId="77777777" w:rsidR="002C4115" w:rsidRDefault="002C4115" w:rsidP="002C4115">
      <w:pPr>
        <w:pStyle w:val="ListParagraph"/>
        <w:ind w:left="1440"/>
        <w:rPr>
          <w:rFonts w:ascii="Arial" w:hAnsi="Arial" w:cs="Arial"/>
          <w:sz w:val="24"/>
          <w:szCs w:val="24"/>
        </w:rPr>
      </w:pPr>
    </w:p>
    <w:p w14:paraId="27CB9CFF" w14:textId="77777777" w:rsidR="00615238" w:rsidRDefault="00615238" w:rsidP="00C45242">
      <w:pPr>
        <w:pStyle w:val="ListParagraph"/>
        <w:numPr>
          <w:ilvl w:val="1"/>
          <w:numId w:val="1"/>
        </w:numPr>
        <w:rPr>
          <w:rFonts w:ascii="Arial" w:hAnsi="Arial" w:cs="Arial"/>
          <w:sz w:val="24"/>
          <w:szCs w:val="24"/>
        </w:rPr>
      </w:pPr>
      <w:r>
        <w:rPr>
          <w:rFonts w:ascii="Arial" w:hAnsi="Arial" w:cs="Arial"/>
          <w:sz w:val="24"/>
          <w:szCs w:val="24"/>
        </w:rPr>
        <w:t>15A NCAC 02H .0800</w:t>
      </w:r>
    </w:p>
    <w:p w14:paraId="4952ACD1" w14:textId="77777777" w:rsidR="00EC170C" w:rsidRDefault="00EC170C" w:rsidP="00EC170C">
      <w:pPr>
        <w:pStyle w:val="ListParagraph"/>
        <w:ind w:left="1440"/>
        <w:rPr>
          <w:rFonts w:ascii="Arial" w:hAnsi="Arial" w:cs="Arial"/>
          <w:sz w:val="24"/>
          <w:szCs w:val="24"/>
        </w:rPr>
      </w:pPr>
    </w:p>
    <w:p w14:paraId="03BCA106" w14:textId="77777777" w:rsidR="00EC170C" w:rsidRPr="008832AF" w:rsidRDefault="00EC170C" w:rsidP="00C45242">
      <w:pPr>
        <w:pStyle w:val="ListParagraph"/>
        <w:numPr>
          <w:ilvl w:val="0"/>
          <w:numId w:val="1"/>
        </w:numPr>
        <w:rPr>
          <w:rFonts w:ascii="Arial" w:hAnsi="Arial" w:cs="Arial"/>
          <w:sz w:val="24"/>
          <w:szCs w:val="24"/>
        </w:rPr>
      </w:pPr>
      <w:r>
        <w:rPr>
          <w:rFonts w:ascii="Arial" w:hAnsi="Arial" w:cs="Arial"/>
          <w:sz w:val="24"/>
          <w:szCs w:val="24"/>
        </w:rPr>
        <w:t>Revision History</w:t>
      </w:r>
    </w:p>
    <w:p w14:paraId="767A2783" w14:textId="77777777" w:rsidR="00C103BE" w:rsidRDefault="00C103BE" w:rsidP="00C103BE">
      <w:pPr>
        <w:pStyle w:val="ListParagraph"/>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5665"/>
      </w:tblGrid>
      <w:tr w:rsidR="00EC170C" w:rsidRPr="00756952" w14:paraId="23C219C5" w14:textId="77777777" w:rsidTr="00756952">
        <w:tc>
          <w:tcPr>
            <w:tcW w:w="1705" w:type="dxa"/>
            <w:shd w:val="clear" w:color="auto" w:fill="auto"/>
          </w:tcPr>
          <w:p w14:paraId="474ABF9B" w14:textId="77777777" w:rsidR="00EC170C" w:rsidRPr="00756952" w:rsidRDefault="00EC170C" w:rsidP="00756952">
            <w:pPr>
              <w:pStyle w:val="ListParagraph"/>
              <w:spacing w:after="0" w:line="240" w:lineRule="auto"/>
              <w:ind w:left="0"/>
              <w:jc w:val="center"/>
              <w:rPr>
                <w:rFonts w:ascii="Arial" w:hAnsi="Arial" w:cs="Arial"/>
              </w:rPr>
            </w:pPr>
            <w:r w:rsidRPr="00756952">
              <w:rPr>
                <w:rFonts w:ascii="Arial" w:hAnsi="Arial" w:cs="Arial"/>
              </w:rPr>
              <w:t>Type: Review or Revision</w:t>
            </w:r>
          </w:p>
        </w:tc>
        <w:tc>
          <w:tcPr>
            <w:tcW w:w="1260" w:type="dxa"/>
            <w:shd w:val="clear" w:color="auto" w:fill="auto"/>
          </w:tcPr>
          <w:p w14:paraId="19A57042" w14:textId="77777777" w:rsidR="00EC170C" w:rsidRPr="00756952" w:rsidRDefault="00EC170C" w:rsidP="00756952">
            <w:pPr>
              <w:pStyle w:val="ListParagraph"/>
              <w:spacing w:after="0" w:line="240" w:lineRule="auto"/>
              <w:ind w:left="0"/>
              <w:jc w:val="center"/>
              <w:rPr>
                <w:rFonts w:ascii="Arial" w:hAnsi="Arial" w:cs="Arial"/>
              </w:rPr>
            </w:pPr>
            <w:r w:rsidRPr="00756952">
              <w:rPr>
                <w:rFonts w:ascii="Arial" w:hAnsi="Arial" w:cs="Arial"/>
              </w:rPr>
              <w:t>Date</w:t>
            </w:r>
          </w:p>
        </w:tc>
        <w:tc>
          <w:tcPr>
            <w:tcW w:w="5665" w:type="dxa"/>
            <w:shd w:val="clear" w:color="auto" w:fill="auto"/>
          </w:tcPr>
          <w:p w14:paraId="7AD04A5F" w14:textId="77777777" w:rsidR="00EC170C" w:rsidRPr="00756952" w:rsidRDefault="00EC170C" w:rsidP="00756952">
            <w:pPr>
              <w:pStyle w:val="ListParagraph"/>
              <w:spacing w:after="0" w:line="240" w:lineRule="auto"/>
              <w:ind w:left="0"/>
              <w:jc w:val="center"/>
              <w:rPr>
                <w:rFonts w:ascii="Arial" w:hAnsi="Arial" w:cs="Arial"/>
              </w:rPr>
            </w:pPr>
            <w:r w:rsidRPr="00756952">
              <w:rPr>
                <w:rFonts w:ascii="Arial" w:hAnsi="Arial" w:cs="Arial"/>
              </w:rPr>
              <w:t>Summary of Changes Made if Revision</w:t>
            </w:r>
          </w:p>
        </w:tc>
      </w:tr>
      <w:tr w:rsidR="00EC170C" w:rsidRPr="00756952" w14:paraId="145FCCF4" w14:textId="77777777" w:rsidTr="00756952">
        <w:tc>
          <w:tcPr>
            <w:tcW w:w="1705" w:type="dxa"/>
            <w:shd w:val="clear" w:color="auto" w:fill="auto"/>
          </w:tcPr>
          <w:p w14:paraId="68636CC3"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495058A5"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2A6589AF"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0EC5EBC9" w14:textId="77777777" w:rsidTr="00756952">
        <w:tc>
          <w:tcPr>
            <w:tcW w:w="1705" w:type="dxa"/>
            <w:shd w:val="clear" w:color="auto" w:fill="auto"/>
          </w:tcPr>
          <w:p w14:paraId="3A465FF8"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38DC70D4"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7BE156A5"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26D8986E" w14:textId="77777777" w:rsidTr="00756952">
        <w:tc>
          <w:tcPr>
            <w:tcW w:w="1705" w:type="dxa"/>
            <w:shd w:val="clear" w:color="auto" w:fill="auto"/>
          </w:tcPr>
          <w:p w14:paraId="59F32A9A"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60B632B4"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48C41EA6"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640748E5" w14:textId="77777777" w:rsidTr="00756952">
        <w:tc>
          <w:tcPr>
            <w:tcW w:w="1705" w:type="dxa"/>
            <w:shd w:val="clear" w:color="auto" w:fill="auto"/>
          </w:tcPr>
          <w:p w14:paraId="5E5C6A6F"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1A6C0030"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3C4FFF70"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7DE33E84" w14:textId="77777777" w:rsidTr="00756952">
        <w:tc>
          <w:tcPr>
            <w:tcW w:w="1705" w:type="dxa"/>
            <w:shd w:val="clear" w:color="auto" w:fill="auto"/>
          </w:tcPr>
          <w:p w14:paraId="068477E6"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22F86BF4"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2F52285D"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34D1351F" w14:textId="77777777" w:rsidTr="00756952">
        <w:tc>
          <w:tcPr>
            <w:tcW w:w="1705" w:type="dxa"/>
            <w:shd w:val="clear" w:color="auto" w:fill="auto"/>
          </w:tcPr>
          <w:p w14:paraId="11E239C7"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2ECF4975"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6141CFE3" w14:textId="77777777" w:rsidR="00EC170C" w:rsidRPr="00756952" w:rsidRDefault="00EC170C" w:rsidP="00756952">
            <w:pPr>
              <w:pStyle w:val="ListParagraph"/>
              <w:spacing w:after="0" w:line="240" w:lineRule="auto"/>
              <w:ind w:left="0"/>
              <w:rPr>
                <w:rFonts w:ascii="Arial" w:hAnsi="Arial" w:cs="Arial"/>
                <w:sz w:val="24"/>
                <w:szCs w:val="24"/>
              </w:rPr>
            </w:pPr>
          </w:p>
        </w:tc>
      </w:tr>
    </w:tbl>
    <w:p w14:paraId="58EFB130" w14:textId="77777777" w:rsidR="00130F47" w:rsidRPr="008832AF" w:rsidRDefault="00130F47" w:rsidP="00130F47">
      <w:pPr>
        <w:rPr>
          <w:rFonts w:ascii="Arial" w:hAnsi="Arial" w:cs="Arial"/>
          <w:sz w:val="24"/>
          <w:szCs w:val="24"/>
        </w:rPr>
      </w:pPr>
    </w:p>
    <w:sectPr w:rsidR="00130F47" w:rsidRPr="008832AF" w:rsidSect="00652704">
      <w:headerReference w:type="default" r:id="rId13"/>
      <w:pgSz w:w="12240" w:h="15840"/>
      <w:pgMar w:top="1440" w:right="15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246E" w14:textId="77777777" w:rsidR="00652704" w:rsidRDefault="00652704" w:rsidP="00E430E3">
      <w:pPr>
        <w:spacing w:after="0" w:line="240" w:lineRule="auto"/>
      </w:pPr>
      <w:r>
        <w:separator/>
      </w:r>
    </w:p>
  </w:endnote>
  <w:endnote w:type="continuationSeparator" w:id="0">
    <w:p w14:paraId="385C9634" w14:textId="77777777" w:rsidR="00652704" w:rsidRDefault="00652704" w:rsidP="00E430E3">
      <w:pPr>
        <w:spacing w:after="0" w:line="240" w:lineRule="auto"/>
      </w:pPr>
      <w:r>
        <w:continuationSeparator/>
      </w:r>
    </w:p>
  </w:endnote>
  <w:endnote w:type="continuationNotice" w:id="1">
    <w:p w14:paraId="0428D75F" w14:textId="77777777" w:rsidR="00652704" w:rsidRDefault="00652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7D84" w14:textId="77777777" w:rsidR="00652704" w:rsidRDefault="00652704" w:rsidP="00E430E3">
      <w:pPr>
        <w:spacing w:after="0" w:line="240" w:lineRule="auto"/>
      </w:pPr>
      <w:r>
        <w:separator/>
      </w:r>
    </w:p>
  </w:footnote>
  <w:footnote w:type="continuationSeparator" w:id="0">
    <w:p w14:paraId="34022F32" w14:textId="77777777" w:rsidR="00652704" w:rsidRDefault="00652704" w:rsidP="00E430E3">
      <w:pPr>
        <w:spacing w:after="0" w:line="240" w:lineRule="auto"/>
      </w:pPr>
      <w:r>
        <w:continuationSeparator/>
      </w:r>
    </w:p>
  </w:footnote>
  <w:footnote w:type="continuationNotice" w:id="1">
    <w:p w14:paraId="7A74D0D3" w14:textId="77777777" w:rsidR="00652704" w:rsidRDefault="00652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860B" w14:textId="77777777" w:rsidR="00AA5684" w:rsidRDefault="00AA5684" w:rsidP="00AA5684">
    <w:pPr>
      <w:pStyle w:val="Header"/>
    </w:pPr>
    <w:r>
      <w:t>SOP ID: [</w:t>
    </w:r>
    <w:r w:rsidRPr="0034003E">
      <w:rPr>
        <w:color w:val="00B0F0"/>
      </w:rPr>
      <w:t>assign unique ID, update with each revision</w:t>
    </w:r>
    <w:r>
      <w:t>]</w:t>
    </w:r>
  </w:p>
  <w:p w14:paraId="17BF3E9F" w14:textId="77777777" w:rsidR="00AA5684" w:rsidRDefault="00AA5684" w:rsidP="00AA5684">
    <w:pPr>
      <w:pStyle w:val="Header"/>
    </w:pPr>
    <w:r>
      <w:t xml:space="preserve">Effective Date: </w:t>
    </w:r>
  </w:p>
  <w:p w14:paraId="1ED21F73" w14:textId="77777777" w:rsidR="000B7F7D" w:rsidRDefault="00AA5684" w:rsidP="00B62ECF">
    <w:pPr>
      <w:pStyle w:val="Header"/>
      <w:tabs>
        <w:tab w:val="clear" w:pos="9360"/>
        <w:tab w:val="right" w:pos="9810"/>
      </w:tabs>
    </w:pPr>
    <w:r>
      <w:t>Revision Date:</w:t>
    </w:r>
  </w:p>
  <w:p w14:paraId="7E0D2F67" w14:textId="77777777" w:rsidR="00E430E3" w:rsidRDefault="00CE4109" w:rsidP="00B62ECF">
    <w:pPr>
      <w:pStyle w:val="Header"/>
      <w:tabs>
        <w:tab w:val="clear" w:pos="9360"/>
        <w:tab w:val="right" w:pos="9810"/>
      </w:tabs>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297"/>
    <w:multiLevelType w:val="multilevel"/>
    <w:tmpl w:val="1214E690"/>
    <w:lvl w:ilvl="0">
      <w:start w:val="1"/>
      <w:numFmt w:val="decimal"/>
      <w:lvlText w:val="%1.0"/>
      <w:lvlJc w:val="left"/>
      <w:pPr>
        <w:ind w:left="720" w:hanging="720"/>
      </w:pPr>
      <w:rPr>
        <w:rFonts w:hint="default"/>
        <w:i w:val="0"/>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77162B3"/>
    <w:multiLevelType w:val="hybridMultilevel"/>
    <w:tmpl w:val="5F7C9D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96836FE"/>
    <w:multiLevelType w:val="multilevel"/>
    <w:tmpl w:val="1214E690"/>
    <w:lvl w:ilvl="0">
      <w:start w:val="1"/>
      <w:numFmt w:val="decimal"/>
      <w:lvlText w:val="%1.0"/>
      <w:lvlJc w:val="left"/>
      <w:pPr>
        <w:ind w:left="720" w:hanging="720"/>
      </w:pPr>
      <w:rPr>
        <w:rFonts w:hint="default"/>
        <w:i w:val="0"/>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C056F4D"/>
    <w:multiLevelType w:val="multilevel"/>
    <w:tmpl w:val="1214E690"/>
    <w:lvl w:ilvl="0">
      <w:start w:val="1"/>
      <w:numFmt w:val="decimal"/>
      <w:lvlText w:val="%1.0"/>
      <w:lvlJc w:val="left"/>
      <w:pPr>
        <w:ind w:left="720" w:hanging="720"/>
      </w:pPr>
      <w:rPr>
        <w:rFonts w:hint="default"/>
        <w:i w:val="0"/>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678853855">
    <w:abstractNumId w:val="3"/>
  </w:num>
  <w:num w:numId="2" w16cid:durableId="1327056037">
    <w:abstractNumId w:val="1"/>
  </w:num>
  <w:num w:numId="3" w16cid:durableId="915895409">
    <w:abstractNumId w:val="0"/>
  </w:num>
  <w:num w:numId="4" w16cid:durableId="190004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B5B"/>
    <w:rsid w:val="00000D73"/>
    <w:rsid w:val="00002543"/>
    <w:rsid w:val="00005693"/>
    <w:rsid w:val="000057CA"/>
    <w:rsid w:val="00006057"/>
    <w:rsid w:val="000104D9"/>
    <w:rsid w:val="00010BFA"/>
    <w:rsid w:val="00012202"/>
    <w:rsid w:val="00012DFD"/>
    <w:rsid w:val="00015908"/>
    <w:rsid w:val="000159C0"/>
    <w:rsid w:val="00016102"/>
    <w:rsid w:val="000223BB"/>
    <w:rsid w:val="00025023"/>
    <w:rsid w:val="0002579B"/>
    <w:rsid w:val="0002647F"/>
    <w:rsid w:val="00030476"/>
    <w:rsid w:val="00034D4D"/>
    <w:rsid w:val="00035833"/>
    <w:rsid w:val="00036C8F"/>
    <w:rsid w:val="000378C3"/>
    <w:rsid w:val="00045B63"/>
    <w:rsid w:val="000574E3"/>
    <w:rsid w:val="0006100C"/>
    <w:rsid w:val="00062259"/>
    <w:rsid w:val="00065E17"/>
    <w:rsid w:val="000718E4"/>
    <w:rsid w:val="00074E0E"/>
    <w:rsid w:val="000752C9"/>
    <w:rsid w:val="00085A27"/>
    <w:rsid w:val="00087F73"/>
    <w:rsid w:val="00091D73"/>
    <w:rsid w:val="00093F06"/>
    <w:rsid w:val="000941BA"/>
    <w:rsid w:val="00094A62"/>
    <w:rsid w:val="000973A6"/>
    <w:rsid w:val="000973F3"/>
    <w:rsid w:val="000A1278"/>
    <w:rsid w:val="000A176A"/>
    <w:rsid w:val="000A1E42"/>
    <w:rsid w:val="000A20AC"/>
    <w:rsid w:val="000A402D"/>
    <w:rsid w:val="000B403C"/>
    <w:rsid w:val="000B7F7D"/>
    <w:rsid w:val="000C50E9"/>
    <w:rsid w:val="000D2BA5"/>
    <w:rsid w:val="000D440B"/>
    <w:rsid w:val="000D5335"/>
    <w:rsid w:val="000D59B9"/>
    <w:rsid w:val="000D7A4A"/>
    <w:rsid w:val="000E05B2"/>
    <w:rsid w:val="000E1274"/>
    <w:rsid w:val="000F1137"/>
    <w:rsid w:val="000F1B7F"/>
    <w:rsid w:val="000F3C35"/>
    <w:rsid w:val="000F5079"/>
    <w:rsid w:val="000F5B78"/>
    <w:rsid w:val="000F6632"/>
    <w:rsid w:val="000F7752"/>
    <w:rsid w:val="0010023F"/>
    <w:rsid w:val="00100BFC"/>
    <w:rsid w:val="00101C47"/>
    <w:rsid w:val="001112C8"/>
    <w:rsid w:val="001118AF"/>
    <w:rsid w:val="00112CDE"/>
    <w:rsid w:val="00115326"/>
    <w:rsid w:val="001157B5"/>
    <w:rsid w:val="00125B4C"/>
    <w:rsid w:val="00127D46"/>
    <w:rsid w:val="00130B3F"/>
    <w:rsid w:val="00130F47"/>
    <w:rsid w:val="001310C4"/>
    <w:rsid w:val="001317FC"/>
    <w:rsid w:val="001336F8"/>
    <w:rsid w:val="00133CBD"/>
    <w:rsid w:val="001409EA"/>
    <w:rsid w:val="00140F67"/>
    <w:rsid w:val="0014108F"/>
    <w:rsid w:val="00144F82"/>
    <w:rsid w:val="001463FB"/>
    <w:rsid w:val="0015082A"/>
    <w:rsid w:val="00154742"/>
    <w:rsid w:val="00154F7E"/>
    <w:rsid w:val="0016148A"/>
    <w:rsid w:val="001714DE"/>
    <w:rsid w:val="0018185E"/>
    <w:rsid w:val="00182B93"/>
    <w:rsid w:val="001830FF"/>
    <w:rsid w:val="00186A37"/>
    <w:rsid w:val="00187278"/>
    <w:rsid w:val="0019044F"/>
    <w:rsid w:val="00190AC3"/>
    <w:rsid w:val="00191A40"/>
    <w:rsid w:val="001926E9"/>
    <w:rsid w:val="001936B4"/>
    <w:rsid w:val="00193F06"/>
    <w:rsid w:val="00197D66"/>
    <w:rsid w:val="001A2798"/>
    <w:rsid w:val="001A31B8"/>
    <w:rsid w:val="001A37A3"/>
    <w:rsid w:val="001A3AA3"/>
    <w:rsid w:val="001A56A4"/>
    <w:rsid w:val="001A7E08"/>
    <w:rsid w:val="001B03E8"/>
    <w:rsid w:val="001C0253"/>
    <w:rsid w:val="001C4A6E"/>
    <w:rsid w:val="001C5F70"/>
    <w:rsid w:val="001C6A6D"/>
    <w:rsid w:val="001D09B9"/>
    <w:rsid w:val="001D2600"/>
    <w:rsid w:val="001D34B5"/>
    <w:rsid w:val="001D36C8"/>
    <w:rsid w:val="001D680E"/>
    <w:rsid w:val="001E4EA7"/>
    <w:rsid w:val="001F235E"/>
    <w:rsid w:val="001F4F1C"/>
    <w:rsid w:val="00200C13"/>
    <w:rsid w:val="00201566"/>
    <w:rsid w:val="00205325"/>
    <w:rsid w:val="002056E5"/>
    <w:rsid w:val="00211832"/>
    <w:rsid w:val="00212A9E"/>
    <w:rsid w:val="00214736"/>
    <w:rsid w:val="0021633A"/>
    <w:rsid w:val="00217447"/>
    <w:rsid w:val="00217AD2"/>
    <w:rsid w:val="00220588"/>
    <w:rsid w:val="00220FFD"/>
    <w:rsid w:val="002223A2"/>
    <w:rsid w:val="002223D2"/>
    <w:rsid w:val="00223571"/>
    <w:rsid w:val="00236540"/>
    <w:rsid w:val="002375AB"/>
    <w:rsid w:val="00237F8F"/>
    <w:rsid w:val="0024070B"/>
    <w:rsid w:val="00242AA3"/>
    <w:rsid w:val="00243350"/>
    <w:rsid w:val="00245299"/>
    <w:rsid w:val="002471CD"/>
    <w:rsid w:val="00247474"/>
    <w:rsid w:val="00247BBC"/>
    <w:rsid w:val="00250793"/>
    <w:rsid w:val="00254347"/>
    <w:rsid w:val="00254EAF"/>
    <w:rsid w:val="002573B3"/>
    <w:rsid w:val="002628E2"/>
    <w:rsid w:val="00264EDD"/>
    <w:rsid w:val="0026745C"/>
    <w:rsid w:val="0026751B"/>
    <w:rsid w:val="00267C7A"/>
    <w:rsid w:val="00272387"/>
    <w:rsid w:val="00273AAD"/>
    <w:rsid w:val="00273E8B"/>
    <w:rsid w:val="002746B9"/>
    <w:rsid w:val="00282AE3"/>
    <w:rsid w:val="00284356"/>
    <w:rsid w:val="00290FF0"/>
    <w:rsid w:val="00294358"/>
    <w:rsid w:val="002A41A7"/>
    <w:rsid w:val="002A520A"/>
    <w:rsid w:val="002A5324"/>
    <w:rsid w:val="002B1E6E"/>
    <w:rsid w:val="002B2784"/>
    <w:rsid w:val="002B5C07"/>
    <w:rsid w:val="002C4115"/>
    <w:rsid w:val="002C7881"/>
    <w:rsid w:val="002C7ED1"/>
    <w:rsid w:val="002D5532"/>
    <w:rsid w:val="002D5618"/>
    <w:rsid w:val="002D5F8D"/>
    <w:rsid w:val="002D6E89"/>
    <w:rsid w:val="002E696A"/>
    <w:rsid w:val="002E6DF5"/>
    <w:rsid w:val="002F6D02"/>
    <w:rsid w:val="002F7848"/>
    <w:rsid w:val="00301102"/>
    <w:rsid w:val="00301542"/>
    <w:rsid w:val="00302DF9"/>
    <w:rsid w:val="00311F17"/>
    <w:rsid w:val="00312201"/>
    <w:rsid w:val="0031413B"/>
    <w:rsid w:val="00314D53"/>
    <w:rsid w:val="003169CE"/>
    <w:rsid w:val="003212E8"/>
    <w:rsid w:val="00323543"/>
    <w:rsid w:val="003252EC"/>
    <w:rsid w:val="00326D91"/>
    <w:rsid w:val="00336753"/>
    <w:rsid w:val="00337953"/>
    <w:rsid w:val="00340B66"/>
    <w:rsid w:val="00342055"/>
    <w:rsid w:val="0034450A"/>
    <w:rsid w:val="0034539E"/>
    <w:rsid w:val="00346DD2"/>
    <w:rsid w:val="0034790F"/>
    <w:rsid w:val="00350107"/>
    <w:rsid w:val="00354AD8"/>
    <w:rsid w:val="00354C47"/>
    <w:rsid w:val="00363475"/>
    <w:rsid w:val="00366017"/>
    <w:rsid w:val="00371032"/>
    <w:rsid w:val="00372A27"/>
    <w:rsid w:val="00372E93"/>
    <w:rsid w:val="003765AD"/>
    <w:rsid w:val="003767AD"/>
    <w:rsid w:val="003778DF"/>
    <w:rsid w:val="00381919"/>
    <w:rsid w:val="00384D55"/>
    <w:rsid w:val="00385CCE"/>
    <w:rsid w:val="003868BB"/>
    <w:rsid w:val="00391A1C"/>
    <w:rsid w:val="00392E0D"/>
    <w:rsid w:val="00394884"/>
    <w:rsid w:val="00394BE9"/>
    <w:rsid w:val="00394E66"/>
    <w:rsid w:val="003A00F8"/>
    <w:rsid w:val="003A0FCF"/>
    <w:rsid w:val="003A595E"/>
    <w:rsid w:val="003B26BA"/>
    <w:rsid w:val="003C07DB"/>
    <w:rsid w:val="003C483E"/>
    <w:rsid w:val="003C5C72"/>
    <w:rsid w:val="003D0AA4"/>
    <w:rsid w:val="003D3615"/>
    <w:rsid w:val="003D4C39"/>
    <w:rsid w:val="003D74D8"/>
    <w:rsid w:val="003D7BAF"/>
    <w:rsid w:val="003E15F7"/>
    <w:rsid w:val="003E7F5A"/>
    <w:rsid w:val="003F0BC1"/>
    <w:rsid w:val="003F21FB"/>
    <w:rsid w:val="003F2B80"/>
    <w:rsid w:val="003F5FE1"/>
    <w:rsid w:val="003F682D"/>
    <w:rsid w:val="003F7DD7"/>
    <w:rsid w:val="00401169"/>
    <w:rsid w:val="00405CB9"/>
    <w:rsid w:val="00405DA0"/>
    <w:rsid w:val="00407803"/>
    <w:rsid w:val="004221E5"/>
    <w:rsid w:val="00427931"/>
    <w:rsid w:val="004279F5"/>
    <w:rsid w:val="004300E4"/>
    <w:rsid w:val="004322EE"/>
    <w:rsid w:val="00432F91"/>
    <w:rsid w:val="004335AA"/>
    <w:rsid w:val="004364DD"/>
    <w:rsid w:val="004366E1"/>
    <w:rsid w:val="00436A04"/>
    <w:rsid w:val="00437B73"/>
    <w:rsid w:val="00442CD0"/>
    <w:rsid w:val="004431E2"/>
    <w:rsid w:val="00445E37"/>
    <w:rsid w:val="00447DE3"/>
    <w:rsid w:val="004531C5"/>
    <w:rsid w:val="004548DD"/>
    <w:rsid w:val="00456E03"/>
    <w:rsid w:val="0046289C"/>
    <w:rsid w:val="00462EE9"/>
    <w:rsid w:val="0046493B"/>
    <w:rsid w:val="00467EA9"/>
    <w:rsid w:val="00471743"/>
    <w:rsid w:val="00471BE2"/>
    <w:rsid w:val="00476C72"/>
    <w:rsid w:val="004801F1"/>
    <w:rsid w:val="00485374"/>
    <w:rsid w:val="00485516"/>
    <w:rsid w:val="004862ED"/>
    <w:rsid w:val="004863B5"/>
    <w:rsid w:val="0048718F"/>
    <w:rsid w:val="00493C7D"/>
    <w:rsid w:val="004A009B"/>
    <w:rsid w:val="004A0161"/>
    <w:rsid w:val="004A42FE"/>
    <w:rsid w:val="004A559D"/>
    <w:rsid w:val="004B1255"/>
    <w:rsid w:val="004B7C7D"/>
    <w:rsid w:val="004B7DED"/>
    <w:rsid w:val="004C29AC"/>
    <w:rsid w:val="004C3B78"/>
    <w:rsid w:val="004C7108"/>
    <w:rsid w:val="004D09AE"/>
    <w:rsid w:val="004D4783"/>
    <w:rsid w:val="004D64A0"/>
    <w:rsid w:val="004E0E63"/>
    <w:rsid w:val="004E1CCD"/>
    <w:rsid w:val="004E36C2"/>
    <w:rsid w:val="004E391F"/>
    <w:rsid w:val="004E5259"/>
    <w:rsid w:val="004E5E1C"/>
    <w:rsid w:val="004E70C6"/>
    <w:rsid w:val="004E7AB9"/>
    <w:rsid w:val="004F0941"/>
    <w:rsid w:val="004F0BBE"/>
    <w:rsid w:val="004F359C"/>
    <w:rsid w:val="004F4C28"/>
    <w:rsid w:val="004F7DB4"/>
    <w:rsid w:val="00500719"/>
    <w:rsid w:val="00501D46"/>
    <w:rsid w:val="0051041D"/>
    <w:rsid w:val="005137A4"/>
    <w:rsid w:val="0051381A"/>
    <w:rsid w:val="00516DEE"/>
    <w:rsid w:val="00520806"/>
    <w:rsid w:val="00520BF8"/>
    <w:rsid w:val="00523C33"/>
    <w:rsid w:val="00524CD7"/>
    <w:rsid w:val="00526A17"/>
    <w:rsid w:val="00527A9C"/>
    <w:rsid w:val="00530519"/>
    <w:rsid w:val="00530E39"/>
    <w:rsid w:val="00533C2A"/>
    <w:rsid w:val="00535829"/>
    <w:rsid w:val="00536CD3"/>
    <w:rsid w:val="00542FEB"/>
    <w:rsid w:val="005455FA"/>
    <w:rsid w:val="0054566B"/>
    <w:rsid w:val="00550B9E"/>
    <w:rsid w:val="00553280"/>
    <w:rsid w:val="0055371B"/>
    <w:rsid w:val="00555A4E"/>
    <w:rsid w:val="00556223"/>
    <w:rsid w:val="005564ED"/>
    <w:rsid w:val="00561838"/>
    <w:rsid w:val="005632C1"/>
    <w:rsid w:val="005639D6"/>
    <w:rsid w:val="00566C2F"/>
    <w:rsid w:val="005710C2"/>
    <w:rsid w:val="005735C0"/>
    <w:rsid w:val="0057690A"/>
    <w:rsid w:val="00576E19"/>
    <w:rsid w:val="00577913"/>
    <w:rsid w:val="00583C15"/>
    <w:rsid w:val="00585CDF"/>
    <w:rsid w:val="005903A9"/>
    <w:rsid w:val="00594AA8"/>
    <w:rsid w:val="005A30FB"/>
    <w:rsid w:val="005A508A"/>
    <w:rsid w:val="005A5419"/>
    <w:rsid w:val="005A7585"/>
    <w:rsid w:val="005B5017"/>
    <w:rsid w:val="005C0BFE"/>
    <w:rsid w:val="005D322A"/>
    <w:rsid w:val="005D6F0F"/>
    <w:rsid w:val="005E29D1"/>
    <w:rsid w:val="005E33CD"/>
    <w:rsid w:val="005E4268"/>
    <w:rsid w:val="005E4F52"/>
    <w:rsid w:val="005E6326"/>
    <w:rsid w:val="005F0191"/>
    <w:rsid w:val="005F070C"/>
    <w:rsid w:val="005F1E26"/>
    <w:rsid w:val="005F34B8"/>
    <w:rsid w:val="005F4469"/>
    <w:rsid w:val="005F5D4F"/>
    <w:rsid w:val="005F655E"/>
    <w:rsid w:val="0060003D"/>
    <w:rsid w:val="006051AA"/>
    <w:rsid w:val="00605810"/>
    <w:rsid w:val="00605D57"/>
    <w:rsid w:val="00606C2D"/>
    <w:rsid w:val="00607A7B"/>
    <w:rsid w:val="006120E2"/>
    <w:rsid w:val="006124A2"/>
    <w:rsid w:val="0061484E"/>
    <w:rsid w:val="00615238"/>
    <w:rsid w:val="00616329"/>
    <w:rsid w:val="00617D7F"/>
    <w:rsid w:val="00623AE8"/>
    <w:rsid w:val="00623BAA"/>
    <w:rsid w:val="0062433D"/>
    <w:rsid w:val="00624931"/>
    <w:rsid w:val="00627D0B"/>
    <w:rsid w:val="0063079D"/>
    <w:rsid w:val="006310DB"/>
    <w:rsid w:val="00634207"/>
    <w:rsid w:val="0064091A"/>
    <w:rsid w:val="00650F15"/>
    <w:rsid w:val="00652704"/>
    <w:rsid w:val="00652DFA"/>
    <w:rsid w:val="00653082"/>
    <w:rsid w:val="006601C9"/>
    <w:rsid w:val="0066407B"/>
    <w:rsid w:val="00664B51"/>
    <w:rsid w:val="00665857"/>
    <w:rsid w:val="00666326"/>
    <w:rsid w:val="006706ED"/>
    <w:rsid w:val="00670A7F"/>
    <w:rsid w:val="006728B7"/>
    <w:rsid w:val="0067605B"/>
    <w:rsid w:val="00676428"/>
    <w:rsid w:val="006779C5"/>
    <w:rsid w:val="00680775"/>
    <w:rsid w:val="0068163E"/>
    <w:rsid w:val="006820F7"/>
    <w:rsid w:val="00682C0C"/>
    <w:rsid w:val="006833AB"/>
    <w:rsid w:val="00683938"/>
    <w:rsid w:val="006847EA"/>
    <w:rsid w:val="006855CB"/>
    <w:rsid w:val="0068639E"/>
    <w:rsid w:val="0068717B"/>
    <w:rsid w:val="006A04F2"/>
    <w:rsid w:val="006A0FD2"/>
    <w:rsid w:val="006A1C22"/>
    <w:rsid w:val="006A6AFC"/>
    <w:rsid w:val="006A77C2"/>
    <w:rsid w:val="006B151D"/>
    <w:rsid w:val="006B1D53"/>
    <w:rsid w:val="006C3B29"/>
    <w:rsid w:val="006C56E9"/>
    <w:rsid w:val="006D21FC"/>
    <w:rsid w:val="006D2296"/>
    <w:rsid w:val="006D2AE2"/>
    <w:rsid w:val="006D6584"/>
    <w:rsid w:val="006E0DAE"/>
    <w:rsid w:val="006E1D65"/>
    <w:rsid w:val="006F4EA3"/>
    <w:rsid w:val="006F52A4"/>
    <w:rsid w:val="006F599D"/>
    <w:rsid w:val="00700923"/>
    <w:rsid w:val="007022F1"/>
    <w:rsid w:val="00703B93"/>
    <w:rsid w:val="00704189"/>
    <w:rsid w:val="007141AB"/>
    <w:rsid w:val="00721438"/>
    <w:rsid w:val="00724895"/>
    <w:rsid w:val="00725328"/>
    <w:rsid w:val="00727F48"/>
    <w:rsid w:val="007304AF"/>
    <w:rsid w:val="00732D39"/>
    <w:rsid w:val="00733A6B"/>
    <w:rsid w:val="00734819"/>
    <w:rsid w:val="0074089E"/>
    <w:rsid w:val="00741824"/>
    <w:rsid w:val="00741BFE"/>
    <w:rsid w:val="00750055"/>
    <w:rsid w:val="00751897"/>
    <w:rsid w:val="00752531"/>
    <w:rsid w:val="00752B74"/>
    <w:rsid w:val="007533BC"/>
    <w:rsid w:val="0075495A"/>
    <w:rsid w:val="00756131"/>
    <w:rsid w:val="00756952"/>
    <w:rsid w:val="0076218F"/>
    <w:rsid w:val="0077163C"/>
    <w:rsid w:val="00772990"/>
    <w:rsid w:val="0077621F"/>
    <w:rsid w:val="00777DEF"/>
    <w:rsid w:val="00781A7B"/>
    <w:rsid w:val="007879EC"/>
    <w:rsid w:val="00792CAA"/>
    <w:rsid w:val="00794AD1"/>
    <w:rsid w:val="007A327A"/>
    <w:rsid w:val="007A57B0"/>
    <w:rsid w:val="007A5F56"/>
    <w:rsid w:val="007A7743"/>
    <w:rsid w:val="007B1EF6"/>
    <w:rsid w:val="007B759E"/>
    <w:rsid w:val="007C1E53"/>
    <w:rsid w:val="007C2BBD"/>
    <w:rsid w:val="007C2FDC"/>
    <w:rsid w:val="007C4E69"/>
    <w:rsid w:val="007C52C1"/>
    <w:rsid w:val="007D0ECA"/>
    <w:rsid w:val="007D0F49"/>
    <w:rsid w:val="007E3235"/>
    <w:rsid w:val="007E5A98"/>
    <w:rsid w:val="007E615A"/>
    <w:rsid w:val="007F1412"/>
    <w:rsid w:val="007F7F3A"/>
    <w:rsid w:val="00800B69"/>
    <w:rsid w:val="00803135"/>
    <w:rsid w:val="008052BC"/>
    <w:rsid w:val="008054C6"/>
    <w:rsid w:val="008125E5"/>
    <w:rsid w:val="00812841"/>
    <w:rsid w:val="0081344D"/>
    <w:rsid w:val="008134AE"/>
    <w:rsid w:val="008154FA"/>
    <w:rsid w:val="00816388"/>
    <w:rsid w:val="0081727E"/>
    <w:rsid w:val="00822F33"/>
    <w:rsid w:val="00825C4F"/>
    <w:rsid w:val="00826A3E"/>
    <w:rsid w:val="00826E55"/>
    <w:rsid w:val="008305F5"/>
    <w:rsid w:val="0083331B"/>
    <w:rsid w:val="00835491"/>
    <w:rsid w:val="008366D4"/>
    <w:rsid w:val="0084088E"/>
    <w:rsid w:val="00842D37"/>
    <w:rsid w:val="00843121"/>
    <w:rsid w:val="008445D6"/>
    <w:rsid w:val="00847822"/>
    <w:rsid w:val="00850F28"/>
    <w:rsid w:val="008514BF"/>
    <w:rsid w:val="00851648"/>
    <w:rsid w:val="008562B2"/>
    <w:rsid w:val="008565E7"/>
    <w:rsid w:val="00856E33"/>
    <w:rsid w:val="008605C6"/>
    <w:rsid w:val="0086375D"/>
    <w:rsid w:val="00867550"/>
    <w:rsid w:val="0087106B"/>
    <w:rsid w:val="0087177F"/>
    <w:rsid w:val="008832AF"/>
    <w:rsid w:val="008832E8"/>
    <w:rsid w:val="00883389"/>
    <w:rsid w:val="00883A4C"/>
    <w:rsid w:val="0088680F"/>
    <w:rsid w:val="008A1E14"/>
    <w:rsid w:val="008A2AE3"/>
    <w:rsid w:val="008B29B6"/>
    <w:rsid w:val="008B4CA2"/>
    <w:rsid w:val="008B5223"/>
    <w:rsid w:val="008B5A4F"/>
    <w:rsid w:val="008B63B2"/>
    <w:rsid w:val="008B68EA"/>
    <w:rsid w:val="008D11FE"/>
    <w:rsid w:val="008D3493"/>
    <w:rsid w:val="008D5AC4"/>
    <w:rsid w:val="008D5CF9"/>
    <w:rsid w:val="008E000B"/>
    <w:rsid w:val="008E1062"/>
    <w:rsid w:val="008E4732"/>
    <w:rsid w:val="008E4749"/>
    <w:rsid w:val="008E6AE6"/>
    <w:rsid w:val="008E7D66"/>
    <w:rsid w:val="008F0EB7"/>
    <w:rsid w:val="008F19E7"/>
    <w:rsid w:val="008F3806"/>
    <w:rsid w:val="008F55F7"/>
    <w:rsid w:val="008F5822"/>
    <w:rsid w:val="008F6BE6"/>
    <w:rsid w:val="008F778C"/>
    <w:rsid w:val="0090293C"/>
    <w:rsid w:val="009034BB"/>
    <w:rsid w:val="00903D82"/>
    <w:rsid w:val="009059CC"/>
    <w:rsid w:val="00905B97"/>
    <w:rsid w:val="00911243"/>
    <w:rsid w:val="009211B7"/>
    <w:rsid w:val="00923538"/>
    <w:rsid w:val="00924769"/>
    <w:rsid w:val="00925A7C"/>
    <w:rsid w:val="00927410"/>
    <w:rsid w:val="00930148"/>
    <w:rsid w:val="0093077A"/>
    <w:rsid w:val="009310D0"/>
    <w:rsid w:val="00933579"/>
    <w:rsid w:val="00942DD6"/>
    <w:rsid w:val="00944FD0"/>
    <w:rsid w:val="00947FAC"/>
    <w:rsid w:val="00952FEF"/>
    <w:rsid w:val="00953210"/>
    <w:rsid w:val="0095356F"/>
    <w:rsid w:val="00954DA2"/>
    <w:rsid w:val="00956935"/>
    <w:rsid w:val="009615FF"/>
    <w:rsid w:val="00963DB2"/>
    <w:rsid w:val="00970BB7"/>
    <w:rsid w:val="009710C9"/>
    <w:rsid w:val="009715E8"/>
    <w:rsid w:val="00971A3F"/>
    <w:rsid w:val="00973166"/>
    <w:rsid w:val="00975B2E"/>
    <w:rsid w:val="0097648A"/>
    <w:rsid w:val="009767C7"/>
    <w:rsid w:val="00976CAA"/>
    <w:rsid w:val="009801CD"/>
    <w:rsid w:val="00982606"/>
    <w:rsid w:val="0099176D"/>
    <w:rsid w:val="00993FAE"/>
    <w:rsid w:val="00995AEF"/>
    <w:rsid w:val="009A074C"/>
    <w:rsid w:val="009A1E63"/>
    <w:rsid w:val="009A555F"/>
    <w:rsid w:val="009B2EB5"/>
    <w:rsid w:val="009B4386"/>
    <w:rsid w:val="009B5C97"/>
    <w:rsid w:val="009B6066"/>
    <w:rsid w:val="009B75AD"/>
    <w:rsid w:val="009C2083"/>
    <w:rsid w:val="009C257C"/>
    <w:rsid w:val="009C617D"/>
    <w:rsid w:val="009C6C3D"/>
    <w:rsid w:val="009C79A6"/>
    <w:rsid w:val="009D057C"/>
    <w:rsid w:val="009D1809"/>
    <w:rsid w:val="009E2291"/>
    <w:rsid w:val="009E36BB"/>
    <w:rsid w:val="009E7DDA"/>
    <w:rsid w:val="009F1EE4"/>
    <w:rsid w:val="009F292E"/>
    <w:rsid w:val="009F7999"/>
    <w:rsid w:val="00A01118"/>
    <w:rsid w:val="00A01A74"/>
    <w:rsid w:val="00A01C6F"/>
    <w:rsid w:val="00A050AE"/>
    <w:rsid w:val="00A051DA"/>
    <w:rsid w:val="00A10208"/>
    <w:rsid w:val="00A14E16"/>
    <w:rsid w:val="00A14FFF"/>
    <w:rsid w:val="00A15354"/>
    <w:rsid w:val="00A20E14"/>
    <w:rsid w:val="00A20EE6"/>
    <w:rsid w:val="00A21187"/>
    <w:rsid w:val="00A25F74"/>
    <w:rsid w:val="00A30466"/>
    <w:rsid w:val="00A3651E"/>
    <w:rsid w:val="00A365B0"/>
    <w:rsid w:val="00A36740"/>
    <w:rsid w:val="00A41F6C"/>
    <w:rsid w:val="00A42C56"/>
    <w:rsid w:val="00A46092"/>
    <w:rsid w:val="00A465FC"/>
    <w:rsid w:val="00A509E2"/>
    <w:rsid w:val="00A51837"/>
    <w:rsid w:val="00A5799E"/>
    <w:rsid w:val="00A6068F"/>
    <w:rsid w:val="00A61EE1"/>
    <w:rsid w:val="00A63411"/>
    <w:rsid w:val="00A640AF"/>
    <w:rsid w:val="00A6641A"/>
    <w:rsid w:val="00A67748"/>
    <w:rsid w:val="00A67CD3"/>
    <w:rsid w:val="00A72563"/>
    <w:rsid w:val="00A7424D"/>
    <w:rsid w:val="00A76B0E"/>
    <w:rsid w:val="00A81EFF"/>
    <w:rsid w:val="00A83999"/>
    <w:rsid w:val="00A839C3"/>
    <w:rsid w:val="00A86FC3"/>
    <w:rsid w:val="00A917E2"/>
    <w:rsid w:val="00AA0186"/>
    <w:rsid w:val="00AA05F8"/>
    <w:rsid w:val="00AA45DF"/>
    <w:rsid w:val="00AA5684"/>
    <w:rsid w:val="00AA78CC"/>
    <w:rsid w:val="00AB72D4"/>
    <w:rsid w:val="00AB7E55"/>
    <w:rsid w:val="00AC099B"/>
    <w:rsid w:val="00AC1AA1"/>
    <w:rsid w:val="00AC2F8B"/>
    <w:rsid w:val="00AD014A"/>
    <w:rsid w:val="00AD0942"/>
    <w:rsid w:val="00AD1225"/>
    <w:rsid w:val="00AD2E27"/>
    <w:rsid w:val="00AD3715"/>
    <w:rsid w:val="00AD48C1"/>
    <w:rsid w:val="00AD6425"/>
    <w:rsid w:val="00AE1874"/>
    <w:rsid w:val="00AE5237"/>
    <w:rsid w:val="00AF1A24"/>
    <w:rsid w:val="00AF1D57"/>
    <w:rsid w:val="00AF3548"/>
    <w:rsid w:val="00AF3B4F"/>
    <w:rsid w:val="00AF569F"/>
    <w:rsid w:val="00AF6571"/>
    <w:rsid w:val="00B003A7"/>
    <w:rsid w:val="00B11247"/>
    <w:rsid w:val="00B12FA7"/>
    <w:rsid w:val="00B16B0C"/>
    <w:rsid w:val="00B25366"/>
    <w:rsid w:val="00B25E4A"/>
    <w:rsid w:val="00B25F79"/>
    <w:rsid w:val="00B273DA"/>
    <w:rsid w:val="00B27FCC"/>
    <w:rsid w:val="00B3139E"/>
    <w:rsid w:val="00B31E9A"/>
    <w:rsid w:val="00B337B3"/>
    <w:rsid w:val="00B34ADC"/>
    <w:rsid w:val="00B35020"/>
    <w:rsid w:val="00B35939"/>
    <w:rsid w:val="00B36F6C"/>
    <w:rsid w:val="00B371BF"/>
    <w:rsid w:val="00B37AEE"/>
    <w:rsid w:val="00B445EA"/>
    <w:rsid w:val="00B47C7C"/>
    <w:rsid w:val="00B51389"/>
    <w:rsid w:val="00B6256D"/>
    <w:rsid w:val="00B62ECF"/>
    <w:rsid w:val="00B6515F"/>
    <w:rsid w:val="00B666D8"/>
    <w:rsid w:val="00B67917"/>
    <w:rsid w:val="00B73E3B"/>
    <w:rsid w:val="00B7644F"/>
    <w:rsid w:val="00B82F10"/>
    <w:rsid w:val="00B842EA"/>
    <w:rsid w:val="00B84B46"/>
    <w:rsid w:val="00B9133A"/>
    <w:rsid w:val="00B91F9B"/>
    <w:rsid w:val="00B93D75"/>
    <w:rsid w:val="00B96FA9"/>
    <w:rsid w:val="00BA74BC"/>
    <w:rsid w:val="00BB1CC0"/>
    <w:rsid w:val="00BB388B"/>
    <w:rsid w:val="00BB6AD6"/>
    <w:rsid w:val="00BC0094"/>
    <w:rsid w:val="00BC21D8"/>
    <w:rsid w:val="00BC5420"/>
    <w:rsid w:val="00BC62C1"/>
    <w:rsid w:val="00BC6B7B"/>
    <w:rsid w:val="00BD4F9C"/>
    <w:rsid w:val="00BD7369"/>
    <w:rsid w:val="00BE0DBD"/>
    <w:rsid w:val="00BE2FC2"/>
    <w:rsid w:val="00BE4908"/>
    <w:rsid w:val="00BE6E88"/>
    <w:rsid w:val="00BF11BB"/>
    <w:rsid w:val="00BF3DD6"/>
    <w:rsid w:val="00BF5D1C"/>
    <w:rsid w:val="00BF68D4"/>
    <w:rsid w:val="00C006C9"/>
    <w:rsid w:val="00C00B61"/>
    <w:rsid w:val="00C06444"/>
    <w:rsid w:val="00C103BE"/>
    <w:rsid w:val="00C148F4"/>
    <w:rsid w:val="00C15FCA"/>
    <w:rsid w:val="00C217FC"/>
    <w:rsid w:val="00C223E1"/>
    <w:rsid w:val="00C22A4D"/>
    <w:rsid w:val="00C23759"/>
    <w:rsid w:val="00C25E79"/>
    <w:rsid w:val="00C26263"/>
    <w:rsid w:val="00C3140D"/>
    <w:rsid w:val="00C31733"/>
    <w:rsid w:val="00C31BC8"/>
    <w:rsid w:val="00C327B3"/>
    <w:rsid w:val="00C34B39"/>
    <w:rsid w:val="00C37242"/>
    <w:rsid w:val="00C3741C"/>
    <w:rsid w:val="00C41538"/>
    <w:rsid w:val="00C45242"/>
    <w:rsid w:val="00C509C4"/>
    <w:rsid w:val="00C575BB"/>
    <w:rsid w:val="00C610EB"/>
    <w:rsid w:val="00C663A7"/>
    <w:rsid w:val="00C66D7D"/>
    <w:rsid w:val="00C67B50"/>
    <w:rsid w:val="00C7650C"/>
    <w:rsid w:val="00C779C1"/>
    <w:rsid w:val="00C80533"/>
    <w:rsid w:val="00C87340"/>
    <w:rsid w:val="00C93BD8"/>
    <w:rsid w:val="00CA093C"/>
    <w:rsid w:val="00CA2DEF"/>
    <w:rsid w:val="00CA6A1D"/>
    <w:rsid w:val="00CA7625"/>
    <w:rsid w:val="00CB08FD"/>
    <w:rsid w:val="00CB1246"/>
    <w:rsid w:val="00CB5121"/>
    <w:rsid w:val="00CB56CF"/>
    <w:rsid w:val="00CB6458"/>
    <w:rsid w:val="00CB77D1"/>
    <w:rsid w:val="00CC16B9"/>
    <w:rsid w:val="00CC17BF"/>
    <w:rsid w:val="00CC226C"/>
    <w:rsid w:val="00CD5785"/>
    <w:rsid w:val="00CE2EA9"/>
    <w:rsid w:val="00CE4109"/>
    <w:rsid w:val="00CE53F5"/>
    <w:rsid w:val="00CE5626"/>
    <w:rsid w:val="00CE6A46"/>
    <w:rsid w:val="00CE7C64"/>
    <w:rsid w:val="00CF2CFC"/>
    <w:rsid w:val="00CF33CD"/>
    <w:rsid w:val="00CF5288"/>
    <w:rsid w:val="00D00E07"/>
    <w:rsid w:val="00D025E9"/>
    <w:rsid w:val="00D0454C"/>
    <w:rsid w:val="00D14D76"/>
    <w:rsid w:val="00D14DBA"/>
    <w:rsid w:val="00D26104"/>
    <w:rsid w:val="00D27732"/>
    <w:rsid w:val="00D32A2E"/>
    <w:rsid w:val="00D36AA1"/>
    <w:rsid w:val="00D37C2F"/>
    <w:rsid w:val="00D45166"/>
    <w:rsid w:val="00D45956"/>
    <w:rsid w:val="00D46B1C"/>
    <w:rsid w:val="00D47F28"/>
    <w:rsid w:val="00D47FEB"/>
    <w:rsid w:val="00D508D6"/>
    <w:rsid w:val="00D51766"/>
    <w:rsid w:val="00D51C9F"/>
    <w:rsid w:val="00D54921"/>
    <w:rsid w:val="00D564C7"/>
    <w:rsid w:val="00D569CE"/>
    <w:rsid w:val="00D6087D"/>
    <w:rsid w:val="00D7028D"/>
    <w:rsid w:val="00D748E8"/>
    <w:rsid w:val="00D7665A"/>
    <w:rsid w:val="00D77652"/>
    <w:rsid w:val="00D802B4"/>
    <w:rsid w:val="00D83E9D"/>
    <w:rsid w:val="00D8426F"/>
    <w:rsid w:val="00D861A4"/>
    <w:rsid w:val="00D90B22"/>
    <w:rsid w:val="00D912F4"/>
    <w:rsid w:val="00D946E4"/>
    <w:rsid w:val="00D96F0B"/>
    <w:rsid w:val="00DA053C"/>
    <w:rsid w:val="00DA21CA"/>
    <w:rsid w:val="00DA6D2D"/>
    <w:rsid w:val="00DB0A2A"/>
    <w:rsid w:val="00DB608A"/>
    <w:rsid w:val="00DB6B5B"/>
    <w:rsid w:val="00DC1A07"/>
    <w:rsid w:val="00DC363F"/>
    <w:rsid w:val="00DC553D"/>
    <w:rsid w:val="00DD0326"/>
    <w:rsid w:val="00DD075B"/>
    <w:rsid w:val="00DD2723"/>
    <w:rsid w:val="00DD327F"/>
    <w:rsid w:val="00DD7445"/>
    <w:rsid w:val="00DE1632"/>
    <w:rsid w:val="00DE3AD5"/>
    <w:rsid w:val="00DE49C7"/>
    <w:rsid w:val="00DE4E41"/>
    <w:rsid w:val="00DE4E82"/>
    <w:rsid w:val="00DE608D"/>
    <w:rsid w:val="00DE73BE"/>
    <w:rsid w:val="00DF3087"/>
    <w:rsid w:val="00DF316D"/>
    <w:rsid w:val="00DF43C2"/>
    <w:rsid w:val="00DF5EAF"/>
    <w:rsid w:val="00DF72DB"/>
    <w:rsid w:val="00E05A5F"/>
    <w:rsid w:val="00E066B7"/>
    <w:rsid w:val="00E06E42"/>
    <w:rsid w:val="00E11E01"/>
    <w:rsid w:val="00E121F7"/>
    <w:rsid w:val="00E13753"/>
    <w:rsid w:val="00E1472B"/>
    <w:rsid w:val="00E14EBC"/>
    <w:rsid w:val="00E14F19"/>
    <w:rsid w:val="00E15D47"/>
    <w:rsid w:val="00E15E3A"/>
    <w:rsid w:val="00E224A8"/>
    <w:rsid w:val="00E22653"/>
    <w:rsid w:val="00E26219"/>
    <w:rsid w:val="00E27842"/>
    <w:rsid w:val="00E3175E"/>
    <w:rsid w:val="00E321EE"/>
    <w:rsid w:val="00E323EC"/>
    <w:rsid w:val="00E35389"/>
    <w:rsid w:val="00E37FE8"/>
    <w:rsid w:val="00E414EC"/>
    <w:rsid w:val="00E4248F"/>
    <w:rsid w:val="00E430E3"/>
    <w:rsid w:val="00E437A6"/>
    <w:rsid w:val="00E50FE4"/>
    <w:rsid w:val="00E5202A"/>
    <w:rsid w:val="00E5353A"/>
    <w:rsid w:val="00E542B8"/>
    <w:rsid w:val="00E56961"/>
    <w:rsid w:val="00E61B7A"/>
    <w:rsid w:val="00E63A39"/>
    <w:rsid w:val="00E63FFD"/>
    <w:rsid w:val="00E66749"/>
    <w:rsid w:val="00E67E2A"/>
    <w:rsid w:val="00E71EA2"/>
    <w:rsid w:val="00E72156"/>
    <w:rsid w:val="00E72434"/>
    <w:rsid w:val="00E82137"/>
    <w:rsid w:val="00E82468"/>
    <w:rsid w:val="00E8317F"/>
    <w:rsid w:val="00E87642"/>
    <w:rsid w:val="00E9667E"/>
    <w:rsid w:val="00EA274D"/>
    <w:rsid w:val="00EA67AF"/>
    <w:rsid w:val="00EA6D3B"/>
    <w:rsid w:val="00EA7C7F"/>
    <w:rsid w:val="00EA7E85"/>
    <w:rsid w:val="00EB1384"/>
    <w:rsid w:val="00EB230A"/>
    <w:rsid w:val="00EB44AA"/>
    <w:rsid w:val="00EB4E91"/>
    <w:rsid w:val="00EB5F77"/>
    <w:rsid w:val="00EC170C"/>
    <w:rsid w:val="00EC1C9A"/>
    <w:rsid w:val="00EC1D93"/>
    <w:rsid w:val="00EC4FFD"/>
    <w:rsid w:val="00EC552B"/>
    <w:rsid w:val="00EC61D1"/>
    <w:rsid w:val="00ED1BBB"/>
    <w:rsid w:val="00EE342E"/>
    <w:rsid w:val="00EE3FE3"/>
    <w:rsid w:val="00EE54B1"/>
    <w:rsid w:val="00EE5A0E"/>
    <w:rsid w:val="00EF2DD8"/>
    <w:rsid w:val="00EF4A80"/>
    <w:rsid w:val="00EF535F"/>
    <w:rsid w:val="00EF5C7C"/>
    <w:rsid w:val="00F019E7"/>
    <w:rsid w:val="00F06845"/>
    <w:rsid w:val="00F106EA"/>
    <w:rsid w:val="00F115B0"/>
    <w:rsid w:val="00F13024"/>
    <w:rsid w:val="00F14D74"/>
    <w:rsid w:val="00F2783A"/>
    <w:rsid w:val="00F27AB7"/>
    <w:rsid w:val="00F34C4F"/>
    <w:rsid w:val="00F3632D"/>
    <w:rsid w:val="00F36A4A"/>
    <w:rsid w:val="00F373DB"/>
    <w:rsid w:val="00F378BE"/>
    <w:rsid w:val="00F401F1"/>
    <w:rsid w:val="00F40E2D"/>
    <w:rsid w:val="00F44015"/>
    <w:rsid w:val="00F44744"/>
    <w:rsid w:val="00F472CD"/>
    <w:rsid w:val="00F47771"/>
    <w:rsid w:val="00F54FD5"/>
    <w:rsid w:val="00F6122C"/>
    <w:rsid w:val="00F61501"/>
    <w:rsid w:val="00F62168"/>
    <w:rsid w:val="00F62993"/>
    <w:rsid w:val="00F64D51"/>
    <w:rsid w:val="00F65C0C"/>
    <w:rsid w:val="00F661F0"/>
    <w:rsid w:val="00F712AE"/>
    <w:rsid w:val="00F72194"/>
    <w:rsid w:val="00F722AC"/>
    <w:rsid w:val="00F72F72"/>
    <w:rsid w:val="00F7469D"/>
    <w:rsid w:val="00F74BA0"/>
    <w:rsid w:val="00F774CD"/>
    <w:rsid w:val="00F776BA"/>
    <w:rsid w:val="00F82FE9"/>
    <w:rsid w:val="00F85B14"/>
    <w:rsid w:val="00F94989"/>
    <w:rsid w:val="00F96452"/>
    <w:rsid w:val="00F97390"/>
    <w:rsid w:val="00FA0A0C"/>
    <w:rsid w:val="00FA0A3D"/>
    <w:rsid w:val="00FB0BEA"/>
    <w:rsid w:val="00FB277D"/>
    <w:rsid w:val="00FB431C"/>
    <w:rsid w:val="00FB59F9"/>
    <w:rsid w:val="00FB5ADD"/>
    <w:rsid w:val="00FB5AFE"/>
    <w:rsid w:val="00FC1CBA"/>
    <w:rsid w:val="00FC554E"/>
    <w:rsid w:val="00FC7397"/>
    <w:rsid w:val="00FC77B3"/>
    <w:rsid w:val="00FD2465"/>
    <w:rsid w:val="00FD4FF3"/>
    <w:rsid w:val="00FD550B"/>
    <w:rsid w:val="00FD6C7F"/>
    <w:rsid w:val="00FD784D"/>
    <w:rsid w:val="00FE0860"/>
    <w:rsid w:val="00FE136B"/>
    <w:rsid w:val="00FF3093"/>
    <w:rsid w:val="00FF5328"/>
    <w:rsid w:val="6C3B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C5111"/>
  <w15:chartTrackingRefBased/>
  <w15:docId w15:val="{8BF4B6D8-DA86-42E3-942C-ACF01D4C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E3"/>
  </w:style>
  <w:style w:type="paragraph" w:styleId="Footer">
    <w:name w:val="footer"/>
    <w:basedOn w:val="Normal"/>
    <w:link w:val="FooterChar"/>
    <w:uiPriority w:val="99"/>
    <w:unhideWhenUsed/>
    <w:rsid w:val="00E43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E3"/>
  </w:style>
  <w:style w:type="character" w:styleId="Hyperlink">
    <w:name w:val="Hyperlink"/>
    <w:uiPriority w:val="99"/>
    <w:unhideWhenUsed/>
    <w:rsid w:val="0060003D"/>
    <w:rPr>
      <w:color w:val="0563C1"/>
      <w:u w:val="single"/>
    </w:rPr>
  </w:style>
  <w:style w:type="character" w:styleId="FollowedHyperlink">
    <w:name w:val="FollowedHyperlink"/>
    <w:uiPriority w:val="99"/>
    <w:semiHidden/>
    <w:unhideWhenUsed/>
    <w:rsid w:val="0060003D"/>
    <w:rPr>
      <w:color w:val="954F72"/>
      <w:u w:val="single"/>
    </w:rPr>
  </w:style>
  <w:style w:type="character" w:customStyle="1" w:styleId="UnresolvedMention1">
    <w:name w:val="Unresolved Mention1"/>
    <w:uiPriority w:val="99"/>
    <w:semiHidden/>
    <w:unhideWhenUsed/>
    <w:rsid w:val="009710C9"/>
    <w:rPr>
      <w:color w:val="605E5C"/>
      <w:shd w:val="clear" w:color="auto" w:fill="E1DFDD"/>
    </w:rPr>
  </w:style>
  <w:style w:type="character" w:styleId="CommentReference">
    <w:name w:val="annotation reference"/>
    <w:uiPriority w:val="99"/>
    <w:semiHidden/>
    <w:unhideWhenUsed/>
    <w:rsid w:val="009710C9"/>
    <w:rPr>
      <w:sz w:val="16"/>
      <w:szCs w:val="16"/>
    </w:rPr>
  </w:style>
  <w:style w:type="paragraph" w:styleId="CommentText">
    <w:name w:val="annotation text"/>
    <w:basedOn w:val="Normal"/>
    <w:link w:val="CommentTextChar"/>
    <w:uiPriority w:val="99"/>
    <w:unhideWhenUsed/>
    <w:rsid w:val="009710C9"/>
    <w:pPr>
      <w:spacing w:line="240" w:lineRule="auto"/>
    </w:pPr>
    <w:rPr>
      <w:sz w:val="20"/>
      <w:szCs w:val="20"/>
    </w:rPr>
  </w:style>
  <w:style w:type="character" w:customStyle="1" w:styleId="CommentTextChar">
    <w:name w:val="Comment Text Char"/>
    <w:link w:val="CommentText"/>
    <w:uiPriority w:val="99"/>
    <w:rsid w:val="009710C9"/>
    <w:rPr>
      <w:sz w:val="20"/>
      <w:szCs w:val="20"/>
    </w:rPr>
  </w:style>
  <w:style w:type="paragraph" w:styleId="CommentSubject">
    <w:name w:val="annotation subject"/>
    <w:basedOn w:val="CommentText"/>
    <w:next w:val="CommentText"/>
    <w:link w:val="CommentSubjectChar"/>
    <w:uiPriority w:val="99"/>
    <w:semiHidden/>
    <w:unhideWhenUsed/>
    <w:rsid w:val="009710C9"/>
    <w:rPr>
      <w:b/>
      <w:bCs/>
    </w:rPr>
  </w:style>
  <w:style w:type="character" w:customStyle="1" w:styleId="CommentSubjectChar">
    <w:name w:val="Comment Subject Char"/>
    <w:link w:val="CommentSubject"/>
    <w:uiPriority w:val="99"/>
    <w:semiHidden/>
    <w:rsid w:val="009710C9"/>
    <w:rPr>
      <w:b/>
      <w:bCs/>
      <w:sz w:val="20"/>
      <w:szCs w:val="20"/>
    </w:rPr>
  </w:style>
  <w:style w:type="paragraph" w:styleId="BalloonText">
    <w:name w:val="Balloon Text"/>
    <w:basedOn w:val="Normal"/>
    <w:link w:val="BalloonTextChar"/>
    <w:uiPriority w:val="99"/>
    <w:semiHidden/>
    <w:unhideWhenUsed/>
    <w:rsid w:val="009710C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10C9"/>
    <w:rPr>
      <w:rFonts w:ascii="Segoe UI" w:hAnsi="Segoe UI" w:cs="Segoe UI"/>
      <w:sz w:val="18"/>
      <w:szCs w:val="18"/>
    </w:rPr>
  </w:style>
  <w:style w:type="paragraph" w:styleId="Revision">
    <w:name w:val="Revision"/>
    <w:hidden/>
    <w:uiPriority w:val="99"/>
    <w:semiHidden/>
    <w:rsid w:val="009F1E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lac-nstitute.org/content/NEPTP/ptprovider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97F35-4FE4-4EFB-A0F0-D55D19CBF177}">
  <ds:schemaRefs>
    <ds:schemaRef ds:uri="http://schemas.microsoft.com/sharepoint/v3/contenttype/forms"/>
  </ds:schemaRefs>
</ds:datastoreItem>
</file>

<file path=customXml/itemProps2.xml><?xml version="1.0" encoding="utf-8"?>
<ds:datastoreItem xmlns:ds="http://schemas.openxmlformats.org/officeDocument/2006/customXml" ds:itemID="{618B5C36-BC99-441F-9B45-2FB1C81E52DF}">
  <ds:schemaRefs>
    <ds:schemaRef ds:uri="http://schemas.openxmlformats.org/officeDocument/2006/bibliography"/>
  </ds:schemaRefs>
</ds:datastoreItem>
</file>

<file path=customXml/itemProps3.xml><?xml version="1.0" encoding="utf-8"?>
<ds:datastoreItem xmlns:ds="http://schemas.openxmlformats.org/officeDocument/2006/customXml" ds:itemID="{FB177178-F78B-4683-A3F9-053A0E7DC7CC}"/>
</file>

<file path=customXml/itemProps4.xml><?xml version="1.0" encoding="utf-8"?>
<ds:datastoreItem xmlns:ds="http://schemas.openxmlformats.org/officeDocument/2006/customXml" ds:itemID="{17ABE2E3-E255-42FA-BDE4-DB6FA0271EF2}">
  <ds:schemaRefs>
    <ds:schemaRef ds:uri="http://schemas.microsoft.com/office/2006/metadata/longProperties"/>
  </ds:schemaRefs>
</ds:datastoreItem>
</file>

<file path=customXml/itemProps5.xml><?xml version="1.0" encoding="utf-8"?>
<ds:datastoreItem xmlns:ds="http://schemas.openxmlformats.org/officeDocument/2006/customXml" ds:itemID="{DCED7A55-E761-4A31-8EF9-6EBA34AA86B2}">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Links>
    <vt:vector size="6" baseType="variant">
      <vt:variant>
        <vt:i4>6750256</vt:i4>
      </vt:variant>
      <vt:variant>
        <vt:i4>0</vt:i4>
      </vt:variant>
      <vt:variant>
        <vt:i4>0</vt:i4>
      </vt:variant>
      <vt:variant>
        <vt:i4>5</vt:i4>
      </vt:variant>
      <vt:variant>
        <vt:lpwstr>http://nelac-nstitute.org/content/NEPTP/ptproviders.php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2</cp:revision>
  <dcterms:created xsi:type="dcterms:W3CDTF">2025-02-11T21:42:00Z</dcterms:created>
  <dcterms:modified xsi:type="dcterms:W3CDTF">2025-02-11T21:42:00Z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PublishingExpirationDate">
    <vt:lpwstr/>
  </property>
  <property fmtid="{D5CDD505-2E9C-101B-9397-08002B2CF9AE}" pid="4" name="PublishingStartDate">
    <vt:lpwstr/>
  </property>
  <property fmtid="{D5CDD505-2E9C-101B-9397-08002B2CF9AE}" pid="5" name="display_urn:schemas-microsoft-com:office:office#Editor">
    <vt:lpwstr>Swanson, Beth</vt:lpwstr>
  </property>
  <property fmtid="{D5CDD505-2E9C-101B-9397-08002B2CF9AE}" pid="6" name="display_urn:schemas-microsoft-com:office:office#Author">
    <vt:lpwstr>Smith, Jason M.</vt:lpwstr>
  </property>
  <property fmtid="{D5CDD505-2E9C-101B-9397-08002B2CF9AE}" pid="7" name="_ExtendedDescription">
    <vt:lpwstr/>
  </property>
  <property fmtid="{D5CDD505-2E9C-101B-9397-08002B2CF9AE}" pid="8" name="MediaServiceImageTags">
    <vt:lpwstr/>
  </property>
</Properties>
</file>