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60EF8" w14:textId="64C4D92C"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653253">
        <w:rPr>
          <w:rFonts w:ascii="Arial" w:hAnsi="Arial" w:cs="Arial"/>
          <w:sz w:val="18"/>
          <w:szCs w:val="18"/>
        </w:rPr>
        <w:t xml:space="preserve"> BRANCH</w:t>
      </w:r>
    </w:p>
    <w:p w14:paraId="6F58FBE2"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4C73FDFC"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3C40B5B"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52F47E72"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A3B3D5"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0B36B2BF" w14:textId="77777777" w:rsidR="00C37462" w:rsidRPr="00F23DA3" w:rsidRDefault="00C37462" w:rsidP="00F23DA3">
            <w:pPr>
              <w:jc w:val="center"/>
              <w:rPr>
                <w:rFonts w:ascii="Arial" w:hAnsi="Arial" w:cs="Arial"/>
                <w:sz w:val="18"/>
                <w:szCs w:val="18"/>
              </w:rPr>
            </w:pPr>
          </w:p>
        </w:tc>
      </w:tr>
      <w:tr w:rsidR="00C37462" w:rsidRPr="00A0149B" w14:paraId="0BA62513"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8E39A05"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6E9873C0"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9D86F5"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4F48BB" w14:textId="77777777" w:rsidR="00C37462" w:rsidRPr="00F23DA3" w:rsidRDefault="00C37462" w:rsidP="00F23DA3">
            <w:pPr>
              <w:jc w:val="center"/>
              <w:rPr>
                <w:rFonts w:ascii="Arial" w:hAnsi="Arial" w:cs="Arial"/>
                <w:sz w:val="18"/>
                <w:szCs w:val="18"/>
              </w:rPr>
            </w:pPr>
          </w:p>
        </w:tc>
      </w:tr>
      <w:tr w:rsidR="00C37462" w:rsidRPr="00A0149B" w14:paraId="003E91C1"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FE8F608"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7339096" w14:textId="77777777" w:rsidR="00C37462" w:rsidRPr="00F23DA3" w:rsidRDefault="00C37462" w:rsidP="00F23DA3">
            <w:pPr>
              <w:jc w:val="center"/>
              <w:rPr>
                <w:rFonts w:ascii="Arial" w:hAnsi="Arial" w:cs="Arial"/>
                <w:sz w:val="18"/>
                <w:szCs w:val="18"/>
              </w:rPr>
            </w:pPr>
          </w:p>
        </w:tc>
      </w:tr>
      <w:tr w:rsidR="00C37462" w:rsidRPr="00A0149B" w14:paraId="03EA3570"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B6A429F"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68ABFBB" w14:textId="77777777" w:rsidR="00C37462" w:rsidRPr="00F23DA3" w:rsidRDefault="00C37462" w:rsidP="00F23DA3">
            <w:pPr>
              <w:jc w:val="center"/>
              <w:rPr>
                <w:rFonts w:ascii="Arial" w:hAnsi="Arial" w:cs="Arial"/>
                <w:sz w:val="18"/>
                <w:szCs w:val="18"/>
              </w:rPr>
            </w:pPr>
          </w:p>
        </w:tc>
      </w:tr>
    </w:tbl>
    <w:p w14:paraId="4B10CE9F" w14:textId="77777777" w:rsidR="00C37462" w:rsidRPr="00A0149B" w:rsidRDefault="00C37462">
      <w:pPr>
        <w:rPr>
          <w:rFonts w:ascii="Arial" w:hAnsi="Arial" w:cs="Arial"/>
          <w:sz w:val="18"/>
          <w:szCs w:val="18"/>
        </w:rPr>
      </w:pPr>
    </w:p>
    <w:p w14:paraId="5ED387CC"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A8777F" w:rsidRPr="00BA2CB8">
        <w:rPr>
          <w:rFonts w:ascii="Arial" w:hAnsi="Arial" w:cs="Arial"/>
          <w:b/>
          <w:sz w:val="18"/>
          <w:szCs w:val="18"/>
        </w:rPr>
        <w:t>Vector Attraction Reduction</w:t>
      </w:r>
    </w:p>
    <w:p w14:paraId="740D755F" w14:textId="5BEA2F15" w:rsidR="00C37462" w:rsidRDefault="00C37462" w:rsidP="00F913B7">
      <w:pPr>
        <w:jc w:val="center"/>
        <w:rPr>
          <w:rFonts w:ascii="Arial" w:hAnsi="Arial" w:cs="Arial"/>
          <w:b/>
          <w:sz w:val="18"/>
          <w:szCs w:val="18"/>
        </w:rPr>
      </w:pPr>
      <w:r>
        <w:rPr>
          <w:rFonts w:ascii="Arial" w:hAnsi="Arial" w:cs="Arial"/>
          <w:sz w:val="18"/>
          <w:szCs w:val="18"/>
        </w:rPr>
        <w:t>Method:</w:t>
      </w:r>
      <w:r w:rsidR="00A8777F">
        <w:rPr>
          <w:rFonts w:ascii="Arial" w:hAnsi="Arial" w:cs="Arial"/>
          <w:sz w:val="18"/>
          <w:szCs w:val="18"/>
        </w:rPr>
        <w:t xml:space="preserve"> </w:t>
      </w:r>
      <w:r w:rsidR="00A8777F" w:rsidRPr="00BA2CB8">
        <w:rPr>
          <w:rFonts w:ascii="Arial" w:hAnsi="Arial" w:cs="Arial"/>
          <w:b/>
          <w:sz w:val="18"/>
          <w:szCs w:val="18"/>
        </w:rPr>
        <w:t xml:space="preserve">Option </w:t>
      </w:r>
      <w:r w:rsidR="00F913B7" w:rsidRPr="00BA2CB8">
        <w:rPr>
          <w:rFonts w:ascii="Arial" w:hAnsi="Arial" w:cs="Arial"/>
          <w:b/>
          <w:sz w:val="18"/>
          <w:szCs w:val="18"/>
        </w:rPr>
        <w:t>1</w:t>
      </w:r>
      <w:r w:rsidR="00A8777F" w:rsidRPr="00BA2CB8">
        <w:rPr>
          <w:rFonts w:ascii="Arial" w:hAnsi="Arial" w:cs="Arial"/>
          <w:b/>
          <w:sz w:val="18"/>
          <w:szCs w:val="18"/>
        </w:rPr>
        <w:t xml:space="preserve">: </w:t>
      </w:r>
      <w:r w:rsidR="00F913B7" w:rsidRPr="00BA2CB8">
        <w:rPr>
          <w:rFonts w:ascii="Arial" w:hAnsi="Arial" w:cs="Arial"/>
          <w:b/>
          <w:sz w:val="18"/>
          <w:szCs w:val="18"/>
        </w:rPr>
        <w:t>Reduction in Volatile Solids Content</w:t>
      </w:r>
      <w:r w:rsidR="001636F2">
        <w:rPr>
          <w:rFonts w:ascii="Arial" w:hAnsi="Arial" w:cs="Arial"/>
          <w:b/>
          <w:sz w:val="18"/>
          <w:szCs w:val="18"/>
        </w:rPr>
        <w:t xml:space="preserve"> [</w:t>
      </w:r>
      <w:r w:rsidR="00852DC7">
        <w:rPr>
          <w:rFonts w:ascii="Arial" w:hAnsi="Arial" w:cs="Arial"/>
          <w:b/>
          <w:sz w:val="18"/>
          <w:szCs w:val="18"/>
        </w:rPr>
        <w:t>40 CFR 503.33(b)(1)]</w:t>
      </w:r>
    </w:p>
    <w:p w14:paraId="17F3B2B1" w14:textId="7B1AFC33" w:rsidR="007F06F1" w:rsidRPr="007F06F1" w:rsidRDefault="007F06F1" w:rsidP="00F913B7">
      <w:pPr>
        <w:jc w:val="center"/>
        <w:rPr>
          <w:rFonts w:ascii="Arial" w:hAnsi="Arial" w:cs="Arial"/>
          <w:b/>
          <w:sz w:val="18"/>
          <w:szCs w:val="18"/>
        </w:rPr>
      </w:pPr>
      <w:r w:rsidRPr="007F06F1">
        <w:rPr>
          <w:rFonts w:ascii="Arial" w:hAnsi="Arial" w:cs="Arial"/>
          <w:b/>
          <w:sz w:val="18"/>
          <w:szCs w:val="18"/>
        </w:rPr>
        <w:t>Control of Pathogens and Vector Attraction in Sewage Sludge, EPA/625/R-92/013</w:t>
      </w:r>
    </w:p>
    <w:p w14:paraId="435CBCAA" w14:textId="77777777" w:rsidR="00C37462" w:rsidRDefault="00C37462">
      <w:pPr>
        <w:rPr>
          <w:rFonts w:ascii="Arial" w:hAnsi="Arial" w:cs="Arial"/>
          <w:sz w:val="18"/>
          <w:szCs w:val="18"/>
        </w:rPr>
      </w:pPr>
    </w:p>
    <w:p w14:paraId="57BEA909"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0004C7" w:rsidRPr="00A0149B" w14:paraId="1F0A9845" w14:textId="77777777" w:rsidTr="006262D7">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4867B1F5" w14:textId="77777777" w:rsidR="000004C7" w:rsidRPr="00A0149B" w:rsidRDefault="000004C7" w:rsidP="000004C7">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shd w:val="clear" w:color="auto" w:fill="auto"/>
            <w:vAlign w:val="center"/>
          </w:tcPr>
          <w:p w14:paraId="4D22EF3A" w14:textId="539700BE" w:rsidR="000004C7" w:rsidRPr="00A0149B" w:rsidRDefault="00BA7282" w:rsidP="000004C7">
            <w:pPr>
              <w:rPr>
                <w:rFonts w:ascii="Arial" w:hAnsi="Arial" w:cs="Arial"/>
                <w:sz w:val="18"/>
                <w:szCs w:val="18"/>
              </w:rPr>
            </w:pPr>
            <w:r w:rsidRPr="000004C7">
              <w:rPr>
                <w:rFonts w:ascii="Arial" w:hAnsi="Arial" w:cs="Arial"/>
                <w:sz w:val="18"/>
                <w:szCs w:val="18"/>
              </w:rPr>
              <w:t>Muffle furnace for operation at 550°C</w:t>
            </w:r>
          </w:p>
        </w:tc>
        <w:tc>
          <w:tcPr>
            <w:tcW w:w="398" w:type="dxa"/>
            <w:tcBorders>
              <w:top w:val="single" w:sz="4" w:space="0" w:color="auto"/>
              <w:bottom w:val="single" w:sz="4" w:space="0" w:color="auto"/>
              <w:right w:val="single" w:sz="4" w:space="0" w:color="auto"/>
            </w:tcBorders>
            <w:shd w:val="clear" w:color="auto" w:fill="auto"/>
            <w:vAlign w:val="center"/>
          </w:tcPr>
          <w:p w14:paraId="50405B23" w14:textId="77777777" w:rsidR="000004C7" w:rsidRPr="00A0149B" w:rsidRDefault="000004C7" w:rsidP="000004C7">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4FF52A1A" w14:textId="77777777" w:rsidR="000004C7" w:rsidRPr="0054425D" w:rsidRDefault="000004C7" w:rsidP="000004C7">
            <w:pPr>
              <w:rPr>
                <w:rFonts w:ascii="Arial" w:hAnsi="Arial" w:cs="Arial"/>
                <w:sz w:val="18"/>
                <w:szCs w:val="18"/>
              </w:rPr>
            </w:pPr>
            <w:r>
              <w:rPr>
                <w:rFonts w:ascii="Arial" w:hAnsi="Arial" w:cs="Arial"/>
                <w:sz w:val="18"/>
                <w:szCs w:val="18"/>
              </w:rPr>
              <w:t>Mixing Paddle</w:t>
            </w:r>
          </w:p>
        </w:tc>
        <w:tc>
          <w:tcPr>
            <w:tcW w:w="424" w:type="dxa"/>
            <w:tcBorders>
              <w:top w:val="single" w:sz="4" w:space="0" w:color="auto"/>
              <w:bottom w:val="single" w:sz="4" w:space="0" w:color="auto"/>
              <w:right w:val="single" w:sz="4" w:space="0" w:color="auto"/>
            </w:tcBorders>
            <w:shd w:val="clear" w:color="auto" w:fill="auto"/>
            <w:vAlign w:val="center"/>
          </w:tcPr>
          <w:p w14:paraId="0B5CFFDD" w14:textId="77777777" w:rsidR="000004C7" w:rsidRPr="00A0149B" w:rsidRDefault="000004C7" w:rsidP="000004C7">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09D081A7" w14:textId="77777777" w:rsidR="000004C7" w:rsidRPr="00A0149B" w:rsidRDefault="000004C7" w:rsidP="002B751F">
            <w:pPr>
              <w:rPr>
                <w:rFonts w:ascii="Arial" w:hAnsi="Arial" w:cs="Arial"/>
                <w:sz w:val="18"/>
                <w:szCs w:val="18"/>
              </w:rPr>
            </w:pPr>
            <w:r w:rsidRPr="000004C7">
              <w:rPr>
                <w:rFonts w:ascii="Arial" w:hAnsi="Arial" w:cs="Arial"/>
                <w:sz w:val="18"/>
                <w:szCs w:val="18"/>
              </w:rPr>
              <w:t>Desiccator, provided with a desiccant containing a color</w:t>
            </w:r>
            <w:r w:rsidR="002B751F">
              <w:rPr>
                <w:rFonts w:ascii="Arial" w:hAnsi="Arial" w:cs="Arial"/>
                <w:sz w:val="18"/>
                <w:szCs w:val="18"/>
              </w:rPr>
              <w:t xml:space="preserve"> </w:t>
            </w:r>
            <w:r w:rsidRPr="000004C7">
              <w:rPr>
                <w:rFonts w:ascii="Arial" w:hAnsi="Arial" w:cs="Arial"/>
                <w:sz w:val="18"/>
                <w:szCs w:val="18"/>
              </w:rPr>
              <w:t>indicator of moisture concentration or an instrumental indicator</w:t>
            </w:r>
          </w:p>
        </w:tc>
      </w:tr>
      <w:tr w:rsidR="000004C7" w:rsidRPr="0054425D" w14:paraId="132A707E" w14:textId="77777777" w:rsidTr="006262D7">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7480562C" w14:textId="77777777" w:rsidR="000004C7" w:rsidRPr="0054425D" w:rsidRDefault="000004C7" w:rsidP="000004C7">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7A76BE48" w14:textId="7BC7AA62" w:rsidR="000004C7" w:rsidRPr="0054425D" w:rsidRDefault="00BA7282" w:rsidP="000004C7">
            <w:pPr>
              <w:rPr>
                <w:rFonts w:ascii="Arial" w:hAnsi="Arial" w:cs="Arial"/>
                <w:sz w:val="18"/>
                <w:szCs w:val="18"/>
              </w:rPr>
            </w:pPr>
            <w:r w:rsidRPr="000004C7">
              <w:rPr>
                <w:rFonts w:ascii="Arial" w:hAnsi="Arial" w:cs="Arial"/>
                <w:sz w:val="18"/>
                <w:szCs w:val="18"/>
              </w:rPr>
              <w:t>Drying oven, for operation at 103 to 105°C</w:t>
            </w:r>
          </w:p>
        </w:tc>
        <w:tc>
          <w:tcPr>
            <w:tcW w:w="398" w:type="dxa"/>
            <w:tcBorders>
              <w:top w:val="single" w:sz="4" w:space="0" w:color="auto"/>
              <w:bottom w:val="single" w:sz="4" w:space="0" w:color="auto"/>
              <w:right w:val="single" w:sz="4" w:space="0" w:color="auto"/>
            </w:tcBorders>
            <w:shd w:val="clear" w:color="auto" w:fill="auto"/>
            <w:vAlign w:val="center"/>
          </w:tcPr>
          <w:p w14:paraId="386ECA5D" w14:textId="77777777" w:rsidR="000004C7" w:rsidRPr="0054425D" w:rsidRDefault="000004C7" w:rsidP="000004C7">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0D563585" w14:textId="7A4C8E31" w:rsidR="000004C7" w:rsidRPr="0054425D" w:rsidRDefault="00BA7282" w:rsidP="000004C7">
            <w:pPr>
              <w:rPr>
                <w:rFonts w:ascii="Arial" w:hAnsi="Arial" w:cs="Arial"/>
                <w:sz w:val="18"/>
                <w:szCs w:val="18"/>
              </w:rPr>
            </w:pPr>
            <w:r w:rsidRPr="000004C7">
              <w:rPr>
                <w:rFonts w:ascii="Arial" w:hAnsi="Arial" w:cs="Arial"/>
                <w:sz w:val="18"/>
                <w:szCs w:val="18"/>
              </w:rPr>
              <w:t>Evaporating dishes of 100-mL capacity</w:t>
            </w:r>
          </w:p>
        </w:tc>
        <w:tc>
          <w:tcPr>
            <w:tcW w:w="424" w:type="dxa"/>
            <w:tcBorders>
              <w:top w:val="single" w:sz="4" w:space="0" w:color="auto"/>
              <w:bottom w:val="single" w:sz="4" w:space="0" w:color="auto"/>
              <w:right w:val="single" w:sz="4" w:space="0" w:color="auto"/>
            </w:tcBorders>
            <w:shd w:val="clear" w:color="auto" w:fill="auto"/>
            <w:vAlign w:val="center"/>
          </w:tcPr>
          <w:p w14:paraId="3F4FD9BA" w14:textId="77777777" w:rsidR="000004C7" w:rsidRPr="0054425D" w:rsidRDefault="000004C7" w:rsidP="000004C7">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75608710" w14:textId="65626AFD" w:rsidR="000004C7" w:rsidRPr="0054425D" w:rsidRDefault="00BA7282" w:rsidP="000004C7">
            <w:pPr>
              <w:rPr>
                <w:rFonts w:ascii="Arial" w:hAnsi="Arial" w:cs="Arial"/>
                <w:sz w:val="18"/>
                <w:szCs w:val="18"/>
              </w:rPr>
            </w:pPr>
            <w:r w:rsidRPr="000004C7">
              <w:rPr>
                <w:rFonts w:ascii="Arial" w:hAnsi="Arial" w:cs="Arial"/>
                <w:sz w:val="18"/>
                <w:szCs w:val="18"/>
              </w:rPr>
              <w:t xml:space="preserve">Analytical balance, capable of weighing to </w:t>
            </w:r>
            <w:r>
              <w:rPr>
                <w:rFonts w:ascii="Arial" w:hAnsi="Arial" w:cs="Arial"/>
                <w:sz w:val="18"/>
                <w:szCs w:val="18"/>
              </w:rPr>
              <w:t>10</w:t>
            </w:r>
            <w:r w:rsidRPr="000004C7">
              <w:rPr>
                <w:rFonts w:ascii="Arial" w:hAnsi="Arial" w:cs="Arial"/>
                <w:sz w:val="18"/>
                <w:szCs w:val="18"/>
              </w:rPr>
              <w:t xml:space="preserve"> mg</w:t>
            </w:r>
          </w:p>
        </w:tc>
      </w:tr>
    </w:tbl>
    <w:p w14:paraId="3A02AE71" w14:textId="77777777" w:rsidR="00C37462" w:rsidRPr="0054425D" w:rsidRDefault="00C37462">
      <w:pPr>
        <w:rPr>
          <w:rFonts w:ascii="Arial" w:hAnsi="Arial" w:cs="Arial"/>
          <w:sz w:val="18"/>
          <w:szCs w:val="18"/>
        </w:rPr>
      </w:pPr>
    </w:p>
    <w:p w14:paraId="13EB08B5" w14:textId="77777777" w:rsidR="00C37462" w:rsidRDefault="00C37462">
      <w:pPr>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
        <w:gridCol w:w="4865"/>
        <w:gridCol w:w="450"/>
        <w:gridCol w:w="450"/>
        <w:gridCol w:w="4838"/>
        <w:gridCol w:w="22"/>
      </w:tblGrid>
      <w:tr w:rsidR="00157C6C" w:rsidRPr="00A0149B" w14:paraId="028A582E" w14:textId="77777777" w:rsidTr="0089036A">
        <w:trPr>
          <w:gridAfter w:val="1"/>
          <w:wAfter w:w="22" w:type="dxa"/>
          <w:trHeight w:val="264"/>
        </w:trPr>
        <w:tc>
          <w:tcPr>
            <w:tcW w:w="10969" w:type="dxa"/>
            <w:gridSpan w:val="5"/>
            <w:tcBorders>
              <w:top w:val="nil"/>
              <w:left w:val="nil"/>
              <w:bottom w:val="single" w:sz="4" w:space="0" w:color="auto"/>
              <w:right w:val="nil"/>
            </w:tcBorders>
            <w:shd w:val="clear" w:color="auto" w:fill="auto"/>
            <w:noWrap/>
            <w:vAlign w:val="center"/>
          </w:tcPr>
          <w:p w14:paraId="3AB9D18F"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05A93192" w14:textId="77777777" w:rsidR="00664CCC" w:rsidRPr="005D0650" w:rsidRDefault="00157C6C" w:rsidP="00157C6C">
            <w:pPr>
              <w:jc w:val="center"/>
              <w:rPr>
                <w:rFonts w:ascii="Arial" w:hAnsi="Arial" w:cs="Arial"/>
                <w:b/>
                <w:color w:val="FF0000"/>
                <w:sz w:val="18"/>
                <w:szCs w:val="18"/>
              </w:rPr>
            </w:pPr>
            <w:r w:rsidRPr="005D0650">
              <w:rPr>
                <w:rFonts w:ascii="Arial" w:hAnsi="Arial" w:cs="Arial"/>
                <w:b/>
                <w:color w:val="FF0000"/>
                <w:sz w:val="18"/>
                <w:szCs w:val="18"/>
              </w:rPr>
              <w:t>Please mark Y, N or NA in the column labeled LAB to indicate the common lab practice</w:t>
            </w:r>
          </w:p>
          <w:p w14:paraId="46DF609E" w14:textId="77777777" w:rsidR="00157C6C" w:rsidRPr="009C3D45" w:rsidRDefault="00157C6C" w:rsidP="00157C6C">
            <w:pPr>
              <w:jc w:val="center"/>
              <w:rPr>
                <w:rFonts w:ascii="Arial" w:hAnsi="Arial" w:cs="Arial"/>
                <w:color w:val="000000"/>
                <w:sz w:val="18"/>
                <w:szCs w:val="18"/>
              </w:rPr>
            </w:pPr>
            <w:r w:rsidRPr="005D0650">
              <w:rPr>
                <w:rFonts w:ascii="Arial" w:hAnsi="Arial" w:cs="Arial"/>
                <w:b/>
                <w:color w:val="FF0000"/>
                <w:sz w:val="18"/>
                <w:szCs w:val="18"/>
              </w:rPr>
              <w:t xml:space="preserve"> and in the column labeled SOP to indicate whether it is addressed in the SOP.</w:t>
            </w:r>
          </w:p>
        </w:tc>
      </w:tr>
      <w:tr w:rsidR="00760896" w:rsidRPr="00A0149B" w14:paraId="6F22FC67" w14:textId="77777777" w:rsidTr="00534337">
        <w:trPr>
          <w:gridAfter w:val="1"/>
          <w:wAfter w:w="22" w:type="dxa"/>
          <w:trHeight w:val="264"/>
        </w:trPr>
        <w:tc>
          <w:tcPr>
            <w:tcW w:w="366" w:type="dxa"/>
            <w:tcBorders>
              <w:top w:val="single" w:sz="4" w:space="0" w:color="auto"/>
            </w:tcBorders>
            <w:shd w:val="clear" w:color="auto" w:fill="D9D9D9"/>
            <w:noWrap/>
            <w:vAlign w:val="center"/>
          </w:tcPr>
          <w:p w14:paraId="10659AD4" w14:textId="77777777" w:rsidR="00157C6C" w:rsidRPr="008352D2" w:rsidRDefault="00157C6C" w:rsidP="0037145F">
            <w:pPr>
              <w:ind w:left="443"/>
              <w:jc w:val="center"/>
              <w:rPr>
                <w:rFonts w:ascii="Arial" w:hAnsi="Arial" w:cs="Arial"/>
                <w:b/>
                <w:sz w:val="18"/>
                <w:szCs w:val="18"/>
              </w:rPr>
            </w:pPr>
          </w:p>
        </w:tc>
        <w:tc>
          <w:tcPr>
            <w:tcW w:w="4865" w:type="dxa"/>
            <w:tcBorders>
              <w:top w:val="single" w:sz="4" w:space="0" w:color="auto"/>
            </w:tcBorders>
            <w:shd w:val="clear" w:color="auto" w:fill="D9D9D9"/>
            <w:noWrap/>
            <w:vAlign w:val="center"/>
          </w:tcPr>
          <w:p w14:paraId="24F180C0"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5FE50609"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02581A0"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838" w:type="dxa"/>
            <w:shd w:val="clear" w:color="auto" w:fill="D9D9D9"/>
            <w:vAlign w:val="center"/>
          </w:tcPr>
          <w:p w14:paraId="69EAC8B7"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760896" w:rsidRPr="00A0149B" w14:paraId="7248687F" w14:textId="77777777" w:rsidTr="00534337">
        <w:trPr>
          <w:gridAfter w:val="1"/>
          <w:wAfter w:w="22" w:type="dxa"/>
          <w:trHeight w:val="264"/>
        </w:trPr>
        <w:tc>
          <w:tcPr>
            <w:tcW w:w="366" w:type="dxa"/>
            <w:tcBorders>
              <w:top w:val="single" w:sz="4" w:space="0" w:color="auto"/>
            </w:tcBorders>
            <w:shd w:val="clear" w:color="auto" w:fill="FFFFFF"/>
            <w:noWrap/>
            <w:vAlign w:val="center"/>
          </w:tcPr>
          <w:p w14:paraId="2C39F926" w14:textId="4E3BE5F0" w:rsidR="00CD61FE" w:rsidRPr="00A0149B" w:rsidRDefault="00CD61FE" w:rsidP="0037145F">
            <w:pPr>
              <w:numPr>
                <w:ilvl w:val="0"/>
                <w:numId w:val="5"/>
              </w:numPr>
              <w:ind w:left="443"/>
              <w:rPr>
                <w:rFonts w:ascii="Arial" w:hAnsi="Arial" w:cs="Arial"/>
                <w:sz w:val="18"/>
                <w:szCs w:val="18"/>
              </w:rPr>
            </w:pPr>
          </w:p>
        </w:tc>
        <w:tc>
          <w:tcPr>
            <w:tcW w:w="4865" w:type="dxa"/>
            <w:tcBorders>
              <w:top w:val="single" w:sz="4" w:space="0" w:color="auto"/>
            </w:tcBorders>
            <w:shd w:val="clear" w:color="auto" w:fill="FFFFFF"/>
            <w:noWrap/>
            <w:vAlign w:val="center"/>
          </w:tcPr>
          <w:p w14:paraId="40F33DEC" w14:textId="77777777" w:rsidR="00774CFD" w:rsidRDefault="00774CFD" w:rsidP="6D63A570">
            <w:pPr>
              <w:jc w:val="both"/>
              <w:rPr>
                <w:rFonts w:ascii="Arial" w:hAnsi="Arial"/>
                <w:spacing w:val="-2"/>
                <w:sz w:val="18"/>
                <w:szCs w:val="18"/>
              </w:rPr>
            </w:pPr>
          </w:p>
          <w:p w14:paraId="0A896450" w14:textId="767D5358" w:rsidR="00774CFD" w:rsidRDefault="003A32BC" w:rsidP="6D63A570">
            <w:pPr>
              <w:jc w:val="both"/>
              <w:rPr>
                <w:rFonts w:ascii="Arial" w:hAnsi="Arial" w:cs="Arial"/>
                <w:sz w:val="18"/>
                <w:szCs w:val="18"/>
              </w:rPr>
            </w:pPr>
            <w:r w:rsidRPr="003A32BC">
              <w:rPr>
                <w:rFonts w:ascii="Arial" w:hAnsi="Arial"/>
                <w:spacing w:val="-2"/>
                <w:sz w:val="18"/>
                <w:szCs w:val="18"/>
              </w:rPr>
              <w:t xml:space="preserve">Is the SOP reviewed at least every 2 years?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D61FE" w:rsidRPr="007741AB">
              <w:rPr>
                <w:rFonts w:ascii="Arial" w:hAnsi="Arial" w:cs="Arial"/>
                <w:sz w:val="18"/>
                <w:szCs w:val="18"/>
              </w:rPr>
              <w:t>[15A NCAC 2H .0805 (a) (7)]</w:t>
            </w:r>
          </w:p>
          <w:p w14:paraId="6F710258" w14:textId="77777777" w:rsidR="00774CFD" w:rsidRDefault="00774CFD" w:rsidP="6D63A570">
            <w:pPr>
              <w:jc w:val="both"/>
              <w:rPr>
                <w:rFonts w:ascii="Arial" w:hAnsi="Arial" w:cs="Arial"/>
                <w:sz w:val="18"/>
                <w:szCs w:val="18"/>
              </w:rPr>
            </w:pPr>
          </w:p>
          <w:p w14:paraId="5D73D677" w14:textId="77777777" w:rsidR="00774CFD" w:rsidRDefault="00774CFD" w:rsidP="00774CFD">
            <w:pPr>
              <w:jc w:val="both"/>
              <w:rPr>
                <w:rFonts w:ascii="Arial" w:hAnsi="Arial"/>
                <w:b/>
                <w:bCs/>
                <w:spacing w:val="-2"/>
                <w:sz w:val="18"/>
                <w:szCs w:val="18"/>
              </w:rPr>
            </w:pPr>
            <w:r>
              <w:rPr>
                <w:rFonts w:ascii="Arial" w:hAnsi="Arial"/>
                <w:b/>
                <w:bCs/>
                <w:spacing w:val="-2"/>
                <w:sz w:val="18"/>
                <w:szCs w:val="18"/>
              </w:rPr>
              <w:t>Date:</w:t>
            </w:r>
          </w:p>
          <w:p w14:paraId="12371C2E" w14:textId="77777777" w:rsidR="00774CFD" w:rsidRDefault="00774CFD" w:rsidP="6D63A570">
            <w:pPr>
              <w:jc w:val="both"/>
              <w:rPr>
                <w:rFonts w:ascii="Arial" w:hAnsi="Arial" w:cs="Arial"/>
                <w:sz w:val="18"/>
                <w:szCs w:val="18"/>
              </w:rPr>
            </w:pPr>
          </w:p>
          <w:p w14:paraId="4717F8DA" w14:textId="5D339401" w:rsidR="00CD61FE" w:rsidRPr="00560E41" w:rsidRDefault="00CD61FE" w:rsidP="6D63A570">
            <w:pPr>
              <w:jc w:val="both"/>
              <w:rPr>
                <w:rFonts w:ascii="Arial" w:hAnsi="Arial" w:cs="Arial"/>
                <w:sz w:val="18"/>
                <w:szCs w:val="18"/>
              </w:rPr>
            </w:pPr>
          </w:p>
        </w:tc>
        <w:tc>
          <w:tcPr>
            <w:tcW w:w="450" w:type="dxa"/>
            <w:shd w:val="clear" w:color="auto" w:fill="D9D9D9"/>
            <w:noWrap/>
            <w:vAlign w:val="center"/>
          </w:tcPr>
          <w:p w14:paraId="7DB2990F" w14:textId="77777777" w:rsidR="00CD61FE" w:rsidRPr="00560E41" w:rsidRDefault="00CD61FE" w:rsidP="00560E41">
            <w:pPr>
              <w:jc w:val="center"/>
              <w:rPr>
                <w:rFonts w:ascii="Arial" w:hAnsi="Arial" w:cs="Arial"/>
                <w:b/>
                <w:sz w:val="18"/>
                <w:szCs w:val="18"/>
              </w:rPr>
            </w:pPr>
          </w:p>
        </w:tc>
        <w:tc>
          <w:tcPr>
            <w:tcW w:w="450" w:type="dxa"/>
            <w:shd w:val="clear" w:color="auto" w:fill="auto"/>
            <w:noWrap/>
            <w:vAlign w:val="center"/>
          </w:tcPr>
          <w:p w14:paraId="47A6DACC" w14:textId="77777777" w:rsidR="00CD61FE" w:rsidRPr="00560E41" w:rsidRDefault="00CD61FE" w:rsidP="00560E41">
            <w:pPr>
              <w:jc w:val="center"/>
              <w:rPr>
                <w:rFonts w:ascii="Arial" w:hAnsi="Arial" w:cs="Arial"/>
                <w:b/>
                <w:sz w:val="18"/>
                <w:szCs w:val="18"/>
              </w:rPr>
            </w:pPr>
          </w:p>
        </w:tc>
        <w:tc>
          <w:tcPr>
            <w:tcW w:w="4838" w:type="dxa"/>
            <w:shd w:val="clear" w:color="auto" w:fill="FFFFFF"/>
            <w:vAlign w:val="center"/>
          </w:tcPr>
          <w:p w14:paraId="00111E92" w14:textId="776E4AAC" w:rsidR="003A32BC" w:rsidRPr="003A32BC" w:rsidRDefault="00774CFD" w:rsidP="003A32BC">
            <w:pPr>
              <w:jc w:val="both"/>
              <w:rPr>
                <w:rFonts w:ascii="Arial" w:hAnsi="Arial" w:cs="Arial"/>
                <w:sz w:val="18"/>
                <w:szCs w:val="18"/>
              </w:rPr>
            </w:pPr>
            <w:r>
              <w:rPr>
                <w:rFonts w:ascii="Arial" w:hAnsi="Arial" w:cs="Arial"/>
                <w:sz w:val="18"/>
                <w:szCs w:val="18"/>
              </w:rPr>
              <w:t>Q</w:t>
            </w:r>
            <w:r w:rsidR="003A32BC" w:rsidRPr="003A32BC">
              <w:rPr>
                <w:rFonts w:ascii="Arial" w:hAnsi="Arial" w:cs="Arial"/>
                <w:sz w:val="18"/>
                <w:szCs w:val="18"/>
              </w:rPr>
              <w:t>uality assurance, quality control, and Standard Operating Procedure documentation shall indicate the effective date of the document and be reviewed every two years and updated if changes in procedures are made.</w:t>
            </w:r>
          </w:p>
          <w:p w14:paraId="28EEF562" w14:textId="6B47EBE4" w:rsidR="00CD61FE" w:rsidRPr="00560E41" w:rsidRDefault="003A32BC" w:rsidP="003A32BC">
            <w:pPr>
              <w:jc w:val="both"/>
              <w:rPr>
                <w:rFonts w:ascii="Arial" w:hAnsi="Arial" w:cs="Arial"/>
                <w:b/>
                <w:sz w:val="18"/>
                <w:szCs w:val="18"/>
              </w:rPr>
            </w:pPr>
            <w:r w:rsidRPr="003A32BC">
              <w:rPr>
                <w:rFonts w:ascii="Arial" w:hAnsi="Arial" w:cs="Arial"/>
                <w:sz w:val="18"/>
                <w:szCs w:val="18"/>
              </w:rPr>
              <w:t xml:space="preserve">Verify proper method reference. During review notate deviations from the approved method and SOP. </w:t>
            </w:r>
          </w:p>
        </w:tc>
      </w:tr>
      <w:tr w:rsidR="00760896" w:rsidRPr="00A0149B" w14:paraId="74E9AE9C" w14:textId="77777777" w:rsidTr="00534337">
        <w:trPr>
          <w:gridAfter w:val="1"/>
          <w:wAfter w:w="22" w:type="dxa"/>
          <w:trHeight w:val="264"/>
        </w:trPr>
        <w:tc>
          <w:tcPr>
            <w:tcW w:w="366" w:type="dxa"/>
            <w:tcBorders>
              <w:top w:val="single" w:sz="4" w:space="0" w:color="auto"/>
            </w:tcBorders>
            <w:shd w:val="clear" w:color="auto" w:fill="FFFFFF"/>
            <w:noWrap/>
            <w:vAlign w:val="center"/>
          </w:tcPr>
          <w:p w14:paraId="3E809004" w14:textId="77777777" w:rsidR="003A32BC" w:rsidRDefault="003A32BC" w:rsidP="0037145F">
            <w:pPr>
              <w:numPr>
                <w:ilvl w:val="0"/>
                <w:numId w:val="5"/>
              </w:numPr>
              <w:ind w:left="443"/>
              <w:rPr>
                <w:rFonts w:ascii="Arial" w:hAnsi="Arial" w:cs="Arial"/>
                <w:sz w:val="18"/>
                <w:szCs w:val="18"/>
              </w:rPr>
            </w:pPr>
          </w:p>
        </w:tc>
        <w:tc>
          <w:tcPr>
            <w:tcW w:w="4865" w:type="dxa"/>
            <w:tcBorders>
              <w:top w:val="single" w:sz="4" w:space="0" w:color="auto"/>
            </w:tcBorders>
            <w:shd w:val="clear" w:color="auto" w:fill="FFFFFF"/>
            <w:noWrap/>
            <w:vAlign w:val="center"/>
          </w:tcPr>
          <w:p w14:paraId="6521BC52" w14:textId="2C611AA3" w:rsidR="003A32BC" w:rsidRPr="003A32BC" w:rsidRDefault="003A32BC" w:rsidP="00534337">
            <w:pPr>
              <w:rPr>
                <w:rFonts w:ascii="Arial" w:hAnsi="Arial"/>
                <w:spacing w:val="-2"/>
                <w:sz w:val="18"/>
                <w:szCs w:val="18"/>
              </w:rPr>
            </w:pPr>
            <w:r w:rsidRPr="0075586A">
              <w:rPr>
                <w:rFonts w:ascii="Arial" w:hAnsi="Arial"/>
                <w:spacing w:val="-2"/>
                <w:sz w:val="18"/>
                <w:szCs w:val="18"/>
              </w:rPr>
              <w:t xml:space="preserve">Are all </w:t>
            </w:r>
            <w:r w:rsidR="64BC34C9" w:rsidRPr="46CAFA33">
              <w:rPr>
                <w:rFonts w:ascii="Arial" w:hAnsi="Arial"/>
                <w:sz w:val="18"/>
                <w:szCs w:val="18"/>
              </w:rPr>
              <w:t>review/</w:t>
            </w:r>
            <w:r w:rsidRPr="0075586A">
              <w:rPr>
                <w:rFonts w:ascii="Arial" w:hAnsi="Arial"/>
                <w:spacing w:val="-2"/>
                <w:sz w:val="18"/>
                <w:szCs w:val="18"/>
              </w:rPr>
              <w:t xml:space="preserve">revision dates and </w:t>
            </w:r>
            <w:r w:rsidR="3B8D82DB" w:rsidRPr="46CAFA33">
              <w:rPr>
                <w:rFonts w:ascii="Arial" w:hAnsi="Arial"/>
                <w:sz w:val="18"/>
                <w:szCs w:val="18"/>
              </w:rPr>
              <w:t xml:space="preserve">procedural edits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D9D9D9"/>
            <w:noWrap/>
            <w:vAlign w:val="center"/>
          </w:tcPr>
          <w:p w14:paraId="5A4291F2" w14:textId="77777777" w:rsidR="003A32BC" w:rsidRPr="00560E41" w:rsidRDefault="003A32BC" w:rsidP="003A32BC">
            <w:pPr>
              <w:jc w:val="center"/>
              <w:rPr>
                <w:rFonts w:ascii="Arial" w:hAnsi="Arial" w:cs="Arial"/>
                <w:b/>
                <w:sz w:val="18"/>
                <w:szCs w:val="18"/>
              </w:rPr>
            </w:pPr>
          </w:p>
        </w:tc>
        <w:tc>
          <w:tcPr>
            <w:tcW w:w="450" w:type="dxa"/>
            <w:shd w:val="clear" w:color="auto" w:fill="auto"/>
            <w:noWrap/>
            <w:vAlign w:val="center"/>
          </w:tcPr>
          <w:p w14:paraId="46E5C9EE" w14:textId="77777777" w:rsidR="003A32BC" w:rsidRPr="00560E41" w:rsidRDefault="003A32BC" w:rsidP="003A32BC">
            <w:pPr>
              <w:jc w:val="center"/>
              <w:rPr>
                <w:rFonts w:ascii="Arial" w:hAnsi="Arial" w:cs="Arial"/>
                <w:b/>
                <w:sz w:val="18"/>
                <w:szCs w:val="18"/>
              </w:rPr>
            </w:pPr>
          </w:p>
        </w:tc>
        <w:tc>
          <w:tcPr>
            <w:tcW w:w="4838" w:type="dxa"/>
            <w:shd w:val="clear" w:color="auto" w:fill="FFFFFF"/>
            <w:vAlign w:val="center"/>
          </w:tcPr>
          <w:p w14:paraId="78808134" w14:textId="3053DA1C" w:rsidR="003A32BC" w:rsidRDefault="003A32BC" w:rsidP="003A32BC">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760896" w:rsidRPr="00A0149B" w14:paraId="731C2134" w14:textId="77777777" w:rsidTr="00103864">
        <w:trPr>
          <w:trHeight w:val="264"/>
        </w:trPr>
        <w:tc>
          <w:tcPr>
            <w:tcW w:w="366" w:type="dxa"/>
            <w:tcBorders>
              <w:top w:val="single" w:sz="4" w:space="0" w:color="auto"/>
            </w:tcBorders>
            <w:shd w:val="clear" w:color="auto" w:fill="FFFFFF"/>
            <w:noWrap/>
            <w:vAlign w:val="center"/>
          </w:tcPr>
          <w:p w14:paraId="00855616" w14:textId="77777777" w:rsidR="00CD793F" w:rsidRDefault="00CD793F" w:rsidP="0037145F">
            <w:pPr>
              <w:numPr>
                <w:ilvl w:val="0"/>
                <w:numId w:val="5"/>
              </w:numPr>
              <w:ind w:left="443"/>
              <w:rPr>
                <w:rFonts w:ascii="Arial" w:hAnsi="Arial" w:cs="Arial"/>
                <w:sz w:val="18"/>
                <w:szCs w:val="18"/>
              </w:rPr>
            </w:pPr>
          </w:p>
        </w:tc>
        <w:tc>
          <w:tcPr>
            <w:tcW w:w="4865" w:type="dxa"/>
            <w:tcBorders>
              <w:top w:val="single" w:sz="4" w:space="0" w:color="auto"/>
            </w:tcBorders>
            <w:shd w:val="clear" w:color="auto" w:fill="FFFFFF"/>
            <w:noWrap/>
            <w:vAlign w:val="center"/>
          </w:tcPr>
          <w:p w14:paraId="16442977" w14:textId="54C7F9D6" w:rsidR="00CD793F" w:rsidRPr="0075586A" w:rsidRDefault="00CD793F" w:rsidP="00534337">
            <w:pPr>
              <w:rPr>
                <w:rFonts w:ascii="Arial" w:hAnsi="Arial"/>
                <w:spacing w:val="-2"/>
                <w:sz w:val="18"/>
                <w:szCs w:val="18"/>
              </w:rPr>
            </w:pPr>
            <w:r w:rsidRPr="00013B0A">
              <w:rPr>
                <w:rFonts w:ascii="Arial" w:hAnsi="Arial"/>
                <w:spacing w:val="-2"/>
                <w:sz w:val="18"/>
                <w:szCs w:val="18"/>
              </w:rPr>
              <w:t xml:space="preserve">Has the laboratory developed and implemented a documented training program? [15A NCAC 2H .0805 (a) (7) (P)] </w:t>
            </w:r>
          </w:p>
        </w:tc>
        <w:tc>
          <w:tcPr>
            <w:tcW w:w="450" w:type="dxa"/>
            <w:shd w:val="clear" w:color="auto" w:fill="auto"/>
            <w:noWrap/>
            <w:vAlign w:val="center"/>
          </w:tcPr>
          <w:p w14:paraId="4FF778CC" w14:textId="77777777" w:rsidR="00CD793F" w:rsidRPr="00560E41" w:rsidRDefault="00CD793F" w:rsidP="003A32BC">
            <w:pPr>
              <w:jc w:val="center"/>
              <w:rPr>
                <w:rFonts w:ascii="Arial" w:hAnsi="Arial" w:cs="Arial"/>
                <w:b/>
                <w:sz w:val="18"/>
                <w:szCs w:val="18"/>
              </w:rPr>
            </w:pPr>
          </w:p>
        </w:tc>
        <w:tc>
          <w:tcPr>
            <w:tcW w:w="450" w:type="dxa"/>
            <w:shd w:val="clear" w:color="auto" w:fill="auto"/>
            <w:noWrap/>
            <w:vAlign w:val="center"/>
          </w:tcPr>
          <w:p w14:paraId="63E202C9" w14:textId="77777777" w:rsidR="00CD793F" w:rsidRPr="00560E41" w:rsidRDefault="00CD793F" w:rsidP="003A32BC">
            <w:pPr>
              <w:jc w:val="center"/>
              <w:rPr>
                <w:rFonts w:ascii="Arial" w:hAnsi="Arial" w:cs="Arial"/>
                <w:b/>
                <w:sz w:val="18"/>
                <w:szCs w:val="18"/>
              </w:rPr>
            </w:pPr>
          </w:p>
        </w:tc>
        <w:tc>
          <w:tcPr>
            <w:tcW w:w="4860" w:type="dxa"/>
            <w:gridSpan w:val="2"/>
            <w:shd w:val="clear" w:color="auto" w:fill="FFFFFF"/>
            <w:vAlign w:val="center"/>
          </w:tcPr>
          <w:p w14:paraId="7091C4EA" w14:textId="3FBBE001" w:rsidR="00CD793F" w:rsidRPr="0075586A" w:rsidRDefault="00CD793F" w:rsidP="003A32BC">
            <w:pPr>
              <w:jc w:val="both"/>
              <w:rPr>
                <w:rFonts w:ascii="Arial" w:hAnsi="Arial"/>
                <w:spacing w:val="-2"/>
                <w:sz w:val="18"/>
                <w:szCs w:val="18"/>
              </w:rPr>
            </w:pPr>
            <w:r w:rsidRPr="00013B0A">
              <w:rPr>
                <w:rFonts w:ascii="Arial" w:hAnsi="Arial"/>
                <w:bCs/>
                <w:spacing w:val="-2"/>
                <w:sz w:val="18"/>
                <w:szCs w:val="18"/>
              </w:rPr>
              <w:t>Each laboratory shall develop and implement a documented training program that includes documentation that: (</w:t>
            </w:r>
            <w:proofErr w:type="spellStart"/>
            <w:r w:rsidRPr="00013B0A">
              <w:rPr>
                <w:rFonts w:ascii="Arial" w:hAnsi="Arial"/>
                <w:bCs/>
                <w:spacing w:val="-2"/>
                <w:sz w:val="18"/>
                <w:szCs w:val="18"/>
              </w:rPr>
              <w:t>i</w:t>
            </w:r>
            <w:proofErr w:type="spellEnd"/>
            <w:r w:rsidRPr="00013B0A">
              <w:rPr>
                <w:rFonts w:ascii="Arial" w:hAnsi="Arial"/>
                <w:bCs/>
                <w:spacing w:val="-2"/>
                <w:sz w:val="18"/>
                <w:szCs w:val="18"/>
              </w:rPr>
              <w:t>) that staff have the education, training, experience, or demonstrated skills needed to generate quality control results within method-specified limits and that meet the requirements of these Rules; (ii) that staff have read the laboratory quality assurance manual or applicable Standard Operating Procedures; (iii) that staff have obtained acceptable results on Proficiency Testing samples pursuant to Rule .0803(1) of this Section or other demonstrations of proficiency (e.g., side-by-side comparison with a trained analyst, acceptable results on a single-blind performance evaluation sample, an initial demonstration of capability study prescribed by the reference method).</w:t>
            </w:r>
          </w:p>
        </w:tc>
      </w:tr>
      <w:tr w:rsidR="00760896" w:rsidRPr="00A0149B" w14:paraId="65A6985F" w14:textId="77777777" w:rsidTr="00534337">
        <w:trPr>
          <w:gridAfter w:val="1"/>
          <w:wAfter w:w="22" w:type="dxa"/>
          <w:trHeight w:val="264"/>
        </w:trPr>
        <w:tc>
          <w:tcPr>
            <w:tcW w:w="366" w:type="dxa"/>
            <w:tcBorders>
              <w:top w:val="single" w:sz="4" w:space="0" w:color="auto"/>
            </w:tcBorders>
            <w:shd w:val="clear" w:color="auto" w:fill="FFFFFF"/>
            <w:noWrap/>
            <w:vAlign w:val="center"/>
          </w:tcPr>
          <w:p w14:paraId="5EDDC8CF" w14:textId="20ED64AC" w:rsidR="007D2945" w:rsidRDefault="007D2945" w:rsidP="0037145F">
            <w:pPr>
              <w:numPr>
                <w:ilvl w:val="0"/>
                <w:numId w:val="5"/>
              </w:numPr>
              <w:ind w:left="443"/>
              <w:rPr>
                <w:rFonts w:ascii="Arial" w:hAnsi="Arial" w:cs="Arial"/>
                <w:sz w:val="18"/>
                <w:szCs w:val="18"/>
              </w:rPr>
            </w:pPr>
          </w:p>
        </w:tc>
        <w:tc>
          <w:tcPr>
            <w:tcW w:w="4865" w:type="dxa"/>
            <w:tcBorders>
              <w:top w:val="single" w:sz="4" w:space="0" w:color="auto"/>
            </w:tcBorders>
            <w:shd w:val="clear" w:color="auto" w:fill="FFFFFF"/>
            <w:noWrap/>
            <w:vAlign w:val="center"/>
          </w:tcPr>
          <w:p w14:paraId="7D6D8862" w14:textId="77777777" w:rsidR="007D2945" w:rsidRDefault="007D2945" w:rsidP="00CD61FE">
            <w:pPr>
              <w:jc w:val="both"/>
              <w:rPr>
                <w:rFonts w:ascii="Arial" w:hAnsi="Arial"/>
                <w:spacing w:val="-2"/>
                <w:sz w:val="18"/>
                <w:szCs w:val="18"/>
              </w:rPr>
            </w:pPr>
            <w:r>
              <w:rPr>
                <w:rFonts w:ascii="Arial" w:hAnsi="Arial"/>
                <w:spacing w:val="-2"/>
                <w:sz w:val="18"/>
                <w:szCs w:val="18"/>
              </w:rPr>
              <w:t>Is there N</w:t>
            </w:r>
            <w:r w:rsidR="006210D6">
              <w:rPr>
                <w:rFonts w:ascii="Arial" w:hAnsi="Arial"/>
                <w:spacing w:val="-2"/>
                <w:sz w:val="18"/>
                <w:szCs w:val="18"/>
              </w:rPr>
              <w:t xml:space="preserve">orth </w:t>
            </w:r>
            <w:r>
              <w:rPr>
                <w:rFonts w:ascii="Arial" w:hAnsi="Arial"/>
                <w:spacing w:val="-2"/>
                <w:sz w:val="18"/>
                <w:szCs w:val="18"/>
              </w:rPr>
              <w:t>C</w:t>
            </w:r>
            <w:r w:rsidR="006210D6">
              <w:rPr>
                <w:rFonts w:ascii="Arial" w:hAnsi="Arial"/>
                <w:spacing w:val="-2"/>
                <w:sz w:val="18"/>
                <w:szCs w:val="18"/>
              </w:rPr>
              <w:t>arolina</w:t>
            </w:r>
            <w:r>
              <w:rPr>
                <w:rFonts w:ascii="Arial" w:hAnsi="Arial"/>
                <w:spacing w:val="-2"/>
                <w:sz w:val="18"/>
                <w:szCs w:val="18"/>
              </w:rPr>
              <w:t xml:space="preserve"> data available for review?</w:t>
            </w:r>
          </w:p>
        </w:tc>
        <w:tc>
          <w:tcPr>
            <w:tcW w:w="450" w:type="dxa"/>
            <w:shd w:val="clear" w:color="auto" w:fill="FFFFFF"/>
            <w:noWrap/>
            <w:vAlign w:val="center"/>
          </w:tcPr>
          <w:p w14:paraId="6E1619F9" w14:textId="77777777" w:rsidR="007D2945" w:rsidRPr="00560E41" w:rsidRDefault="007D2945" w:rsidP="00560E41">
            <w:pPr>
              <w:jc w:val="center"/>
              <w:rPr>
                <w:rFonts w:ascii="Arial" w:hAnsi="Arial" w:cs="Arial"/>
                <w:b/>
                <w:sz w:val="18"/>
                <w:szCs w:val="18"/>
              </w:rPr>
            </w:pPr>
          </w:p>
        </w:tc>
        <w:tc>
          <w:tcPr>
            <w:tcW w:w="450" w:type="dxa"/>
            <w:shd w:val="clear" w:color="auto" w:fill="D9D9D9"/>
            <w:noWrap/>
            <w:vAlign w:val="center"/>
          </w:tcPr>
          <w:p w14:paraId="60EF67C1" w14:textId="77777777" w:rsidR="007D2945" w:rsidRPr="00560E41" w:rsidRDefault="007D2945" w:rsidP="00560E41">
            <w:pPr>
              <w:jc w:val="center"/>
              <w:rPr>
                <w:rFonts w:ascii="Arial" w:hAnsi="Arial" w:cs="Arial"/>
                <w:b/>
                <w:sz w:val="18"/>
                <w:szCs w:val="18"/>
              </w:rPr>
            </w:pPr>
          </w:p>
        </w:tc>
        <w:tc>
          <w:tcPr>
            <w:tcW w:w="4838" w:type="dxa"/>
            <w:shd w:val="clear" w:color="auto" w:fill="FFFFFF"/>
            <w:vAlign w:val="center"/>
          </w:tcPr>
          <w:p w14:paraId="5B6C5285" w14:textId="5DE06DFC" w:rsidR="007D2945" w:rsidRPr="008352D2" w:rsidRDefault="007D2945" w:rsidP="008F5EF6">
            <w:pPr>
              <w:jc w:val="both"/>
              <w:rPr>
                <w:rFonts w:ascii="Arial" w:hAnsi="Arial"/>
                <w:bCs/>
                <w:spacing w:val="-2"/>
                <w:sz w:val="18"/>
                <w:szCs w:val="18"/>
              </w:rPr>
            </w:pPr>
          </w:p>
        </w:tc>
      </w:tr>
      <w:tr w:rsidR="00760896" w:rsidRPr="00A0149B" w14:paraId="265A1AF9" w14:textId="77777777" w:rsidTr="00534337">
        <w:trPr>
          <w:gridAfter w:val="1"/>
          <w:wAfter w:w="22" w:type="dxa"/>
          <w:trHeight w:val="264"/>
        </w:trPr>
        <w:tc>
          <w:tcPr>
            <w:tcW w:w="366" w:type="dxa"/>
            <w:shd w:val="clear" w:color="auto" w:fill="D9D9D9"/>
            <w:noWrap/>
            <w:vAlign w:val="center"/>
          </w:tcPr>
          <w:p w14:paraId="43306F78" w14:textId="77777777" w:rsidR="00157C6C" w:rsidRPr="00A0149B" w:rsidRDefault="00157C6C" w:rsidP="0037145F">
            <w:pPr>
              <w:ind w:left="443"/>
              <w:rPr>
                <w:rFonts w:ascii="Arial" w:hAnsi="Arial" w:cs="Arial"/>
                <w:sz w:val="18"/>
                <w:szCs w:val="18"/>
              </w:rPr>
            </w:pPr>
          </w:p>
        </w:tc>
        <w:tc>
          <w:tcPr>
            <w:tcW w:w="4865" w:type="dxa"/>
            <w:shd w:val="clear" w:color="auto" w:fill="D9D9D9"/>
            <w:noWrap/>
            <w:vAlign w:val="center"/>
          </w:tcPr>
          <w:p w14:paraId="34312B35"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noWrap/>
            <w:vAlign w:val="center"/>
          </w:tcPr>
          <w:p w14:paraId="5D535736"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1458CFB"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838" w:type="dxa"/>
            <w:shd w:val="clear" w:color="auto" w:fill="D9D9D9"/>
            <w:vAlign w:val="center"/>
          </w:tcPr>
          <w:p w14:paraId="443E5545"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EA3E48" w:rsidRPr="00A0149B" w14:paraId="61C8847B" w14:textId="77777777" w:rsidTr="00534337">
        <w:trPr>
          <w:gridAfter w:val="1"/>
          <w:wAfter w:w="22" w:type="dxa"/>
          <w:trHeight w:val="264"/>
        </w:trPr>
        <w:tc>
          <w:tcPr>
            <w:tcW w:w="366" w:type="dxa"/>
            <w:shd w:val="clear" w:color="auto" w:fill="auto"/>
            <w:noWrap/>
            <w:vAlign w:val="center"/>
          </w:tcPr>
          <w:p w14:paraId="69C9934D" w14:textId="255AA15E" w:rsidR="00EA3E48" w:rsidRPr="00A0149B" w:rsidRDefault="00EA3E48" w:rsidP="0037145F">
            <w:pPr>
              <w:numPr>
                <w:ilvl w:val="0"/>
                <w:numId w:val="5"/>
              </w:numPr>
              <w:ind w:left="443"/>
              <w:rPr>
                <w:rFonts w:ascii="Arial" w:hAnsi="Arial" w:cs="Arial"/>
                <w:sz w:val="18"/>
                <w:szCs w:val="18"/>
              </w:rPr>
            </w:pPr>
          </w:p>
        </w:tc>
        <w:tc>
          <w:tcPr>
            <w:tcW w:w="4865" w:type="dxa"/>
            <w:shd w:val="clear" w:color="auto" w:fill="auto"/>
            <w:noWrap/>
            <w:vAlign w:val="center"/>
          </w:tcPr>
          <w:p w14:paraId="7524F0CC" w14:textId="6412A11D" w:rsidR="00EA3E48" w:rsidRPr="00F749DE" w:rsidRDefault="000004C7" w:rsidP="00E5462F">
            <w:pPr>
              <w:rPr>
                <w:rFonts w:ascii="Arial" w:hAnsi="Arial" w:cs="Arial"/>
                <w:sz w:val="18"/>
                <w:szCs w:val="18"/>
              </w:rPr>
            </w:pPr>
            <w:r>
              <w:rPr>
                <w:rFonts w:ascii="Arial" w:hAnsi="Arial" w:cs="Arial"/>
                <w:sz w:val="18"/>
                <w:szCs w:val="18"/>
              </w:rPr>
              <w:t xml:space="preserve">Are </w:t>
            </w:r>
            <w:r w:rsidRPr="000004C7">
              <w:rPr>
                <w:rFonts w:ascii="Arial" w:hAnsi="Arial" w:cs="Arial"/>
                <w:sz w:val="18"/>
                <w:szCs w:val="18"/>
              </w:rPr>
              <w:t>clean evaporating dish</w:t>
            </w:r>
            <w:r>
              <w:rPr>
                <w:rFonts w:ascii="Arial" w:hAnsi="Arial" w:cs="Arial"/>
                <w:sz w:val="18"/>
                <w:szCs w:val="18"/>
              </w:rPr>
              <w:t>es ignited</w:t>
            </w:r>
            <w:r w:rsidRPr="000004C7">
              <w:rPr>
                <w:rFonts w:ascii="Arial" w:hAnsi="Arial" w:cs="Arial"/>
                <w:sz w:val="18"/>
                <w:szCs w:val="18"/>
              </w:rPr>
              <w:t xml:space="preserve"> at 550°C </w:t>
            </w:r>
            <w:r w:rsidR="00BA727C">
              <w:rPr>
                <w:rFonts w:ascii="Arial" w:hAnsi="Arial" w:cs="Arial"/>
                <w:sz w:val="18"/>
                <w:szCs w:val="18"/>
              </w:rPr>
              <w:t>±50</w:t>
            </w:r>
            <w:r w:rsidR="00BA727C" w:rsidRPr="000004C7">
              <w:rPr>
                <w:rFonts w:ascii="Arial" w:hAnsi="Arial" w:cs="Arial"/>
                <w:sz w:val="18"/>
                <w:szCs w:val="18"/>
              </w:rPr>
              <w:t xml:space="preserve">°C </w:t>
            </w:r>
            <w:r w:rsidRPr="000004C7">
              <w:rPr>
                <w:rFonts w:ascii="Arial" w:hAnsi="Arial" w:cs="Arial"/>
                <w:sz w:val="18"/>
                <w:szCs w:val="18"/>
              </w:rPr>
              <w:t xml:space="preserve">for </w:t>
            </w:r>
            <w:r w:rsidR="0031532A">
              <w:rPr>
                <w:rFonts w:ascii="Arial" w:hAnsi="Arial" w:cs="Arial"/>
                <w:sz w:val="18"/>
                <w:szCs w:val="18"/>
              </w:rPr>
              <w:t>≥</w:t>
            </w:r>
            <w:r w:rsidRPr="000004C7">
              <w:rPr>
                <w:rFonts w:ascii="Arial" w:hAnsi="Arial" w:cs="Arial"/>
                <w:sz w:val="18"/>
                <w:szCs w:val="18"/>
              </w:rPr>
              <w:t>1</w:t>
            </w:r>
            <w:r w:rsidR="0031532A">
              <w:rPr>
                <w:rFonts w:ascii="Arial" w:hAnsi="Arial" w:cs="Arial"/>
                <w:sz w:val="18"/>
                <w:szCs w:val="18"/>
              </w:rPr>
              <w:t>5 min</w:t>
            </w:r>
            <w:r w:rsidRPr="000004C7">
              <w:rPr>
                <w:rFonts w:ascii="Arial" w:hAnsi="Arial" w:cs="Arial"/>
                <w:sz w:val="18"/>
                <w:szCs w:val="18"/>
              </w:rPr>
              <w:t xml:space="preserve"> in a</w:t>
            </w:r>
            <w:r>
              <w:t xml:space="preserve"> </w:t>
            </w:r>
            <w:r w:rsidRPr="000004C7">
              <w:rPr>
                <w:rFonts w:ascii="Arial" w:hAnsi="Arial" w:cs="Arial"/>
                <w:sz w:val="18"/>
                <w:szCs w:val="18"/>
              </w:rPr>
              <w:t>muffle furnace</w:t>
            </w:r>
            <w:r w:rsidR="00E5462F">
              <w:rPr>
                <w:rFonts w:ascii="Arial" w:hAnsi="Arial" w:cs="Arial"/>
                <w:sz w:val="18"/>
                <w:szCs w:val="18"/>
              </w:rPr>
              <w:t xml:space="preserve">? </w:t>
            </w:r>
            <w:r w:rsidR="00E5462F" w:rsidRPr="00E5462F">
              <w:rPr>
                <w:rFonts w:ascii="Arial" w:hAnsi="Arial" w:cs="Arial"/>
                <w:sz w:val="18"/>
                <w:szCs w:val="18"/>
              </w:rPr>
              <w:t xml:space="preserve">[SM 2540 </w:t>
            </w:r>
            <w:r w:rsidR="00596D8C">
              <w:rPr>
                <w:rFonts w:ascii="Arial" w:hAnsi="Arial" w:cs="Arial"/>
                <w:sz w:val="18"/>
                <w:szCs w:val="18"/>
              </w:rPr>
              <w:t>G</w:t>
            </w:r>
            <w:r w:rsidR="00E5462F" w:rsidRPr="00E5462F">
              <w:rPr>
                <w:rFonts w:ascii="Arial" w:hAnsi="Arial" w:cs="Arial"/>
                <w:sz w:val="18"/>
                <w:szCs w:val="18"/>
              </w:rPr>
              <w:t>-</w:t>
            </w:r>
            <w:r w:rsidR="00AD7FD5">
              <w:rPr>
                <w:rFonts w:ascii="Arial" w:hAnsi="Arial" w:cs="Arial"/>
                <w:sz w:val="18"/>
                <w:szCs w:val="18"/>
              </w:rPr>
              <w:t>2015</w:t>
            </w:r>
            <w:r w:rsidR="00AD7FD5" w:rsidRPr="00E5462F">
              <w:rPr>
                <w:rFonts w:ascii="Arial" w:hAnsi="Arial" w:cs="Arial"/>
                <w:sz w:val="18"/>
                <w:szCs w:val="18"/>
              </w:rPr>
              <w:t xml:space="preserve"> </w:t>
            </w:r>
            <w:r w:rsidR="00E5462F" w:rsidRPr="00E5462F">
              <w:rPr>
                <w:rFonts w:ascii="Arial" w:hAnsi="Arial" w:cs="Arial"/>
                <w:sz w:val="18"/>
                <w:szCs w:val="18"/>
              </w:rPr>
              <w:t>(3) (a)</w:t>
            </w:r>
            <w:r w:rsidR="00346B24">
              <w:rPr>
                <w:rFonts w:ascii="Arial" w:hAnsi="Arial" w:cs="Arial"/>
                <w:sz w:val="18"/>
                <w:szCs w:val="18"/>
              </w:rPr>
              <w:t xml:space="preserve"> (1)</w:t>
            </w:r>
            <w:r w:rsidR="00E5462F" w:rsidRPr="00E5462F">
              <w:rPr>
                <w:rFonts w:ascii="Arial" w:hAnsi="Arial" w:cs="Arial"/>
                <w:sz w:val="18"/>
                <w:szCs w:val="18"/>
              </w:rPr>
              <w:t>]</w:t>
            </w:r>
          </w:p>
        </w:tc>
        <w:tc>
          <w:tcPr>
            <w:tcW w:w="450" w:type="dxa"/>
            <w:shd w:val="clear" w:color="auto" w:fill="auto"/>
            <w:noWrap/>
            <w:vAlign w:val="center"/>
          </w:tcPr>
          <w:p w14:paraId="2536BDAB" w14:textId="77777777" w:rsidR="00EA3E48" w:rsidRPr="00A0149B" w:rsidRDefault="00EA3E48" w:rsidP="00560E41">
            <w:pPr>
              <w:rPr>
                <w:rFonts w:ascii="Arial" w:hAnsi="Arial" w:cs="Arial"/>
                <w:sz w:val="18"/>
                <w:szCs w:val="18"/>
              </w:rPr>
            </w:pPr>
          </w:p>
        </w:tc>
        <w:tc>
          <w:tcPr>
            <w:tcW w:w="450" w:type="dxa"/>
            <w:shd w:val="clear" w:color="auto" w:fill="auto"/>
            <w:noWrap/>
            <w:vAlign w:val="center"/>
          </w:tcPr>
          <w:p w14:paraId="401710D4" w14:textId="77777777" w:rsidR="00EA3E48" w:rsidRPr="00A0149B" w:rsidRDefault="00EA3E48" w:rsidP="00560E41">
            <w:pPr>
              <w:rPr>
                <w:rFonts w:ascii="Arial" w:hAnsi="Arial" w:cs="Arial"/>
                <w:sz w:val="18"/>
                <w:szCs w:val="18"/>
              </w:rPr>
            </w:pPr>
          </w:p>
        </w:tc>
        <w:tc>
          <w:tcPr>
            <w:tcW w:w="4838" w:type="dxa"/>
            <w:shd w:val="clear" w:color="auto" w:fill="auto"/>
            <w:vAlign w:val="center"/>
          </w:tcPr>
          <w:p w14:paraId="4FED6856" w14:textId="6A7CD756" w:rsidR="00EA3E48" w:rsidRPr="00EB59BA" w:rsidRDefault="00EA3E48" w:rsidP="00E5462F">
            <w:pPr>
              <w:rPr>
                <w:rFonts w:ascii="Arial" w:hAnsi="Arial" w:cs="Arial"/>
                <w:sz w:val="18"/>
                <w:szCs w:val="18"/>
              </w:rPr>
            </w:pPr>
          </w:p>
        </w:tc>
      </w:tr>
      <w:tr w:rsidR="00E5462F" w:rsidRPr="00A0149B" w14:paraId="2BCEF5EF" w14:textId="77777777" w:rsidTr="00534337">
        <w:trPr>
          <w:gridAfter w:val="1"/>
          <w:wAfter w:w="22" w:type="dxa"/>
          <w:trHeight w:val="264"/>
        </w:trPr>
        <w:tc>
          <w:tcPr>
            <w:tcW w:w="366" w:type="dxa"/>
            <w:shd w:val="clear" w:color="auto" w:fill="auto"/>
            <w:noWrap/>
            <w:vAlign w:val="center"/>
          </w:tcPr>
          <w:p w14:paraId="648F4955" w14:textId="5E029D55" w:rsidR="00E5462F" w:rsidRPr="00A0149B" w:rsidRDefault="00E5462F" w:rsidP="0037145F">
            <w:pPr>
              <w:numPr>
                <w:ilvl w:val="0"/>
                <w:numId w:val="5"/>
              </w:numPr>
              <w:ind w:left="443"/>
              <w:rPr>
                <w:rFonts w:ascii="Arial" w:hAnsi="Arial" w:cs="Arial"/>
                <w:sz w:val="18"/>
                <w:szCs w:val="18"/>
              </w:rPr>
            </w:pPr>
          </w:p>
        </w:tc>
        <w:tc>
          <w:tcPr>
            <w:tcW w:w="4865" w:type="dxa"/>
            <w:shd w:val="clear" w:color="auto" w:fill="auto"/>
            <w:noWrap/>
            <w:vAlign w:val="center"/>
          </w:tcPr>
          <w:p w14:paraId="67FD3C3C" w14:textId="2E2C8DC5" w:rsidR="00E5462F" w:rsidRDefault="00E5462F" w:rsidP="00E5462F">
            <w:pPr>
              <w:rPr>
                <w:rFonts w:ascii="Arial" w:hAnsi="Arial" w:cs="Arial"/>
                <w:sz w:val="18"/>
                <w:szCs w:val="18"/>
              </w:rPr>
            </w:pPr>
            <w:r>
              <w:rPr>
                <w:rFonts w:ascii="Arial" w:hAnsi="Arial" w:cs="Arial"/>
                <w:sz w:val="18"/>
                <w:szCs w:val="18"/>
              </w:rPr>
              <w:t xml:space="preserve">Are ignited dishes </w:t>
            </w:r>
            <w:r w:rsidRPr="00E5462F">
              <w:rPr>
                <w:rFonts w:ascii="Arial" w:hAnsi="Arial" w:cs="Arial"/>
                <w:sz w:val="18"/>
                <w:szCs w:val="18"/>
              </w:rPr>
              <w:t xml:space="preserve">then cooled </w:t>
            </w:r>
            <w:r w:rsidR="004B486C">
              <w:rPr>
                <w:rFonts w:ascii="Arial" w:hAnsi="Arial" w:cs="Arial"/>
                <w:sz w:val="18"/>
                <w:szCs w:val="18"/>
              </w:rPr>
              <w:t xml:space="preserve">in </w:t>
            </w:r>
            <w:r w:rsidR="003D25C9">
              <w:rPr>
                <w:rFonts w:ascii="Arial" w:hAnsi="Arial" w:cs="Arial"/>
                <w:sz w:val="18"/>
                <w:szCs w:val="18"/>
              </w:rPr>
              <w:t xml:space="preserve">a </w:t>
            </w:r>
            <w:r w:rsidR="004B486C">
              <w:rPr>
                <w:rFonts w:ascii="Arial" w:hAnsi="Arial" w:cs="Arial"/>
                <w:sz w:val="18"/>
                <w:szCs w:val="18"/>
              </w:rPr>
              <w:t>desiccator to ambient temperature and weighed?</w:t>
            </w:r>
            <w:r w:rsidRPr="00E5462F">
              <w:rPr>
                <w:rFonts w:ascii="Arial" w:hAnsi="Arial" w:cs="Arial"/>
                <w:sz w:val="18"/>
                <w:szCs w:val="18"/>
              </w:rPr>
              <w:t xml:space="preserve"> [SM 2540 </w:t>
            </w:r>
            <w:r w:rsidR="00596D8C">
              <w:rPr>
                <w:rFonts w:ascii="Arial" w:hAnsi="Arial" w:cs="Arial"/>
                <w:sz w:val="18"/>
                <w:szCs w:val="18"/>
              </w:rPr>
              <w:t>G</w:t>
            </w:r>
            <w:r w:rsidRPr="00E5462F">
              <w:rPr>
                <w:rFonts w:ascii="Arial" w:hAnsi="Arial" w:cs="Arial"/>
                <w:sz w:val="18"/>
                <w:szCs w:val="18"/>
              </w:rPr>
              <w:t>-</w:t>
            </w:r>
            <w:r w:rsidR="00AD7FD5">
              <w:rPr>
                <w:rFonts w:ascii="Arial" w:hAnsi="Arial" w:cs="Arial"/>
                <w:sz w:val="18"/>
                <w:szCs w:val="18"/>
              </w:rPr>
              <w:t>2015</w:t>
            </w:r>
            <w:r w:rsidR="00AD7FD5" w:rsidRPr="00E5462F">
              <w:rPr>
                <w:rFonts w:ascii="Arial" w:hAnsi="Arial" w:cs="Arial"/>
                <w:sz w:val="18"/>
                <w:szCs w:val="18"/>
              </w:rPr>
              <w:t xml:space="preserve"> </w:t>
            </w:r>
            <w:r w:rsidRPr="00E5462F">
              <w:rPr>
                <w:rFonts w:ascii="Arial" w:hAnsi="Arial" w:cs="Arial"/>
                <w:sz w:val="18"/>
                <w:szCs w:val="18"/>
              </w:rPr>
              <w:t>(3) (a)</w:t>
            </w:r>
            <w:r w:rsidR="00346B24">
              <w:rPr>
                <w:rFonts w:ascii="Arial" w:hAnsi="Arial" w:cs="Arial"/>
                <w:sz w:val="18"/>
                <w:szCs w:val="18"/>
              </w:rPr>
              <w:t xml:space="preserve"> (1)</w:t>
            </w:r>
            <w:r w:rsidRPr="00E5462F">
              <w:rPr>
                <w:rFonts w:ascii="Arial" w:hAnsi="Arial" w:cs="Arial"/>
                <w:sz w:val="18"/>
                <w:szCs w:val="18"/>
              </w:rPr>
              <w:t>]</w:t>
            </w:r>
          </w:p>
        </w:tc>
        <w:tc>
          <w:tcPr>
            <w:tcW w:w="450" w:type="dxa"/>
            <w:shd w:val="clear" w:color="auto" w:fill="auto"/>
            <w:noWrap/>
            <w:vAlign w:val="center"/>
          </w:tcPr>
          <w:p w14:paraId="78FCBB63" w14:textId="77777777" w:rsidR="00E5462F" w:rsidRPr="00A0149B" w:rsidRDefault="00E5462F" w:rsidP="00560E41">
            <w:pPr>
              <w:rPr>
                <w:rFonts w:ascii="Arial" w:hAnsi="Arial" w:cs="Arial"/>
                <w:sz w:val="18"/>
                <w:szCs w:val="18"/>
              </w:rPr>
            </w:pPr>
          </w:p>
        </w:tc>
        <w:tc>
          <w:tcPr>
            <w:tcW w:w="450" w:type="dxa"/>
            <w:shd w:val="clear" w:color="auto" w:fill="auto"/>
            <w:noWrap/>
            <w:vAlign w:val="center"/>
          </w:tcPr>
          <w:p w14:paraId="12ADACE5" w14:textId="77777777" w:rsidR="00E5462F" w:rsidRPr="00A0149B" w:rsidRDefault="00E5462F" w:rsidP="00560E41">
            <w:pPr>
              <w:rPr>
                <w:rFonts w:ascii="Arial" w:hAnsi="Arial" w:cs="Arial"/>
                <w:sz w:val="18"/>
                <w:szCs w:val="18"/>
              </w:rPr>
            </w:pPr>
          </w:p>
        </w:tc>
        <w:tc>
          <w:tcPr>
            <w:tcW w:w="4838" w:type="dxa"/>
            <w:shd w:val="clear" w:color="auto" w:fill="auto"/>
            <w:vAlign w:val="center"/>
          </w:tcPr>
          <w:p w14:paraId="2BCE7E45" w14:textId="48173F06" w:rsidR="00E5462F" w:rsidRPr="00E5462F" w:rsidRDefault="00E5462F" w:rsidP="00E5462F">
            <w:pPr>
              <w:rPr>
                <w:rFonts w:ascii="Arial" w:hAnsi="Arial" w:cs="Arial"/>
                <w:sz w:val="18"/>
                <w:szCs w:val="18"/>
              </w:rPr>
            </w:pPr>
            <w:r w:rsidRPr="00E5462F">
              <w:rPr>
                <w:rFonts w:ascii="Arial" w:hAnsi="Arial" w:cs="Arial"/>
                <w:sz w:val="18"/>
                <w:szCs w:val="18"/>
              </w:rPr>
              <w:t xml:space="preserve"> </w:t>
            </w:r>
          </w:p>
        </w:tc>
      </w:tr>
      <w:tr w:rsidR="000004C7" w:rsidRPr="00A0149B" w14:paraId="021FE2E6" w14:textId="77777777" w:rsidTr="00534337">
        <w:trPr>
          <w:gridAfter w:val="1"/>
          <w:wAfter w:w="22" w:type="dxa"/>
          <w:trHeight w:val="264"/>
        </w:trPr>
        <w:tc>
          <w:tcPr>
            <w:tcW w:w="366" w:type="dxa"/>
            <w:shd w:val="clear" w:color="auto" w:fill="auto"/>
            <w:noWrap/>
            <w:vAlign w:val="center"/>
          </w:tcPr>
          <w:p w14:paraId="3DBD95A3" w14:textId="692C27E0" w:rsidR="000004C7" w:rsidRPr="00A0149B" w:rsidRDefault="000004C7" w:rsidP="0037145F">
            <w:pPr>
              <w:numPr>
                <w:ilvl w:val="0"/>
                <w:numId w:val="5"/>
              </w:numPr>
              <w:ind w:left="443"/>
              <w:rPr>
                <w:rFonts w:ascii="Arial" w:hAnsi="Arial" w:cs="Arial"/>
                <w:sz w:val="18"/>
                <w:szCs w:val="18"/>
              </w:rPr>
            </w:pPr>
          </w:p>
        </w:tc>
        <w:tc>
          <w:tcPr>
            <w:tcW w:w="4865" w:type="dxa"/>
            <w:shd w:val="clear" w:color="auto" w:fill="auto"/>
            <w:noWrap/>
            <w:vAlign w:val="center"/>
          </w:tcPr>
          <w:p w14:paraId="2D225074" w14:textId="46A615FD" w:rsidR="000004C7" w:rsidRDefault="00E5462F" w:rsidP="00560E41">
            <w:pPr>
              <w:rPr>
                <w:rFonts w:ascii="Arial" w:hAnsi="Arial" w:cs="Arial"/>
                <w:sz w:val="18"/>
                <w:szCs w:val="18"/>
              </w:rPr>
            </w:pPr>
            <w:r>
              <w:rPr>
                <w:rFonts w:ascii="Arial" w:hAnsi="Arial" w:cs="Arial"/>
                <w:sz w:val="18"/>
                <w:szCs w:val="18"/>
              </w:rPr>
              <w:t xml:space="preserve">Are evaporating dishes </w:t>
            </w:r>
            <w:r w:rsidR="004B486C" w:rsidRPr="00E5462F">
              <w:rPr>
                <w:rFonts w:ascii="Arial" w:hAnsi="Arial" w:cs="Arial"/>
                <w:sz w:val="18"/>
                <w:szCs w:val="18"/>
              </w:rPr>
              <w:t xml:space="preserve">stored in a desiccator </w:t>
            </w:r>
            <w:r w:rsidR="003D25C9">
              <w:rPr>
                <w:rFonts w:ascii="Arial" w:hAnsi="Arial" w:cs="Arial"/>
                <w:sz w:val="18"/>
                <w:szCs w:val="18"/>
              </w:rPr>
              <w:t xml:space="preserve">or 103-105°C oven </w:t>
            </w:r>
            <w:r w:rsidR="004B486C" w:rsidRPr="00E5462F">
              <w:rPr>
                <w:rFonts w:ascii="Arial" w:hAnsi="Arial" w:cs="Arial"/>
                <w:sz w:val="18"/>
                <w:szCs w:val="18"/>
              </w:rPr>
              <w:t>until needed</w:t>
            </w:r>
            <w:r>
              <w:rPr>
                <w:rFonts w:ascii="Arial" w:hAnsi="Arial" w:cs="Arial"/>
                <w:sz w:val="18"/>
                <w:szCs w:val="18"/>
              </w:rPr>
              <w:t>?</w:t>
            </w:r>
            <w:r>
              <w:t xml:space="preserve"> </w:t>
            </w:r>
            <w:r w:rsidRPr="00E5462F">
              <w:rPr>
                <w:rFonts w:ascii="Arial" w:hAnsi="Arial" w:cs="Arial"/>
                <w:sz w:val="18"/>
                <w:szCs w:val="18"/>
              </w:rPr>
              <w:t xml:space="preserve">[SM 2540 </w:t>
            </w:r>
            <w:r w:rsidR="00596D8C">
              <w:rPr>
                <w:rFonts w:ascii="Arial" w:hAnsi="Arial" w:cs="Arial"/>
                <w:sz w:val="18"/>
                <w:szCs w:val="18"/>
              </w:rPr>
              <w:t>G</w:t>
            </w:r>
            <w:r w:rsidRPr="00E5462F">
              <w:rPr>
                <w:rFonts w:ascii="Arial" w:hAnsi="Arial" w:cs="Arial"/>
                <w:sz w:val="18"/>
                <w:szCs w:val="18"/>
              </w:rPr>
              <w:t>-</w:t>
            </w:r>
            <w:r w:rsidR="00AD7FD5">
              <w:rPr>
                <w:rFonts w:ascii="Arial" w:hAnsi="Arial" w:cs="Arial"/>
                <w:sz w:val="18"/>
                <w:szCs w:val="18"/>
              </w:rPr>
              <w:t>2015</w:t>
            </w:r>
            <w:r w:rsidR="00AD7FD5" w:rsidRPr="00E5462F">
              <w:rPr>
                <w:rFonts w:ascii="Arial" w:hAnsi="Arial" w:cs="Arial"/>
                <w:sz w:val="18"/>
                <w:szCs w:val="18"/>
              </w:rPr>
              <w:t xml:space="preserve"> </w:t>
            </w:r>
            <w:r w:rsidRPr="00E5462F">
              <w:rPr>
                <w:rFonts w:ascii="Arial" w:hAnsi="Arial" w:cs="Arial"/>
                <w:sz w:val="18"/>
                <w:szCs w:val="18"/>
              </w:rPr>
              <w:t>(3) (a</w:t>
            </w:r>
            <w:r w:rsidR="000A6EAF">
              <w:rPr>
                <w:rFonts w:ascii="Arial" w:hAnsi="Arial" w:cs="Arial"/>
                <w:sz w:val="18"/>
                <w:szCs w:val="18"/>
              </w:rPr>
              <w:t>)</w:t>
            </w:r>
            <w:r w:rsidR="00346B24">
              <w:rPr>
                <w:rFonts w:ascii="Arial" w:hAnsi="Arial" w:cs="Arial"/>
                <w:sz w:val="18"/>
                <w:szCs w:val="18"/>
              </w:rPr>
              <w:t xml:space="preserve"> (1)</w:t>
            </w:r>
            <w:r w:rsidRPr="00E5462F">
              <w:rPr>
                <w:rFonts w:ascii="Arial" w:hAnsi="Arial" w:cs="Arial"/>
                <w:sz w:val="18"/>
                <w:szCs w:val="18"/>
              </w:rPr>
              <w:t>]</w:t>
            </w:r>
          </w:p>
        </w:tc>
        <w:tc>
          <w:tcPr>
            <w:tcW w:w="450" w:type="dxa"/>
            <w:shd w:val="clear" w:color="auto" w:fill="auto"/>
            <w:noWrap/>
            <w:vAlign w:val="center"/>
          </w:tcPr>
          <w:p w14:paraId="18753B80" w14:textId="77777777" w:rsidR="000004C7" w:rsidRPr="00A0149B" w:rsidRDefault="000004C7" w:rsidP="00560E41">
            <w:pPr>
              <w:rPr>
                <w:rFonts w:ascii="Arial" w:hAnsi="Arial" w:cs="Arial"/>
                <w:sz w:val="18"/>
                <w:szCs w:val="18"/>
              </w:rPr>
            </w:pPr>
          </w:p>
        </w:tc>
        <w:tc>
          <w:tcPr>
            <w:tcW w:w="450" w:type="dxa"/>
            <w:shd w:val="clear" w:color="auto" w:fill="auto"/>
            <w:noWrap/>
            <w:vAlign w:val="center"/>
          </w:tcPr>
          <w:p w14:paraId="64784A4E" w14:textId="77777777" w:rsidR="000004C7" w:rsidRPr="00A0149B" w:rsidRDefault="000004C7" w:rsidP="00560E41">
            <w:pPr>
              <w:rPr>
                <w:rFonts w:ascii="Arial" w:hAnsi="Arial" w:cs="Arial"/>
                <w:sz w:val="18"/>
                <w:szCs w:val="18"/>
              </w:rPr>
            </w:pPr>
          </w:p>
        </w:tc>
        <w:tc>
          <w:tcPr>
            <w:tcW w:w="4838" w:type="dxa"/>
            <w:shd w:val="clear" w:color="auto" w:fill="auto"/>
            <w:vAlign w:val="center"/>
          </w:tcPr>
          <w:p w14:paraId="75C78400" w14:textId="03A763A6" w:rsidR="000004C7" w:rsidRPr="0055528A" w:rsidRDefault="000004C7" w:rsidP="002B7545">
            <w:pPr>
              <w:rPr>
                <w:rFonts w:ascii="Arial" w:hAnsi="Arial" w:cs="Arial"/>
                <w:sz w:val="18"/>
                <w:szCs w:val="18"/>
              </w:rPr>
            </w:pPr>
          </w:p>
        </w:tc>
      </w:tr>
      <w:tr w:rsidR="000004C7" w:rsidRPr="00A0149B" w14:paraId="08A87EB8" w14:textId="77777777" w:rsidTr="00534337">
        <w:trPr>
          <w:gridAfter w:val="1"/>
          <w:wAfter w:w="22" w:type="dxa"/>
          <w:trHeight w:val="264"/>
        </w:trPr>
        <w:tc>
          <w:tcPr>
            <w:tcW w:w="366" w:type="dxa"/>
            <w:shd w:val="clear" w:color="auto" w:fill="auto"/>
            <w:noWrap/>
            <w:vAlign w:val="center"/>
          </w:tcPr>
          <w:p w14:paraId="1C503E70" w14:textId="50A8720C" w:rsidR="000004C7" w:rsidRPr="00A0149B" w:rsidRDefault="000004C7" w:rsidP="0037145F">
            <w:pPr>
              <w:numPr>
                <w:ilvl w:val="0"/>
                <w:numId w:val="5"/>
              </w:numPr>
              <w:ind w:left="443"/>
              <w:rPr>
                <w:rFonts w:ascii="Arial" w:hAnsi="Arial" w:cs="Arial"/>
                <w:sz w:val="18"/>
                <w:szCs w:val="18"/>
              </w:rPr>
            </w:pPr>
          </w:p>
        </w:tc>
        <w:tc>
          <w:tcPr>
            <w:tcW w:w="4865" w:type="dxa"/>
            <w:shd w:val="clear" w:color="auto" w:fill="auto"/>
            <w:noWrap/>
            <w:vAlign w:val="center"/>
          </w:tcPr>
          <w:p w14:paraId="4D7820F6" w14:textId="7FA8C6FB" w:rsidR="000004C7" w:rsidRPr="00F749DE" w:rsidRDefault="000004C7" w:rsidP="000004C7">
            <w:pPr>
              <w:rPr>
                <w:rFonts w:ascii="Arial" w:hAnsi="Arial" w:cs="Arial"/>
                <w:sz w:val="18"/>
                <w:szCs w:val="18"/>
              </w:rPr>
            </w:pPr>
            <w:r>
              <w:rPr>
                <w:rFonts w:ascii="Arial" w:hAnsi="Arial" w:cs="Arial"/>
                <w:sz w:val="18"/>
                <w:szCs w:val="18"/>
              </w:rPr>
              <w:t xml:space="preserve">Do samples qualify to be analyzed according to Option </w:t>
            </w:r>
            <w:r w:rsidR="00F913B7">
              <w:rPr>
                <w:rFonts w:ascii="Arial" w:hAnsi="Arial" w:cs="Arial"/>
                <w:sz w:val="18"/>
                <w:szCs w:val="18"/>
              </w:rPr>
              <w:t>1</w:t>
            </w:r>
            <w:r>
              <w:rPr>
                <w:rFonts w:ascii="Arial" w:hAnsi="Arial" w:cs="Arial"/>
                <w:sz w:val="18"/>
                <w:szCs w:val="18"/>
              </w:rPr>
              <w:t>?</w:t>
            </w:r>
            <w:r>
              <w:t xml:space="preserve"> </w:t>
            </w:r>
            <w:r w:rsidRPr="006E5E7C">
              <w:rPr>
                <w:rFonts w:ascii="Arial" w:hAnsi="Arial" w:cs="Arial"/>
                <w:sz w:val="18"/>
                <w:szCs w:val="18"/>
              </w:rPr>
              <w:t>[Control of Pathogens and Vector Attraction in Sewage Sludge, EPA/625/R-92/013, (July 2003) (8.</w:t>
            </w:r>
            <w:r w:rsidR="000A6EAF">
              <w:rPr>
                <w:rFonts w:ascii="Arial" w:hAnsi="Arial" w:cs="Arial"/>
                <w:sz w:val="18"/>
                <w:szCs w:val="18"/>
              </w:rPr>
              <w:t>2</w:t>
            </w:r>
            <w:r w:rsidRPr="006E5E7C">
              <w:rPr>
                <w:rFonts w:ascii="Arial" w:hAnsi="Arial" w:cs="Arial"/>
                <w:sz w:val="18"/>
                <w:szCs w:val="18"/>
              </w:rPr>
              <w:t>)]</w:t>
            </w:r>
          </w:p>
        </w:tc>
        <w:tc>
          <w:tcPr>
            <w:tcW w:w="450" w:type="dxa"/>
            <w:shd w:val="clear" w:color="auto" w:fill="auto"/>
            <w:noWrap/>
            <w:vAlign w:val="center"/>
          </w:tcPr>
          <w:p w14:paraId="149558C8" w14:textId="77777777" w:rsidR="000004C7" w:rsidRPr="00A0149B" w:rsidRDefault="000004C7" w:rsidP="000004C7">
            <w:pPr>
              <w:rPr>
                <w:rFonts w:ascii="Arial" w:hAnsi="Arial" w:cs="Arial"/>
                <w:sz w:val="18"/>
                <w:szCs w:val="18"/>
              </w:rPr>
            </w:pPr>
          </w:p>
        </w:tc>
        <w:tc>
          <w:tcPr>
            <w:tcW w:w="450" w:type="dxa"/>
            <w:shd w:val="clear" w:color="auto" w:fill="auto"/>
            <w:noWrap/>
            <w:vAlign w:val="center"/>
          </w:tcPr>
          <w:p w14:paraId="407BBB36" w14:textId="77777777" w:rsidR="000004C7" w:rsidRPr="00A0149B" w:rsidRDefault="000004C7" w:rsidP="000004C7">
            <w:pPr>
              <w:rPr>
                <w:rFonts w:ascii="Arial" w:hAnsi="Arial" w:cs="Arial"/>
                <w:sz w:val="18"/>
                <w:szCs w:val="18"/>
              </w:rPr>
            </w:pPr>
          </w:p>
        </w:tc>
        <w:tc>
          <w:tcPr>
            <w:tcW w:w="4838" w:type="dxa"/>
            <w:shd w:val="clear" w:color="auto" w:fill="auto"/>
            <w:vAlign w:val="center"/>
          </w:tcPr>
          <w:p w14:paraId="0B2AEBE6" w14:textId="470F7E0A" w:rsidR="000004C7" w:rsidRPr="00EB59BA" w:rsidRDefault="00F913B7" w:rsidP="003B4F1A">
            <w:pPr>
              <w:rPr>
                <w:rFonts w:ascii="Arial" w:hAnsi="Arial" w:cs="Arial"/>
                <w:sz w:val="18"/>
                <w:szCs w:val="18"/>
              </w:rPr>
            </w:pPr>
            <w:r w:rsidRPr="00F913B7">
              <w:rPr>
                <w:rFonts w:ascii="Arial" w:hAnsi="Arial" w:cs="Arial"/>
                <w:sz w:val="18"/>
                <w:szCs w:val="18"/>
              </w:rPr>
              <w:t>This option is intended for use with biological treatment</w:t>
            </w:r>
            <w:r>
              <w:rPr>
                <w:rFonts w:ascii="Arial" w:hAnsi="Arial" w:cs="Arial"/>
                <w:sz w:val="18"/>
                <w:szCs w:val="18"/>
              </w:rPr>
              <w:t xml:space="preserve"> </w:t>
            </w:r>
            <w:r w:rsidRPr="00F913B7">
              <w:rPr>
                <w:rFonts w:ascii="Arial" w:hAnsi="Arial" w:cs="Arial"/>
                <w:sz w:val="18"/>
                <w:szCs w:val="18"/>
              </w:rPr>
              <w:t>systems only. Under Option 1, reduction of vector attraction</w:t>
            </w:r>
            <w:r>
              <w:rPr>
                <w:rFonts w:ascii="Arial" w:hAnsi="Arial" w:cs="Arial"/>
                <w:sz w:val="18"/>
                <w:szCs w:val="18"/>
              </w:rPr>
              <w:t xml:space="preserve"> </w:t>
            </w:r>
            <w:r w:rsidRPr="00F913B7">
              <w:rPr>
                <w:rFonts w:ascii="Arial" w:hAnsi="Arial" w:cs="Arial"/>
                <w:sz w:val="18"/>
                <w:szCs w:val="18"/>
              </w:rPr>
              <w:t>is achieved if the mass of volatile solids in the sewage</w:t>
            </w:r>
            <w:r>
              <w:rPr>
                <w:rFonts w:ascii="Arial" w:hAnsi="Arial" w:cs="Arial"/>
                <w:sz w:val="18"/>
                <w:szCs w:val="18"/>
              </w:rPr>
              <w:t xml:space="preserve"> </w:t>
            </w:r>
            <w:r w:rsidRPr="00F913B7">
              <w:rPr>
                <w:rFonts w:ascii="Arial" w:hAnsi="Arial" w:cs="Arial"/>
                <w:sz w:val="18"/>
                <w:szCs w:val="18"/>
              </w:rPr>
              <w:t>sludge is reduced by at least 38%. This is the percentage</w:t>
            </w:r>
            <w:r>
              <w:rPr>
                <w:rFonts w:ascii="Arial" w:hAnsi="Arial" w:cs="Arial"/>
                <w:sz w:val="18"/>
                <w:szCs w:val="18"/>
              </w:rPr>
              <w:t xml:space="preserve"> </w:t>
            </w:r>
            <w:r w:rsidRPr="00F913B7">
              <w:rPr>
                <w:rFonts w:ascii="Arial" w:hAnsi="Arial" w:cs="Arial"/>
                <w:sz w:val="18"/>
                <w:szCs w:val="18"/>
              </w:rPr>
              <w:t>of volatile solids reduction that can generally be attained</w:t>
            </w:r>
            <w:r>
              <w:rPr>
                <w:rFonts w:ascii="Arial" w:hAnsi="Arial" w:cs="Arial"/>
                <w:sz w:val="18"/>
                <w:szCs w:val="18"/>
              </w:rPr>
              <w:t xml:space="preserve"> </w:t>
            </w:r>
            <w:r w:rsidRPr="00F913B7">
              <w:rPr>
                <w:rFonts w:ascii="Arial" w:hAnsi="Arial" w:cs="Arial"/>
                <w:sz w:val="18"/>
                <w:szCs w:val="18"/>
              </w:rPr>
              <w:t>by the “good practice” recommended conditions for</w:t>
            </w:r>
            <w:r>
              <w:rPr>
                <w:rFonts w:ascii="Arial" w:hAnsi="Arial" w:cs="Arial"/>
                <w:sz w:val="18"/>
                <w:szCs w:val="18"/>
              </w:rPr>
              <w:t xml:space="preserve"> </w:t>
            </w:r>
            <w:r w:rsidRPr="00F913B7">
              <w:rPr>
                <w:rFonts w:ascii="Arial" w:hAnsi="Arial" w:cs="Arial"/>
                <w:sz w:val="18"/>
                <w:szCs w:val="18"/>
              </w:rPr>
              <w:t xml:space="preserve">anaerobic digestion of 15 days residence </w:t>
            </w:r>
            <w:r w:rsidRPr="00F913B7">
              <w:rPr>
                <w:rFonts w:ascii="Arial" w:hAnsi="Arial" w:cs="Arial"/>
                <w:sz w:val="18"/>
                <w:szCs w:val="18"/>
              </w:rPr>
              <w:lastRenderedPageBreak/>
              <w:t>time at 35°C</w:t>
            </w:r>
            <w:r>
              <w:rPr>
                <w:rFonts w:ascii="Arial" w:hAnsi="Arial" w:cs="Arial"/>
                <w:sz w:val="18"/>
                <w:szCs w:val="18"/>
              </w:rPr>
              <w:t xml:space="preserve"> </w:t>
            </w:r>
            <w:r w:rsidRPr="00F913B7">
              <w:rPr>
                <w:rFonts w:ascii="Arial" w:hAnsi="Arial" w:cs="Arial"/>
                <w:sz w:val="18"/>
                <w:szCs w:val="18"/>
              </w:rPr>
              <w:t>[95°F] in a completely mixed high-rate digester. The percent</w:t>
            </w:r>
            <w:r>
              <w:rPr>
                <w:rFonts w:ascii="Arial" w:hAnsi="Arial" w:cs="Arial"/>
                <w:sz w:val="18"/>
                <w:szCs w:val="18"/>
              </w:rPr>
              <w:t xml:space="preserve"> </w:t>
            </w:r>
            <w:r w:rsidRPr="00F913B7">
              <w:rPr>
                <w:rFonts w:ascii="Arial" w:hAnsi="Arial" w:cs="Arial"/>
                <w:sz w:val="18"/>
                <w:szCs w:val="18"/>
              </w:rPr>
              <w:t>volatile solids reduction can include any additional</w:t>
            </w:r>
            <w:r>
              <w:rPr>
                <w:rFonts w:ascii="Arial" w:hAnsi="Arial" w:cs="Arial"/>
                <w:sz w:val="18"/>
                <w:szCs w:val="18"/>
              </w:rPr>
              <w:t xml:space="preserve"> </w:t>
            </w:r>
            <w:r w:rsidRPr="00F913B7">
              <w:rPr>
                <w:rFonts w:ascii="Arial" w:hAnsi="Arial" w:cs="Arial"/>
                <w:sz w:val="18"/>
                <w:szCs w:val="18"/>
              </w:rPr>
              <w:t>volatile solids reduction that occurs before the biosolids</w:t>
            </w:r>
            <w:r>
              <w:rPr>
                <w:rFonts w:ascii="Arial" w:hAnsi="Arial" w:cs="Arial"/>
                <w:sz w:val="18"/>
                <w:szCs w:val="18"/>
              </w:rPr>
              <w:t xml:space="preserve"> </w:t>
            </w:r>
            <w:r w:rsidRPr="00F913B7">
              <w:rPr>
                <w:rFonts w:ascii="Arial" w:hAnsi="Arial" w:cs="Arial"/>
                <w:sz w:val="18"/>
                <w:szCs w:val="18"/>
              </w:rPr>
              <w:t>leave the treatment works, such as might occur when the</w:t>
            </w:r>
            <w:r>
              <w:rPr>
                <w:rFonts w:ascii="Arial" w:hAnsi="Arial" w:cs="Arial"/>
                <w:sz w:val="18"/>
                <w:szCs w:val="18"/>
              </w:rPr>
              <w:t xml:space="preserve"> </w:t>
            </w:r>
            <w:r w:rsidRPr="00F913B7">
              <w:rPr>
                <w:rFonts w:ascii="Arial" w:hAnsi="Arial" w:cs="Arial"/>
                <w:sz w:val="18"/>
                <w:szCs w:val="18"/>
              </w:rPr>
              <w:t>sewage sludge is processed on drying beds or in lagoons.</w:t>
            </w:r>
            <w:r>
              <w:rPr>
                <w:rFonts w:ascii="Arial" w:hAnsi="Arial" w:cs="Arial"/>
                <w:sz w:val="18"/>
                <w:szCs w:val="18"/>
              </w:rPr>
              <w:t xml:space="preserve"> </w:t>
            </w:r>
          </w:p>
        </w:tc>
      </w:tr>
      <w:tr w:rsidR="00760896" w:rsidRPr="00A0149B" w14:paraId="7159ABB3" w14:textId="77777777" w:rsidTr="00534337">
        <w:trPr>
          <w:gridAfter w:val="1"/>
          <w:wAfter w:w="22" w:type="dxa"/>
          <w:trHeight w:val="264"/>
        </w:trPr>
        <w:tc>
          <w:tcPr>
            <w:tcW w:w="366" w:type="dxa"/>
            <w:noWrap/>
            <w:vAlign w:val="center"/>
          </w:tcPr>
          <w:p w14:paraId="43121A1B" w14:textId="76846876" w:rsidR="009D6625" w:rsidRPr="00A0149B" w:rsidRDefault="009D6625" w:rsidP="0037145F">
            <w:pPr>
              <w:numPr>
                <w:ilvl w:val="0"/>
                <w:numId w:val="5"/>
              </w:numPr>
              <w:ind w:left="443"/>
              <w:rPr>
                <w:rFonts w:ascii="Arial" w:hAnsi="Arial" w:cs="Arial"/>
                <w:sz w:val="18"/>
                <w:szCs w:val="18"/>
              </w:rPr>
            </w:pPr>
          </w:p>
        </w:tc>
        <w:tc>
          <w:tcPr>
            <w:tcW w:w="4865" w:type="dxa"/>
            <w:noWrap/>
            <w:vAlign w:val="center"/>
          </w:tcPr>
          <w:p w14:paraId="71675F31" w14:textId="77777777" w:rsidR="009D6625" w:rsidRDefault="000A6EAF" w:rsidP="00560E41">
            <w:pPr>
              <w:rPr>
                <w:rFonts w:ascii="Arial" w:hAnsi="Arial" w:cs="Arial"/>
                <w:sz w:val="18"/>
                <w:szCs w:val="18"/>
              </w:rPr>
            </w:pPr>
            <w:r>
              <w:rPr>
                <w:rFonts w:ascii="Arial" w:hAnsi="Arial" w:cs="Arial"/>
                <w:sz w:val="18"/>
                <w:szCs w:val="18"/>
              </w:rPr>
              <w:t>What is the starting point where the samples are collected?</w:t>
            </w:r>
            <w:r w:rsidRPr="000A6EAF">
              <w:rPr>
                <w:rFonts w:ascii="Arial" w:hAnsi="Arial" w:cs="Arial"/>
                <w:sz w:val="18"/>
                <w:szCs w:val="18"/>
              </w:rPr>
              <w:t xml:space="preserve"> [Control of Pathogens and Vector Attraction in Sewage Sludge, EPA/625/R-92/013, (July 2003) (8.</w:t>
            </w:r>
            <w:r>
              <w:rPr>
                <w:rFonts w:ascii="Arial" w:hAnsi="Arial" w:cs="Arial"/>
                <w:sz w:val="18"/>
                <w:szCs w:val="18"/>
              </w:rPr>
              <w:t>2</w:t>
            </w:r>
            <w:r w:rsidRPr="000A6EAF">
              <w:rPr>
                <w:rFonts w:ascii="Arial" w:hAnsi="Arial" w:cs="Arial"/>
                <w:sz w:val="18"/>
                <w:szCs w:val="18"/>
              </w:rPr>
              <w:t>)]</w:t>
            </w:r>
            <w:r w:rsidR="00E36394" w:rsidRPr="00E36394">
              <w:rPr>
                <w:rFonts w:ascii="Arial" w:hAnsi="Arial" w:cs="Arial"/>
                <w:sz w:val="18"/>
                <w:szCs w:val="18"/>
              </w:rPr>
              <w:t xml:space="preserve"> [Control of Pathogens and Vector Attraction in Sewage Sludge, EPA/625/R-92/013, (July 2003) Appendix </w:t>
            </w:r>
            <w:r w:rsidR="00E36394">
              <w:rPr>
                <w:rFonts w:ascii="Arial" w:hAnsi="Arial" w:cs="Arial"/>
                <w:sz w:val="18"/>
                <w:szCs w:val="18"/>
              </w:rPr>
              <w:t>C</w:t>
            </w:r>
            <w:r w:rsidR="00E36394" w:rsidRPr="00E36394">
              <w:rPr>
                <w:rFonts w:ascii="Arial" w:hAnsi="Arial" w:cs="Arial"/>
                <w:sz w:val="18"/>
                <w:szCs w:val="18"/>
              </w:rPr>
              <w:t>]</w:t>
            </w:r>
          </w:p>
          <w:p w14:paraId="33B93C82" w14:textId="77777777" w:rsidR="00CF55CC" w:rsidRDefault="00CF55CC" w:rsidP="00560E41">
            <w:pPr>
              <w:rPr>
                <w:rFonts w:ascii="Arial" w:hAnsi="Arial" w:cs="Arial"/>
                <w:sz w:val="18"/>
                <w:szCs w:val="18"/>
              </w:rPr>
            </w:pPr>
          </w:p>
          <w:p w14:paraId="607C6523" w14:textId="77777777" w:rsidR="00CF55CC" w:rsidRDefault="00CF55CC" w:rsidP="00560E41">
            <w:pPr>
              <w:rPr>
                <w:rFonts w:ascii="Arial" w:hAnsi="Arial" w:cs="Arial"/>
                <w:sz w:val="18"/>
                <w:szCs w:val="18"/>
              </w:rPr>
            </w:pPr>
          </w:p>
          <w:p w14:paraId="28805FAB" w14:textId="3C9E0D37" w:rsidR="00CF55CC" w:rsidRPr="00880C97" w:rsidRDefault="00880C97" w:rsidP="00560E41">
            <w:pPr>
              <w:rPr>
                <w:rFonts w:ascii="Arial" w:hAnsi="Arial" w:cs="Arial"/>
                <w:b/>
                <w:sz w:val="18"/>
                <w:szCs w:val="18"/>
              </w:rPr>
            </w:pPr>
            <w:r w:rsidRPr="00880C97">
              <w:rPr>
                <w:rFonts w:ascii="Arial" w:hAnsi="Arial" w:cs="Arial"/>
                <w:b/>
                <w:sz w:val="18"/>
                <w:szCs w:val="18"/>
              </w:rPr>
              <w:t>Answer:</w:t>
            </w:r>
          </w:p>
        </w:tc>
        <w:tc>
          <w:tcPr>
            <w:tcW w:w="450" w:type="dxa"/>
            <w:shd w:val="clear" w:color="auto" w:fill="D9D9D9"/>
            <w:noWrap/>
            <w:vAlign w:val="center"/>
          </w:tcPr>
          <w:p w14:paraId="5FE2DF23" w14:textId="77777777" w:rsidR="009D6625" w:rsidRPr="00A0149B" w:rsidRDefault="009D6625" w:rsidP="00560E41">
            <w:pPr>
              <w:rPr>
                <w:rFonts w:ascii="Arial" w:hAnsi="Arial" w:cs="Arial"/>
                <w:sz w:val="18"/>
                <w:szCs w:val="18"/>
              </w:rPr>
            </w:pPr>
          </w:p>
        </w:tc>
        <w:tc>
          <w:tcPr>
            <w:tcW w:w="450" w:type="dxa"/>
            <w:shd w:val="clear" w:color="auto" w:fill="auto"/>
            <w:noWrap/>
            <w:vAlign w:val="center"/>
          </w:tcPr>
          <w:p w14:paraId="1D972E83" w14:textId="77777777" w:rsidR="009D6625" w:rsidRPr="00A0149B" w:rsidRDefault="009D6625" w:rsidP="00560E41">
            <w:pPr>
              <w:rPr>
                <w:rFonts w:ascii="Arial" w:hAnsi="Arial" w:cs="Arial"/>
                <w:sz w:val="18"/>
                <w:szCs w:val="18"/>
              </w:rPr>
            </w:pPr>
          </w:p>
        </w:tc>
        <w:tc>
          <w:tcPr>
            <w:tcW w:w="4838" w:type="dxa"/>
            <w:shd w:val="clear" w:color="auto" w:fill="auto"/>
            <w:vAlign w:val="center"/>
          </w:tcPr>
          <w:p w14:paraId="607B7B96" w14:textId="0B65ADF2" w:rsidR="009D6625" w:rsidRPr="00E36394" w:rsidRDefault="000A6EAF" w:rsidP="000A6EAF">
            <w:pPr>
              <w:rPr>
                <w:rFonts w:ascii="Arial" w:hAnsi="Arial" w:cs="Arial"/>
                <w:b/>
                <w:bCs/>
                <w:sz w:val="18"/>
                <w:szCs w:val="18"/>
              </w:rPr>
            </w:pPr>
            <w:r w:rsidRPr="00E36394">
              <w:rPr>
                <w:rFonts w:ascii="Arial" w:hAnsi="Arial" w:cs="Arial"/>
                <w:b/>
                <w:bCs/>
                <w:sz w:val="18"/>
                <w:szCs w:val="18"/>
              </w:rPr>
              <w:t>The starting point for measuring volatile solids in sewage sludge is at the point at which sewage sludge enters a sewage sludge treatment process</w:t>
            </w:r>
            <w:r w:rsidRPr="00E36394">
              <w:rPr>
                <w:rFonts w:ascii="Arial" w:hAnsi="Arial" w:cs="Arial"/>
                <w:sz w:val="18"/>
                <w:szCs w:val="18"/>
              </w:rPr>
              <w:t xml:space="preserve">. </w:t>
            </w:r>
            <w:r w:rsidRPr="00E36394">
              <w:rPr>
                <w:rFonts w:ascii="Arial" w:hAnsi="Arial" w:cs="Arial"/>
                <w:b/>
                <w:bCs/>
                <w:sz w:val="18"/>
                <w:szCs w:val="18"/>
              </w:rPr>
              <w:t>This can be problematic for facilities in which wastewater is treated in systems like oxidation ditches or by extended aeration.</w:t>
            </w:r>
            <w:r w:rsidRPr="00E36394">
              <w:rPr>
                <w:rFonts w:ascii="Arial" w:hAnsi="Arial" w:cs="Arial"/>
                <w:sz w:val="18"/>
                <w:szCs w:val="18"/>
              </w:rPr>
              <w:t xml:space="preserve"> Sewage sludges generated in these processes are already substantially reduced in volatile solids content by their long exposure to oxidizing conditions in the process</w:t>
            </w:r>
            <w:r w:rsidRPr="00E36394">
              <w:rPr>
                <w:rFonts w:ascii="Arial" w:hAnsi="Arial" w:cs="Arial"/>
                <w:b/>
                <w:bCs/>
                <w:sz w:val="18"/>
                <w:szCs w:val="18"/>
              </w:rPr>
              <w:t>. If sewage sludge removed from these processes is further treated by anaerobic or aerobic digestion to meet VAR requirements, it is unlikely that the 38% reduction required to meet Option 1 can be met. In these cases, use of Options 2, 3,</w:t>
            </w:r>
            <w:r w:rsidR="00D505BE">
              <w:rPr>
                <w:rFonts w:ascii="Arial" w:hAnsi="Arial" w:cs="Arial"/>
                <w:b/>
                <w:bCs/>
                <w:sz w:val="18"/>
                <w:szCs w:val="18"/>
              </w:rPr>
              <w:t xml:space="preserve"> </w:t>
            </w:r>
            <w:r w:rsidRPr="00E36394">
              <w:rPr>
                <w:rFonts w:ascii="Arial" w:hAnsi="Arial" w:cs="Arial"/>
                <w:b/>
                <w:bCs/>
                <w:sz w:val="18"/>
                <w:szCs w:val="18"/>
              </w:rPr>
              <w:t>or 4 is more appropriate.</w:t>
            </w:r>
            <w:bookmarkStart w:id="0" w:name="_GoBack"/>
            <w:bookmarkEnd w:id="0"/>
          </w:p>
          <w:p w14:paraId="64E78886" w14:textId="77777777" w:rsidR="00D54289" w:rsidRPr="00E36394" w:rsidRDefault="00D54289" w:rsidP="000A6EAF">
            <w:pPr>
              <w:rPr>
                <w:rFonts w:ascii="Arial" w:hAnsi="Arial" w:cs="Arial"/>
                <w:b/>
                <w:bCs/>
                <w:sz w:val="18"/>
                <w:szCs w:val="18"/>
              </w:rPr>
            </w:pPr>
          </w:p>
          <w:p w14:paraId="4BE0278A" w14:textId="2F52FFE4" w:rsidR="00D54289" w:rsidRPr="00E36394" w:rsidRDefault="00D54289" w:rsidP="000A6EAF">
            <w:pPr>
              <w:rPr>
                <w:rFonts w:ascii="Arial" w:hAnsi="Arial" w:cs="Arial"/>
                <w:sz w:val="18"/>
                <w:szCs w:val="18"/>
              </w:rPr>
            </w:pPr>
            <w:r w:rsidRPr="00E36394">
              <w:rPr>
                <w:rFonts w:ascii="Arial" w:hAnsi="Arial" w:cs="Arial"/>
                <w:sz w:val="18"/>
                <w:szCs w:val="18"/>
              </w:rPr>
              <w:t>For most processing sequences, the processing steps downstream from the digester, such as short-term storage or dewatering, have no influence on volatile solids content. Consequently, the appropriate comparison is between the sewage sludge entering the digester and the sewage sludge leaving the digester.</w:t>
            </w:r>
          </w:p>
        </w:tc>
      </w:tr>
      <w:tr w:rsidR="0055528A" w:rsidRPr="00A0149B" w14:paraId="6A20DAF2" w14:textId="77777777" w:rsidTr="00534337">
        <w:trPr>
          <w:gridAfter w:val="1"/>
          <w:wAfter w:w="22" w:type="dxa"/>
          <w:trHeight w:val="264"/>
        </w:trPr>
        <w:tc>
          <w:tcPr>
            <w:tcW w:w="366" w:type="dxa"/>
            <w:tcBorders>
              <w:top w:val="single" w:sz="4" w:space="0" w:color="auto"/>
              <w:left w:val="single" w:sz="4" w:space="0" w:color="auto"/>
              <w:bottom w:val="single" w:sz="4" w:space="0" w:color="auto"/>
              <w:right w:val="single" w:sz="4" w:space="0" w:color="auto"/>
            </w:tcBorders>
            <w:noWrap/>
            <w:vAlign w:val="center"/>
          </w:tcPr>
          <w:p w14:paraId="181CF8AD" w14:textId="3F0D2655" w:rsidR="0055528A" w:rsidRPr="00A0149B" w:rsidRDefault="0055528A" w:rsidP="0037145F">
            <w:pPr>
              <w:numPr>
                <w:ilvl w:val="0"/>
                <w:numId w:val="5"/>
              </w:numPr>
              <w:ind w:left="443"/>
              <w:rPr>
                <w:rFonts w:ascii="Arial" w:hAnsi="Arial" w:cs="Arial"/>
                <w:sz w:val="18"/>
                <w:szCs w:val="18"/>
              </w:rPr>
            </w:pPr>
          </w:p>
        </w:tc>
        <w:tc>
          <w:tcPr>
            <w:tcW w:w="4865" w:type="dxa"/>
            <w:tcBorders>
              <w:top w:val="single" w:sz="4" w:space="0" w:color="auto"/>
              <w:left w:val="single" w:sz="4" w:space="0" w:color="auto"/>
              <w:bottom w:val="single" w:sz="4" w:space="0" w:color="auto"/>
              <w:right w:val="single" w:sz="4" w:space="0" w:color="auto"/>
            </w:tcBorders>
            <w:noWrap/>
            <w:vAlign w:val="center"/>
          </w:tcPr>
          <w:p w14:paraId="3BB901D3" w14:textId="77777777" w:rsidR="0055528A" w:rsidRDefault="000A6EAF" w:rsidP="0055528A">
            <w:pPr>
              <w:rPr>
                <w:rFonts w:ascii="Arial" w:hAnsi="Arial" w:cs="Arial"/>
                <w:sz w:val="18"/>
                <w:szCs w:val="18"/>
              </w:rPr>
            </w:pPr>
            <w:r>
              <w:rPr>
                <w:rFonts w:ascii="Arial" w:hAnsi="Arial" w:cs="Arial"/>
                <w:sz w:val="18"/>
                <w:szCs w:val="18"/>
              </w:rPr>
              <w:t>What is the end point where the samples are collected?</w:t>
            </w:r>
            <w:r w:rsidRPr="000A6EAF">
              <w:rPr>
                <w:rFonts w:ascii="Arial" w:hAnsi="Arial" w:cs="Arial"/>
                <w:sz w:val="18"/>
                <w:szCs w:val="18"/>
              </w:rPr>
              <w:t xml:space="preserve"> [Control of Pathogens and Vector Attraction in Sewage Sludge, EPA/625/R-92/013, (July 2003) (8.</w:t>
            </w:r>
            <w:r>
              <w:rPr>
                <w:rFonts w:ascii="Arial" w:hAnsi="Arial" w:cs="Arial"/>
                <w:sz w:val="18"/>
                <w:szCs w:val="18"/>
              </w:rPr>
              <w:t>2</w:t>
            </w:r>
            <w:r w:rsidRPr="000A6EAF">
              <w:rPr>
                <w:rFonts w:ascii="Arial" w:hAnsi="Arial" w:cs="Arial"/>
                <w:sz w:val="18"/>
                <w:szCs w:val="18"/>
              </w:rPr>
              <w:t>)]</w:t>
            </w:r>
            <w:r w:rsidR="00E36394" w:rsidRPr="00E36394">
              <w:rPr>
                <w:rFonts w:ascii="Arial" w:hAnsi="Arial" w:cs="Arial"/>
                <w:sz w:val="18"/>
                <w:szCs w:val="18"/>
              </w:rPr>
              <w:t xml:space="preserve"> [Control of Pathogens and Vector Attraction in Sewage Sludge, EPA/625/R-92/013, (July 2003) Appendix C]</w:t>
            </w:r>
          </w:p>
          <w:p w14:paraId="2AD107A7" w14:textId="77777777" w:rsidR="007B606A" w:rsidRDefault="007B606A" w:rsidP="0055528A">
            <w:pPr>
              <w:rPr>
                <w:rFonts w:ascii="Arial" w:hAnsi="Arial" w:cs="Arial"/>
                <w:sz w:val="18"/>
                <w:szCs w:val="18"/>
              </w:rPr>
            </w:pPr>
          </w:p>
          <w:p w14:paraId="3E2D45C4" w14:textId="77777777" w:rsidR="007B606A" w:rsidRDefault="007B606A" w:rsidP="0055528A">
            <w:pPr>
              <w:rPr>
                <w:rFonts w:ascii="Arial" w:hAnsi="Arial" w:cs="Arial"/>
                <w:sz w:val="18"/>
                <w:szCs w:val="18"/>
              </w:rPr>
            </w:pPr>
          </w:p>
          <w:p w14:paraId="2A7CC80F" w14:textId="5081EABB" w:rsidR="007B606A" w:rsidRPr="009A79E8" w:rsidRDefault="007B606A" w:rsidP="0055528A">
            <w:pPr>
              <w:rPr>
                <w:rFonts w:ascii="Arial" w:hAnsi="Arial" w:cs="Arial"/>
                <w:b/>
                <w:sz w:val="18"/>
                <w:szCs w:val="18"/>
              </w:rPr>
            </w:pPr>
            <w:r w:rsidRPr="009A79E8">
              <w:rPr>
                <w:rFonts w:ascii="Arial" w:hAnsi="Arial" w:cs="Arial"/>
                <w:b/>
                <w:sz w:val="18"/>
                <w:szCs w:val="18"/>
              </w:rPr>
              <w:t>A</w:t>
            </w:r>
            <w:r w:rsidR="00880C97">
              <w:rPr>
                <w:rFonts w:ascii="Arial" w:hAnsi="Arial" w:cs="Arial"/>
                <w:b/>
                <w:sz w:val="18"/>
                <w:szCs w:val="18"/>
              </w:rPr>
              <w:t>nswer</w:t>
            </w:r>
            <w:r w:rsidRPr="009A79E8">
              <w:rPr>
                <w:rFonts w:ascii="Arial" w:hAnsi="Arial" w:cs="Arial"/>
                <w:b/>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013BEAB" w14:textId="77777777" w:rsidR="0055528A" w:rsidRPr="00A0149B" w:rsidRDefault="0055528A" w:rsidP="0055528A">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66A14" w14:textId="77777777" w:rsidR="0055528A" w:rsidRPr="00A0149B" w:rsidRDefault="0055528A" w:rsidP="0055528A">
            <w:pPr>
              <w:rPr>
                <w:rFonts w:ascii="Arial" w:hAnsi="Arial" w:cs="Arial"/>
                <w:sz w:val="18"/>
                <w:szCs w:val="18"/>
              </w:rPr>
            </w:pPr>
          </w:p>
        </w:tc>
        <w:tc>
          <w:tcPr>
            <w:tcW w:w="4838" w:type="dxa"/>
            <w:tcBorders>
              <w:top w:val="single" w:sz="4" w:space="0" w:color="auto"/>
              <w:left w:val="single" w:sz="4" w:space="0" w:color="auto"/>
              <w:bottom w:val="single" w:sz="4" w:space="0" w:color="auto"/>
              <w:right w:val="single" w:sz="4" w:space="0" w:color="auto"/>
            </w:tcBorders>
            <w:shd w:val="clear" w:color="auto" w:fill="auto"/>
            <w:vAlign w:val="center"/>
          </w:tcPr>
          <w:p w14:paraId="3BF9C0C3" w14:textId="77777777" w:rsidR="0055528A" w:rsidRDefault="000A6EAF" w:rsidP="0055528A">
            <w:pPr>
              <w:rPr>
                <w:rFonts w:ascii="Arial" w:hAnsi="Arial" w:cs="Arial"/>
                <w:sz w:val="18"/>
                <w:szCs w:val="18"/>
              </w:rPr>
            </w:pPr>
            <w:r w:rsidRPr="000A6EAF">
              <w:rPr>
                <w:rFonts w:ascii="Arial" w:hAnsi="Arial" w:cs="Arial"/>
                <w:sz w:val="18"/>
                <w:szCs w:val="18"/>
              </w:rPr>
              <w:t>The end point where volatile solids are measured to calculate volatile solids losses can be at any point in the process. Because volatile solids continue to degrade throughout sewage sludge treatment, it is recommended that samples be taken at the end point of treatment.</w:t>
            </w:r>
          </w:p>
          <w:p w14:paraId="6F300EB2" w14:textId="77777777" w:rsidR="00D54289" w:rsidRDefault="00D54289" w:rsidP="0055528A">
            <w:pPr>
              <w:rPr>
                <w:rFonts w:ascii="Arial" w:hAnsi="Arial" w:cs="Arial"/>
                <w:sz w:val="18"/>
                <w:szCs w:val="18"/>
              </w:rPr>
            </w:pPr>
          </w:p>
          <w:p w14:paraId="1B3D8D81" w14:textId="7D130193" w:rsidR="00D54289" w:rsidRPr="00CE01DA" w:rsidRDefault="00D54289" w:rsidP="0055528A">
            <w:pPr>
              <w:rPr>
                <w:rFonts w:ascii="Arial" w:hAnsi="Arial" w:cs="Arial"/>
                <w:i/>
                <w:iCs/>
                <w:sz w:val="18"/>
                <w:szCs w:val="18"/>
              </w:rPr>
            </w:pPr>
            <w:r w:rsidRPr="00E36394">
              <w:rPr>
                <w:rFonts w:ascii="Arial" w:hAnsi="Arial" w:cs="Arial"/>
                <w:sz w:val="18"/>
                <w:szCs w:val="18"/>
              </w:rPr>
              <w:t xml:space="preserve">For most processing sequences, the processing steps downstream from the digester, such as short-term storage or dewatering, have no influence on volatile solids content. </w:t>
            </w:r>
            <w:r w:rsidRPr="00CE01DA">
              <w:rPr>
                <w:rFonts w:ascii="Arial" w:hAnsi="Arial" w:cs="Arial"/>
                <w:i/>
                <w:iCs/>
                <w:sz w:val="18"/>
                <w:szCs w:val="18"/>
              </w:rPr>
              <w:t>Consequently, the appropriate comparison is between the sewage sludge entering the digester and the sewage sludge leaving the digester.</w:t>
            </w:r>
          </w:p>
          <w:p w14:paraId="5D305013" w14:textId="77777777" w:rsidR="0067614C" w:rsidRDefault="0067614C" w:rsidP="0055528A">
            <w:pPr>
              <w:rPr>
                <w:rFonts w:ascii="Arial" w:hAnsi="Arial" w:cs="Arial"/>
                <w:sz w:val="18"/>
                <w:szCs w:val="18"/>
              </w:rPr>
            </w:pPr>
          </w:p>
          <w:p w14:paraId="1FA077CE" w14:textId="600DE523" w:rsidR="0067614C" w:rsidRPr="0067614C" w:rsidRDefault="0067614C" w:rsidP="0055528A">
            <w:pPr>
              <w:rPr>
                <w:rFonts w:ascii="Arial" w:hAnsi="Arial" w:cs="Arial"/>
                <w:sz w:val="18"/>
                <w:szCs w:val="18"/>
              </w:rPr>
            </w:pPr>
            <w:r w:rsidRPr="0067614C">
              <w:rPr>
                <w:rFonts w:ascii="Arial" w:hAnsi="Arial" w:cs="Arial"/>
                <w:sz w:val="18"/>
                <w:szCs w:val="18"/>
              </w:rPr>
              <w:t>The sampling point for the “after treatment” measurement can be immediately leaving the processing unit or at the point of use or disposal, provided there has been no significant dilution downstream with inert solids.</w:t>
            </w:r>
          </w:p>
        </w:tc>
      </w:tr>
      <w:tr w:rsidR="00760896" w:rsidRPr="00A0149B" w14:paraId="36C020F3" w14:textId="77777777" w:rsidTr="00534337">
        <w:trPr>
          <w:gridAfter w:val="1"/>
          <w:wAfter w:w="22" w:type="dxa"/>
          <w:trHeight w:val="264"/>
        </w:trPr>
        <w:tc>
          <w:tcPr>
            <w:tcW w:w="366" w:type="dxa"/>
            <w:tcBorders>
              <w:bottom w:val="single" w:sz="4" w:space="0" w:color="auto"/>
            </w:tcBorders>
            <w:shd w:val="clear" w:color="auto" w:fill="D9D9D9"/>
            <w:noWrap/>
            <w:vAlign w:val="center"/>
          </w:tcPr>
          <w:p w14:paraId="7CA0488C" w14:textId="77777777" w:rsidR="00157C6C" w:rsidRDefault="00157C6C" w:rsidP="0037145F">
            <w:pPr>
              <w:ind w:left="360"/>
              <w:rPr>
                <w:rFonts w:ascii="Arial" w:hAnsi="Arial" w:cs="Arial"/>
                <w:sz w:val="18"/>
                <w:szCs w:val="18"/>
              </w:rPr>
            </w:pPr>
          </w:p>
        </w:tc>
        <w:tc>
          <w:tcPr>
            <w:tcW w:w="4865" w:type="dxa"/>
            <w:tcBorders>
              <w:bottom w:val="single" w:sz="4" w:space="0" w:color="auto"/>
            </w:tcBorders>
            <w:shd w:val="clear" w:color="auto" w:fill="D9D9D9"/>
            <w:noWrap/>
            <w:vAlign w:val="center"/>
          </w:tcPr>
          <w:p w14:paraId="2C0C12A7"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tcBorders>
              <w:bottom w:val="single" w:sz="4" w:space="0" w:color="auto"/>
            </w:tcBorders>
            <w:shd w:val="clear" w:color="auto" w:fill="D9D9D9"/>
            <w:noWrap/>
            <w:vAlign w:val="center"/>
          </w:tcPr>
          <w:p w14:paraId="66346ACE"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03F24E63"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838" w:type="dxa"/>
            <w:tcBorders>
              <w:bottom w:val="single" w:sz="4" w:space="0" w:color="auto"/>
            </w:tcBorders>
            <w:shd w:val="clear" w:color="auto" w:fill="D9D9D9"/>
            <w:vAlign w:val="center"/>
          </w:tcPr>
          <w:p w14:paraId="01B5CE83"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F330A6" w:rsidRPr="00A0149B" w14:paraId="307FE6B7" w14:textId="77777777" w:rsidTr="00534337">
        <w:trPr>
          <w:gridAfter w:val="1"/>
          <w:wAfter w:w="22" w:type="dxa"/>
          <w:trHeight w:val="264"/>
        </w:trPr>
        <w:tc>
          <w:tcPr>
            <w:tcW w:w="366" w:type="dxa"/>
            <w:tcBorders>
              <w:top w:val="single" w:sz="4" w:space="0" w:color="auto"/>
              <w:left w:val="single" w:sz="4" w:space="0" w:color="auto"/>
              <w:bottom w:val="single" w:sz="4" w:space="0" w:color="auto"/>
              <w:right w:val="single" w:sz="4" w:space="0" w:color="auto"/>
            </w:tcBorders>
            <w:noWrap/>
            <w:vAlign w:val="center"/>
          </w:tcPr>
          <w:p w14:paraId="58412221" w14:textId="7EF2AE14" w:rsidR="00F330A6" w:rsidRDefault="00F330A6" w:rsidP="0037145F">
            <w:pPr>
              <w:numPr>
                <w:ilvl w:val="0"/>
                <w:numId w:val="5"/>
              </w:numPr>
              <w:ind w:left="443"/>
              <w:rPr>
                <w:rFonts w:ascii="Arial" w:hAnsi="Arial" w:cs="Arial"/>
                <w:sz w:val="18"/>
                <w:szCs w:val="18"/>
              </w:rPr>
            </w:pPr>
          </w:p>
        </w:tc>
        <w:tc>
          <w:tcPr>
            <w:tcW w:w="4865" w:type="dxa"/>
            <w:tcBorders>
              <w:top w:val="single" w:sz="4" w:space="0" w:color="auto"/>
              <w:left w:val="single" w:sz="4" w:space="0" w:color="auto"/>
              <w:bottom w:val="single" w:sz="4" w:space="0" w:color="auto"/>
              <w:right w:val="single" w:sz="4" w:space="0" w:color="auto"/>
            </w:tcBorders>
            <w:noWrap/>
            <w:vAlign w:val="center"/>
          </w:tcPr>
          <w:p w14:paraId="498EEC5A" w14:textId="77777777" w:rsidR="00F330A6" w:rsidRDefault="00F330A6" w:rsidP="00F330A6">
            <w:pPr>
              <w:rPr>
                <w:rFonts w:ascii="Arial" w:hAnsi="Arial" w:cs="Arial"/>
                <w:bCs/>
                <w:sz w:val="18"/>
                <w:szCs w:val="18"/>
              </w:rPr>
            </w:pPr>
            <w:r w:rsidRPr="00F330A6">
              <w:rPr>
                <w:rFonts w:ascii="Arial" w:hAnsi="Arial" w:cs="Arial"/>
                <w:bCs/>
                <w:sz w:val="18"/>
                <w:szCs w:val="18"/>
              </w:rPr>
              <w:t>What amount of biosolids were used or disposed in the previous year? [Control of Pathogens and Vector Attraction in Sewage Sludge, EPA/625/R-92/013, (July 2003) (9.5)]</w:t>
            </w:r>
          </w:p>
          <w:p w14:paraId="320D3A04" w14:textId="77777777" w:rsidR="00F330A6" w:rsidRDefault="00F330A6" w:rsidP="00F330A6">
            <w:pPr>
              <w:rPr>
                <w:rFonts w:ascii="Arial" w:hAnsi="Arial" w:cs="Arial"/>
                <w:bCs/>
                <w:sz w:val="18"/>
                <w:szCs w:val="18"/>
              </w:rPr>
            </w:pPr>
          </w:p>
          <w:p w14:paraId="6C7B6F03" w14:textId="563EB29B" w:rsidR="00F330A6" w:rsidRPr="0058535F" w:rsidRDefault="00F330A6" w:rsidP="00F330A6">
            <w:pPr>
              <w:rPr>
                <w:rFonts w:ascii="Arial" w:hAnsi="Arial" w:cs="Arial"/>
                <w:b/>
                <w:sz w:val="18"/>
                <w:szCs w:val="18"/>
              </w:rPr>
            </w:pPr>
            <w:r w:rsidRPr="0058535F">
              <w:rPr>
                <w:rFonts w:ascii="Arial" w:hAnsi="Arial" w:cs="Arial"/>
                <w:b/>
                <w:sz w:val="18"/>
                <w:szCs w:val="18"/>
              </w:rPr>
              <w:t>A</w:t>
            </w:r>
            <w:r w:rsidR="00A117D6">
              <w:rPr>
                <w:rFonts w:ascii="Arial" w:hAnsi="Arial" w:cs="Arial"/>
                <w:b/>
                <w:sz w:val="18"/>
                <w:szCs w:val="18"/>
              </w:rPr>
              <w:t>nswer</w:t>
            </w:r>
            <w:r w:rsidRPr="0058535F">
              <w:rPr>
                <w:rFonts w:ascii="Arial" w:hAnsi="Arial" w:cs="Arial"/>
                <w:b/>
                <w:sz w:val="18"/>
                <w:szCs w:val="18"/>
              </w:rPr>
              <w:t>:</w:t>
            </w:r>
          </w:p>
          <w:p w14:paraId="4253ACBE" w14:textId="77777777" w:rsidR="00F330A6" w:rsidRDefault="00F330A6" w:rsidP="00F330A6">
            <w:pPr>
              <w:rPr>
                <w:rFonts w:ascii="Arial" w:hAnsi="Arial" w:cs="Arial"/>
                <w:bCs/>
                <w:sz w:val="18"/>
                <w:szCs w:val="18"/>
              </w:rPr>
            </w:pPr>
          </w:p>
          <w:p w14:paraId="4B2FCD41" w14:textId="77777777" w:rsidR="00880C97" w:rsidRDefault="00880C97" w:rsidP="00F330A6">
            <w:pPr>
              <w:rPr>
                <w:rFonts w:ascii="Arial" w:hAnsi="Arial" w:cs="Arial"/>
                <w:bCs/>
                <w:sz w:val="18"/>
                <w:szCs w:val="18"/>
              </w:rPr>
            </w:pPr>
          </w:p>
          <w:p w14:paraId="55C72B4C" w14:textId="74BC0792" w:rsidR="00880C97" w:rsidRPr="00F330A6" w:rsidRDefault="00880C97" w:rsidP="00F330A6">
            <w:pPr>
              <w:rPr>
                <w:rFonts w:ascii="Arial" w:hAnsi="Arial" w:cs="Arial"/>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4D4DE3F" w14:textId="77777777" w:rsidR="00F330A6" w:rsidRDefault="00F330A6" w:rsidP="00157C6C">
            <w:pPr>
              <w:jc w:val="both"/>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EF659" w14:textId="77777777" w:rsidR="00F330A6" w:rsidRDefault="00F330A6" w:rsidP="00157C6C">
            <w:pPr>
              <w:jc w:val="both"/>
              <w:rPr>
                <w:rFonts w:ascii="Arial" w:hAnsi="Arial" w:cs="Arial"/>
                <w:b/>
                <w:sz w:val="18"/>
                <w:szCs w:val="18"/>
              </w:rPr>
            </w:pPr>
          </w:p>
        </w:tc>
        <w:tc>
          <w:tcPr>
            <w:tcW w:w="4838" w:type="dxa"/>
            <w:tcBorders>
              <w:top w:val="single" w:sz="4" w:space="0" w:color="auto"/>
              <w:left w:val="single" w:sz="4" w:space="0" w:color="auto"/>
              <w:bottom w:val="single" w:sz="4" w:space="0" w:color="auto"/>
              <w:right w:val="single" w:sz="4" w:space="0" w:color="auto"/>
            </w:tcBorders>
            <w:shd w:val="clear" w:color="auto" w:fill="auto"/>
            <w:vAlign w:val="center"/>
          </w:tcPr>
          <w:p w14:paraId="271D778B" w14:textId="77777777" w:rsidR="00F330A6" w:rsidRPr="00F330A6" w:rsidRDefault="00F330A6" w:rsidP="00F330A6">
            <w:pPr>
              <w:rPr>
                <w:rFonts w:ascii="Arial" w:hAnsi="Arial" w:cs="Arial"/>
                <w:bCs/>
                <w:sz w:val="18"/>
                <w:szCs w:val="18"/>
              </w:rPr>
            </w:pPr>
          </w:p>
        </w:tc>
      </w:tr>
      <w:tr w:rsidR="000A6EAF" w:rsidRPr="00A0149B" w14:paraId="69C28DC2" w14:textId="77777777" w:rsidTr="00534337">
        <w:trPr>
          <w:gridAfter w:val="1"/>
          <w:wAfter w:w="22" w:type="dxa"/>
          <w:trHeight w:val="264"/>
        </w:trPr>
        <w:tc>
          <w:tcPr>
            <w:tcW w:w="366" w:type="dxa"/>
            <w:tcBorders>
              <w:top w:val="single" w:sz="4" w:space="0" w:color="auto"/>
              <w:left w:val="single" w:sz="4" w:space="0" w:color="auto"/>
              <w:bottom w:val="single" w:sz="4" w:space="0" w:color="auto"/>
              <w:right w:val="single" w:sz="4" w:space="0" w:color="auto"/>
            </w:tcBorders>
            <w:noWrap/>
            <w:vAlign w:val="center"/>
          </w:tcPr>
          <w:p w14:paraId="1F8A50A2" w14:textId="616F1E85" w:rsidR="000A6EAF" w:rsidRPr="000A6EAF" w:rsidRDefault="000A6EAF" w:rsidP="0037145F">
            <w:pPr>
              <w:numPr>
                <w:ilvl w:val="0"/>
                <w:numId w:val="5"/>
              </w:numPr>
              <w:ind w:left="443"/>
              <w:rPr>
                <w:rFonts w:ascii="Arial" w:hAnsi="Arial" w:cs="Arial"/>
                <w:bCs/>
                <w:sz w:val="18"/>
                <w:szCs w:val="18"/>
              </w:rPr>
            </w:pPr>
          </w:p>
        </w:tc>
        <w:tc>
          <w:tcPr>
            <w:tcW w:w="4865" w:type="dxa"/>
            <w:tcBorders>
              <w:top w:val="single" w:sz="4" w:space="0" w:color="auto"/>
              <w:left w:val="single" w:sz="4" w:space="0" w:color="auto"/>
              <w:bottom w:val="single" w:sz="4" w:space="0" w:color="auto"/>
              <w:right w:val="single" w:sz="4" w:space="0" w:color="auto"/>
            </w:tcBorders>
            <w:noWrap/>
            <w:vAlign w:val="center"/>
          </w:tcPr>
          <w:p w14:paraId="7EEFFBB2" w14:textId="703E4E77" w:rsidR="000A6EAF" w:rsidRDefault="000A6EAF" w:rsidP="000A6EAF">
            <w:pPr>
              <w:rPr>
                <w:rFonts w:ascii="Arial" w:hAnsi="Arial" w:cs="Arial"/>
                <w:bCs/>
                <w:sz w:val="18"/>
                <w:szCs w:val="18"/>
              </w:rPr>
            </w:pPr>
            <w:r w:rsidRPr="000A6EAF">
              <w:rPr>
                <w:rFonts w:ascii="Arial" w:hAnsi="Arial" w:cs="Arial"/>
                <w:bCs/>
                <w:sz w:val="18"/>
                <w:szCs w:val="18"/>
              </w:rPr>
              <w:t>What is the lab’s sampling frequency?</w:t>
            </w:r>
            <w:r w:rsidR="00E36394" w:rsidRPr="00E36394">
              <w:rPr>
                <w:rFonts w:ascii="Arial" w:hAnsi="Arial" w:cs="Arial"/>
                <w:bCs/>
                <w:sz w:val="18"/>
                <w:szCs w:val="18"/>
              </w:rPr>
              <w:t xml:space="preserve"> [</w:t>
            </w:r>
            <w:r w:rsidR="00FC2E34">
              <w:rPr>
                <w:rFonts w:ascii="Arial" w:hAnsi="Arial" w:cs="Arial"/>
                <w:bCs/>
                <w:sz w:val="18"/>
                <w:szCs w:val="18"/>
              </w:rPr>
              <w:t xml:space="preserve">15A NCAC 02T .1111 (c) and </w:t>
            </w:r>
            <w:r w:rsidR="00E36394" w:rsidRPr="00E36394">
              <w:rPr>
                <w:rFonts w:ascii="Arial" w:hAnsi="Arial" w:cs="Arial"/>
                <w:bCs/>
                <w:sz w:val="18"/>
                <w:szCs w:val="18"/>
              </w:rPr>
              <w:t>Control of Pathogens and Vector Attraction in Sewage Sludge, EPA/625/R-92/013, (July 2003) (</w:t>
            </w:r>
            <w:r w:rsidR="00E36394">
              <w:rPr>
                <w:rFonts w:ascii="Arial" w:hAnsi="Arial" w:cs="Arial"/>
                <w:bCs/>
                <w:sz w:val="18"/>
                <w:szCs w:val="18"/>
              </w:rPr>
              <w:t>9.5</w:t>
            </w:r>
            <w:r w:rsidR="00E36394" w:rsidRPr="00E36394">
              <w:rPr>
                <w:rFonts w:ascii="Arial" w:hAnsi="Arial" w:cs="Arial"/>
                <w:bCs/>
                <w:sz w:val="18"/>
                <w:szCs w:val="18"/>
              </w:rPr>
              <w:t>)]</w:t>
            </w:r>
          </w:p>
          <w:p w14:paraId="359FDB19" w14:textId="77777777" w:rsidR="00F330A6" w:rsidRDefault="00F330A6" w:rsidP="000A6EAF">
            <w:pPr>
              <w:rPr>
                <w:rFonts w:ascii="Arial" w:hAnsi="Arial" w:cs="Arial"/>
                <w:bCs/>
                <w:sz w:val="18"/>
                <w:szCs w:val="18"/>
              </w:rPr>
            </w:pPr>
          </w:p>
          <w:p w14:paraId="18441259" w14:textId="0F8D2838" w:rsidR="00F330A6" w:rsidRPr="0058535F" w:rsidRDefault="00F330A6" w:rsidP="000A6EAF">
            <w:pPr>
              <w:rPr>
                <w:rFonts w:ascii="Arial" w:hAnsi="Arial" w:cs="Arial"/>
                <w:b/>
                <w:sz w:val="18"/>
                <w:szCs w:val="18"/>
              </w:rPr>
            </w:pPr>
            <w:r w:rsidRPr="0058535F">
              <w:rPr>
                <w:rFonts w:ascii="Arial" w:hAnsi="Arial" w:cs="Arial"/>
                <w:b/>
                <w:sz w:val="18"/>
                <w:szCs w:val="18"/>
              </w:rPr>
              <w:t>A</w:t>
            </w:r>
            <w:r w:rsidR="00A117D6">
              <w:rPr>
                <w:rFonts w:ascii="Arial" w:hAnsi="Arial" w:cs="Arial"/>
                <w:b/>
                <w:sz w:val="18"/>
                <w:szCs w:val="18"/>
              </w:rPr>
              <w:t>nswer</w:t>
            </w:r>
            <w:r w:rsidRPr="0058535F">
              <w:rPr>
                <w:rFonts w:ascii="Arial" w:hAnsi="Arial" w:cs="Arial"/>
                <w:b/>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6809C5A" w14:textId="77777777" w:rsidR="000A6EAF" w:rsidRPr="000A6EAF" w:rsidRDefault="000A6EAF" w:rsidP="000A6EAF">
            <w:pPr>
              <w:rPr>
                <w:rFonts w:ascii="Arial" w:hAnsi="Arial" w:cs="Arial"/>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AEF22" w14:textId="77777777" w:rsidR="000A6EAF" w:rsidRPr="000A6EAF" w:rsidRDefault="000A6EAF" w:rsidP="000A6EAF">
            <w:pPr>
              <w:rPr>
                <w:rFonts w:ascii="Arial" w:hAnsi="Arial" w:cs="Arial"/>
                <w:bCs/>
                <w:sz w:val="18"/>
                <w:szCs w:val="18"/>
              </w:rPr>
            </w:pPr>
          </w:p>
        </w:tc>
        <w:tc>
          <w:tcPr>
            <w:tcW w:w="4838" w:type="dxa"/>
            <w:tcBorders>
              <w:top w:val="single" w:sz="4" w:space="0" w:color="auto"/>
              <w:left w:val="single" w:sz="4" w:space="0" w:color="auto"/>
              <w:bottom w:val="single" w:sz="4" w:space="0" w:color="auto"/>
              <w:right w:val="single" w:sz="4" w:space="0" w:color="auto"/>
            </w:tcBorders>
            <w:shd w:val="clear" w:color="auto" w:fill="auto"/>
            <w:vAlign w:val="center"/>
          </w:tcPr>
          <w:p w14:paraId="2E3F7632" w14:textId="5427D9DE" w:rsidR="00D54289" w:rsidRPr="00D54289" w:rsidRDefault="00D54289" w:rsidP="000A6EAF">
            <w:pPr>
              <w:rPr>
                <w:rFonts w:ascii="Arial" w:hAnsi="Arial" w:cs="Arial"/>
                <w:noProof/>
                <w:sz w:val="18"/>
                <w:szCs w:val="18"/>
              </w:rPr>
            </w:pPr>
            <w:r w:rsidRPr="00D54289">
              <w:rPr>
                <w:rFonts w:ascii="Arial" w:hAnsi="Arial" w:cs="Arial"/>
                <w:noProof/>
                <w:sz w:val="18"/>
                <w:szCs w:val="18"/>
              </w:rPr>
              <w:t>It is obviously not feasible to sample and analyze every load of biosolids leaving a facility, nor is it necessary. However, a sampling plan does need to adequately account for the variability of the biosolids. This entails collecting samples at an adequate frequency and analyzing a sufficient number of samples. The minimum sampling frequency and number of samples to be analyzed are shown in 40 CFR Part 503. As shown in Table 3-4, the sample collection frequency is determined by the amount of biosolids used or disposed.</w:t>
            </w:r>
          </w:p>
          <w:p w14:paraId="29926020" w14:textId="77777777" w:rsidR="00D54289" w:rsidRDefault="00D54289" w:rsidP="000A6EAF">
            <w:pPr>
              <w:rPr>
                <w:noProof/>
              </w:rPr>
            </w:pPr>
          </w:p>
          <w:p w14:paraId="4BB494F0" w14:textId="01C588D9" w:rsidR="000A6EAF" w:rsidRPr="000A6EAF" w:rsidRDefault="00485B48" w:rsidP="000A6EAF">
            <w:pPr>
              <w:rPr>
                <w:rFonts w:ascii="Arial" w:hAnsi="Arial" w:cs="Arial"/>
                <w:bCs/>
                <w:sz w:val="18"/>
                <w:szCs w:val="18"/>
              </w:rPr>
            </w:pPr>
            <w:r>
              <w:rPr>
                <w:noProof/>
              </w:rPr>
              <w:lastRenderedPageBreak/>
              <w:pict w14:anchorId="75357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45pt;height:155.55pt;visibility:visible">
                  <v:imagedata r:id="rId11" o:title=""/>
                </v:shape>
              </w:pict>
            </w:r>
          </w:p>
        </w:tc>
      </w:tr>
      <w:tr w:rsidR="00251856" w:rsidRPr="00A0149B" w14:paraId="5041642A" w14:textId="77777777" w:rsidTr="00534337">
        <w:trPr>
          <w:gridAfter w:val="1"/>
          <w:wAfter w:w="22" w:type="dxa"/>
          <w:trHeight w:val="264"/>
        </w:trPr>
        <w:tc>
          <w:tcPr>
            <w:tcW w:w="366" w:type="dxa"/>
            <w:tcBorders>
              <w:top w:val="single" w:sz="4" w:space="0" w:color="auto"/>
              <w:left w:val="single" w:sz="4" w:space="0" w:color="auto"/>
              <w:bottom w:val="single" w:sz="4" w:space="0" w:color="auto"/>
              <w:right w:val="single" w:sz="4" w:space="0" w:color="auto"/>
            </w:tcBorders>
            <w:noWrap/>
            <w:vAlign w:val="center"/>
          </w:tcPr>
          <w:p w14:paraId="4124C4BA" w14:textId="6DA42A3F" w:rsidR="00C26E38" w:rsidRDefault="00C26E38" w:rsidP="0037145F">
            <w:pPr>
              <w:numPr>
                <w:ilvl w:val="0"/>
                <w:numId w:val="5"/>
              </w:numPr>
              <w:ind w:left="443"/>
              <w:rPr>
                <w:rFonts w:ascii="Arial" w:hAnsi="Arial" w:cs="Arial"/>
                <w:sz w:val="18"/>
                <w:szCs w:val="18"/>
              </w:rPr>
            </w:pPr>
          </w:p>
        </w:tc>
        <w:tc>
          <w:tcPr>
            <w:tcW w:w="4865" w:type="dxa"/>
            <w:tcBorders>
              <w:top w:val="single" w:sz="4" w:space="0" w:color="auto"/>
              <w:left w:val="single" w:sz="4" w:space="0" w:color="auto"/>
              <w:bottom w:val="single" w:sz="4" w:space="0" w:color="auto"/>
              <w:right w:val="single" w:sz="4" w:space="0" w:color="auto"/>
            </w:tcBorders>
            <w:noWrap/>
            <w:vAlign w:val="center"/>
          </w:tcPr>
          <w:p w14:paraId="194B1782" w14:textId="40598F07" w:rsidR="00B85455" w:rsidRDefault="00B85455" w:rsidP="00EF468B">
            <w:pPr>
              <w:rPr>
                <w:rFonts w:ascii="Arial" w:hAnsi="Arial" w:cs="Arial"/>
                <w:sz w:val="18"/>
                <w:szCs w:val="18"/>
              </w:rPr>
            </w:pPr>
          </w:p>
          <w:p w14:paraId="295B6051" w14:textId="32A2595D" w:rsidR="00C26E38" w:rsidRDefault="00C26E38" w:rsidP="00EF468B">
            <w:pPr>
              <w:rPr>
                <w:rFonts w:ascii="Arial" w:hAnsi="Arial" w:cs="Arial"/>
                <w:sz w:val="18"/>
                <w:szCs w:val="18"/>
              </w:rPr>
            </w:pPr>
            <w:r>
              <w:rPr>
                <w:rFonts w:ascii="Arial" w:hAnsi="Arial" w:cs="Arial"/>
                <w:sz w:val="18"/>
                <w:szCs w:val="18"/>
              </w:rPr>
              <w:t xml:space="preserve">How are samples collected? </w:t>
            </w:r>
            <w:r w:rsidRPr="00E36394">
              <w:rPr>
                <w:rFonts w:ascii="Arial" w:hAnsi="Arial" w:cs="Arial"/>
                <w:sz w:val="18"/>
                <w:szCs w:val="18"/>
              </w:rPr>
              <w:t>[Control of Pathogens and Vector Attraction in Sewage Sludge, EPA/625/R-92/013, (July 2003) Appendix C]</w:t>
            </w:r>
          </w:p>
          <w:p w14:paraId="3B33B69F" w14:textId="77777777" w:rsidR="00B85455" w:rsidRDefault="00B85455" w:rsidP="00EF468B">
            <w:pPr>
              <w:rPr>
                <w:rFonts w:ascii="Arial" w:hAnsi="Arial" w:cs="Arial"/>
                <w:sz w:val="18"/>
                <w:szCs w:val="18"/>
              </w:rPr>
            </w:pPr>
          </w:p>
          <w:p w14:paraId="6B8D2A69" w14:textId="3502871E" w:rsidR="00B85455" w:rsidRPr="00B0073A" w:rsidRDefault="00B85455" w:rsidP="00EF468B">
            <w:pPr>
              <w:rPr>
                <w:rFonts w:ascii="Arial" w:hAnsi="Arial" w:cs="Arial"/>
                <w:b/>
                <w:bCs/>
                <w:sz w:val="18"/>
                <w:szCs w:val="18"/>
              </w:rPr>
            </w:pPr>
            <w:r w:rsidRPr="00B0073A">
              <w:rPr>
                <w:rFonts w:ascii="Arial" w:hAnsi="Arial" w:cs="Arial"/>
                <w:b/>
                <w:bCs/>
                <w:sz w:val="18"/>
                <w:szCs w:val="18"/>
              </w:rPr>
              <w:t>A</w:t>
            </w:r>
            <w:r w:rsidR="00A117D6">
              <w:rPr>
                <w:rFonts w:ascii="Arial" w:hAnsi="Arial" w:cs="Arial"/>
                <w:b/>
                <w:bCs/>
                <w:sz w:val="18"/>
                <w:szCs w:val="18"/>
              </w:rPr>
              <w:t>nswer</w:t>
            </w:r>
            <w:r w:rsidRPr="00B0073A">
              <w:rPr>
                <w:rFonts w:ascii="Arial" w:hAnsi="Arial" w:cs="Arial"/>
                <w:b/>
                <w:bCs/>
                <w:sz w:val="18"/>
                <w:szCs w:val="18"/>
              </w:rPr>
              <w:t>:</w:t>
            </w:r>
          </w:p>
          <w:p w14:paraId="68A60528" w14:textId="77777777" w:rsidR="00B85455" w:rsidRDefault="00B85455" w:rsidP="00EF468B">
            <w:pPr>
              <w:rPr>
                <w:rFonts w:ascii="Arial" w:hAnsi="Arial" w:cs="Arial"/>
                <w:sz w:val="18"/>
                <w:szCs w:val="18"/>
              </w:rPr>
            </w:pPr>
          </w:p>
          <w:p w14:paraId="23D3B41D" w14:textId="77777777" w:rsidR="00B85455" w:rsidRDefault="00B85455" w:rsidP="00EF468B">
            <w:pPr>
              <w:rPr>
                <w:rFonts w:ascii="Arial" w:hAnsi="Arial" w:cs="Arial"/>
                <w:sz w:val="18"/>
                <w:szCs w:val="18"/>
              </w:rPr>
            </w:pPr>
          </w:p>
          <w:p w14:paraId="167CE370" w14:textId="77777777" w:rsidR="00B85455" w:rsidRDefault="00B85455" w:rsidP="00EF468B">
            <w:pPr>
              <w:rPr>
                <w:rFonts w:ascii="Arial" w:hAnsi="Arial" w:cs="Arial"/>
                <w:sz w:val="18"/>
                <w:szCs w:val="18"/>
              </w:rPr>
            </w:pPr>
          </w:p>
          <w:p w14:paraId="569E1916" w14:textId="77777777" w:rsidR="00B85455" w:rsidRDefault="00B85455" w:rsidP="00EF468B">
            <w:pPr>
              <w:rPr>
                <w:rFonts w:ascii="Arial" w:hAnsi="Arial" w:cs="Arial"/>
                <w:sz w:val="18"/>
                <w:szCs w:val="18"/>
              </w:rPr>
            </w:pPr>
          </w:p>
          <w:p w14:paraId="3A9BE744" w14:textId="6B527D4E" w:rsidR="00B85455" w:rsidRDefault="00B85455" w:rsidP="00EF46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A03F16D" w14:textId="77777777" w:rsidR="00C26E38" w:rsidRPr="00A0149B" w:rsidRDefault="00C26E38" w:rsidP="00EF46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4518E48" w14:textId="77777777" w:rsidR="00C26E38" w:rsidRPr="00A0149B" w:rsidRDefault="00C26E38" w:rsidP="00EF468B">
            <w:pPr>
              <w:rPr>
                <w:rFonts w:ascii="Arial" w:hAnsi="Arial" w:cs="Arial"/>
                <w:sz w:val="18"/>
                <w:szCs w:val="18"/>
              </w:rPr>
            </w:pPr>
          </w:p>
        </w:tc>
        <w:tc>
          <w:tcPr>
            <w:tcW w:w="4838" w:type="dxa"/>
            <w:tcBorders>
              <w:top w:val="single" w:sz="4" w:space="0" w:color="auto"/>
              <w:left w:val="single" w:sz="4" w:space="0" w:color="auto"/>
              <w:bottom w:val="single" w:sz="4" w:space="0" w:color="auto"/>
              <w:right w:val="single" w:sz="4" w:space="0" w:color="auto"/>
            </w:tcBorders>
            <w:shd w:val="clear" w:color="auto" w:fill="auto"/>
            <w:vAlign w:val="center"/>
          </w:tcPr>
          <w:p w14:paraId="57CC3606" w14:textId="7C76A9E0" w:rsidR="00C26E38" w:rsidRPr="0045081C" w:rsidRDefault="00C26E38" w:rsidP="00EF468B">
            <w:pPr>
              <w:rPr>
                <w:rFonts w:ascii="Arial" w:hAnsi="Arial" w:cs="Arial"/>
                <w:sz w:val="18"/>
                <w:szCs w:val="18"/>
              </w:rPr>
            </w:pPr>
            <w:r w:rsidRPr="00C26E38">
              <w:rPr>
                <w:rFonts w:ascii="Arial" w:hAnsi="Arial" w:cs="Arial"/>
                <w:sz w:val="18"/>
                <w:szCs w:val="18"/>
              </w:rPr>
              <w:t>The principal cause of error is poor sampling. Samples should be representative, covering the entire charging and withdrawal periods. Averages should cover extended periods of time during which changes in process conditions are minimal.</w:t>
            </w:r>
          </w:p>
        </w:tc>
      </w:tr>
      <w:tr w:rsidR="00251856" w:rsidRPr="00A0149B" w14:paraId="6FCE5C78" w14:textId="77777777" w:rsidTr="00534337">
        <w:trPr>
          <w:gridAfter w:val="1"/>
          <w:wAfter w:w="22" w:type="dxa"/>
          <w:trHeight w:val="264"/>
        </w:trPr>
        <w:tc>
          <w:tcPr>
            <w:tcW w:w="366" w:type="dxa"/>
            <w:tcBorders>
              <w:top w:val="single" w:sz="4" w:space="0" w:color="auto"/>
              <w:left w:val="single" w:sz="4" w:space="0" w:color="auto"/>
              <w:bottom w:val="single" w:sz="4" w:space="0" w:color="auto"/>
              <w:right w:val="single" w:sz="4" w:space="0" w:color="auto"/>
            </w:tcBorders>
            <w:noWrap/>
            <w:vAlign w:val="center"/>
          </w:tcPr>
          <w:p w14:paraId="3E2FF535" w14:textId="6D8646BC" w:rsidR="00B85455" w:rsidRDefault="00B85455" w:rsidP="0037145F">
            <w:pPr>
              <w:numPr>
                <w:ilvl w:val="0"/>
                <w:numId w:val="5"/>
              </w:numPr>
              <w:ind w:left="443"/>
              <w:rPr>
                <w:rFonts w:ascii="Arial" w:hAnsi="Arial" w:cs="Arial"/>
                <w:sz w:val="18"/>
                <w:szCs w:val="18"/>
              </w:rPr>
            </w:pPr>
          </w:p>
        </w:tc>
        <w:tc>
          <w:tcPr>
            <w:tcW w:w="4865" w:type="dxa"/>
            <w:tcBorders>
              <w:top w:val="single" w:sz="4" w:space="0" w:color="auto"/>
              <w:left w:val="single" w:sz="4" w:space="0" w:color="auto"/>
              <w:bottom w:val="single" w:sz="4" w:space="0" w:color="auto"/>
              <w:right w:val="single" w:sz="4" w:space="0" w:color="auto"/>
            </w:tcBorders>
            <w:noWrap/>
            <w:vAlign w:val="center"/>
          </w:tcPr>
          <w:p w14:paraId="72F4B758" w14:textId="46EC76DD" w:rsidR="00B85455" w:rsidRDefault="00B85455" w:rsidP="00EF468B">
            <w:pPr>
              <w:rPr>
                <w:rFonts w:ascii="Arial" w:hAnsi="Arial" w:cs="Arial"/>
                <w:sz w:val="18"/>
                <w:szCs w:val="18"/>
              </w:rPr>
            </w:pPr>
            <w:r>
              <w:rPr>
                <w:rFonts w:ascii="Arial" w:hAnsi="Arial" w:cs="Arial"/>
                <w:sz w:val="18"/>
                <w:szCs w:val="18"/>
              </w:rPr>
              <w:t>How is</w:t>
            </w:r>
            <w:r w:rsidR="00F330A6">
              <w:rPr>
                <w:rFonts w:ascii="Arial" w:hAnsi="Arial" w:cs="Arial"/>
                <w:sz w:val="18"/>
                <w:szCs w:val="18"/>
              </w:rPr>
              <w:t xml:space="preserve"> the</w:t>
            </w:r>
            <w:r>
              <w:rPr>
                <w:rFonts w:ascii="Arial" w:hAnsi="Arial" w:cs="Arial"/>
                <w:sz w:val="18"/>
                <w:szCs w:val="18"/>
              </w:rPr>
              <w:t xml:space="preserve"> sample homogenized?</w:t>
            </w:r>
            <w:r w:rsidR="00A93294" w:rsidRPr="00346B24">
              <w:rPr>
                <w:rFonts w:ascii="Arial" w:hAnsi="Arial" w:cs="Arial"/>
                <w:sz w:val="18"/>
                <w:szCs w:val="18"/>
              </w:rPr>
              <w:t xml:space="preserve"> [SM 2540 G-</w:t>
            </w:r>
            <w:r w:rsidR="00AD7FD5">
              <w:rPr>
                <w:rFonts w:ascii="Arial" w:hAnsi="Arial" w:cs="Arial"/>
                <w:sz w:val="18"/>
                <w:szCs w:val="18"/>
              </w:rPr>
              <w:t>2015</w:t>
            </w:r>
            <w:r w:rsidR="00AD7FD5" w:rsidRPr="00346B24">
              <w:rPr>
                <w:rFonts w:ascii="Arial" w:hAnsi="Arial" w:cs="Arial"/>
                <w:sz w:val="18"/>
                <w:szCs w:val="18"/>
              </w:rPr>
              <w:t xml:space="preserve"> </w:t>
            </w:r>
            <w:r w:rsidR="00A93294" w:rsidRPr="00346B24">
              <w:rPr>
                <w:rFonts w:ascii="Arial" w:hAnsi="Arial" w:cs="Arial"/>
                <w:sz w:val="18"/>
                <w:szCs w:val="18"/>
              </w:rPr>
              <w:t>(3) (</w:t>
            </w:r>
            <w:r w:rsidR="00A93294" w:rsidRPr="003660F6">
              <w:rPr>
                <w:rFonts w:ascii="Arial" w:hAnsi="Arial" w:cs="Arial"/>
                <w:iCs/>
                <w:sz w:val="18"/>
                <w:szCs w:val="18"/>
              </w:rPr>
              <w:t>a</w:t>
            </w:r>
            <w:r w:rsidR="00A93294" w:rsidRPr="00346B24">
              <w:rPr>
                <w:rFonts w:ascii="Arial" w:hAnsi="Arial" w:cs="Arial"/>
                <w:sz w:val="18"/>
                <w:szCs w:val="18"/>
              </w:rPr>
              <w:t>)</w:t>
            </w:r>
            <w:r w:rsidR="00A93294">
              <w:rPr>
                <w:rFonts w:ascii="Arial" w:hAnsi="Arial" w:cs="Arial"/>
                <w:sz w:val="18"/>
                <w:szCs w:val="18"/>
              </w:rPr>
              <w:t xml:space="preserve"> (2) (a) and (b)</w:t>
            </w:r>
            <w:r w:rsidR="00A93294" w:rsidRPr="00346B24">
              <w:rPr>
                <w:rFonts w:ascii="Arial" w:hAnsi="Arial" w:cs="Arial"/>
                <w:sz w:val="18"/>
                <w:szCs w:val="18"/>
              </w:rPr>
              <w:t>]</w:t>
            </w:r>
          </w:p>
          <w:p w14:paraId="5A7E0AB2" w14:textId="77777777" w:rsidR="00B85455" w:rsidRDefault="00B85455" w:rsidP="00EF468B">
            <w:pPr>
              <w:rPr>
                <w:rFonts w:ascii="Arial" w:hAnsi="Arial" w:cs="Arial"/>
                <w:sz w:val="18"/>
                <w:szCs w:val="18"/>
              </w:rPr>
            </w:pPr>
          </w:p>
          <w:p w14:paraId="35FDB8BE" w14:textId="7F503293" w:rsidR="00B85455" w:rsidRPr="00B0073A" w:rsidRDefault="00E5446F" w:rsidP="00EF468B">
            <w:pPr>
              <w:rPr>
                <w:rFonts w:ascii="Arial" w:hAnsi="Arial" w:cs="Arial"/>
                <w:b/>
                <w:bCs/>
                <w:sz w:val="18"/>
                <w:szCs w:val="18"/>
              </w:rPr>
            </w:pPr>
            <w:r w:rsidRPr="00B0073A">
              <w:rPr>
                <w:rFonts w:ascii="Arial" w:hAnsi="Arial" w:cs="Arial"/>
                <w:b/>
                <w:bCs/>
                <w:sz w:val="18"/>
                <w:szCs w:val="18"/>
              </w:rPr>
              <w:t>A</w:t>
            </w:r>
            <w:r w:rsidR="00A117D6">
              <w:rPr>
                <w:rFonts w:ascii="Arial" w:hAnsi="Arial" w:cs="Arial"/>
                <w:b/>
                <w:bCs/>
                <w:sz w:val="18"/>
                <w:szCs w:val="18"/>
              </w:rPr>
              <w:t>nswer</w:t>
            </w:r>
            <w:r w:rsidRPr="00B0073A">
              <w:rPr>
                <w:rFonts w:ascii="Arial" w:hAnsi="Arial" w:cs="Arial"/>
                <w:b/>
                <w:bCs/>
                <w:sz w:val="18"/>
                <w:szCs w:val="18"/>
              </w:rPr>
              <w:t>:</w:t>
            </w:r>
          </w:p>
          <w:p w14:paraId="6053956D" w14:textId="77777777" w:rsidR="00B85455" w:rsidRDefault="00B85455" w:rsidP="00EF468B">
            <w:pPr>
              <w:rPr>
                <w:rFonts w:ascii="Arial" w:hAnsi="Arial" w:cs="Arial"/>
                <w:sz w:val="18"/>
                <w:szCs w:val="18"/>
              </w:rPr>
            </w:pPr>
          </w:p>
          <w:p w14:paraId="50DEBA42" w14:textId="6B4C11CB" w:rsidR="00B85455" w:rsidRDefault="00B85455" w:rsidP="00EF46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B9C652C" w14:textId="77777777" w:rsidR="00B85455" w:rsidRPr="00A0149B" w:rsidRDefault="00B85455" w:rsidP="00EF46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E211BE" w14:textId="77777777" w:rsidR="00B85455" w:rsidRPr="00A0149B" w:rsidRDefault="00B85455" w:rsidP="00EF468B">
            <w:pPr>
              <w:rPr>
                <w:rFonts w:ascii="Arial" w:hAnsi="Arial" w:cs="Arial"/>
                <w:sz w:val="18"/>
                <w:szCs w:val="18"/>
              </w:rPr>
            </w:pPr>
          </w:p>
        </w:tc>
        <w:tc>
          <w:tcPr>
            <w:tcW w:w="4838" w:type="dxa"/>
            <w:tcBorders>
              <w:top w:val="single" w:sz="4" w:space="0" w:color="auto"/>
              <w:left w:val="single" w:sz="4" w:space="0" w:color="auto"/>
              <w:bottom w:val="single" w:sz="4" w:space="0" w:color="auto"/>
              <w:right w:val="single" w:sz="4" w:space="0" w:color="auto"/>
            </w:tcBorders>
            <w:shd w:val="clear" w:color="auto" w:fill="auto"/>
            <w:vAlign w:val="center"/>
          </w:tcPr>
          <w:p w14:paraId="5D86C3E6" w14:textId="6DE15C4A" w:rsidR="00B85455" w:rsidRDefault="00E5446F" w:rsidP="00EF468B">
            <w:pPr>
              <w:rPr>
                <w:rFonts w:ascii="Arial" w:hAnsi="Arial" w:cs="Arial"/>
                <w:sz w:val="18"/>
                <w:szCs w:val="18"/>
              </w:rPr>
            </w:pPr>
            <w:r>
              <w:rPr>
                <w:rFonts w:ascii="Arial" w:hAnsi="Arial" w:cs="Arial"/>
                <w:sz w:val="18"/>
                <w:szCs w:val="18"/>
              </w:rPr>
              <w:t>Fluid samples: If sample contains enough moisture to flow readily, then stir or shake to homogenize</w:t>
            </w:r>
          </w:p>
          <w:p w14:paraId="379E5B09" w14:textId="77777777" w:rsidR="00E5446F" w:rsidRDefault="00E5446F" w:rsidP="00EF468B">
            <w:pPr>
              <w:rPr>
                <w:rFonts w:ascii="Arial" w:hAnsi="Arial" w:cs="Arial"/>
                <w:sz w:val="18"/>
                <w:szCs w:val="18"/>
              </w:rPr>
            </w:pPr>
          </w:p>
          <w:p w14:paraId="46749E4C" w14:textId="77777777" w:rsidR="00E5446F" w:rsidRDefault="00E5446F" w:rsidP="00EF468B">
            <w:pPr>
              <w:rPr>
                <w:rFonts w:ascii="Arial" w:hAnsi="Arial" w:cs="Arial"/>
                <w:sz w:val="18"/>
                <w:szCs w:val="18"/>
              </w:rPr>
            </w:pPr>
            <w:r>
              <w:rPr>
                <w:rFonts w:ascii="Arial" w:hAnsi="Arial" w:cs="Arial"/>
                <w:sz w:val="18"/>
                <w:szCs w:val="18"/>
              </w:rPr>
              <w:t>Solid samples: If sample consists of discrete pieces of solid material (e.g., dewatered sludge) then take care to obtain a representative sample whose particle size will not impede drying…</w:t>
            </w:r>
          </w:p>
          <w:p w14:paraId="40CF67D0" w14:textId="616F1C2F" w:rsidR="00E5446F" w:rsidRPr="00C26E38" w:rsidRDefault="00E5446F" w:rsidP="00EF468B">
            <w:pPr>
              <w:rPr>
                <w:rFonts w:ascii="Arial" w:hAnsi="Arial" w:cs="Arial"/>
                <w:sz w:val="18"/>
                <w:szCs w:val="18"/>
              </w:rPr>
            </w:pPr>
            <w:r>
              <w:rPr>
                <w:rFonts w:ascii="Arial" w:hAnsi="Arial" w:cs="Arial"/>
                <w:sz w:val="18"/>
                <w:szCs w:val="18"/>
              </w:rPr>
              <w:t xml:space="preserve">Manually process samples as quickly as possible to prevent moisture loss. Processing via mechanical grinding is not recommended because moisture levels could drop during processing. </w:t>
            </w:r>
          </w:p>
        </w:tc>
      </w:tr>
      <w:tr w:rsidR="00251856" w:rsidRPr="00A0149B" w14:paraId="76EB0AFB" w14:textId="77777777" w:rsidTr="00534337">
        <w:trPr>
          <w:gridAfter w:val="1"/>
          <w:wAfter w:w="22" w:type="dxa"/>
          <w:trHeight w:val="264"/>
        </w:trPr>
        <w:tc>
          <w:tcPr>
            <w:tcW w:w="366" w:type="dxa"/>
            <w:shd w:val="clear" w:color="auto" w:fill="auto"/>
            <w:noWrap/>
            <w:vAlign w:val="center"/>
          </w:tcPr>
          <w:p w14:paraId="73E40BA8" w14:textId="0E77E01A" w:rsidR="00346B24" w:rsidRDefault="00346B24" w:rsidP="0037145F">
            <w:pPr>
              <w:numPr>
                <w:ilvl w:val="0"/>
                <w:numId w:val="5"/>
              </w:numPr>
              <w:ind w:left="443"/>
              <w:rPr>
                <w:rFonts w:ascii="Arial" w:hAnsi="Arial" w:cs="Arial"/>
                <w:sz w:val="18"/>
                <w:szCs w:val="18"/>
              </w:rPr>
            </w:pPr>
          </w:p>
        </w:tc>
        <w:tc>
          <w:tcPr>
            <w:tcW w:w="4865" w:type="dxa"/>
            <w:tcBorders>
              <w:bottom w:val="single" w:sz="4" w:space="0" w:color="auto"/>
            </w:tcBorders>
            <w:shd w:val="clear" w:color="auto" w:fill="auto"/>
            <w:noWrap/>
            <w:vAlign w:val="center"/>
          </w:tcPr>
          <w:p w14:paraId="0EA0135C" w14:textId="7C7982B8" w:rsidR="00346B24" w:rsidRDefault="00346B24" w:rsidP="00346B24">
            <w:pPr>
              <w:rPr>
                <w:rFonts w:ascii="Arial" w:hAnsi="Arial" w:cs="Arial"/>
                <w:sz w:val="18"/>
                <w:szCs w:val="18"/>
              </w:rPr>
            </w:pPr>
            <w:r>
              <w:rPr>
                <w:rFonts w:ascii="Arial" w:hAnsi="Arial" w:cs="Arial"/>
                <w:sz w:val="18"/>
                <w:szCs w:val="18"/>
              </w:rPr>
              <w:t xml:space="preserve">Is </w:t>
            </w:r>
            <w:r w:rsidRPr="00346B24">
              <w:rPr>
                <w:rFonts w:ascii="Arial" w:hAnsi="Arial" w:cs="Arial"/>
                <w:sz w:val="18"/>
                <w:szCs w:val="18"/>
              </w:rPr>
              <w:t>25 to 50 g</w:t>
            </w:r>
            <w:r w:rsidR="00C96D79">
              <w:rPr>
                <w:rFonts w:ascii="Arial" w:hAnsi="Arial" w:cs="Arial"/>
                <w:sz w:val="18"/>
                <w:szCs w:val="18"/>
              </w:rPr>
              <w:t>rams</w:t>
            </w:r>
            <w:r w:rsidRPr="00346B24">
              <w:rPr>
                <w:rFonts w:ascii="Arial" w:hAnsi="Arial" w:cs="Arial"/>
                <w:sz w:val="18"/>
                <w:szCs w:val="18"/>
              </w:rPr>
              <w:t xml:space="preserve"> </w:t>
            </w:r>
            <w:r>
              <w:rPr>
                <w:rFonts w:ascii="Arial" w:hAnsi="Arial" w:cs="Arial"/>
                <w:sz w:val="18"/>
                <w:szCs w:val="18"/>
              </w:rPr>
              <w:t xml:space="preserve">of </w:t>
            </w:r>
            <w:r w:rsidRPr="00346B24">
              <w:rPr>
                <w:rFonts w:ascii="Arial" w:hAnsi="Arial" w:cs="Arial"/>
                <w:sz w:val="18"/>
                <w:szCs w:val="18"/>
              </w:rPr>
              <w:t>homogenize</w:t>
            </w:r>
            <w:r>
              <w:rPr>
                <w:rFonts w:ascii="Arial" w:hAnsi="Arial" w:cs="Arial"/>
                <w:sz w:val="18"/>
                <w:szCs w:val="18"/>
              </w:rPr>
              <w:t>d sample</w:t>
            </w:r>
            <w:r w:rsidRPr="00346B24">
              <w:rPr>
                <w:rFonts w:ascii="Arial" w:hAnsi="Arial" w:cs="Arial"/>
                <w:sz w:val="18"/>
                <w:szCs w:val="18"/>
              </w:rPr>
              <w:t xml:space="preserve"> place</w:t>
            </w:r>
            <w:r>
              <w:rPr>
                <w:rFonts w:ascii="Arial" w:hAnsi="Arial" w:cs="Arial"/>
                <w:sz w:val="18"/>
                <w:szCs w:val="18"/>
              </w:rPr>
              <w:t>d</w:t>
            </w:r>
            <w:r w:rsidRPr="00346B24">
              <w:rPr>
                <w:rFonts w:ascii="Arial" w:hAnsi="Arial" w:cs="Arial"/>
                <w:sz w:val="18"/>
                <w:szCs w:val="18"/>
              </w:rPr>
              <w:t xml:space="preserve"> in</w:t>
            </w:r>
            <w:r>
              <w:rPr>
                <w:rFonts w:ascii="Arial" w:hAnsi="Arial" w:cs="Arial"/>
                <w:sz w:val="18"/>
                <w:szCs w:val="18"/>
              </w:rPr>
              <w:t xml:space="preserve"> a</w:t>
            </w:r>
            <w:r w:rsidRPr="00346B24">
              <w:rPr>
                <w:rFonts w:ascii="Arial" w:hAnsi="Arial" w:cs="Arial"/>
                <w:sz w:val="18"/>
                <w:szCs w:val="18"/>
              </w:rPr>
              <w:t xml:space="preserve"> prepared evaporating dish and weigh</w:t>
            </w:r>
            <w:r>
              <w:rPr>
                <w:rFonts w:ascii="Arial" w:hAnsi="Arial" w:cs="Arial"/>
                <w:sz w:val="18"/>
                <w:szCs w:val="18"/>
              </w:rPr>
              <w:t>ed?</w:t>
            </w:r>
            <w:r>
              <w:t xml:space="preserve"> </w:t>
            </w:r>
            <w:r w:rsidRPr="00346B24">
              <w:rPr>
                <w:rFonts w:ascii="Arial" w:hAnsi="Arial" w:cs="Arial"/>
                <w:sz w:val="18"/>
                <w:szCs w:val="18"/>
              </w:rPr>
              <w:t>[SM 2540 G-</w:t>
            </w:r>
            <w:r w:rsidR="00AD7FD5">
              <w:rPr>
                <w:rFonts w:ascii="Arial" w:hAnsi="Arial" w:cs="Arial"/>
                <w:sz w:val="18"/>
                <w:szCs w:val="18"/>
              </w:rPr>
              <w:t>2015</w:t>
            </w:r>
            <w:r w:rsidR="00AD7FD5" w:rsidRPr="00346B24">
              <w:rPr>
                <w:rFonts w:ascii="Arial" w:hAnsi="Arial" w:cs="Arial"/>
                <w:sz w:val="18"/>
                <w:szCs w:val="18"/>
              </w:rPr>
              <w:t xml:space="preserve"> </w:t>
            </w:r>
            <w:r w:rsidRPr="00346B24">
              <w:rPr>
                <w:rFonts w:ascii="Arial" w:hAnsi="Arial" w:cs="Arial"/>
                <w:sz w:val="18"/>
                <w:szCs w:val="18"/>
              </w:rPr>
              <w:t>(3) (</w:t>
            </w:r>
            <w:r w:rsidRPr="007651BE">
              <w:rPr>
                <w:rFonts w:ascii="Arial" w:hAnsi="Arial" w:cs="Arial"/>
                <w:i/>
                <w:sz w:val="18"/>
                <w:szCs w:val="18"/>
              </w:rPr>
              <w:t>a</w:t>
            </w:r>
            <w:r w:rsidRPr="00346B24">
              <w:rPr>
                <w:rFonts w:ascii="Arial" w:hAnsi="Arial" w:cs="Arial"/>
                <w:sz w:val="18"/>
                <w:szCs w:val="18"/>
              </w:rPr>
              <w:t>)</w:t>
            </w:r>
            <w:r>
              <w:rPr>
                <w:rFonts w:ascii="Arial" w:hAnsi="Arial" w:cs="Arial"/>
                <w:sz w:val="18"/>
                <w:szCs w:val="18"/>
              </w:rPr>
              <w:t xml:space="preserve"> (2) (a)</w:t>
            </w:r>
            <w:r w:rsidR="00A93294">
              <w:rPr>
                <w:rFonts w:ascii="Arial" w:hAnsi="Arial" w:cs="Arial"/>
                <w:sz w:val="18"/>
                <w:szCs w:val="18"/>
              </w:rPr>
              <w:t xml:space="preserve"> and (b)</w:t>
            </w:r>
            <w:r w:rsidRPr="00346B24">
              <w:rPr>
                <w:rFonts w:ascii="Arial" w:hAnsi="Arial" w:cs="Arial"/>
                <w:sz w:val="18"/>
                <w:szCs w:val="18"/>
              </w:rPr>
              <w:t>]</w:t>
            </w:r>
          </w:p>
        </w:tc>
        <w:tc>
          <w:tcPr>
            <w:tcW w:w="450" w:type="dxa"/>
            <w:tcBorders>
              <w:bottom w:val="single" w:sz="4" w:space="0" w:color="auto"/>
            </w:tcBorders>
            <w:shd w:val="clear" w:color="auto" w:fill="FFFFFF"/>
            <w:noWrap/>
            <w:vAlign w:val="center"/>
          </w:tcPr>
          <w:p w14:paraId="2E13767B" w14:textId="77777777" w:rsidR="00346B24" w:rsidRPr="00A0149B" w:rsidRDefault="00346B24" w:rsidP="00346B24">
            <w:pPr>
              <w:rPr>
                <w:rFonts w:ascii="Arial" w:hAnsi="Arial" w:cs="Arial"/>
                <w:sz w:val="18"/>
                <w:szCs w:val="18"/>
              </w:rPr>
            </w:pPr>
          </w:p>
        </w:tc>
        <w:tc>
          <w:tcPr>
            <w:tcW w:w="450" w:type="dxa"/>
            <w:tcBorders>
              <w:bottom w:val="single" w:sz="4" w:space="0" w:color="auto"/>
            </w:tcBorders>
            <w:shd w:val="clear" w:color="auto" w:fill="FFFFFF"/>
            <w:noWrap/>
            <w:vAlign w:val="center"/>
          </w:tcPr>
          <w:p w14:paraId="3BB52028" w14:textId="77777777" w:rsidR="00346B24" w:rsidRPr="00A0149B" w:rsidRDefault="00346B24" w:rsidP="00346B24">
            <w:pPr>
              <w:rPr>
                <w:rFonts w:ascii="Arial" w:hAnsi="Arial" w:cs="Arial"/>
                <w:sz w:val="18"/>
                <w:szCs w:val="18"/>
              </w:rPr>
            </w:pPr>
          </w:p>
        </w:tc>
        <w:tc>
          <w:tcPr>
            <w:tcW w:w="4838" w:type="dxa"/>
            <w:tcBorders>
              <w:bottom w:val="single" w:sz="4" w:space="0" w:color="auto"/>
            </w:tcBorders>
            <w:shd w:val="clear" w:color="auto" w:fill="auto"/>
            <w:vAlign w:val="center"/>
          </w:tcPr>
          <w:p w14:paraId="33199161" w14:textId="441DD427" w:rsidR="00346B24" w:rsidRPr="0045081C" w:rsidRDefault="00346B24" w:rsidP="00346B24">
            <w:pPr>
              <w:rPr>
                <w:rFonts w:ascii="Arial" w:hAnsi="Arial" w:cs="Arial"/>
                <w:sz w:val="18"/>
                <w:szCs w:val="18"/>
              </w:rPr>
            </w:pPr>
          </w:p>
        </w:tc>
      </w:tr>
      <w:tr w:rsidR="00251856" w:rsidRPr="00A0149B" w14:paraId="7A1479B7" w14:textId="77777777" w:rsidTr="00534337">
        <w:trPr>
          <w:gridAfter w:val="1"/>
          <w:wAfter w:w="22" w:type="dxa"/>
          <w:trHeight w:val="264"/>
        </w:trPr>
        <w:tc>
          <w:tcPr>
            <w:tcW w:w="366" w:type="dxa"/>
            <w:shd w:val="clear" w:color="auto" w:fill="auto"/>
            <w:noWrap/>
            <w:vAlign w:val="center"/>
          </w:tcPr>
          <w:p w14:paraId="03D14218" w14:textId="27DCED62" w:rsidR="00346B24" w:rsidRDefault="00346B24" w:rsidP="0037145F">
            <w:pPr>
              <w:numPr>
                <w:ilvl w:val="0"/>
                <w:numId w:val="5"/>
              </w:numPr>
              <w:ind w:left="443"/>
              <w:rPr>
                <w:rFonts w:ascii="Arial" w:hAnsi="Arial" w:cs="Arial"/>
                <w:sz w:val="18"/>
                <w:szCs w:val="18"/>
              </w:rPr>
            </w:pPr>
          </w:p>
        </w:tc>
        <w:tc>
          <w:tcPr>
            <w:tcW w:w="4865" w:type="dxa"/>
            <w:tcBorders>
              <w:bottom w:val="single" w:sz="4" w:space="0" w:color="auto"/>
            </w:tcBorders>
            <w:shd w:val="clear" w:color="auto" w:fill="auto"/>
            <w:noWrap/>
            <w:vAlign w:val="center"/>
          </w:tcPr>
          <w:p w14:paraId="0DE13736" w14:textId="6ABD512C" w:rsidR="00346B24" w:rsidRPr="00A20A2C" w:rsidRDefault="00BE6ABF" w:rsidP="00661D6B">
            <w:pPr>
              <w:rPr>
                <w:rFonts w:ascii="Arial" w:hAnsi="Arial" w:cs="Arial"/>
                <w:sz w:val="18"/>
                <w:szCs w:val="18"/>
              </w:rPr>
            </w:pPr>
            <w:r>
              <w:rPr>
                <w:rFonts w:ascii="Arial" w:hAnsi="Arial" w:cs="Arial"/>
                <w:sz w:val="18"/>
                <w:szCs w:val="18"/>
              </w:rPr>
              <w:t>Are</w:t>
            </w:r>
            <w:r w:rsidR="00346B24">
              <w:rPr>
                <w:rFonts w:ascii="Arial" w:hAnsi="Arial" w:cs="Arial"/>
                <w:sz w:val="18"/>
                <w:szCs w:val="18"/>
              </w:rPr>
              <w:t xml:space="preserve"> </w:t>
            </w:r>
            <w:r w:rsidR="00420378">
              <w:rPr>
                <w:rFonts w:ascii="Arial" w:hAnsi="Arial" w:cs="Arial"/>
                <w:sz w:val="18"/>
                <w:szCs w:val="18"/>
              </w:rPr>
              <w:t xml:space="preserve">fluid </w:t>
            </w:r>
            <w:r w:rsidR="00346B24">
              <w:rPr>
                <w:rFonts w:ascii="Arial" w:hAnsi="Arial" w:cs="Arial"/>
                <w:sz w:val="18"/>
                <w:szCs w:val="18"/>
              </w:rPr>
              <w:t>sample</w:t>
            </w:r>
            <w:r>
              <w:rPr>
                <w:rFonts w:ascii="Arial" w:hAnsi="Arial" w:cs="Arial"/>
                <w:sz w:val="18"/>
                <w:szCs w:val="18"/>
              </w:rPr>
              <w:t>s</w:t>
            </w:r>
            <w:r w:rsidR="00346B24">
              <w:rPr>
                <w:rFonts w:ascii="Arial" w:hAnsi="Arial" w:cs="Arial"/>
                <w:sz w:val="18"/>
                <w:szCs w:val="18"/>
              </w:rPr>
              <w:t xml:space="preserve"> e</w:t>
            </w:r>
            <w:r w:rsidR="00346B24" w:rsidRPr="00346B24">
              <w:rPr>
                <w:rFonts w:ascii="Arial" w:hAnsi="Arial" w:cs="Arial"/>
                <w:sz w:val="18"/>
                <w:szCs w:val="18"/>
              </w:rPr>
              <w:t>vaporate</w:t>
            </w:r>
            <w:r w:rsidR="00346B24">
              <w:rPr>
                <w:rFonts w:ascii="Arial" w:hAnsi="Arial" w:cs="Arial"/>
                <w:sz w:val="18"/>
                <w:szCs w:val="18"/>
              </w:rPr>
              <w:t>d</w:t>
            </w:r>
            <w:r w:rsidR="00346B24" w:rsidRPr="00346B24">
              <w:rPr>
                <w:rFonts w:ascii="Arial" w:hAnsi="Arial" w:cs="Arial"/>
                <w:sz w:val="18"/>
                <w:szCs w:val="18"/>
              </w:rPr>
              <w:t xml:space="preserve"> to dryness </w:t>
            </w:r>
            <w:r w:rsidR="00112488">
              <w:rPr>
                <w:rFonts w:ascii="Arial" w:hAnsi="Arial" w:cs="Arial"/>
                <w:sz w:val="18"/>
                <w:szCs w:val="18"/>
              </w:rPr>
              <w:t xml:space="preserve">and </w:t>
            </w:r>
            <w:r w:rsidR="008827F2">
              <w:rPr>
                <w:rFonts w:ascii="Arial" w:hAnsi="Arial" w:cs="Arial"/>
                <w:sz w:val="18"/>
                <w:szCs w:val="18"/>
              </w:rPr>
              <w:t xml:space="preserve">then </w:t>
            </w:r>
            <w:r w:rsidR="00112488">
              <w:rPr>
                <w:rFonts w:ascii="Arial" w:hAnsi="Arial" w:cs="Arial"/>
                <w:sz w:val="18"/>
                <w:szCs w:val="18"/>
              </w:rPr>
              <w:t>dried in</w:t>
            </w:r>
            <w:r w:rsidR="00E63E7E">
              <w:rPr>
                <w:rFonts w:ascii="Arial" w:hAnsi="Arial" w:cs="Arial"/>
                <w:sz w:val="18"/>
                <w:szCs w:val="18"/>
              </w:rPr>
              <w:t xml:space="preserve"> an oven</w:t>
            </w:r>
            <w:r w:rsidR="00346B24" w:rsidRPr="00346B24">
              <w:rPr>
                <w:rFonts w:ascii="Arial" w:hAnsi="Arial" w:cs="Arial"/>
                <w:sz w:val="18"/>
                <w:szCs w:val="18"/>
              </w:rPr>
              <w:t xml:space="preserve"> at 103 to 105°C for </w:t>
            </w:r>
            <w:r w:rsidR="009361D0">
              <w:rPr>
                <w:rFonts w:ascii="Arial" w:hAnsi="Arial" w:cs="Arial"/>
                <w:sz w:val="18"/>
                <w:szCs w:val="18"/>
              </w:rPr>
              <w:t>≥</w:t>
            </w:r>
            <w:r w:rsidR="009361D0" w:rsidRPr="00E63E7E">
              <w:rPr>
                <w:rFonts w:ascii="Arial" w:hAnsi="Arial" w:cs="Arial"/>
                <w:sz w:val="18"/>
                <w:szCs w:val="18"/>
              </w:rPr>
              <w:t xml:space="preserve"> </w:t>
            </w:r>
            <w:r w:rsidR="00346B24" w:rsidRPr="00346B24">
              <w:rPr>
                <w:rFonts w:ascii="Arial" w:hAnsi="Arial" w:cs="Arial"/>
                <w:sz w:val="18"/>
                <w:szCs w:val="18"/>
              </w:rPr>
              <w:t>1 h</w:t>
            </w:r>
            <w:r w:rsidR="00E63E7E">
              <w:rPr>
                <w:rFonts w:ascii="Arial" w:hAnsi="Arial" w:cs="Arial"/>
                <w:sz w:val="18"/>
                <w:szCs w:val="18"/>
              </w:rPr>
              <w:t>our?</w:t>
            </w:r>
            <w:r w:rsidR="00E63E7E">
              <w:t xml:space="preserve"> </w:t>
            </w:r>
            <w:r w:rsidR="00E63E7E" w:rsidRPr="00E63E7E">
              <w:rPr>
                <w:rFonts w:ascii="Arial" w:hAnsi="Arial" w:cs="Arial"/>
                <w:sz w:val="18"/>
                <w:szCs w:val="18"/>
              </w:rPr>
              <w:t>[SM 2540 G-</w:t>
            </w:r>
            <w:r w:rsidR="00AD7FD5">
              <w:rPr>
                <w:rFonts w:ascii="Arial" w:hAnsi="Arial" w:cs="Arial"/>
                <w:sz w:val="18"/>
                <w:szCs w:val="18"/>
              </w:rPr>
              <w:t>2015</w:t>
            </w:r>
            <w:r w:rsidR="00E63E7E" w:rsidRPr="00E63E7E">
              <w:rPr>
                <w:rFonts w:ascii="Arial" w:hAnsi="Arial" w:cs="Arial"/>
                <w:sz w:val="18"/>
                <w:szCs w:val="18"/>
              </w:rPr>
              <w:t xml:space="preserve"> (3) (</w:t>
            </w:r>
            <w:r w:rsidR="00E63E7E" w:rsidRPr="00E63E7E">
              <w:rPr>
                <w:rFonts w:ascii="Arial" w:hAnsi="Arial" w:cs="Arial"/>
                <w:i/>
                <w:sz w:val="18"/>
                <w:szCs w:val="18"/>
              </w:rPr>
              <w:t>a</w:t>
            </w:r>
            <w:r w:rsidR="00E63E7E" w:rsidRPr="00E63E7E">
              <w:rPr>
                <w:rFonts w:ascii="Arial" w:hAnsi="Arial" w:cs="Arial"/>
                <w:sz w:val="18"/>
                <w:szCs w:val="18"/>
              </w:rPr>
              <w:t>) (2) (a)]</w:t>
            </w:r>
          </w:p>
        </w:tc>
        <w:tc>
          <w:tcPr>
            <w:tcW w:w="450" w:type="dxa"/>
            <w:tcBorders>
              <w:bottom w:val="single" w:sz="4" w:space="0" w:color="auto"/>
            </w:tcBorders>
            <w:shd w:val="clear" w:color="auto" w:fill="FFFFFF"/>
            <w:noWrap/>
            <w:vAlign w:val="center"/>
          </w:tcPr>
          <w:p w14:paraId="140FD7B4" w14:textId="77777777" w:rsidR="00346B24" w:rsidRPr="00A0149B" w:rsidRDefault="00346B24" w:rsidP="00661D6B">
            <w:pPr>
              <w:rPr>
                <w:rFonts w:ascii="Arial" w:hAnsi="Arial" w:cs="Arial"/>
                <w:sz w:val="18"/>
                <w:szCs w:val="18"/>
              </w:rPr>
            </w:pPr>
          </w:p>
        </w:tc>
        <w:tc>
          <w:tcPr>
            <w:tcW w:w="450" w:type="dxa"/>
            <w:tcBorders>
              <w:bottom w:val="single" w:sz="4" w:space="0" w:color="auto"/>
            </w:tcBorders>
            <w:shd w:val="clear" w:color="auto" w:fill="FFFFFF"/>
            <w:noWrap/>
            <w:vAlign w:val="center"/>
          </w:tcPr>
          <w:p w14:paraId="3ED2DA00" w14:textId="77777777" w:rsidR="00346B24" w:rsidRPr="00A0149B" w:rsidRDefault="00346B24" w:rsidP="00661D6B">
            <w:pPr>
              <w:rPr>
                <w:rFonts w:ascii="Arial" w:hAnsi="Arial" w:cs="Arial"/>
                <w:sz w:val="18"/>
                <w:szCs w:val="18"/>
              </w:rPr>
            </w:pPr>
          </w:p>
        </w:tc>
        <w:tc>
          <w:tcPr>
            <w:tcW w:w="4838" w:type="dxa"/>
            <w:tcBorders>
              <w:bottom w:val="single" w:sz="4" w:space="0" w:color="auto"/>
            </w:tcBorders>
            <w:shd w:val="clear" w:color="auto" w:fill="auto"/>
            <w:vAlign w:val="center"/>
          </w:tcPr>
          <w:p w14:paraId="3A020206" w14:textId="2B1BCE0D" w:rsidR="00346B24" w:rsidRDefault="00346B24" w:rsidP="00661D6B">
            <w:pPr>
              <w:rPr>
                <w:rFonts w:ascii="Arial" w:hAnsi="Arial" w:cs="Arial"/>
                <w:sz w:val="18"/>
                <w:szCs w:val="18"/>
              </w:rPr>
            </w:pPr>
            <w:r w:rsidRPr="00346B24">
              <w:rPr>
                <w:rFonts w:ascii="Arial" w:hAnsi="Arial" w:cs="Arial"/>
                <w:sz w:val="18"/>
                <w:szCs w:val="18"/>
              </w:rPr>
              <w:t xml:space="preserve">Evaporate to dryness on a water bath, </w:t>
            </w:r>
            <w:r w:rsidR="00E33415">
              <w:rPr>
                <w:rFonts w:ascii="Arial" w:hAnsi="Arial" w:cs="Arial"/>
                <w:sz w:val="18"/>
                <w:szCs w:val="18"/>
              </w:rPr>
              <w:t>on a hot plate or block, or in a drying ove</w:t>
            </w:r>
            <w:r w:rsidR="00261139">
              <w:rPr>
                <w:rFonts w:ascii="Arial" w:hAnsi="Arial" w:cs="Arial"/>
                <w:sz w:val="18"/>
                <w:szCs w:val="18"/>
              </w:rPr>
              <w:t>n</w:t>
            </w:r>
            <w:r w:rsidR="00E33415">
              <w:rPr>
                <w:rFonts w:ascii="Arial" w:hAnsi="Arial" w:cs="Arial"/>
                <w:sz w:val="18"/>
                <w:szCs w:val="18"/>
              </w:rPr>
              <w:t>, then dry the evaporat</w:t>
            </w:r>
            <w:r w:rsidR="00261139">
              <w:rPr>
                <w:rFonts w:ascii="Arial" w:hAnsi="Arial" w:cs="Arial"/>
                <w:sz w:val="18"/>
                <w:szCs w:val="18"/>
              </w:rPr>
              <w:t>e</w:t>
            </w:r>
            <w:r w:rsidR="00E33415">
              <w:rPr>
                <w:rFonts w:ascii="Arial" w:hAnsi="Arial" w:cs="Arial"/>
                <w:sz w:val="18"/>
                <w:szCs w:val="18"/>
              </w:rPr>
              <w:t xml:space="preserve">d sample at </w:t>
            </w:r>
            <w:r w:rsidRPr="00346B24">
              <w:rPr>
                <w:rFonts w:ascii="Arial" w:hAnsi="Arial" w:cs="Arial"/>
                <w:sz w:val="18"/>
                <w:szCs w:val="18"/>
              </w:rPr>
              <w:t xml:space="preserve">103 </w:t>
            </w:r>
            <w:r w:rsidR="00261139">
              <w:rPr>
                <w:rFonts w:ascii="Arial" w:hAnsi="Arial" w:cs="Arial"/>
                <w:sz w:val="18"/>
                <w:szCs w:val="18"/>
              </w:rPr>
              <w:t>-</w:t>
            </w:r>
            <w:r w:rsidRPr="00346B24">
              <w:rPr>
                <w:rFonts w:ascii="Arial" w:hAnsi="Arial" w:cs="Arial"/>
                <w:sz w:val="18"/>
                <w:szCs w:val="18"/>
              </w:rPr>
              <w:t xml:space="preserve">105°C for </w:t>
            </w:r>
            <w:r w:rsidR="00261139">
              <w:rPr>
                <w:rFonts w:ascii="Arial" w:hAnsi="Arial" w:cs="Arial"/>
                <w:sz w:val="18"/>
                <w:szCs w:val="18"/>
              </w:rPr>
              <w:t xml:space="preserve">≥ </w:t>
            </w:r>
            <w:r w:rsidRPr="00346B24">
              <w:rPr>
                <w:rFonts w:ascii="Arial" w:hAnsi="Arial" w:cs="Arial"/>
                <w:sz w:val="18"/>
                <w:szCs w:val="18"/>
              </w:rPr>
              <w:t>1 h</w:t>
            </w:r>
            <w:r w:rsidR="00261139">
              <w:rPr>
                <w:rFonts w:ascii="Arial" w:hAnsi="Arial" w:cs="Arial"/>
                <w:sz w:val="18"/>
                <w:szCs w:val="18"/>
              </w:rPr>
              <w:t>.</w:t>
            </w:r>
          </w:p>
        </w:tc>
      </w:tr>
      <w:tr w:rsidR="00251856" w:rsidRPr="00A0149B" w14:paraId="5B4619F4" w14:textId="77777777" w:rsidTr="00534337">
        <w:trPr>
          <w:gridAfter w:val="1"/>
          <w:wAfter w:w="22" w:type="dxa"/>
          <w:trHeight w:val="264"/>
        </w:trPr>
        <w:tc>
          <w:tcPr>
            <w:tcW w:w="366" w:type="dxa"/>
            <w:shd w:val="clear" w:color="auto" w:fill="auto"/>
            <w:noWrap/>
            <w:vAlign w:val="center"/>
          </w:tcPr>
          <w:p w14:paraId="60667234" w14:textId="77777777" w:rsidR="00420378" w:rsidRDefault="00420378" w:rsidP="0037145F">
            <w:pPr>
              <w:numPr>
                <w:ilvl w:val="0"/>
                <w:numId w:val="5"/>
              </w:numPr>
              <w:ind w:left="443"/>
              <w:rPr>
                <w:rFonts w:ascii="Arial" w:hAnsi="Arial" w:cs="Arial"/>
                <w:sz w:val="18"/>
                <w:szCs w:val="18"/>
              </w:rPr>
            </w:pPr>
          </w:p>
        </w:tc>
        <w:tc>
          <w:tcPr>
            <w:tcW w:w="4865" w:type="dxa"/>
            <w:tcBorders>
              <w:bottom w:val="single" w:sz="4" w:space="0" w:color="auto"/>
            </w:tcBorders>
            <w:shd w:val="clear" w:color="auto" w:fill="auto"/>
            <w:noWrap/>
            <w:vAlign w:val="center"/>
          </w:tcPr>
          <w:p w14:paraId="55382B47" w14:textId="4D6310CE" w:rsidR="00420378" w:rsidRDefault="009361D0" w:rsidP="00661D6B">
            <w:pPr>
              <w:rPr>
                <w:rFonts w:ascii="Arial" w:hAnsi="Arial" w:cs="Arial"/>
                <w:sz w:val="18"/>
                <w:szCs w:val="18"/>
              </w:rPr>
            </w:pPr>
            <w:r>
              <w:rPr>
                <w:rFonts w:ascii="Arial" w:hAnsi="Arial" w:cs="Arial"/>
                <w:sz w:val="18"/>
                <w:szCs w:val="18"/>
              </w:rPr>
              <w:t>Are solid samples</w:t>
            </w:r>
            <w:r w:rsidR="004D66A8">
              <w:rPr>
                <w:rFonts w:ascii="Arial" w:hAnsi="Arial" w:cs="Arial"/>
                <w:sz w:val="18"/>
                <w:szCs w:val="18"/>
              </w:rPr>
              <w:t xml:space="preserve"> </w:t>
            </w:r>
            <w:r w:rsidR="008E4474">
              <w:rPr>
                <w:rFonts w:ascii="Arial" w:hAnsi="Arial" w:cs="Arial"/>
                <w:sz w:val="18"/>
                <w:szCs w:val="18"/>
              </w:rPr>
              <w:t>placed</w:t>
            </w:r>
            <w:r w:rsidR="004D66A8">
              <w:rPr>
                <w:rFonts w:ascii="Arial" w:hAnsi="Arial" w:cs="Arial"/>
                <w:sz w:val="18"/>
                <w:szCs w:val="18"/>
              </w:rPr>
              <w:t xml:space="preserve"> in a </w:t>
            </w:r>
            <w:r w:rsidR="004D66A8" w:rsidRPr="00346B24">
              <w:rPr>
                <w:rFonts w:ascii="Arial" w:hAnsi="Arial" w:cs="Arial"/>
                <w:sz w:val="18"/>
                <w:szCs w:val="18"/>
              </w:rPr>
              <w:t xml:space="preserve">103 to 105°C </w:t>
            </w:r>
            <w:r w:rsidR="008E4474">
              <w:rPr>
                <w:rFonts w:ascii="Arial" w:hAnsi="Arial" w:cs="Arial"/>
                <w:sz w:val="18"/>
                <w:szCs w:val="18"/>
              </w:rPr>
              <w:t xml:space="preserve">oven </w:t>
            </w:r>
            <w:r w:rsidR="004D66A8" w:rsidRPr="00346B24">
              <w:rPr>
                <w:rFonts w:ascii="Arial" w:hAnsi="Arial" w:cs="Arial"/>
                <w:sz w:val="18"/>
                <w:szCs w:val="18"/>
              </w:rPr>
              <w:t xml:space="preserve">for </w:t>
            </w:r>
            <w:r w:rsidR="004D66A8">
              <w:rPr>
                <w:rFonts w:ascii="Arial" w:hAnsi="Arial" w:cs="Arial"/>
                <w:sz w:val="18"/>
                <w:szCs w:val="18"/>
              </w:rPr>
              <w:t>≥</w:t>
            </w:r>
            <w:r w:rsidR="004D66A8" w:rsidRPr="00E63E7E">
              <w:rPr>
                <w:rFonts w:ascii="Arial" w:hAnsi="Arial" w:cs="Arial"/>
                <w:sz w:val="18"/>
                <w:szCs w:val="18"/>
              </w:rPr>
              <w:t xml:space="preserve"> </w:t>
            </w:r>
            <w:r w:rsidR="004D66A8" w:rsidRPr="00346B24">
              <w:rPr>
                <w:rFonts w:ascii="Arial" w:hAnsi="Arial" w:cs="Arial"/>
                <w:sz w:val="18"/>
                <w:szCs w:val="18"/>
              </w:rPr>
              <w:t>1 h</w:t>
            </w:r>
            <w:r w:rsidR="004D66A8">
              <w:rPr>
                <w:rFonts w:ascii="Arial" w:hAnsi="Arial" w:cs="Arial"/>
                <w:sz w:val="18"/>
                <w:szCs w:val="18"/>
              </w:rPr>
              <w:t>our?</w:t>
            </w:r>
            <w:r w:rsidR="008E4474">
              <w:rPr>
                <w:rFonts w:ascii="Arial" w:hAnsi="Arial" w:cs="Arial"/>
                <w:sz w:val="18"/>
                <w:szCs w:val="18"/>
              </w:rPr>
              <w:t xml:space="preserve"> </w:t>
            </w:r>
            <w:r w:rsidR="008E4474" w:rsidRPr="00346B24">
              <w:rPr>
                <w:rFonts w:ascii="Arial" w:hAnsi="Arial" w:cs="Arial"/>
                <w:sz w:val="18"/>
                <w:szCs w:val="18"/>
              </w:rPr>
              <w:t>[SM 2540 G-</w:t>
            </w:r>
            <w:r w:rsidR="00AD7FD5">
              <w:rPr>
                <w:rFonts w:ascii="Arial" w:hAnsi="Arial" w:cs="Arial"/>
                <w:sz w:val="18"/>
                <w:szCs w:val="18"/>
              </w:rPr>
              <w:t>2015</w:t>
            </w:r>
            <w:r w:rsidR="00AD7FD5" w:rsidRPr="00346B24" w:rsidDel="00AD7FD5">
              <w:rPr>
                <w:rFonts w:ascii="Arial" w:hAnsi="Arial" w:cs="Arial"/>
                <w:sz w:val="18"/>
                <w:szCs w:val="18"/>
              </w:rPr>
              <w:t xml:space="preserve"> </w:t>
            </w:r>
            <w:r w:rsidR="008E4474" w:rsidRPr="00346B24">
              <w:rPr>
                <w:rFonts w:ascii="Arial" w:hAnsi="Arial" w:cs="Arial"/>
                <w:sz w:val="18"/>
                <w:szCs w:val="18"/>
              </w:rPr>
              <w:t>(3) (</w:t>
            </w:r>
            <w:r w:rsidR="008E4474" w:rsidRPr="007651BE">
              <w:rPr>
                <w:rFonts w:ascii="Arial" w:hAnsi="Arial" w:cs="Arial"/>
                <w:i/>
                <w:sz w:val="18"/>
                <w:szCs w:val="18"/>
              </w:rPr>
              <w:t>a</w:t>
            </w:r>
            <w:r w:rsidR="008E4474" w:rsidRPr="00346B24">
              <w:rPr>
                <w:rFonts w:ascii="Arial" w:hAnsi="Arial" w:cs="Arial"/>
                <w:sz w:val="18"/>
                <w:szCs w:val="18"/>
              </w:rPr>
              <w:t>)</w:t>
            </w:r>
            <w:r w:rsidR="008E4474">
              <w:rPr>
                <w:rFonts w:ascii="Arial" w:hAnsi="Arial" w:cs="Arial"/>
                <w:sz w:val="18"/>
                <w:szCs w:val="18"/>
              </w:rPr>
              <w:t xml:space="preserve"> (2) (b)</w:t>
            </w:r>
            <w:r w:rsidR="008E4474" w:rsidRPr="00346B24">
              <w:rPr>
                <w:rFonts w:ascii="Arial" w:hAnsi="Arial" w:cs="Arial"/>
                <w:sz w:val="18"/>
                <w:szCs w:val="18"/>
              </w:rPr>
              <w:t>]</w:t>
            </w:r>
          </w:p>
        </w:tc>
        <w:tc>
          <w:tcPr>
            <w:tcW w:w="450" w:type="dxa"/>
            <w:tcBorders>
              <w:bottom w:val="single" w:sz="4" w:space="0" w:color="auto"/>
            </w:tcBorders>
            <w:shd w:val="clear" w:color="auto" w:fill="FFFFFF"/>
            <w:noWrap/>
            <w:vAlign w:val="center"/>
          </w:tcPr>
          <w:p w14:paraId="66E11C55" w14:textId="77777777" w:rsidR="00420378" w:rsidRPr="00A0149B" w:rsidRDefault="00420378" w:rsidP="00661D6B">
            <w:pPr>
              <w:rPr>
                <w:rFonts w:ascii="Arial" w:hAnsi="Arial" w:cs="Arial"/>
                <w:sz w:val="18"/>
                <w:szCs w:val="18"/>
              </w:rPr>
            </w:pPr>
          </w:p>
        </w:tc>
        <w:tc>
          <w:tcPr>
            <w:tcW w:w="450" w:type="dxa"/>
            <w:tcBorders>
              <w:bottom w:val="single" w:sz="4" w:space="0" w:color="auto"/>
            </w:tcBorders>
            <w:shd w:val="clear" w:color="auto" w:fill="FFFFFF"/>
            <w:noWrap/>
            <w:vAlign w:val="center"/>
          </w:tcPr>
          <w:p w14:paraId="6508C50A" w14:textId="77777777" w:rsidR="00420378" w:rsidRPr="00A0149B" w:rsidRDefault="00420378" w:rsidP="00661D6B">
            <w:pPr>
              <w:rPr>
                <w:rFonts w:ascii="Arial" w:hAnsi="Arial" w:cs="Arial"/>
                <w:sz w:val="18"/>
                <w:szCs w:val="18"/>
              </w:rPr>
            </w:pPr>
          </w:p>
        </w:tc>
        <w:tc>
          <w:tcPr>
            <w:tcW w:w="4838" w:type="dxa"/>
            <w:tcBorders>
              <w:bottom w:val="single" w:sz="4" w:space="0" w:color="auto"/>
            </w:tcBorders>
            <w:shd w:val="clear" w:color="auto" w:fill="auto"/>
            <w:vAlign w:val="center"/>
          </w:tcPr>
          <w:p w14:paraId="1C7BFA82" w14:textId="77777777" w:rsidR="00420378" w:rsidRPr="00346B24" w:rsidRDefault="00420378" w:rsidP="00661D6B">
            <w:pPr>
              <w:rPr>
                <w:rFonts w:ascii="Arial" w:hAnsi="Arial" w:cs="Arial"/>
                <w:sz w:val="18"/>
                <w:szCs w:val="18"/>
              </w:rPr>
            </w:pPr>
          </w:p>
        </w:tc>
      </w:tr>
      <w:tr w:rsidR="00251856" w:rsidRPr="00A0149B" w14:paraId="3FD0C0CC" w14:textId="77777777" w:rsidTr="00534337">
        <w:trPr>
          <w:gridAfter w:val="1"/>
          <w:wAfter w:w="22" w:type="dxa"/>
          <w:trHeight w:val="264"/>
        </w:trPr>
        <w:tc>
          <w:tcPr>
            <w:tcW w:w="366" w:type="dxa"/>
            <w:shd w:val="clear" w:color="auto" w:fill="auto"/>
            <w:noWrap/>
            <w:vAlign w:val="center"/>
          </w:tcPr>
          <w:p w14:paraId="7E8E6401" w14:textId="618B9B52" w:rsidR="00346B24" w:rsidRDefault="00346B24" w:rsidP="0037145F">
            <w:pPr>
              <w:numPr>
                <w:ilvl w:val="0"/>
                <w:numId w:val="5"/>
              </w:numPr>
              <w:ind w:left="443"/>
              <w:rPr>
                <w:rFonts w:ascii="Arial" w:hAnsi="Arial" w:cs="Arial"/>
                <w:sz w:val="18"/>
                <w:szCs w:val="18"/>
              </w:rPr>
            </w:pPr>
          </w:p>
        </w:tc>
        <w:tc>
          <w:tcPr>
            <w:tcW w:w="4865" w:type="dxa"/>
            <w:tcBorders>
              <w:bottom w:val="single" w:sz="4" w:space="0" w:color="auto"/>
            </w:tcBorders>
            <w:shd w:val="clear" w:color="auto" w:fill="auto"/>
            <w:noWrap/>
            <w:vAlign w:val="center"/>
          </w:tcPr>
          <w:p w14:paraId="379F6463" w14:textId="505CDF13" w:rsidR="00346B24" w:rsidRPr="00A20A2C" w:rsidRDefault="00BE6ABF" w:rsidP="00661D6B">
            <w:pPr>
              <w:rPr>
                <w:rFonts w:ascii="Arial" w:hAnsi="Arial" w:cs="Arial"/>
                <w:sz w:val="18"/>
                <w:szCs w:val="18"/>
              </w:rPr>
            </w:pPr>
            <w:r w:rsidRPr="00BE6ABF">
              <w:rPr>
                <w:rFonts w:ascii="Arial" w:hAnsi="Arial" w:cs="Arial"/>
                <w:sz w:val="18"/>
                <w:szCs w:val="18"/>
              </w:rPr>
              <w:t xml:space="preserve">Are samples </w:t>
            </w:r>
            <w:r w:rsidR="00E63E7E" w:rsidRPr="00E63E7E">
              <w:rPr>
                <w:rFonts w:ascii="Arial" w:hAnsi="Arial" w:cs="Arial"/>
                <w:sz w:val="18"/>
                <w:szCs w:val="18"/>
              </w:rPr>
              <w:t>cool</w:t>
            </w:r>
            <w:r w:rsidR="00E63E7E">
              <w:rPr>
                <w:rFonts w:ascii="Arial" w:hAnsi="Arial" w:cs="Arial"/>
                <w:sz w:val="18"/>
                <w:szCs w:val="18"/>
              </w:rPr>
              <w:t>ed</w:t>
            </w:r>
            <w:r w:rsidR="00E63E7E" w:rsidRPr="00E63E7E">
              <w:rPr>
                <w:rFonts w:ascii="Arial" w:hAnsi="Arial" w:cs="Arial"/>
                <w:sz w:val="18"/>
                <w:szCs w:val="18"/>
              </w:rPr>
              <w:t xml:space="preserve"> to </w:t>
            </w:r>
            <w:r w:rsidR="00FE4567">
              <w:rPr>
                <w:rFonts w:ascii="Arial" w:hAnsi="Arial" w:cs="Arial"/>
                <w:sz w:val="18"/>
                <w:szCs w:val="18"/>
              </w:rPr>
              <w:t>ambient</w:t>
            </w:r>
            <w:r w:rsidR="00E63E7E" w:rsidRPr="00E63E7E">
              <w:rPr>
                <w:rFonts w:ascii="Arial" w:hAnsi="Arial" w:cs="Arial"/>
                <w:sz w:val="18"/>
                <w:szCs w:val="18"/>
              </w:rPr>
              <w:t xml:space="preserve"> temperature in a desiccator, and weigh</w:t>
            </w:r>
            <w:r w:rsidR="00E63E7E">
              <w:rPr>
                <w:rFonts w:ascii="Arial" w:hAnsi="Arial" w:cs="Arial"/>
                <w:sz w:val="18"/>
                <w:szCs w:val="18"/>
              </w:rPr>
              <w:t>ed?</w:t>
            </w:r>
            <w:r w:rsidR="00E63E7E">
              <w:t xml:space="preserve"> </w:t>
            </w:r>
            <w:r w:rsidR="00E63E7E" w:rsidRPr="00E63E7E">
              <w:rPr>
                <w:rFonts w:ascii="Arial" w:hAnsi="Arial" w:cs="Arial"/>
                <w:sz w:val="18"/>
                <w:szCs w:val="18"/>
              </w:rPr>
              <w:t>[SM 2540 G-</w:t>
            </w:r>
            <w:r w:rsidR="00AD7FD5">
              <w:rPr>
                <w:rFonts w:ascii="Arial" w:hAnsi="Arial" w:cs="Arial"/>
                <w:sz w:val="18"/>
                <w:szCs w:val="18"/>
              </w:rPr>
              <w:t>2015</w:t>
            </w:r>
            <w:r w:rsidR="00E63E7E" w:rsidRPr="00E63E7E">
              <w:rPr>
                <w:rFonts w:ascii="Arial" w:hAnsi="Arial" w:cs="Arial"/>
                <w:sz w:val="18"/>
                <w:szCs w:val="18"/>
              </w:rPr>
              <w:t xml:space="preserve"> (3) (</w:t>
            </w:r>
            <w:r w:rsidR="00E63E7E" w:rsidRPr="007651BE">
              <w:rPr>
                <w:rFonts w:ascii="Arial" w:hAnsi="Arial" w:cs="Arial"/>
                <w:i/>
                <w:sz w:val="18"/>
                <w:szCs w:val="18"/>
              </w:rPr>
              <w:t>a</w:t>
            </w:r>
            <w:r w:rsidR="00E63E7E" w:rsidRPr="00E63E7E">
              <w:rPr>
                <w:rFonts w:ascii="Arial" w:hAnsi="Arial" w:cs="Arial"/>
                <w:sz w:val="18"/>
                <w:szCs w:val="18"/>
              </w:rPr>
              <w:t>) (2) (a)</w:t>
            </w:r>
            <w:r w:rsidR="00AF0083">
              <w:rPr>
                <w:rFonts w:ascii="Arial" w:hAnsi="Arial" w:cs="Arial"/>
                <w:sz w:val="18"/>
                <w:szCs w:val="18"/>
              </w:rPr>
              <w:t xml:space="preserve"> and (b)</w:t>
            </w:r>
            <w:r w:rsidR="00E63E7E" w:rsidRPr="00E63E7E">
              <w:rPr>
                <w:rFonts w:ascii="Arial" w:hAnsi="Arial" w:cs="Arial"/>
                <w:sz w:val="18"/>
                <w:szCs w:val="18"/>
              </w:rPr>
              <w:t>]</w:t>
            </w:r>
          </w:p>
        </w:tc>
        <w:tc>
          <w:tcPr>
            <w:tcW w:w="450" w:type="dxa"/>
            <w:tcBorders>
              <w:bottom w:val="single" w:sz="4" w:space="0" w:color="auto"/>
            </w:tcBorders>
            <w:shd w:val="clear" w:color="auto" w:fill="FFFFFF"/>
            <w:noWrap/>
            <w:vAlign w:val="center"/>
          </w:tcPr>
          <w:p w14:paraId="78DB04B3" w14:textId="77777777" w:rsidR="00346B24" w:rsidRPr="00A0149B" w:rsidRDefault="00346B24" w:rsidP="00661D6B">
            <w:pPr>
              <w:rPr>
                <w:rFonts w:ascii="Arial" w:hAnsi="Arial" w:cs="Arial"/>
                <w:sz w:val="18"/>
                <w:szCs w:val="18"/>
              </w:rPr>
            </w:pPr>
          </w:p>
        </w:tc>
        <w:tc>
          <w:tcPr>
            <w:tcW w:w="450" w:type="dxa"/>
            <w:tcBorders>
              <w:bottom w:val="single" w:sz="4" w:space="0" w:color="auto"/>
            </w:tcBorders>
            <w:shd w:val="clear" w:color="auto" w:fill="FFFFFF"/>
            <w:noWrap/>
            <w:vAlign w:val="center"/>
          </w:tcPr>
          <w:p w14:paraId="055045F6" w14:textId="77777777" w:rsidR="00346B24" w:rsidRPr="00A0149B" w:rsidRDefault="00346B24" w:rsidP="00661D6B">
            <w:pPr>
              <w:rPr>
                <w:rFonts w:ascii="Arial" w:hAnsi="Arial" w:cs="Arial"/>
                <w:sz w:val="18"/>
                <w:szCs w:val="18"/>
              </w:rPr>
            </w:pPr>
          </w:p>
        </w:tc>
        <w:tc>
          <w:tcPr>
            <w:tcW w:w="4838" w:type="dxa"/>
            <w:tcBorders>
              <w:bottom w:val="single" w:sz="4" w:space="0" w:color="auto"/>
            </w:tcBorders>
            <w:shd w:val="clear" w:color="auto" w:fill="auto"/>
            <w:vAlign w:val="center"/>
          </w:tcPr>
          <w:p w14:paraId="73989673" w14:textId="64BC8ACF" w:rsidR="00346B24" w:rsidRDefault="00346B24" w:rsidP="00346B24">
            <w:pPr>
              <w:rPr>
                <w:rFonts w:ascii="Arial" w:hAnsi="Arial" w:cs="Arial"/>
                <w:sz w:val="18"/>
                <w:szCs w:val="18"/>
              </w:rPr>
            </w:pPr>
            <w:r w:rsidRPr="00346B24">
              <w:rPr>
                <w:rFonts w:ascii="Arial" w:hAnsi="Arial" w:cs="Arial"/>
                <w:sz w:val="18"/>
                <w:szCs w:val="18"/>
              </w:rPr>
              <w:t xml:space="preserve">cool to </w:t>
            </w:r>
            <w:r w:rsidR="005514CD">
              <w:rPr>
                <w:rFonts w:ascii="Arial" w:hAnsi="Arial" w:cs="Arial"/>
                <w:sz w:val="18"/>
                <w:szCs w:val="18"/>
              </w:rPr>
              <w:t>ambient</w:t>
            </w:r>
            <w:r>
              <w:rPr>
                <w:rFonts w:ascii="Arial" w:hAnsi="Arial" w:cs="Arial"/>
                <w:sz w:val="18"/>
                <w:szCs w:val="18"/>
              </w:rPr>
              <w:t xml:space="preserve"> </w:t>
            </w:r>
            <w:r w:rsidRPr="00346B24">
              <w:rPr>
                <w:rFonts w:ascii="Arial" w:hAnsi="Arial" w:cs="Arial"/>
                <w:sz w:val="18"/>
                <w:szCs w:val="18"/>
              </w:rPr>
              <w:t>temperature in a desiccator,</w:t>
            </w:r>
            <w:r>
              <w:rPr>
                <w:rFonts w:ascii="Arial" w:hAnsi="Arial" w:cs="Arial"/>
                <w:sz w:val="18"/>
                <w:szCs w:val="18"/>
              </w:rPr>
              <w:t xml:space="preserve"> </w:t>
            </w:r>
            <w:r w:rsidRPr="00346B24">
              <w:rPr>
                <w:rFonts w:ascii="Arial" w:hAnsi="Arial" w:cs="Arial"/>
                <w:sz w:val="18"/>
                <w:szCs w:val="18"/>
              </w:rPr>
              <w:t xml:space="preserve">and weigh. </w:t>
            </w:r>
          </w:p>
        </w:tc>
      </w:tr>
      <w:tr w:rsidR="00251856" w:rsidRPr="00A0149B" w14:paraId="79A38CCD" w14:textId="77777777" w:rsidTr="00534337">
        <w:trPr>
          <w:gridAfter w:val="1"/>
          <w:wAfter w:w="22" w:type="dxa"/>
          <w:trHeight w:val="264"/>
        </w:trPr>
        <w:tc>
          <w:tcPr>
            <w:tcW w:w="366" w:type="dxa"/>
            <w:shd w:val="clear" w:color="auto" w:fill="auto"/>
            <w:noWrap/>
            <w:vAlign w:val="center"/>
          </w:tcPr>
          <w:p w14:paraId="4681383D" w14:textId="43D28702" w:rsidR="00346B24" w:rsidRDefault="00346B24" w:rsidP="0037145F">
            <w:pPr>
              <w:numPr>
                <w:ilvl w:val="0"/>
                <w:numId w:val="5"/>
              </w:numPr>
              <w:ind w:left="443"/>
              <w:rPr>
                <w:rFonts w:ascii="Arial" w:hAnsi="Arial" w:cs="Arial"/>
                <w:sz w:val="18"/>
                <w:szCs w:val="18"/>
              </w:rPr>
            </w:pPr>
          </w:p>
        </w:tc>
        <w:tc>
          <w:tcPr>
            <w:tcW w:w="4865" w:type="dxa"/>
            <w:tcBorders>
              <w:bottom w:val="single" w:sz="4" w:space="0" w:color="auto"/>
            </w:tcBorders>
            <w:shd w:val="clear" w:color="auto" w:fill="auto"/>
            <w:noWrap/>
            <w:vAlign w:val="center"/>
          </w:tcPr>
          <w:p w14:paraId="665745BD" w14:textId="50247CB1" w:rsidR="00346B24" w:rsidRPr="00A20A2C" w:rsidRDefault="00E63E7E" w:rsidP="00661D6B">
            <w:pPr>
              <w:rPr>
                <w:rFonts w:ascii="Arial" w:hAnsi="Arial" w:cs="Arial"/>
                <w:sz w:val="18"/>
                <w:szCs w:val="18"/>
              </w:rPr>
            </w:pPr>
            <w:r>
              <w:rPr>
                <w:rFonts w:ascii="Arial" w:hAnsi="Arial" w:cs="Arial"/>
                <w:sz w:val="18"/>
                <w:szCs w:val="18"/>
              </w:rPr>
              <w:t xml:space="preserve">Is the </w:t>
            </w:r>
            <w:r w:rsidRPr="00E63E7E">
              <w:rPr>
                <w:rFonts w:ascii="Arial" w:hAnsi="Arial" w:cs="Arial"/>
                <w:sz w:val="18"/>
                <w:szCs w:val="18"/>
              </w:rPr>
              <w:t xml:space="preserve">heating, cooling, desiccating, and weighing procedure </w:t>
            </w:r>
            <w:r>
              <w:rPr>
                <w:rFonts w:ascii="Arial" w:hAnsi="Arial" w:cs="Arial"/>
                <w:sz w:val="18"/>
                <w:szCs w:val="18"/>
              </w:rPr>
              <w:t xml:space="preserve">repeated </w:t>
            </w:r>
            <w:r w:rsidRPr="00E63E7E">
              <w:rPr>
                <w:rFonts w:ascii="Arial" w:hAnsi="Arial" w:cs="Arial"/>
                <w:sz w:val="18"/>
                <w:szCs w:val="18"/>
              </w:rPr>
              <w:t xml:space="preserve">until the weight change is </w:t>
            </w:r>
            <w:r w:rsidR="00903E43">
              <w:rPr>
                <w:rFonts w:ascii="Arial" w:hAnsi="Arial" w:cs="Arial"/>
                <w:sz w:val="18"/>
                <w:szCs w:val="18"/>
              </w:rPr>
              <w:t>&lt;</w:t>
            </w:r>
            <w:r w:rsidRPr="00E63E7E">
              <w:rPr>
                <w:rFonts w:ascii="Arial" w:hAnsi="Arial" w:cs="Arial"/>
                <w:sz w:val="18"/>
                <w:szCs w:val="18"/>
              </w:rPr>
              <w:t>50 mg</w:t>
            </w:r>
            <w:r>
              <w:rPr>
                <w:rFonts w:ascii="Arial" w:hAnsi="Arial" w:cs="Arial"/>
                <w:sz w:val="18"/>
                <w:szCs w:val="18"/>
              </w:rPr>
              <w:t>?</w:t>
            </w:r>
            <w:r>
              <w:t xml:space="preserve"> </w:t>
            </w:r>
            <w:r w:rsidRPr="00E63E7E">
              <w:rPr>
                <w:rFonts w:ascii="Arial" w:hAnsi="Arial" w:cs="Arial"/>
                <w:sz w:val="18"/>
                <w:szCs w:val="18"/>
              </w:rPr>
              <w:t>[SM 2540 G-</w:t>
            </w:r>
            <w:r w:rsidR="00AD7FD5">
              <w:rPr>
                <w:rFonts w:ascii="Arial" w:hAnsi="Arial" w:cs="Arial"/>
                <w:sz w:val="18"/>
                <w:szCs w:val="18"/>
              </w:rPr>
              <w:t>2015</w:t>
            </w:r>
            <w:r w:rsidRPr="00E63E7E">
              <w:rPr>
                <w:rFonts w:ascii="Arial" w:hAnsi="Arial" w:cs="Arial"/>
                <w:sz w:val="18"/>
                <w:szCs w:val="18"/>
              </w:rPr>
              <w:t xml:space="preserve"> </w:t>
            </w:r>
            <w:r w:rsidRPr="00060D1A">
              <w:rPr>
                <w:rFonts w:ascii="Arial" w:hAnsi="Arial" w:cs="Arial"/>
                <w:sz w:val="18"/>
                <w:szCs w:val="18"/>
              </w:rPr>
              <w:t>(3) (</w:t>
            </w:r>
            <w:r w:rsidRPr="007651BE">
              <w:rPr>
                <w:rFonts w:ascii="Arial" w:hAnsi="Arial" w:cs="Arial"/>
                <w:i/>
                <w:iCs/>
                <w:sz w:val="18"/>
                <w:szCs w:val="18"/>
              </w:rPr>
              <w:t>a</w:t>
            </w:r>
            <w:r w:rsidRPr="00060D1A">
              <w:rPr>
                <w:rFonts w:ascii="Arial" w:hAnsi="Arial" w:cs="Arial"/>
                <w:sz w:val="18"/>
                <w:szCs w:val="18"/>
              </w:rPr>
              <w:t>) (2) (a)</w:t>
            </w:r>
            <w:r w:rsidR="00AF0083">
              <w:rPr>
                <w:rFonts w:ascii="Arial" w:hAnsi="Arial" w:cs="Arial"/>
                <w:sz w:val="18"/>
                <w:szCs w:val="18"/>
              </w:rPr>
              <w:t xml:space="preserve"> and (b)</w:t>
            </w:r>
            <w:r w:rsidRPr="00060D1A">
              <w:rPr>
                <w:rFonts w:ascii="Arial" w:hAnsi="Arial" w:cs="Arial"/>
                <w:sz w:val="18"/>
                <w:szCs w:val="18"/>
              </w:rPr>
              <w:t>]</w:t>
            </w:r>
          </w:p>
        </w:tc>
        <w:tc>
          <w:tcPr>
            <w:tcW w:w="450" w:type="dxa"/>
            <w:tcBorders>
              <w:bottom w:val="single" w:sz="4" w:space="0" w:color="auto"/>
            </w:tcBorders>
            <w:shd w:val="clear" w:color="auto" w:fill="FFFFFF"/>
            <w:noWrap/>
            <w:vAlign w:val="center"/>
          </w:tcPr>
          <w:p w14:paraId="3D1B4BBC" w14:textId="77777777" w:rsidR="00346B24" w:rsidRPr="00A0149B" w:rsidRDefault="00346B24" w:rsidP="00661D6B">
            <w:pPr>
              <w:rPr>
                <w:rFonts w:ascii="Arial" w:hAnsi="Arial" w:cs="Arial"/>
                <w:sz w:val="18"/>
                <w:szCs w:val="18"/>
              </w:rPr>
            </w:pPr>
          </w:p>
        </w:tc>
        <w:tc>
          <w:tcPr>
            <w:tcW w:w="450" w:type="dxa"/>
            <w:tcBorders>
              <w:bottom w:val="single" w:sz="4" w:space="0" w:color="auto"/>
            </w:tcBorders>
            <w:shd w:val="clear" w:color="auto" w:fill="FFFFFF"/>
            <w:noWrap/>
            <w:vAlign w:val="center"/>
          </w:tcPr>
          <w:p w14:paraId="5B355099" w14:textId="77777777" w:rsidR="00346B24" w:rsidRPr="00A0149B" w:rsidRDefault="00346B24" w:rsidP="00661D6B">
            <w:pPr>
              <w:rPr>
                <w:rFonts w:ascii="Arial" w:hAnsi="Arial" w:cs="Arial"/>
                <w:sz w:val="18"/>
                <w:szCs w:val="18"/>
              </w:rPr>
            </w:pPr>
          </w:p>
        </w:tc>
        <w:tc>
          <w:tcPr>
            <w:tcW w:w="4838" w:type="dxa"/>
            <w:tcBorders>
              <w:bottom w:val="single" w:sz="4" w:space="0" w:color="auto"/>
            </w:tcBorders>
            <w:shd w:val="clear" w:color="auto" w:fill="auto"/>
            <w:vAlign w:val="center"/>
          </w:tcPr>
          <w:p w14:paraId="54AFDC4E" w14:textId="2025D823" w:rsidR="00E63E7E" w:rsidRPr="00CA4F9D" w:rsidRDefault="00E63E7E" w:rsidP="00453BAB">
            <w:pPr>
              <w:rPr>
                <w:rFonts w:ascii="Arial" w:hAnsi="Arial" w:cs="Arial"/>
                <w:b/>
                <w:sz w:val="18"/>
                <w:szCs w:val="18"/>
              </w:rPr>
            </w:pPr>
            <w:r w:rsidRPr="00E63E7E">
              <w:rPr>
                <w:rFonts w:ascii="Arial" w:hAnsi="Arial" w:cs="Arial"/>
                <w:sz w:val="18"/>
                <w:szCs w:val="18"/>
              </w:rPr>
              <w:t>Repeat</w:t>
            </w:r>
            <w:r w:rsidR="00FA2D05">
              <w:rPr>
                <w:rFonts w:ascii="Arial" w:hAnsi="Arial" w:cs="Arial"/>
                <w:sz w:val="18"/>
                <w:szCs w:val="18"/>
              </w:rPr>
              <w:t xml:space="preserve"> cycle (drying</w:t>
            </w:r>
            <w:r w:rsidRPr="00E63E7E">
              <w:rPr>
                <w:rFonts w:ascii="Arial" w:hAnsi="Arial" w:cs="Arial"/>
                <w:sz w:val="18"/>
                <w:szCs w:val="18"/>
              </w:rPr>
              <w:t>, cooling, desiccating, and weighing</w:t>
            </w:r>
            <w:r w:rsidR="00FA2D05">
              <w:rPr>
                <w:rFonts w:ascii="Arial" w:hAnsi="Arial" w:cs="Arial"/>
                <w:sz w:val="18"/>
                <w:szCs w:val="18"/>
              </w:rPr>
              <w:t>)</w:t>
            </w:r>
            <w:r w:rsidRPr="00E63E7E">
              <w:rPr>
                <w:rFonts w:ascii="Arial" w:hAnsi="Arial" w:cs="Arial"/>
                <w:sz w:val="18"/>
                <w:szCs w:val="18"/>
              </w:rPr>
              <w:t xml:space="preserve"> until the weight change is </w:t>
            </w:r>
            <w:r w:rsidR="00FA2D05">
              <w:rPr>
                <w:rFonts w:ascii="Arial" w:hAnsi="Arial" w:cs="Arial"/>
                <w:sz w:val="18"/>
                <w:szCs w:val="18"/>
              </w:rPr>
              <w:t>&lt;</w:t>
            </w:r>
            <w:r w:rsidRPr="00E63E7E">
              <w:rPr>
                <w:rFonts w:ascii="Arial" w:hAnsi="Arial" w:cs="Arial"/>
                <w:sz w:val="18"/>
                <w:szCs w:val="18"/>
              </w:rPr>
              <w:t>50 mg</w:t>
            </w:r>
            <w:r w:rsidR="00FA2D05">
              <w:rPr>
                <w:rFonts w:ascii="Arial" w:hAnsi="Arial" w:cs="Arial"/>
                <w:sz w:val="18"/>
                <w:szCs w:val="18"/>
              </w:rPr>
              <w:t>.</w:t>
            </w:r>
          </w:p>
        </w:tc>
      </w:tr>
      <w:tr w:rsidR="00251856" w:rsidRPr="00A0149B" w14:paraId="50A9D149" w14:textId="77777777" w:rsidTr="00534337">
        <w:trPr>
          <w:gridAfter w:val="1"/>
          <w:wAfter w:w="22" w:type="dxa"/>
          <w:trHeight w:val="264"/>
        </w:trPr>
        <w:tc>
          <w:tcPr>
            <w:tcW w:w="366" w:type="dxa"/>
            <w:shd w:val="clear" w:color="auto" w:fill="auto"/>
            <w:noWrap/>
            <w:vAlign w:val="center"/>
          </w:tcPr>
          <w:p w14:paraId="125D86F7" w14:textId="7E9238FB" w:rsidR="00346B24" w:rsidRDefault="00346B24" w:rsidP="0037145F">
            <w:pPr>
              <w:numPr>
                <w:ilvl w:val="0"/>
                <w:numId w:val="5"/>
              </w:numPr>
              <w:ind w:left="443"/>
              <w:rPr>
                <w:rFonts w:ascii="Arial" w:hAnsi="Arial" w:cs="Arial"/>
                <w:sz w:val="18"/>
                <w:szCs w:val="18"/>
              </w:rPr>
            </w:pPr>
          </w:p>
        </w:tc>
        <w:tc>
          <w:tcPr>
            <w:tcW w:w="4865" w:type="dxa"/>
            <w:tcBorders>
              <w:bottom w:val="single" w:sz="4" w:space="0" w:color="auto"/>
            </w:tcBorders>
            <w:shd w:val="clear" w:color="auto" w:fill="auto"/>
            <w:noWrap/>
            <w:vAlign w:val="center"/>
          </w:tcPr>
          <w:p w14:paraId="290F7A30" w14:textId="33D98FD5" w:rsidR="00346B24" w:rsidRPr="00060D1A" w:rsidRDefault="00E63E7E" w:rsidP="00661D6B">
            <w:pPr>
              <w:rPr>
                <w:rFonts w:ascii="Arial" w:hAnsi="Arial" w:cs="Arial"/>
                <w:sz w:val="18"/>
                <w:szCs w:val="18"/>
              </w:rPr>
            </w:pPr>
            <w:r w:rsidRPr="00060D1A">
              <w:rPr>
                <w:rFonts w:ascii="Arial" w:hAnsi="Arial" w:cs="Arial"/>
                <w:sz w:val="18"/>
                <w:szCs w:val="18"/>
              </w:rPr>
              <w:t xml:space="preserve">Is the dried residue transferred to a cool muffle furnace, and then ignited at 550°C </w:t>
            </w:r>
            <w:r w:rsidR="00FA2D05">
              <w:rPr>
                <w:rFonts w:ascii="Arial" w:hAnsi="Arial" w:cs="Arial"/>
                <w:sz w:val="18"/>
                <w:szCs w:val="18"/>
              </w:rPr>
              <w:t>±50</w:t>
            </w:r>
            <w:r w:rsidR="00FA2D05" w:rsidRPr="000004C7">
              <w:rPr>
                <w:rFonts w:ascii="Arial" w:hAnsi="Arial" w:cs="Arial"/>
                <w:sz w:val="18"/>
                <w:szCs w:val="18"/>
              </w:rPr>
              <w:t xml:space="preserve">°C </w:t>
            </w:r>
            <w:r w:rsidRPr="00060D1A">
              <w:rPr>
                <w:rFonts w:ascii="Arial" w:hAnsi="Arial" w:cs="Arial"/>
                <w:sz w:val="18"/>
                <w:szCs w:val="18"/>
              </w:rPr>
              <w:t>for</w:t>
            </w:r>
            <w:r w:rsidR="00FA2D05">
              <w:rPr>
                <w:rFonts w:ascii="Arial" w:hAnsi="Arial" w:cs="Arial"/>
                <w:sz w:val="18"/>
                <w:szCs w:val="18"/>
              </w:rPr>
              <w:t xml:space="preserve"> ≥</w:t>
            </w:r>
            <w:r w:rsidRPr="00060D1A">
              <w:rPr>
                <w:rFonts w:ascii="Arial" w:hAnsi="Arial" w:cs="Arial"/>
                <w:sz w:val="18"/>
                <w:szCs w:val="18"/>
              </w:rPr>
              <w:t xml:space="preserve"> 1 hour? [SM 2540 G-</w:t>
            </w:r>
            <w:r w:rsidR="00AD7FD5">
              <w:rPr>
                <w:rFonts w:ascii="Arial" w:hAnsi="Arial" w:cs="Arial"/>
                <w:sz w:val="18"/>
                <w:szCs w:val="18"/>
              </w:rPr>
              <w:t>2015</w:t>
            </w:r>
            <w:r w:rsidRPr="00060D1A">
              <w:rPr>
                <w:rFonts w:ascii="Arial" w:hAnsi="Arial" w:cs="Arial"/>
                <w:sz w:val="18"/>
                <w:szCs w:val="18"/>
              </w:rPr>
              <w:t xml:space="preserve"> (3) (b)]</w:t>
            </w:r>
          </w:p>
        </w:tc>
        <w:tc>
          <w:tcPr>
            <w:tcW w:w="450" w:type="dxa"/>
            <w:tcBorders>
              <w:bottom w:val="single" w:sz="4" w:space="0" w:color="auto"/>
            </w:tcBorders>
            <w:shd w:val="clear" w:color="auto" w:fill="FFFFFF"/>
            <w:noWrap/>
            <w:vAlign w:val="center"/>
          </w:tcPr>
          <w:p w14:paraId="51CF4FB7" w14:textId="77777777" w:rsidR="00346B24" w:rsidRPr="00A0149B" w:rsidRDefault="00346B24" w:rsidP="00661D6B">
            <w:pPr>
              <w:rPr>
                <w:rFonts w:ascii="Arial" w:hAnsi="Arial" w:cs="Arial"/>
                <w:sz w:val="18"/>
                <w:szCs w:val="18"/>
              </w:rPr>
            </w:pPr>
          </w:p>
        </w:tc>
        <w:tc>
          <w:tcPr>
            <w:tcW w:w="450" w:type="dxa"/>
            <w:tcBorders>
              <w:bottom w:val="single" w:sz="4" w:space="0" w:color="auto"/>
            </w:tcBorders>
            <w:shd w:val="clear" w:color="auto" w:fill="FFFFFF"/>
            <w:noWrap/>
            <w:vAlign w:val="center"/>
          </w:tcPr>
          <w:p w14:paraId="1931F5E0" w14:textId="77777777" w:rsidR="00346B24" w:rsidRPr="00A0149B" w:rsidRDefault="00346B24" w:rsidP="00661D6B">
            <w:pPr>
              <w:rPr>
                <w:rFonts w:ascii="Arial" w:hAnsi="Arial" w:cs="Arial"/>
                <w:sz w:val="18"/>
                <w:szCs w:val="18"/>
              </w:rPr>
            </w:pPr>
          </w:p>
        </w:tc>
        <w:tc>
          <w:tcPr>
            <w:tcW w:w="4838" w:type="dxa"/>
            <w:tcBorders>
              <w:bottom w:val="single" w:sz="4" w:space="0" w:color="auto"/>
            </w:tcBorders>
            <w:shd w:val="clear" w:color="auto" w:fill="auto"/>
            <w:vAlign w:val="center"/>
          </w:tcPr>
          <w:p w14:paraId="2CB25669" w14:textId="164D7794" w:rsidR="00346B24" w:rsidRDefault="00E63E7E" w:rsidP="00E63E7E">
            <w:pPr>
              <w:rPr>
                <w:rFonts w:ascii="Arial" w:hAnsi="Arial" w:cs="Arial"/>
                <w:sz w:val="18"/>
                <w:szCs w:val="18"/>
              </w:rPr>
            </w:pPr>
            <w:r w:rsidRPr="00E63E7E">
              <w:rPr>
                <w:rFonts w:ascii="Arial" w:hAnsi="Arial" w:cs="Arial"/>
                <w:sz w:val="18"/>
                <w:szCs w:val="18"/>
              </w:rPr>
              <w:t>Fixed and volatile solids:</w:t>
            </w:r>
            <w:r>
              <w:rPr>
                <w:rFonts w:ascii="Arial" w:hAnsi="Arial" w:cs="Arial"/>
                <w:sz w:val="18"/>
                <w:szCs w:val="18"/>
              </w:rPr>
              <w:t xml:space="preserve"> Transfer the dried residue </w:t>
            </w:r>
            <w:r w:rsidRPr="00E63E7E">
              <w:rPr>
                <w:rFonts w:ascii="Arial" w:hAnsi="Arial" w:cs="Arial"/>
                <w:sz w:val="18"/>
                <w:szCs w:val="18"/>
              </w:rPr>
              <w:t>to a cool muffle furnace, heat furnace to 550°C</w:t>
            </w:r>
            <w:r w:rsidR="00FE4567">
              <w:rPr>
                <w:rFonts w:ascii="Arial" w:hAnsi="Arial" w:cs="Arial"/>
                <w:sz w:val="18"/>
                <w:szCs w:val="18"/>
              </w:rPr>
              <w:t xml:space="preserve"> ±50</w:t>
            </w:r>
            <w:r w:rsidR="00FE4567" w:rsidRPr="000004C7">
              <w:rPr>
                <w:rFonts w:ascii="Arial" w:hAnsi="Arial" w:cs="Arial"/>
                <w:sz w:val="18"/>
                <w:szCs w:val="18"/>
              </w:rPr>
              <w:t>°C</w:t>
            </w:r>
            <w:r w:rsidRPr="00E63E7E">
              <w:rPr>
                <w:rFonts w:ascii="Arial" w:hAnsi="Arial" w:cs="Arial"/>
                <w:sz w:val="18"/>
                <w:szCs w:val="18"/>
              </w:rPr>
              <w:t>, and</w:t>
            </w:r>
            <w:r w:rsidR="00FE4567">
              <w:rPr>
                <w:rFonts w:ascii="Arial" w:hAnsi="Arial" w:cs="Arial"/>
                <w:sz w:val="18"/>
                <w:szCs w:val="18"/>
              </w:rPr>
              <w:t xml:space="preserve"> the allow</w:t>
            </w:r>
            <w:r>
              <w:rPr>
                <w:rFonts w:ascii="Arial" w:hAnsi="Arial" w:cs="Arial"/>
                <w:sz w:val="18"/>
                <w:szCs w:val="18"/>
              </w:rPr>
              <w:t xml:space="preserve"> </w:t>
            </w:r>
            <w:r w:rsidRPr="00E63E7E">
              <w:rPr>
                <w:rFonts w:ascii="Arial" w:hAnsi="Arial" w:cs="Arial"/>
                <w:sz w:val="18"/>
                <w:szCs w:val="18"/>
              </w:rPr>
              <w:t>ignit</w:t>
            </w:r>
            <w:r w:rsidR="00FE4567">
              <w:rPr>
                <w:rFonts w:ascii="Arial" w:hAnsi="Arial" w:cs="Arial"/>
                <w:sz w:val="18"/>
                <w:szCs w:val="18"/>
              </w:rPr>
              <w:t>ion to occur</w:t>
            </w:r>
            <w:r w:rsidRPr="00E63E7E">
              <w:rPr>
                <w:rFonts w:ascii="Arial" w:hAnsi="Arial" w:cs="Arial"/>
                <w:sz w:val="18"/>
                <w:szCs w:val="18"/>
              </w:rPr>
              <w:t xml:space="preserve"> for</w:t>
            </w:r>
            <w:r w:rsidR="00FE4567">
              <w:rPr>
                <w:rFonts w:ascii="Arial" w:hAnsi="Arial" w:cs="Arial"/>
                <w:sz w:val="18"/>
                <w:szCs w:val="18"/>
              </w:rPr>
              <w:t xml:space="preserve"> ≥</w:t>
            </w:r>
            <w:r w:rsidRPr="00E63E7E">
              <w:rPr>
                <w:rFonts w:ascii="Arial" w:hAnsi="Arial" w:cs="Arial"/>
                <w:sz w:val="18"/>
                <w:szCs w:val="18"/>
              </w:rPr>
              <w:t xml:space="preserve"> 1 h.</w:t>
            </w:r>
          </w:p>
        </w:tc>
      </w:tr>
      <w:tr w:rsidR="00251856" w:rsidRPr="00A0149B" w14:paraId="2BA67672" w14:textId="77777777" w:rsidTr="00534337">
        <w:trPr>
          <w:gridAfter w:val="1"/>
          <w:wAfter w:w="22" w:type="dxa"/>
          <w:trHeight w:val="264"/>
        </w:trPr>
        <w:tc>
          <w:tcPr>
            <w:tcW w:w="366" w:type="dxa"/>
            <w:shd w:val="clear" w:color="auto" w:fill="auto"/>
            <w:noWrap/>
            <w:vAlign w:val="center"/>
          </w:tcPr>
          <w:p w14:paraId="1DCEC0E0" w14:textId="4AA0EC8B" w:rsidR="00BE6ABF" w:rsidRDefault="00BE6ABF" w:rsidP="0037145F">
            <w:pPr>
              <w:numPr>
                <w:ilvl w:val="0"/>
                <w:numId w:val="5"/>
              </w:numPr>
              <w:ind w:left="443"/>
              <w:rPr>
                <w:rFonts w:ascii="Arial" w:hAnsi="Arial" w:cs="Arial"/>
                <w:sz w:val="18"/>
                <w:szCs w:val="18"/>
              </w:rPr>
            </w:pPr>
          </w:p>
        </w:tc>
        <w:tc>
          <w:tcPr>
            <w:tcW w:w="4865" w:type="dxa"/>
            <w:tcBorders>
              <w:bottom w:val="single" w:sz="4" w:space="0" w:color="auto"/>
            </w:tcBorders>
            <w:shd w:val="clear" w:color="auto" w:fill="auto"/>
            <w:noWrap/>
            <w:vAlign w:val="center"/>
          </w:tcPr>
          <w:p w14:paraId="1FCA25AC" w14:textId="24E40F0D" w:rsidR="00BE6ABF" w:rsidRPr="00060D1A" w:rsidRDefault="00BE6ABF" w:rsidP="00BE6ABF">
            <w:pPr>
              <w:rPr>
                <w:rFonts w:ascii="Arial" w:hAnsi="Arial" w:cs="Arial"/>
                <w:sz w:val="18"/>
                <w:szCs w:val="18"/>
              </w:rPr>
            </w:pPr>
            <w:r w:rsidRPr="00060D1A">
              <w:rPr>
                <w:rFonts w:ascii="Arial" w:hAnsi="Arial" w:cs="Arial"/>
                <w:sz w:val="18"/>
                <w:szCs w:val="18"/>
              </w:rPr>
              <w:t xml:space="preserve">Are samples cooled to </w:t>
            </w:r>
            <w:r w:rsidR="00FE4567">
              <w:rPr>
                <w:rFonts w:ascii="Arial" w:hAnsi="Arial" w:cs="Arial"/>
                <w:sz w:val="18"/>
                <w:szCs w:val="18"/>
              </w:rPr>
              <w:t>ambient</w:t>
            </w:r>
            <w:r w:rsidRPr="00060D1A">
              <w:rPr>
                <w:rFonts w:ascii="Arial" w:hAnsi="Arial" w:cs="Arial"/>
                <w:sz w:val="18"/>
                <w:szCs w:val="18"/>
              </w:rPr>
              <w:t xml:space="preserve"> temperature in a desiccator, and weighed?</w:t>
            </w:r>
            <w:r w:rsidRPr="00060D1A">
              <w:t xml:space="preserve"> </w:t>
            </w:r>
            <w:r w:rsidRPr="00060D1A">
              <w:rPr>
                <w:rFonts w:ascii="Arial" w:hAnsi="Arial" w:cs="Arial"/>
                <w:sz w:val="18"/>
                <w:szCs w:val="18"/>
              </w:rPr>
              <w:t>[SM 2540 G-</w:t>
            </w:r>
            <w:r w:rsidR="00AD7FD5">
              <w:rPr>
                <w:rFonts w:ascii="Arial" w:hAnsi="Arial" w:cs="Arial"/>
                <w:sz w:val="18"/>
                <w:szCs w:val="18"/>
              </w:rPr>
              <w:t>2015</w:t>
            </w:r>
            <w:r w:rsidRPr="00060D1A">
              <w:rPr>
                <w:rFonts w:ascii="Arial" w:hAnsi="Arial" w:cs="Arial"/>
                <w:sz w:val="18"/>
                <w:szCs w:val="18"/>
              </w:rPr>
              <w:t xml:space="preserve"> (3) (</w:t>
            </w:r>
            <w:r w:rsidRPr="001A2F00">
              <w:rPr>
                <w:rFonts w:ascii="Arial" w:hAnsi="Arial" w:cs="Arial"/>
                <w:i/>
                <w:iCs/>
                <w:sz w:val="18"/>
                <w:szCs w:val="18"/>
              </w:rPr>
              <w:t>b</w:t>
            </w:r>
            <w:r w:rsidRPr="00060D1A">
              <w:rPr>
                <w:rFonts w:ascii="Arial" w:hAnsi="Arial" w:cs="Arial"/>
                <w:sz w:val="18"/>
                <w:szCs w:val="18"/>
              </w:rPr>
              <w:t>)]</w:t>
            </w:r>
          </w:p>
        </w:tc>
        <w:tc>
          <w:tcPr>
            <w:tcW w:w="450" w:type="dxa"/>
            <w:tcBorders>
              <w:bottom w:val="single" w:sz="4" w:space="0" w:color="auto"/>
            </w:tcBorders>
            <w:shd w:val="clear" w:color="auto" w:fill="FFFFFF"/>
            <w:noWrap/>
            <w:vAlign w:val="center"/>
          </w:tcPr>
          <w:p w14:paraId="2913F839" w14:textId="77777777" w:rsidR="00BE6ABF" w:rsidRPr="00A0149B" w:rsidRDefault="00BE6ABF" w:rsidP="00BE6ABF">
            <w:pPr>
              <w:rPr>
                <w:rFonts w:ascii="Arial" w:hAnsi="Arial" w:cs="Arial"/>
                <w:sz w:val="18"/>
                <w:szCs w:val="18"/>
              </w:rPr>
            </w:pPr>
          </w:p>
        </w:tc>
        <w:tc>
          <w:tcPr>
            <w:tcW w:w="450" w:type="dxa"/>
            <w:tcBorders>
              <w:bottom w:val="single" w:sz="4" w:space="0" w:color="auto"/>
            </w:tcBorders>
            <w:shd w:val="clear" w:color="auto" w:fill="FFFFFF"/>
            <w:noWrap/>
            <w:vAlign w:val="center"/>
          </w:tcPr>
          <w:p w14:paraId="7E267A25" w14:textId="77777777" w:rsidR="00BE6ABF" w:rsidRPr="00A0149B" w:rsidRDefault="00BE6ABF" w:rsidP="00BE6ABF">
            <w:pPr>
              <w:rPr>
                <w:rFonts w:ascii="Arial" w:hAnsi="Arial" w:cs="Arial"/>
                <w:sz w:val="18"/>
                <w:szCs w:val="18"/>
              </w:rPr>
            </w:pPr>
          </w:p>
        </w:tc>
        <w:tc>
          <w:tcPr>
            <w:tcW w:w="4838" w:type="dxa"/>
            <w:tcBorders>
              <w:bottom w:val="single" w:sz="4" w:space="0" w:color="auto"/>
            </w:tcBorders>
            <w:shd w:val="clear" w:color="auto" w:fill="auto"/>
            <w:vAlign w:val="center"/>
          </w:tcPr>
          <w:p w14:paraId="2528DCAC" w14:textId="7FFB1528" w:rsidR="00BE6ABF" w:rsidRDefault="00BE6ABF" w:rsidP="00BE6ABF">
            <w:pPr>
              <w:rPr>
                <w:rFonts w:ascii="Arial" w:hAnsi="Arial" w:cs="Arial"/>
                <w:sz w:val="18"/>
                <w:szCs w:val="18"/>
              </w:rPr>
            </w:pPr>
            <w:r w:rsidRPr="0089744B">
              <w:rPr>
                <w:rFonts w:ascii="Arial" w:hAnsi="Arial" w:cs="Arial"/>
                <w:sz w:val="18"/>
                <w:szCs w:val="18"/>
              </w:rPr>
              <w:t>Cool in desiccator</w:t>
            </w:r>
            <w:r>
              <w:rPr>
                <w:rFonts w:ascii="Arial" w:hAnsi="Arial" w:cs="Arial"/>
                <w:sz w:val="18"/>
                <w:szCs w:val="18"/>
              </w:rPr>
              <w:t xml:space="preserve"> </w:t>
            </w:r>
            <w:r w:rsidRPr="0089744B">
              <w:rPr>
                <w:rFonts w:ascii="Arial" w:hAnsi="Arial" w:cs="Arial"/>
                <w:sz w:val="18"/>
                <w:szCs w:val="18"/>
              </w:rPr>
              <w:t xml:space="preserve">to </w:t>
            </w:r>
            <w:r w:rsidR="00FE4567">
              <w:rPr>
                <w:rFonts w:ascii="Arial" w:hAnsi="Arial" w:cs="Arial"/>
                <w:sz w:val="18"/>
                <w:szCs w:val="18"/>
              </w:rPr>
              <w:t>ambient</w:t>
            </w:r>
            <w:r w:rsidRPr="0089744B">
              <w:rPr>
                <w:rFonts w:ascii="Arial" w:hAnsi="Arial" w:cs="Arial"/>
                <w:sz w:val="18"/>
                <w:szCs w:val="18"/>
              </w:rPr>
              <w:t xml:space="preserve"> temperature and weigh. </w:t>
            </w:r>
          </w:p>
        </w:tc>
      </w:tr>
      <w:tr w:rsidR="00251856" w:rsidRPr="00A0149B" w14:paraId="688DFF3F" w14:textId="77777777" w:rsidTr="00534337">
        <w:trPr>
          <w:gridAfter w:val="1"/>
          <w:wAfter w:w="22" w:type="dxa"/>
          <w:trHeight w:val="264"/>
        </w:trPr>
        <w:tc>
          <w:tcPr>
            <w:tcW w:w="366" w:type="dxa"/>
            <w:shd w:val="clear" w:color="auto" w:fill="auto"/>
            <w:noWrap/>
            <w:vAlign w:val="center"/>
          </w:tcPr>
          <w:p w14:paraId="2C1AC397" w14:textId="1A9F77FA" w:rsidR="00346B24" w:rsidRDefault="00346B24" w:rsidP="0037145F">
            <w:pPr>
              <w:numPr>
                <w:ilvl w:val="0"/>
                <w:numId w:val="5"/>
              </w:numPr>
              <w:ind w:left="443"/>
              <w:rPr>
                <w:rFonts w:ascii="Arial" w:hAnsi="Arial" w:cs="Arial"/>
                <w:sz w:val="18"/>
                <w:szCs w:val="18"/>
              </w:rPr>
            </w:pPr>
          </w:p>
        </w:tc>
        <w:tc>
          <w:tcPr>
            <w:tcW w:w="4865" w:type="dxa"/>
            <w:tcBorders>
              <w:bottom w:val="single" w:sz="4" w:space="0" w:color="auto"/>
            </w:tcBorders>
            <w:shd w:val="clear" w:color="auto" w:fill="auto"/>
            <w:noWrap/>
            <w:vAlign w:val="center"/>
          </w:tcPr>
          <w:p w14:paraId="19CE38F9" w14:textId="280D1313" w:rsidR="00346B24" w:rsidRPr="00A20A2C" w:rsidRDefault="00FE4567" w:rsidP="00661D6B">
            <w:pPr>
              <w:rPr>
                <w:rFonts w:ascii="Arial" w:hAnsi="Arial" w:cs="Arial"/>
                <w:sz w:val="18"/>
                <w:szCs w:val="18"/>
              </w:rPr>
            </w:pPr>
            <w:proofErr w:type="gramStart"/>
            <w:r>
              <w:rPr>
                <w:rFonts w:ascii="Arial" w:hAnsi="Arial" w:cs="Arial"/>
                <w:sz w:val="18"/>
                <w:szCs w:val="18"/>
              </w:rPr>
              <w:t>Are</w:t>
            </w:r>
            <w:proofErr w:type="gramEnd"/>
            <w:r w:rsidR="00BE6ABF">
              <w:rPr>
                <w:rFonts w:ascii="Arial" w:hAnsi="Arial" w:cs="Arial"/>
                <w:sz w:val="18"/>
                <w:szCs w:val="18"/>
              </w:rPr>
              <w:t xml:space="preserve"> the </w:t>
            </w:r>
            <w:r w:rsidR="00BE6ABF" w:rsidRPr="00BE6ABF">
              <w:rPr>
                <w:rFonts w:ascii="Arial" w:hAnsi="Arial" w:cs="Arial"/>
                <w:sz w:val="18"/>
                <w:szCs w:val="18"/>
              </w:rPr>
              <w:t xml:space="preserve">igniting, cooling, desiccating and weighing steps </w:t>
            </w:r>
            <w:r w:rsidR="00BE6ABF">
              <w:rPr>
                <w:rFonts w:ascii="Arial" w:hAnsi="Arial" w:cs="Arial"/>
                <w:sz w:val="18"/>
                <w:szCs w:val="18"/>
              </w:rPr>
              <w:t xml:space="preserve">repeated </w:t>
            </w:r>
            <w:r w:rsidR="00BE6ABF" w:rsidRPr="00BE6ABF">
              <w:rPr>
                <w:rFonts w:ascii="Arial" w:hAnsi="Arial" w:cs="Arial"/>
                <w:sz w:val="18"/>
                <w:szCs w:val="18"/>
              </w:rPr>
              <w:t xml:space="preserve">until the weight change is </w:t>
            </w:r>
            <w:r w:rsidR="00FC2E34">
              <w:rPr>
                <w:rFonts w:ascii="Arial" w:hAnsi="Arial" w:cs="Arial"/>
                <w:sz w:val="18"/>
                <w:szCs w:val="18"/>
              </w:rPr>
              <w:t>&lt;</w:t>
            </w:r>
            <w:r w:rsidR="00BE6ABF" w:rsidRPr="00BE6ABF">
              <w:rPr>
                <w:rFonts w:ascii="Arial" w:hAnsi="Arial" w:cs="Arial"/>
                <w:sz w:val="18"/>
                <w:szCs w:val="18"/>
              </w:rPr>
              <w:t>50 mg</w:t>
            </w:r>
            <w:r w:rsidR="00BE6ABF">
              <w:rPr>
                <w:rFonts w:ascii="Arial" w:hAnsi="Arial" w:cs="Arial"/>
                <w:sz w:val="18"/>
                <w:szCs w:val="18"/>
              </w:rPr>
              <w:t>?</w:t>
            </w:r>
            <w:r w:rsidR="00BE6ABF">
              <w:t xml:space="preserve"> </w:t>
            </w:r>
            <w:r w:rsidR="00BE6ABF" w:rsidRPr="00BE6ABF">
              <w:rPr>
                <w:rFonts w:ascii="Arial" w:hAnsi="Arial" w:cs="Arial"/>
                <w:sz w:val="18"/>
                <w:szCs w:val="18"/>
              </w:rPr>
              <w:t>[SM 2540 G-</w:t>
            </w:r>
            <w:r w:rsidR="00AD7FD5">
              <w:rPr>
                <w:rFonts w:ascii="Arial" w:hAnsi="Arial" w:cs="Arial"/>
                <w:sz w:val="18"/>
                <w:szCs w:val="18"/>
              </w:rPr>
              <w:t>2015</w:t>
            </w:r>
            <w:r w:rsidR="00BE6ABF" w:rsidRPr="00BE6ABF">
              <w:rPr>
                <w:rFonts w:ascii="Arial" w:hAnsi="Arial" w:cs="Arial"/>
                <w:sz w:val="18"/>
                <w:szCs w:val="18"/>
              </w:rPr>
              <w:t xml:space="preserve"> (3) (b)]</w:t>
            </w:r>
          </w:p>
        </w:tc>
        <w:tc>
          <w:tcPr>
            <w:tcW w:w="450" w:type="dxa"/>
            <w:tcBorders>
              <w:bottom w:val="single" w:sz="4" w:space="0" w:color="auto"/>
            </w:tcBorders>
            <w:shd w:val="clear" w:color="auto" w:fill="FFFFFF"/>
            <w:noWrap/>
            <w:vAlign w:val="center"/>
          </w:tcPr>
          <w:p w14:paraId="176C5604" w14:textId="77777777" w:rsidR="00346B24" w:rsidRPr="00A0149B" w:rsidRDefault="00346B24" w:rsidP="00661D6B">
            <w:pPr>
              <w:rPr>
                <w:rFonts w:ascii="Arial" w:hAnsi="Arial" w:cs="Arial"/>
                <w:sz w:val="18"/>
                <w:szCs w:val="18"/>
              </w:rPr>
            </w:pPr>
          </w:p>
        </w:tc>
        <w:tc>
          <w:tcPr>
            <w:tcW w:w="450" w:type="dxa"/>
            <w:tcBorders>
              <w:bottom w:val="single" w:sz="4" w:space="0" w:color="auto"/>
            </w:tcBorders>
            <w:shd w:val="clear" w:color="auto" w:fill="FFFFFF"/>
            <w:noWrap/>
            <w:vAlign w:val="center"/>
          </w:tcPr>
          <w:p w14:paraId="322C9BB7" w14:textId="77777777" w:rsidR="00346B24" w:rsidRPr="00A0149B" w:rsidRDefault="00346B24" w:rsidP="00661D6B">
            <w:pPr>
              <w:rPr>
                <w:rFonts w:ascii="Arial" w:hAnsi="Arial" w:cs="Arial"/>
                <w:sz w:val="18"/>
                <w:szCs w:val="18"/>
              </w:rPr>
            </w:pPr>
          </w:p>
        </w:tc>
        <w:tc>
          <w:tcPr>
            <w:tcW w:w="4838" w:type="dxa"/>
            <w:tcBorders>
              <w:bottom w:val="single" w:sz="4" w:space="0" w:color="auto"/>
            </w:tcBorders>
            <w:shd w:val="clear" w:color="auto" w:fill="auto"/>
            <w:vAlign w:val="center"/>
          </w:tcPr>
          <w:p w14:paraId="745E8129" w14:textId="39877EB6" w:rsidR="00346B24" w:rsidRDefault="00FE4567" w:rsidP="00661D6B">
            <w:pPr>
              <w:rPr>
                <w:rFonts w:ascii="Arial" w:hAnsi="Arial" w:cs="Arial"/>
                <w:sz w:val="18"/>
                <w:szCs w:val="18"/>
              </w:rPr>
            </w:pPr>
            <w:r w:rsidRPr="00E63E7E">
              <w:rPr>
                <w:rFonts w:ascii="Arial" w:hAnsi="Arial" w:cs="Arial"/>
                <w:sz w:val="18"/>
                <w:szCs w:val="18"/>
              </w:rPr>
              <w:t>Repeat</w:t>
            </w:r>
            <w:r>
              <w:rPr>
                <w:rFonts w:ascii="Arial" w:hAnsi="Arial" w:cs="Arial"/>
                <w:sz w:val="18"/>
                <w:szCs w:val="18"/>
              </w:rPr>
              <w:t xml:space="preserve"> cycle (</w:t>
            </w:r>
            <w:r w:rsidR="00F31E52">
              <w:rPr>
                <w:rFonts w:ascii="Arial" w:hAnsi="Arial" w:cs="Arial"/>
                <w:sz w:val="18"/>
                <w:szCs w:val="18"/>
              </w:rPr>
              <w:t>igniting</w:t>
            </w:r>
            <w:r w:rsidRPr="00E63E7E">
              <w:rPr>
                <w:rFonts w:ascii="Arial" w:hAnsi="Arial" w:cs="Arial"/>
                <w:sz w:val="18"/>
                <w:szCs w:val="18"/>
              </w:rPr>
              <w:t>, cooling, desiccating, and weighing</w:t>
            </w:r>
            <w:r>
              <w:rPr>
                <w:rFonts w:ascii="Arial" w:hAnsi="Arial" w:cs="Arial"/>
                <w:sz w:val="18"/>
                <w:szCs w:val="18"/>
              </w:rPr>
              <w:t>)</w:t>
            </w:r>
            <w:r w:rsidRPr="00E63E7E">
              <w:rPr>
                <w:rFonts w:ascii="Arial" w:hAnsi="Arial" w:cs="Arial"/>
                <w:sz w:val="18"/>
                <w:szCs w:val="18"/>
              </w:rPr>
              <w:t xml:space="preserve"> until the weight change is </w:t>
            </w:r>
            <w:r>
              <w:rPr>
                <w:rFonts w:ascii="Arial" w:hAnsi="Arial" w:cs="Arial"/>
                <w:sz w:val="18"/>
                <w:szCs w:val="18"/>
              </w:rPr>
              <w:t>&lt;</w:t>
            </w:r>
            <w:r w:rsidRPr="00E63E7E">
              <w:rPr>
                <w:rFonts w:ascii="Arial" w:hAnsi="Arial" w:cs="Arial"/>
                <w:sz w:val="18"/>
                <w:szCs w:val="18"/>
              </w:rPr>
              <w:t>50 mg</w:t>
            </w:r>
            <w:r w:rsidR="005D7A5E">
              <w:rPr>
                <w:rFonts w:ascii="Arial" w:hAnsi="Arial" w:cs="Arial"/>
                <w:sz w:val="18"/>
                <w:szCs w:val="18"/>
              </w:rPr>
              <w:t>.</w:t>
            </w:r>
          </w:p>
        </w:tc>
      </w:tr>
      <w:tr w:rsidR="00251856" w:rsidRPr="00A0149B" w14:paraId="50249FC3" w14:textId="77777777" w:rsidTr="00AD7FD5">
        <w:trPr>
          <w:gridAfter w:val="1"/>
          <w:wAfter w:w="22" w:type="dxa"/>
          <w:trHeight w:val="264"/>
        </w:trPr>
        <w:tc>
          <w:tcPr>
            <w:tcW w:w="366" w:type="dxa"/>
            <w:shd w:val="clear" w:color="auto" w:fill="auto"/>
            <w:noWrap/>
            <w:vAlign w:val="center"/>
          </w:tcPr>
          <w:p w14:paraId="2A860FBF" w14:textId="72CA5F60" w:rsidR="00BE6ABF" w:rsidRDefault="00BE6ABF" w:rsidP="0037145F">
            <w:pPr>
              <w:numPr>
                <w:ilvl w:val="0"/>
                <w:numId w:val="5"/>
              </w:numPr>
              <w:ind w:left="443"/>
              <w:rPr>
                <w:rFonts w:ascii="Arial" w:hAnsi="Arial" w:cs="Arial"/>
                <w:sz w:val="18"/>
                <w:szCs w:val="18"/>
              </w:rPr>
            </w:pPr>
          </w:p>
        </w:tc>
        <w:tc>
          <w:tcPr>
            <w:tcW w:w="4865" w:type="dxa"/>
            <w:tcBorders>
              <w:bottom w:val="single" w:sz="4" w:space="0" w:color="auto"/>
            </w:tcBorders>
            <w:shd w:val="clear" w:color="auto" w:fill="auto"/>
            <w:noWrap/>
            <w:vAlign w:val="center"/>
          </w:tcPr>
          <w:p w14:paraId="5FFFBC1A" w14:textId="06F0899A" w:rsidR="00BE6ABF" w:rsidRDefault="007F055D" w:rsidP="00BE6ABF">
            <w:pPr>
              <w:rPr>
                <w:rFonts w:ascii="Arial" w:hAnsi="Arial" w:cs="Arial"/>
                <w:sz w:val="18"/>
                <w:szCs w:val="18"/>
              </w:rPr>
            </w:pPr>
            <w:r>
              <w:rPr>
                <w:rFonts w:ascii="Arial" w:hAnsi="Arial" w:cs="Arial"/>
                <w:sz w:val="18"/>
                <w:szCs w:val="18"/>
              </w:rPr>
              <w:t>How a</w:t>
            </w:r>
            <w:r w:rsidR="008C4962">
              <w:rPr>
                <w:rFonts w:ascii="Arial" w:hAnsi="Arial" w:cs="Arial"/>
                <w:sz w:val="18"/>
                <w:szCs w:val="18"/>
              </w:rPr>
              <w:t xml:space="preserve">re </w:t>
            </w:r>
            <w:r w:rsidR="00E65656">
              <w:rPr>
                <w:rFonts w:ascii="Arial" w:hAnsi="Arial" w:cs="Arial"/>
                <w:sz w:val="18"/>
                <w:szCs w:val="18"/>
              </w:rPr>
              <w:t xml:space="preserve">percent </w:t>
            </w:r>
            <w:r w:rsidR="008C4962">
              <w:rPr>
                <w:rFonts w:ascii="Arial" w:hAnsi="Arial" w:cs="Arial"/>
                <w:sz w:val="18"/>
                <w:szCs w:val="18"/>
              </w:rPr>
              <w:t>volatile solids calculated</w:t>
            </w:r>
            <w:r>
              <w:rPr>
                <w:rFonts w:ascii="Arial" w:hAnsi="Arial" w:cs="Arial"/>
                <w:sz w:val="18"/>
                <w:szCs w:val="18"/>
              </w:rPr>
              <w:t>?</w:t>
            </w:r>
            <w:r w:rsidR="008C4962">
              <w:rPr>
                <w:rFonts w:ascii="Arial" w:hAnsi="Arial" w:cs="Arial"/>
                <w:sz w:val="18"/>
                <w:szCs w:val="18"/>
              </w:rPr>
              <w:t xml:space="preserve"> </w:t>
            </w:r>
            <w:r>
              <w:rPr>
                <w:rFonts w:ascii="Arial" w:hAnsi="Arial" w:cs="Arial"/>
                <w:sz w:val="18"/>
                <w:szCs w:val="18"/>
              </w:rPr>
              <w:t>[</w:t>
            </w:r>
            <w:r w:rsidR="008C4962">
              <w:rPr>
                <w:rFonts w:ascii="Arial" w:hAnsi="Arial" w:cs="Arial"/>
                <w:sz w:val="18"/>
                <w:szCs w:val="18"/>
              </w:rPr>
              <w:t xml:space="preserve">SM </w:t>
            </w:r>
            <w:r w:rsidR="008C4962" w:rsidRPr="008C4962">
              <w:rPr>
                <w:rFonts w:ascii="Arial" w:hAnsi="Arial" w:cs="Arial"/>
                <w:sz w:val="18"/>
                <w:szCs w:val="18"/>
              </w:rPr>
              <w:t>2540 G-</w:t>
            </w:r>
            <w:r w:rsidR="00AD7FD5">
              <w:rPr>
                <w:rFonts w:ascii="Arial" w:hAnsi="Arial" w:cs="Arial"/>
                <w:sz w:val="18"/>
                <w:szCs w:val="18"/>
              </w:rPr>
              <w:t>2015</w:t>
            </w:r>
            <w:r w:rsidR="008C4962" w:rsidRPr="008C4962">
              <w:rPr>
                <w:rFonts w:ascii="Arial" w:hAnsi="Arial" w:cs="Arial"/>
                <w:sz w:val="18"/>
                <w:szCs w:val="18"/>
              </w:rPr>
              <w:t xml:space="preserve"> (</w:t>
            </w:r>
            <w:r w:rsidR="008C4962">
              <w:rPr>
                <w:rFonts w:ascii="Arial" w:hAnsi="Arial" w:cs="Arial"/>
                <w:sz w:val="18"/>
                <w:szCs w:val="18"/>
              </w:rPr>
              <w:t>4)</w:t>
            </w:r>
            <w:r w:rsidR="008C4781">
              <w:rPr>
                <w:rFonts w:ascii="Arial" w:hAnsi="Arial" w:cs="Arial"/>
                <w:sz w:val="18"/>
                <w:szCs w:val="18"/>
              </w:rPr>
              <w:t>]</w:t>
            </w:r>
            <w:r w:rsidR="00506FDB">
              <w:rPr>
                <w:rFonts w:ascii="Arial" w:hAnsi="Arial" w:cs="Arial"/>
                <w:sz w:val="18"/>
                <w:szCs w:val="18"/>
              </w:rPr>
              <w:t xml:space="preserve"> </w:t>
            </w:r>
          </w:p>
          <w:p w14:paraId="4CEA6489" w14:textId="77777777" w:rsidR="00A11AFA" w:rsidRDefault="00A11AFA" w:rsidP="00BE6ABF">
            <w:pPr>
              <w:rPr>
                <w:rFonts w:ascii="Arial" w:hAnsi="Arial" w:cs="Arial"/>
                <w:sz w:val="18"/>
                <w:szCs w:val="18"/>
              </w:rPr>
            </w:pPr>
          </w:p>
          <w:p w14:paraId="7416CF86" w14:textId="4C180808" w:rsidR="00A11AFA" w:rsidRPr="008361A6" w:rsidRDefault="00A11AFA" w:rsidP="00BE6ABF">
            <w:pPr>
              <w:rPr>
                <w:rFonts w:ascii="Arial" w:hAnsi="Arial" w:cs="Arial"/>
                <w:b/>
                <w:bCs/>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2A245047" w14:textId="77777777" w:rsidR="00BE6ABF" w:rsidRPr="00A0149B" w:rsidRDefault="00BE6ABF" w:rsidP="00BE6ABF">
            <w:pPr>
              <w:rPr>
                <w:rFonts w:ascii="Arial" w:hAnsi="Arial" w:cs="Arial"/>
                <w:sz w:val="18"/>
                <w:szCs w:val="18"/>
              </w:rPr>
            </w:pPr>
          </w:p>
        </w:tc>
        <w:tc>
          <w:tcPr>
            <w:tcW w:w="450" w:type="dxa"/>
            <w:tcBorders>
              <w:bottom w:val="single" w:sz="4" w:space="0" w:color="auto"/>
            </w:tcBorders>
            <w:shd w:val="clear" w:color="auto" w:fill="FFFFFF"/>
            <w:noWrap/>
            <w:vAlign w:val="center"/>
          </w:tcPr>
          <w:p w14:paraId="4E286C5D" w14:textId="77777777" w:rsidR="00BE6ABF" w:rsidRPr="00A0149B" w:rsidRDefault="00BE6ABF" w:rsidP="00BE6ABF">
            <w:pPr>
              <w:rPr>
                <w:rFonts w:ascii="Arial" w:hAnsi="Arial" w:cs="Arial"/>
                <w:sz w:val="18"/>
                <w:szCs w:val="18"/>
              </w:rPr>
            </w:pPr>
          </w:p>
        </w:tc>
        <w:tc>
          <w:tcPr>
            <w:tcW w:w="4838" w:type="dxa"/>
            <w:tcBorders>
              <w:bottom w:val="single" w:sz="4" w:space="0" w:color="auto"/>
            </w:tcBorders>
            <w:shd w:val="clear" w:color="auto" w:fill="auto"/>
            <w:vAlign w:val="center"/>
          </w:tcPr>
          <w:p w14:paraId="37FAB39E" w14:textId="310950B4" w:rsidR="008C4962" w:rsidRDefault="008C4781" w:rsidP="00BE6ABF">
            <w:pPr>
              <w:rPr>
                <w:rFonts w:ascii="Arial" w:hAnsi="Arial" w:cs="Arial"/>
                <w:noProof/>
                <w:sz w:val="18"/>
                <w:szCs w:val="18"/>
              </w:rPr>
            </w:pPr>
            <w:r>
              <w:rPr>
                <w:rFonts w:ascii="Arial" w:hAnsi="Arial" w:cs="Arial"/>
                <w:noProof/>
                <w:sz w:val="18"/>
                <w:szCs w:val="18"/>
              </w:rPr>
              <w:t xml:space="preserve">This equation is simpilified from SM to determine </w:t>
            </w:r>
            <w:r w:rsidR="003431B3">
              <w:rPr>
                <w:rFonts w:ascii="Arial" w:hAnsi="Arial" w:cs="Arial"/>
                <w:noProof/>
                <w:sz w:val="18"/>
                <w:szCs w:val="18"/>
              </w:rPr>
              <w:t>percent volatile solids in the decimal form</w:t>
            </w:r>
            <w:r w:rsidR="004C13AF">
              <w:rPr>
                <w:rFonts w:ascii="Arial" w:hAnsi="Arial" w:cs="Arial"/>
                <w:noProof/>
                <w:sz w:val="18"/>
                <w:szCs w:val="18"/>
              </w:rPr>
              <w:t>.</w:t>
            </w:r>
          </w:p>
          <w:p w14:paraId="30CAB6C4" w14:textId="09B94468" w:rsidR="003431B3" w:rsidRPr="00E41A13" w:rsidRDefault="00485B48" w:rsidP="00BE6ABF">
            <w:pPr>
              <w:rPr>
                <w:rFonts w:ascii="Arial" w:hAnsi="Arial" w:cs="Arial"/>
                <w:noProof/>
                <w:sz w:val="18"/>
                <w:szCs w:val="18"/>
                <w:u w:val="single"/>
              </w:rPr>
            </w:pPr>
            <w:r>
              <w:rPr>
                <w:rFonts w:ascii="Arial" w:hAnsi="Arial" w:cs="Arial"/>
                <w:noProof/>
                <w:sz w:val="18"/>
                <w:szCs w:val="18"/>
              </w:rPr>
              <w:pict w14:anchorId="65840D98">
                <v:shape id="_x0000_s2062" type="#_x0000_t75" style="position:absolute;margin-left:166.9pt;margin-top:14.1pt;width:34.25pt;height:28pt;z-index:2">
                  <v:imagedata r:id="rId12" o:title=""/>
                </v:shape>
              </w:pict>
            </w:r>
            <w:r w:rsidR="00E41A13">
              <w:rPr>
                <w:rFonts w:ascii="Arial" w:hAnsi="Arial" w:cs="Arial"/>
                <w:noProof/>
                <w:sz w:val="18"/>
                <w:szCs w:val="18"/>
              </w:rPr>
              <w:t>P</w:t>
            </w:r>
            <w:r w:rsidR="004C13AF">
              <w:rPr>
                <w:rFonts w:ascii="Arial" w:hAnsi="Arial" w:cs="Arial"/>
                <w:noProof/>
                <w:sz w:val="18"/>
                <w:szCs w:val="18"/>
              </w:rPr>
              <w:t>ercent volatile solids (in decimal form)</w:t>
            </w:r>
            <w:r w:rsidR="00032A25">
              <w:rPr>
                <w:rFonts w:ascii="Arial" w:hAnsi="Arial" w:cs="Arial"/>
                <w:noProof/>
                <w:sz w:val="18"/>
                <w:szCs w:val="18"/>
              </w:rPr>
              <w:t xml:space="preserve"> = </w:t>
            </w:r>
            <w:r>
              <w:rPr>
                <w:rFonts w:ascii="Arial" w:hAnsi="Arial" w:cs="Arial"/>
                <w:noProof/>
                <w:sz w:val="18"/>
                <w:szCs w:val="18"/>
              </w:rPr>
            </w:r>
            <w:r>
              <w:rPr>
                <w:rFonts w:ascii="Arial" w:hAnsi="Arial" w:cs="Arial"/>
                <w:noProof/>
                <w:sz w:val="18"/>
                <w:szCs w:val="18"/>
              </w:rPr>
              <w:pict w14:anchorId="25D2D514">
                <v:group id="_x0000_s2061" editas="canvas" style="width:33.8pt;height:27.55pt;mso-position-horizontal-relative:char;mso-position-vertical-relative:line" coordsize="676,551">
                  <o:lock v:ext="edit" aspectratio="t"/>
                  <v:shape id="_x0000_s2060" type="#_x0000_t75" style="position:absolute;width:676;height:551" o:preferrelative="f">
                    <v:fill o:detectmouseclick="t"/>
                    <v:path o:extrusionok="t" o:connecttype="none"/>
                    <o:lock v:ext="edit" text="t"/>
                  </v:shape>
                  <w10:wrap type="none"/>
                  <w10:anchorlock/>
                </v:group>
              </w:pict>
            </w:r>
          </w:p>
          <w:p w14:paraId="0E06528E" w14:textId="4F6D869D" w:rsidR="004C13AF" w:rsidRDefault="004C13AF" w:rsidP="00BE6ABF">
            <w:pPr>
              <w:rPr>
                <w:rFonts w:ascii="Arial" w:hAnsi="Arial" w:cs="Arial"/>
                <w:noProof/>
                <w:sz w:val="18"/>
                <w:szCs w:val="18"/>
              </w:rPr>
            </w:pPr>
          </w:p>
          <w:p w14:paraId="37D20D60" w14:textId="297C59CA" w:rsidR="00694832" w:rsidRPr="008361A6" w:rsidRDefault="00485B48" w:rsidP="00BE6ABF">
            <w:pPr>
              <w:rPr>
                <w:rFonts w:ascii="Arial" w:hAnsi="Arial" w:cs="Arial"/>
                <w:noProof/>
                <w:sz w:val="18"/>
                <w:szCs w:val="18"/>
              </w:rPr>
            </w:pPr>
            <w:r>
              <w:rPr>
                <w:rFonts w:ascii="Arial" w:hAnsi="Arial" w:cs="Arial"/>
                <w:noProof/>
                <w:sz w:val="18"/>
                <w:szCs w:val="18"/>
              </w:rPr>
              <w:pict w14:anchorId="1A7D6DE2">
                <v:shape id="_x0000_i1027" type="#_x0000_t75" style="width:230.95pt;height:31.25pt">
                  <v:imagedata r:id="rId13" o:title=""/>
                </v:shape>
              </w:pict>
            </w:r>
          </w:p>
          <w:p w14:paraId="011521A2" w14:textId="27D96ACE" w:rsidR="00BE6ABF" w:rsidRPr="00BE6ABF" w:rsidRDefault="00BE6ABF" w:rsidP="00BE6ABF">
            <w:pPr>
              <w:rPr>
                <w:rFonts w:ascii="Arial" w:hAnsi="Arial" w:cs="Arial"/>
                <w:sz w:val="18"/>
                <w:szCs w:val="18"/>
              </w:rPr>
            </w:pPr>
          </w:p>
        </w:tc>
      </w:tr>
      <w:tr w:rsidR="00251856" w:rsidRPr="00A0149B" w14:paraId="3D39485E" w14:textId="77777777" w:rsidTr="00534337">
        <w:trPr>
          <w:gridAfter w:val="1"/>
          <w:wAfter w:w="22" w:type="dxa"/>
          <w:trHeight w:val="264"/>
        </w:trPr>
        <w:tc>
          <w:tcPr>
            <w:tcW w:w="366" w:type="dxa"/>
            <w:shd w:val="clear" w:color="auto" w:fill="auto"/>
            <w:noWrap/>
            <w:vAlign w:val="center"/>
          </w:tcPr>
          <w:p w14:paraId="2811DCB9" w14:textId="58B9D07F" w:rsidR="00BE6ABF" w:rsidRDefault="00BE6ABF" w:rsidP="0037145F">
            <w:pPr>
              <w:numPr>
                <w:ilvl w:val="0"/>
                <w:numId w:val="5"/>
              </w:numPr>
              <w:ind w:left="443"/>
              <w:rPr>
                <w:rFonts w:ascii="Arial" w:hAnsi="Arial" w:cs="Arial"/>
                <w:sz w:val="18"/>
                <w:szCs w:val="18"/>
              </w:rPr>
            </w:pPr>
          </w:p>
        </w:tc>
        <w:tc>
          <w:tcPr>
            <w:tcW w:w="4865" w:type="dxa"/>
            <w:tcBorders>
              <w:bottom w:val="single" w:sz="4" w:space="0" w:color="auto"/>
            </w:tcBorders>
            <w:shd w:val="clear" w:color="auto" w:fill="auto"/>
            <w:noWrap/>
            <w:vAlign w:val="center"/>
          </w:tcPr>
          <w:p w14:paraId="77FC0D8A" w14:textId="6AFB81E5" w:rsidR="00BE6ABF" w:rsidRDefault="00C47A83" w:rsidP="009B0059">
            <w:pPr>
              <w:rPr>
                <w:rFonts w:ascii="Arial" w:hAnsi="Arial" w:cs="Arial"/>
                <w:sz w:val="18"/>
                <w:szCs w:val="18"/>
              </w:rPr>
            </w:pPr>
            <w:r>
              <w:rPr>
                <w:rFonts w:ascii="Arial" w:hAnsi="Arial" w:cs="Arial"/>
                <w:sz w:val="18"/>
                <w:szCs w:val="18"/>
              </w:rPr>
              <w:t xml:space="preserve">How is the </w:t>
            </w:r>
            <w:r w:rsidR="003F6727">
              <w:rPr>
                <w:rFonts w:ascii="Arial" w:hAnsi="Arial" w:cs="Arial"/>
                <w:sz w:val="18"/>
                <w:szCs w:val="18"/>
              </w:rPr>
              <w:t>f</w:t>
            </w:r>
            <w:r w:rsidR="00411623">
              <w:rPr>
                <w:rFonts w:ascii="Arial" w:hAnsi="Arial" w:cs="Arial"/>
                <w:sz w:val="18"/>
                <w:szCs w:val="18"/>
              </w:rPr>
              <w:t>r</w:t>
            </w:r>
            <w:r w:rsidR="003F6727">
              <w:rPr>
                <w:rFonts w:ascii="Arial" w:hAnsi="Arial" w:cs="Arial"/>
                <w:sz w:val="18"/>
                <w:szCs w:val="18"/>
              </w:rPr>
              <w:t>actional volatile solids reduction calculated</w:t>
            </w:r>
            <w:r w:rsidR="0076472A">
              <w:rPr>
                <w:rFonts w:ascii="Arial" w:hAnsi="Arial" w:cs="Arial"/>
                <w:sz w:val="18"/>
                <w:szCs w:val="18"/>
              </w:rPr>
              <w:t xml:space="preserve">? </w:t>
            </w:r>
            <w:r w:rsidR="0076472A" w:rsidRPr="0076472A">
              <w:rPr>
                <w:rFonts w:ascii="Arial" w:hAnsi="Arial" w:cs="Arial"/>
                <w:sz w:val="18"/>
                <w:szCs w:val="18"/>
              </w:rPr>
              <w:lastRenderedPageBreak/>
              <w:t xml:space="preserve">[Control of Pathogens and Vector Attraction in Sewage Sludge, EPA/625/R-92/013, (July 2003) Appendix </w:t>
            </w:r>
            <w:r w:rsidR="00060D1A">
              <w:rPr>
                <w:rFonts w:ascii="Arial" w:hAnsi="Arial" w:cs="Arial"/>
                <w:sz w:val="18"/>
                <w:szCs w:val="18"/>
              </w:rPr>
              <w:t>C</w:t>
            </w:r>
            <w:r w:rsidR="0076472A" w:rsidRPr="0076472A">
              <w:rPr>
                <w:rFonts w:ascii="Arial" w:hAnsi="Arial" w:cs="Arial"/>
                <w:sz w:val="18"/>
                <w:szCs w:val="18"/>
              </w:rPr>
              <w:t>]</w:t>
            </w:r>
          </w:p>
          <w:p w14:paraId="71B4F67D" w14:textId="77777777" w:rsidR="00903E43" w:rsidRDefault="00903E43" w:rsidP="009B0059">
            <w:pPr>
              <w:rPr>
                <w:rFonts w:ascii="Arial" w:hAnsi="Arial" w:cs="Arial"/>
                <w:sz w:val="18"/>
                <w:szCs w:val="18"/>
              </w:rPr>
            </w:pPr>
          </w:p>
          <w:p w14:paraId="60353A19" w14:textId="77777777" w:rsidR="00903E43" w:rsidRDefault="00903E43" w:rsidP="009B0059">
            <w:pPr>
              <w:rPr>
                <w:rFonts w:ascii="Arial" w:hAnsi="Arial" w:cs="Arial"/>
                <w:b/>
                <w:sz w:val="18"/>
                <w:szCs w:val="18"/>
              </w:rPr>
            </w:pPr>
            <w:r>
              <w:rPr>
                <w:rFonts w:ascii="Arial" w:hAnsi="Arial" w:cs="Arial"/>
                <w:b/>
                <w:sz w:val="18"/>
                <w:szCs w:val="18"/>
              </w:rPr>
              <w:t>Answer:</w:t>
            </w:r>
          </w:p>
          <w:p w14:paraId="4743AA37" w14:textId="140D6054" w:rsidR="009F1305" w:rsidRPr="00903E43" w:rsidRDefault="009F1305" w:rsidP="009B0059">
            <w:pPr>
              <w:rPr>
                <w:rFonts w:ascii="Arial" w:hAnsi="Arial" w:cs="Arial"/>
                <w:b/>
                <w:sz w:val="18"/>
                <w:szCs w:val="18"/>
              </w:rPr>
            </w:pPr>
          </w:p>
        </w:tc>
        <w:tc>
          <w:tcPr>
            <w:tcW w:w="450" w:type="dxa"/>
            <w:tcBorders>
              <w:bottom w:val="single" w:sz="4" w:space="0" w:color="auto"/>
            </w:tcBorders>
            <w:shd w:val="clear" w:color="auto" w:fill="D9D9D9"/>
            <w:noWrap/>
            <w:vAlign w:val="center"/>
          </w:tcPr>
          <w:p w14:paraId="09E5CB10" w14:textId="77777777" w:rsidR="00BE6ABF" w:rsidRPr="00A0149B" w:rsidRDefault="00BE6ABF" w:rsidP="00661D6B">
            <w:pPr>
              <w:rPr>
                <w:rFonts w:ascii="Arial" w:hAnsi="Arial" w:cs="Arial"/>
                <w:sz w:val="18"/>
                <w:szCs w:val="18"/>
              </w:rPr>
            </w:pPr>
          </w:p>
        </w:tc>
        <w:tc>
          <w:tcPr>
            <w:tcW w:w="450" w:type="dxa"/>
            <w:tcBorders>
              <w:bottom w:val="single" w:sz="4" w:space="0" w:color="auto"/>
            </w:tcBorders>
            <w:shd w:val="clear" w:color="auto" w:fill="FFFFFF"/>
            <w:noWrap/>
            <w:vAlign w:val="center"/>
          </w:tcPr>
          <w:p w14:paraId="4FABD870" w14:textId="77777777" w:rsidR="00BE6ABF" w:rsidRPr="00A0149B" w:rsidRDefault="00BE6ABF" w:rsidP="00661D6B">
            <w:pPr>
              <w:rPr>
                <w:rFonts w:ascii="Arial" w:hAnsi="Arial" w:cs="Arial"/>
                <w:sz w:val="18"/>
                <w:szCs w:val="18"/>
              </w:rPr>
            </w:pPr>
          </w:p>
        </w:tc>
        <w:tc>
          <w:tcPr>
            <w:tcW w:w="4838" w:type="dxa"/>
            <w:tcBorders>
              <w:bottom w:val="single" w:sz="4" w:space="0" w:color="auto"/>
            </w:tcBorders>
            <w:shd w:val="clear" w:color="auto" w:fill="auto"/>
            <w:vAlign w:val="center"/>
          </w:tcPr>
          <w:p w14:paraId="72741E88" w14:textId="77777777" w:rsidR="00CA311D" w:rsidRDefault="00CA311D" w:rsidP="00D33A5F">
            <w:pPr>
              <w:rPr>
                <w:rFonts w:ascii="Arial" w:hAnsi="Arial" w:cs="Arial"/>
                <w:sz w:val="18"/>
                <w:szCs w:val="18"/>
              </w:rPr>
            </w:pPr>
          </w:p>
          <w:p w14:paraId="38BC58A4" w14:textId="3A202704" w:rsidR="0076472A" w:rsidRDefault="0076472A" w:rsidP="00D33A5F">
            <w:pPr>
              <w:rPr>
                <w:noProof/>
              </w:rPr>
            </w:pPr>
          </w:p>
          <w:p w14:paraId="54585CB8" w14:textId="100D22AB" w:rsidR="003F6727" w:rsidRDefault="003F6727" w:rsidP="00D33A5F">
            <w:pPr>
              <w:rPr>
                <w:rFonts w:ascii="Arial" w:hAnsi="Arial" w:cs="Arial"/>
                <w:noProof/>
                <w:sz w:val="18"/>
                <w:szCs w:val="18"/>
              </w:rPr>
            </w:pPr>
            <w:r>
              <w:rPr>
                <w:rFonts w:ascii="Arial" w:hAnsi="Arial" w:cs="Arial"/>
                <w:noProof/>
                <w:sz w:val="18"/>
                <w:szCs w:val="18"/>
              </w:rPr>
              <w:t xml:space="preserve">The following equation appears on the </w:t>
            </w:r>
            <w:r w:rsidR="00B812B0">
              <w:rPr>
                <w:rFonts w:ascii="Arial" w:hAnsi="Arial" w:cs="Arial"/>
                <w:noProof/>
                <w:sz w:val="18"/>
                <w:szCs w:val="18"/>
              </w:rPr>
              <w:t xml:space="preserve">NC Operator’s </w:t>
            </w:r>
            <w:r w:rsidR="00E9749D">
              <w:rPr>
                <w:rFonts w:ascii="Arial" w:hAnsi="Arial" w:cs="Arial"/>
                <w:noProof/>
                <w:sz w:val="18"/>
                <w:szCs w:val="18"/>
              </w:rPr>
              <w:t>E</w:t>
            </w:r>
            <w:r w:rsidR="00B812B0">
              <w:rPr>
                <w:rFonts w:ascii="Arial" w:hAnsi="Arial" w:cs="Arial"/>
                <w:noProof/>
                <w:sz w:val="18"/>
                <w:szCs w:val="18"/>
              </w:rPr>
              <w:t xml:space="preserve">xam </w:t>
            </w:r>
            <w:r w:rsidR="008807CC">
              <w:rPr>
                <w:rFonts w:ascii="Arial" w:hAnsi="Arial" w:cs="Arial"/>
                <w:noProof/>
                <w:sz w:val="18"/>
                <w:szCs w:val="18"/>
              </w:rPr>
              <w:t>formulas</w:t>
            </w:r>
            <w:r w:rsidR="00B812B0">
              <w:rPr>
                <w:rFonts w:ascii="Arial" w:hAnsi="Arial" w:cs="Arial"/>
                <w:noProof/>
                <w:sz w:val="18"/>
                <w:szCs w:val="18"/>
              </w:rPr>
              <w:t xml:space="preserve"> page</w:t>
            </w:r>
            <w:r w:rsidR="00E9749D">
              <w:rPr>
                <w:rFonts w:ascii="Arial" w:hAnsi="Arial" w:cs="Arial"/>
                <w:noProof/>
                <w:sz w:val="18"/>
                <w:szCs w:val="18"/>
              </w:rPr>
              <w:t xml:space="preserve"> as a version of the Van Kleek formula</w:t>
            </w:r>
            <w:r w:rsidR="00F3067D">
              <w:rPr>
                <w:rFonts w:ascii="Arial" w:hAnsi="Arial" w:cs="Arial"/>
                <w:noProof/>
                <w:sz w:val="18"/>
                <w:szCs w:val="18"/>
              </w:rPr>
              <w:t>.</w:t>
            </w:r>
          </w:p>
          <w:p w14:paraId="51D28C79" w14:textId="76A8BA19" w:rsidR="00B812B0" w:rsidRDefault="00B812B0" w:rsidP="00D33A5F">
            <w:pPr>
              <w:rPr>
                <w:rFonts w:ascii="Arial" w:hAnsi="Arial" w:cs="Arial"/>
                <w:noProof/>
                <w:sz w:val="18"/>
                <w:szCs w:val="18"/>
              </w:rPr>
            </w:pPr>
          </w:p>
          <w:p w14:paraId="77B5D7DA" w14:textId="77777777" w:rsidR="00F3067D" w:rsidRDefault="007F4CBC" w:rsidP="00D33A5F">
            <w:pPr>
              <w:rPr>
                <w:rFonts w:ascii="Arial" w:hAnsi="Arial" w:cs="Arial"/>
                <w:noProof/>
                <w:sz w:val="18"/>
                <w:szCs w:val="18"/>
              </w:rPr>
            </w:pPr>
            <w:r w:rsidRPr="007F4CBC">
              <w:rPr>
                <w:rFonts w:ascii="Arial" w:hAnsi="Arial" w:cs="Arial"/>
                <w:noProof/>
                <w:sz w:val="18"/>
                <w:szCs w:val="18"/>
              </w:rPr>
              <w:t xml:space="preserve">% Volatile Solids Destroyed in a digester: </w:t>
            </w:r>
          </w:p>
          <w:p w14:paraId="41F8412D" w14:textId="23239F4D" w:rsidR="009F1305" w:rsidRDefault="009F1305" w:rsidP="00D33A5F">
            <w:pPr>
              <w:rPr>
                <w:rFonts w:ascii="Arial" w:hAnsi="Arial" w:cs="Arial"/>
                <w:noProof/>
                <w:sz w:val="18"/>
                <w:szCs w:val="18"/>
              </w:rPr>
            </w:pPr>
          </w:p>
          <w:p w14:paraId="5BB87087" w14:textId="555BCBD2" w:rsidR="00B812B0" w:rsidRDefault="00485B48" w:rsidP="00D33A5F">
            <w:pPr>
              <w:rPr>
                <w:rFonts w:ascii="Arial" w:hAnsi="Arial" w:cs="Arial"/>
                <w:noProof/>
                <w:sz w:val="18"/>
                <w:szCs w:val="18"/>
              </w:rPr>
            </w:pPr>
            <w:r>
              <w:rPr>
                <w:rFonts w:ascii="Arial" w:hAnsi="Arial" w:cs="Arial"/>
                <w:noProof/>
                <w:sz w:val="18"/>
                <w:szCs w:val="18"/>
              </w:rPr>
              <w:pict w14:anchorId="29B07665">
                <v:shape id="_x0000_i1028" type="#_x0000_t75" style="width:192.25pt;height:29.2pt">
                  <v:imagedata r:id="rId14" o:title=""/>
                </v:shape>
              </w:pict>
            </w:r>
          </w:p>
          <w:p w14:paraId="53C6F6D3" w14:textId="77777777" w:rsidR="00B812B0" w:rsidRPr="008361A6" w:rsidRDefault="00B812B0" w:rsidP="00D33A5F">
            <w:pPr>
              <w:rPr>
                <w:rFonts w:ascii="Arial" w:hAnsi="Arial" w:cs="Arial"/>
                <w:noProof/>
                <w:sz w:val="18"/>
                <w:szCs w:val="18"/>
              </w:rPr>
            </w:pPr>
          </w:p>
          <w:p w14:paraId="43BC2C81" w14:textId="55FFCA5C" w:rsidR="003F6727" w:rsidRPr="0076472A" w:rsidRDefault="003F6727" w:rsidP="00D33A5F">
            <w:pPr>
              <w:rPr>
                <w:noProof/>
              </w:rPr>
            </w:pPr>
          </w:p>
        </w:tc>
      </w:tr>
      <w:tr w:rsidR="00760896" w:rsidRPr="00A0149B" w14:paraId="0A580966" w14:textId="77777777" w:rsidTr="00534337">
        <w:trPr>
          <w:trHeight w:val="264"/>
        </w:trPr>
        <w:tc>
          <w:tcPr>
            <w:tcW w:w="366" w:type="dxa"/>
            <w:shd w:val="clear" w:color="auto" w:fill="auto"/>
            <w:noWrap/>
            <w:vAlign w:val="center"/>
          </w:tcPr>
          <w:p w14:paraId="43276A78" w14:textId="77777777" w:rsidR="00FC2E34" w:rsidRDefault="00FC2E34" w:rsidP="0037145F">
            <w:pPr>
              <w:numPr>
                <w:ilvl w:val="0"/>
                <w:numId w:val="5"/>
              </w:numPr>
              <w:ind w:left="443"/>
              <w:rPr>
                <w:rFonts w:ascii="Arial" w:hAnsi="Arial" w:cs="Arial"/>
                <w:sz w:val="18"/>
                <w:szCs w:val="18"/>
              </w:rPr>
            </w:pPr>
          </w:p>
        </w:tc>
        <w:tc>
          <w:tcPr>
            <w:tcW w:w="4865" w:type="dxa"/>
            <w:tcBorders>
              <w:bottom w:val="single" w:sz="4" w:space="0" w:color="auto"/>
            </w:tcBorders>
            <w:shd w:val="clear" w:color="auto" w:fill="auto"/>
            <w:noWrap/>
            <w:vAlign w:val="center"/>
          </w:tcPr>
          <w:p w14:paraId="5A2C6884" w14:textId="0FC91B3F" w:rsidR="00FC2E34" w:rsidRDefault="00FC2E34" w:rsidP="009B0059">
            <w:pPr>
              <w:rPr>
                <w:rFonts w:ascii="Arial" w:hAnsi="Arial" w:cs="Arial"/>
                <w:sz w:val="18"/>
                <w:szCs w:val="18"/>
              </w:rPr>
            </w:pPr>
            <w:r>
              <w:rPr>
                <w:rFonts w:ascii="Arial" w:hAnsi="Arial" w:cs="Arial"/>
                <w:sz w:val="18"/>
                <w:szCs w:val="18"/>
              </w:rPr>
              <w:t xml:space="preserve">Is the calculated fractional volatile solids reduction result at least 38%? [15A NCAC 02T .1107 (a) (1)] </w:t>
            </w:r>
          </w:p>
        </w:tc>
        <w:tc>
          <w:tcPr>
            <w:tcW w:w="450" w:type="dxa"/>
            <w:tcBorders>
              <w:bottom w:val="single" w:sz="4" w:space="0" w:color="auto"/>
            </w:tcBorders>
            <w:shd w:val="clear" w:color="auto" w:fill="auto"/>
            <w:noWrap/>
            <w:vAlign w:val="center"/>
          </w:tcPr>
          <w:p w14:paraId="74B27182" w14:textId="77777777" w:rsidR="00FC2E34" w:rsidRPr="00A0149B" w:rsidRDefault="00FC2E34" w:rsidP="00661D6B">
            <w:pPr>
              <w:rPr>
                <w:rFonts w:ascii="Arial" w:hAnsi="Arial" w:cs="Arial"/>
                <w:sz w:val="18"/>
                <w:szCs w:val="18"/>
              </w:rPr>
            </w:pPr>
          </w:p>
        </w:tc>
        <w:tc>
          <w:tcPr>
            <w:tcW w:w="450" w:type="dxa"/>
            <w:tcBorders>
              <w:bottom w:val="single" w:sz="4" w:space="0" w:color="auto"/>
            </w:tcBorders>
            <w:shd w:val="clear" w:color="auto" w:fill="FFFFFF"/>
            <w:noWrap/>
            <w:vAlign w:val="center"/>
          </w:tcPr>
          <w:p w14:paraId="7CB97518" w14:textId="77777777" w:rsidR="00FC2E34" w:rsidRPr="00A0149B" w:rsidRDefault="00FC2E34" w:rsidP="00661D6B">
            <w:pPr>
              <w:rPr>
                <w:rFonts w:ascii="Arial" w:hAnsi="Arial" w:cs="Arial"/>
                <w:sz w:val="18"/>
                <w:szCs w:val="18"/>
              </w:rPr>
            </w:pPr>
          </w:p>
        </w:tc>
        <w:tc>
          <w:tcPr>
            <w:tcW w:w="4860" w:type="dxa"/>
            <w:gridSpan w:val="2"/>
            <w:tcBorders>
              <w:bottom w:val="single" w:sz="4" w:space="0" w:color="auto"/>
            </w:tcBorders>
            <w:shd w:val="clear" w:color="auto" w:fill="auto"/>
            <w:vAlign w:val="center"/>
          </w:tcPr>
          <w:p w14:paraId="71CE1712" w14:textId="5BF4A612" w:rsidR="00FC2E34" w:rsidRDefault="00AF3647" w:rsidP="00D33A5F">
            <w:pPr>
              <w:rPr>
                <w:rFonts w:ascii="Arial" w:hAnsi="Arial" w:cs="Arial"/>
                <w:sz w:val="18"/>
                <w:szCs w:val="18"/>
              </w:rPr>
            </w:pPr>
            <w:r>
              <w:rPr>
                <w:rFonts w:ascii="Arial" w:hAnsi="Arial" w:cs="Arial"/>
                <w:sz w:val="18"/>
                <w:szCs w:val="18"/>
              </w:rPr>
              <w:t>The mass of the volatile solids in the biological residuals shall be reduced by a minimum of 38 percent between the time that the biological residuals enter the digestion process and the time it is land applied.</w:t>
            </w:r>
          </w:p>
        </w:tc>
      </w:tr>
      <w:tr w:rsidR="00760896" w:rsidRPr="00A0149B" w14:paraId="700B6505" w14:textId="77777777" w:rsidTr="00534337">
        <w:trPr>
          <w:gridAfter w:val="1"/>
          <w:wAfter w:w="22" w:type="dxa"/>
          <w:trHeight w:val="264"/>
        </w:trPr>
        <w:tc>
          <w:tcPr>
            <w:tcW w:w="366" w:type="dxa"/>
            <w:shd w:val="clear" w:color="auto" w:fill="D9D9D9"/>
            <w:noWrap/>
            <w:vAlign w:val="center"/>
          </w:tcPr>
          <w:p w14:paraId="599A10F1" w14:textId="77777777" w:rsidR="00157C6C" w:rsidRPr="008C0C53" w:rsidRDefault="00157C6C" w:rsidP="0037145F">
            <w:pPr>
              <w:ind w:left="360"/>
              <w:rPr>
                <w:rFonts w:ascii="Arial" w:hAnsi="Arial" w:cs="Arial"/>
                <w:sz w:val="18"/>
                <w:szCs w:val="18"/>
              </w:rPr>
            </w:pPr>
          </w:p>
        </w:tc>
        <w:tc>
          <w:tcPr>
            <w:tcW w:w="4865" w:type="dxa"/>
            <w:shd w:val="clear" w:color="auto" w:fill="D9D9D9"/>
            <w:noWrap/>
            <w:vAlign w:val="center"/>
          </w:tcPr>
          <w:p w14:paraId="0688E2BE"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4C6F49CC"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46EE87B" w14:textId="74B8212B" w:rsidR="00157C6C" w:rsidRDefault="00157C6C" w:rsidP="00157C6C">
            <w:pPr>
              <w:jc w:val="both"/>
              <w:rPr>
                <w:rFonts w:ascii="Arial" w:hAnsi="Arial" w:cs="Arial"/>
                <w:b/>
                <w:sz w:val="18"/>
                <w:szCs w:val="18"/>
              </w:rPr>
            </w:pPr>
            <w:r>
              <w:rPr>
                <w:rFonts w:ascii="Arial" w:hAnsi="Arial" w:cs="Arial"/>
                <w:b/>
                <w:sz w:val="18"/>
                <w:szCs w:val="18"/>
              </w:rPr>
              <w:t>SOP</w:t>
            </w:r>
          </w:p>
        </w:tc>
        <w:tc>
          <w:tcPr>
            <w:tcW w:w="4838" w:type="dxa"/>
            <w:shd w:val="clear" w:color="auto" w:fill="D9D9D9"/>
            <w:vAlign w:val="center"/>
          </w:tcPr>
          <w:p w14:paraId="0DD99A91"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251856" w:rsidRPr="00A0149B" w14:paraId="5F072878" w14:textId="77777777" w:rsidTr="00A14A8A">
        <w:trPr>
          <w:gridAfter w:val="1"/>
          <w:wAfter w:w="22" w:type="dxa"/>
          <w:trHeight w:val="264"/>
        </w:trPr>
        <w:tc>
          <w:tcPr>
            <w:tcW w:w="366" w:type="dxa"/>
            <w:tcBorders>
              <w:top w:val="single" w:sz="4" w:space="0" w:color="auto"/>
              <w:left w:val="single" w:sz="4" w:space="0" w:color="auto"/>
              <w:bottom w:val="single" w:sz="4" w:space="0" w:color="auto"/>
              <w:right w:val="single" w:sz="4" w:space="0" w:color="auto"/>
            </w:tcBorders>
            <w:noWrap/>
            <w:vAlign w:val="center"/>
          </w:tcPr>
          <w:p w14:paraId="002F6170" w14:textId="6B808442" w:rsidR="00470B43" w:rsidRPr="008C0C53" w:rsidRDefault="00470B43" w:rsidP="0037145F">
            <w:pPr>
              <w:numPr>
                <w:ilvl w:val="0"/>
                <w:numId w:val="5"/>
              </w:numPr>
              <w:ind w:left="443"/>
              <w:rPr>
                <w:rFonts w:ascii="Arial" w:hAnsi="Arial" w:cs="Arial"/>
                <w:sz w:val="18"/>
                <w:szCs w:val="18"/>
              </w:rPr>
            </w:pPr>
          </w:p>
        </w:tc>
        <w:tc>
          <w:tcPr>
            <w:tcW w:w="4865" w:type="dxa"/>
            <w:tcBorders>
              <w:top w:val="single" w:sz="4" w:space="0" w:color="auto"/>
              <w:left w:val="single" w:sz="4" w:space="0" w:color="auto"/>
              <w:bottom w:val="single" w:sz="4" w:space="0" w:color="auto"/>
              <w:right w:val="single" w:sz="4" w:space="0" w:color="auto"/>
            </w:tcBorders>
            <w:noWrap/>
            <w:vAlign w:val="center"/>
          </w:tcPr>
          <w:p w14:paraId="6719CBE9" w14:textId="04762A9E" w:rsidR="007B606A" w:rsidRDefault="00842925" w:rsidP="00032566">
            <w:pPr>
              <w:suppressAutoHyphens/>
              <w:ind w:right="36"/>
              <w:jc w:val="both"/>
              <w:rPr>
                <w:rFonts w:ascii="Arial" w:hAnsi="Arial"/>
                <w:spacing w:val="-2"/>
                <w:sz w:val="18"/>
                <w:szCs w:val="18"/>
              </w:rPr>
            </w:pPr>
            <w:r>
              <w:rPr>
                <w:rFonts w:ascii="Arial" w:hAnsi="Arial"/>
                <w:spacing w:val="-2"/>
                <w:sz w:val="18"/>
                <w:szCs w:val="18"/>
              </w:rPr>
              <w:t>A</w:t>
            </w:r>
            <w:r w:rsidR="00723080" w:rsidRPr="00723080">
              <w:rPr>
                <w:rFonts w:ascii="Arial" w:hAnsi="Arial"/>
                <w:spacing w:val="-2"/>
                <w:sz w:val="18"/>
                <w:szCs w:val="18"/>
              </w:rPr>
              <w:t>re duplicates analyzed</w:t>
            </w:r>
            <w:r>
              <w:rPr>
                <w:rFonts w:ascii="Arial" w:hAnsi="Arial"/>
                <w:spacing w:val="-2"/>
                <w:sz w:val="18"/>
                <w:szCs w:val="18"/>
              </w:rPr>
              <w:t xml:space="preserve"> at a frequency of </w:t>
            </w:r>
            <w:r w:rsidR="00F84905">
              <w:rPr>
                <w:rFonts w:ascii="Arial" w:hAnsi="Arial" w:cs="Arial"/>
                <w:sz w:val="18"/>
                <w:szCs w:val="18"/>
              </w:rPr>
              <w:t xml:space="preserve">≥5% of </w:t>
            </w:r>
            <w:r w:rsidR="00C5367F">
              <w:rPr>
                <w:rFonts w:ascii="Arial" w:hAnsi="Arial" w:cs="Arial"/>
                <w:sz w:val="18"/>
                <w:szCs w:val="18"/>
              </w:rPr>
              <w:t>a batch of</w:t>
            </w:r>
            <w:r w:rsidR="00F84905">
              <w:rPr>
                <w:rFonts w:ascii="Arial" w:hAnsi="Arial" w:cs="Arial"/>
                <w:sz w:val="18"/>
                <w:szCs w:val="18"/>
              </w:rPr>
              <w:t xml:space="preserve"> </w:t>
            </w:r>
            <w:r w:rsidR="00C5367F">
              <w:rPr>
                <w:rFonts w:ascii="Arial" w:hAnsi="Arial" w:cs="Arial"/>
                <w:sz w:val="18"/>
                <w:szCs w:val="18"/>
              </w:rPr>
              <w:t xml:space="preserve">≤20 </w:t>
            </w:r>
            <w:r w:rsidR="00F50BB8">
              <w:rPr>
                <w:rFonts w:ascii="Arial" w:hAnsi="Arial" w:cs="Arial"/>
                <w:sz w:val="18"/>
                <w:szCs w:val="18"/>
              </w:rPr>
              <w:t xml:space="preserve">samples </w:t>
            </w:r>
            <w:r w:rsidR="00F84905">
              <w:rPr>
                <w:rFonts w:ascii="Arial" w:hAnsi="Arial" w:cs="Arial"/>
                <w:sz w:val="18"/>
                <w:szCs w:val="18"/>
              </w:rPr>
              <w:t>each day</w:t>
            </w:r>
            <w:r w:rsidR="00723080" w:rsidRPr="00723080">
              <w:rPr>
                <w:rFonts w:ascii="Arial" w:hAnsi="Arial"/>
                <w:spacing w:val="-2"/>
                <w:sz w:val="18"/>
                <w:szCs w:val="18"/>
              </w:rPr>
              <w:t>?</w:t>
            </w:r>
            <w:r w:rsidR="004755B7">
              <w:rPr>
                <w:rFonts w:ascii="Arial" w:hAnsi="Arial"/>
                <w:spacing w:val="-2"/>
                <w:sz w:val="18"/>
                <w:szCs w:val="18"/>
              </w:rPr>
              <w:t xml:space="preserve"> </w:t>
            </w:r>
            <w:r w:rsidR="004755B7" w:rsidRPr="00E63E7E">
              <w:rPr>
                <w:rFonts w:ascii="Arial" w:hAnsi="Arial" w:cs="Arial"/>
                <w:sz w:val="18"/>
                <w:szCs w:val="18"/>
              </w:rPr>
              <w:t xml:space="preserve">[SM 2540 </w:t>
            </w:r>
            <w:r w:rsidR="00D22ACC">
              <w:rPr>
                <w:rFonts w:ascii="Arial" w:hAnsi="Arial" w:cs="Arial"/>
                <w:sz w:val="18"/>
                <w:szCs w:val="18"/>
              </w:rPr>
              <w:t>A</w:t>
            </w:r>
            <w:r w:rsidR="004755B7" w:rsidRPr="00E63E7E">
              <w:rPr>
                <w:rFonts w:ascii="Arial" w:hAnsi="Arial" w:cs="Arial"/>
                <w:sz w:val="18"/>
                <w:szCs w:val="18"/>
              </w:rPr>
              <w:t>-</w:t>
            </w:r>
            <w:r w:rsidR="00AD7FD5">
              <w:rPr>
                <w:rFonts w:ascii="Arial" w:hAnsi="Arial" w:cs="Arial"/>
                <w:sz w:val="18"/>
                <w:szCs w:val="18"/>
              </w:rPr>
              <w:t>2015</w:t>
            </w:r>
            <w:r w:rsidR="004755B7" w:rsidRPr="00E63E7E">
              <w:rPr>
                <w:rFonts w:ascii="Arial" w:hAnsi="Arial" w:cs="Arial"/>
                <w:sz w:val="18"/>
                <w:szCs w:val="18"/>
              </w:rPr>
              <w:t xml:space="preserve"> (</w:t>
            </w:r>
            <w:r w:rsidR="003F3C29">
              <w:rPr>
                <w:rFonts w:ascii="Arial" w:hAnsi="Arial" w:cs="Arial"/>
                <w:sz w:val="18"/>
                <w:szCs w:val="18"/>
              </w:rPr>
              <w:t>5</w:t>
            </w:r>
            <w:r w:rsidR="004755B7" w:rsidRPr="00E63E7E">
              <w:rPr>
                <w:rFonts w:ascii="Arial" w:hAnsi="Arial" w:cs="Arial"/>
                <w:sz w:val="18"/>
                <w:szCs w:val="18"/>
              </w:rPr>
              <w:t>)]</w:t>
            </w:r>
          </w:p>
          <w:p w14:paraId="0027D01C" w14:textId="77777777" w:rsidR="00723080" w:rsidRDefault="00723080" w:rsidP="00032566">
            <w:pPr>
              <w:suppressAutoHyphens/>
              <w:ind w:right="36"/>
              <w:jc w:val="both"/>
              <w:rPr>
                <w:rFonts w:ascii="Arial" w:hAnsi="Arial"/>
                <w:b/>
                <w:spacing w:val="-2"/>
                <w:sz w:val="18"/>
                <w:szCs w:val="18"/>
              </w:rPr>
            </w:pPr>
          </w:p>
          <w:p w14:paraId="34B9B977" w14:textId="5A2608AE" w:rsidR="00723080" w:rsidRPr="00723080" w:rsidRDefault="00723080" w:rsidP="00032566">
            <w:pPr>
              <w:suppressAutoHyphens/>
              <w:ind w:right="36"/>
              <w:jc w:val="both"/>
              <w:rPr>
                <w:rFonts w:ascii="Arial" w:hAnsi="Arial"/>
                <w:b/>
                <w:spacing w:val="-2"/>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CD16A" w14:textId="77777777" w:rsidR="00470B43" w:rsidRPr="00A0149B" w:rsidRDefault="00470B43" w:rsidP="00560E41">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CAA6CE" w14:textId="77777777" w:rsidR="00470B43" w:rsidRPr="00A0149B" w:rsidRDefault="00470B43" w:rsidP="00560E41">
            <w:pPr>
              <w:rPr>
                <w:rFonts w:ascii="Arial" w:hAnsi="Arial" w:cs="Arial"/>
                <w:sz w:val="18"/>
                <w:szCs w:val="18"/>
              </w:rPr>
            </w:pPr>
          </w:p>
        </w:tc>
        <w:tc>
          <w:tcPr>
            <w:tcW w:w="4838" w:type="dxa"/>
            <w:tcBorders>
              <w:top w:val="single" w:sz="4" w:space="0" w:color="auto"/>
              <w:left w:val="single" w:sz="4" w:space="0" w:color="auto"/>
              <w:bottom w:val="single" w:sz="4" w:space="0" w:color="auto"/>
              <w:right w:val="single" w:sz="4" w:space="0" w:color="auto"/>
            </w:tcBorders>
            <w:shd w:val="clear" w:color="auto" w:fill="auto"/>
            <w:vAlign w:val="center"/>
          </w:tcPr>
          <w:p w14:paraId="1B6DD167" w14:textId="3665560A" w:rsidR="00C04828" w:rsidRPr="00A0149B" w:rsidRDefault="00D93737" w:rsidP="008C4962">
            <w:pPr>
              <w:rPr>
                <w:rFonts w:ascii="Arial" w:hAnsi="Arial" w:cs="Arial"/>
                <w:sz w:val="18"/>
                <w:szCs w:val="18"/>
              </w:rPr>
            </w:pPr>
            <w:r>
              <w:rPr>
                <w:rFonts w:ascii="Arial" w:hAnsi="Arial" w:cs="Arial"/>
                <w:sz w:val="18"/>
                <w:szCs w:val="18"/>
              </w:rPr>
              <w:t>Analyze ≥5% of all samples in duplicate or at least one duplicate sample</w:t>
            </w:r>
            <w:r w:rsidR="005155D1">
              <w:rPr>
                <w:rFonts w:ascii="Arial" w:hAnsi="Arial" w:cs="Arial"/>
                <w:sz w:val="18"/>
                <w:szCs w:val="18"/>
              </w:rPr>
              <w:t xml:space="preserve"> with each batch of ≤20 samples. </w:t>
            </w:r>
          </w:p>
        </w:tc>
      </w:tr>
      <w:tr w:rsidR="008A7FE0" w:rsidRPr="00A0149B" w14:paraId="75FC6052" w14:textId="77777777" w:rsidTr="00534337">
        <w:trPr>
          <w:gridAfter w:val="1"/>
          <w:wAfter w:w="22" w:type="dxa"/>
          <w:trHeight w:val="264"/>
        </w:trPr>
        <w:tc>
          <w:tcPr>
            <w:tcW w:w="366" w:type="dxa"/>
            <w:tcBorders>
              <w:top w:val="single" w:sz="4" w:space="0" w:color="auto"/>
              <w:left w:val="single" w:sz="4" w:space="0" w:color="auto"/>
              <w:bottom w:val="single" w:sz="4" w:space="0" w:color="auto"/>
              <w:right w:val="single" w:sz="4" w:space="0" w:color="auto"/>
            </w:tcBorders>
            <w:noWrap/>
            <w:vAlign w:val="center"/>
          </w:tcPr>
          <w:p w14:paraId="6CD8BCB6" w14:textId="77777777" w:rsidR="008A7FE0" w:rsidRPr="008C0C53" w:rsidRDefault="008A7FE0" w:rsidP="0037145F">
            <w:pPr>
              <w:numPr>
                <w:ilvl w:val="0"/>
                <w:numId w:val="5"/>
              </w:numPr>
              <w:ind w:left="443"/>
              <w:rPr>
                <w:rFonts w:ascii="Arial" w:hAnsi="Arial" w:cs="Arial"/>
                <w:sz w:val="18"/>
                <w:szCs w:val="18"/>
              </w:rPr>
            </w:pPr>
          </w:p>
        </w:tc>
        <w:tc>
          <w:tcPr>
            <w:tcW w:w="4865" w:type="dxa"/>
            <w:tcBorders>
              <w:top w:val="single" w:sz="4" w:space="0" w:color="auto"/>
              <w:left w:val="single" w:sz="4" w:space="0" w:color="auto"/>
              <w:bottom w:val="single" w:sz="4" w:space="0" w:color="auto"/>
              <w:right w:val="single" w:sz="4" w:space="0" w:color="auto"/>
            </w:tcBorders>
            <w:noWrap/>
            <w:vAlign w:val="center"/>
          </w:tcPr>
          <w:p w14:paraId="66EE72B3" w14:textId="3DBEFFF9" w:rsidR="008A7FE0" w:rsidRDefault="008A7FE0" w:rsidP="008A7FE0">
            <w:pPr>
              <w:suppressAutoHyphens/>
              <w:ind w:right="36"/>
              <w:jc w:val="both"/>
              <w:rPr>
                <w:rFonts w:ascii="Arial" w:hAnsi="Arial"/>
                <w:spacing w:val="-2"/>
                <w:sz w:val="18"/>
                <w:szCs w:val="18"/>
              </w:rPr>
            </w:pPr>
            <w:r w:rsidRPr="008C4962">
              <w:rPr>
                <w:rFonts w:ascii="Arial" w:hAnsi="Arial"/>
                <w:spacing w:val="-2"/>
                <w:sz w:val="18"/>
                <w:szCs w:val="18"/>
              </w:rPr>
              <w:t xml:space="preserve">What </w:t>
            </w:r>
            <w:r>
              <w:rPr>
                <w:rFonts w:ascii="Arial" w:hAnsi="Arial"/>
                <w:spacing w:val="-2"/>
                <w:sz w:val="18"/>
                <w:szCs w:val="18"/>
              </w:rPr>
              <w:t>is</w:t>
            </w:r>
            <w:r w:rsidRPr="008C4962">
              <w:rPr>
                <w:rFonts w:ascii="Arial" w:hAnsi="Arial"/>
                <w:spacing w:val="-2"/>
                <w:sz w:val="18"/>
                <w:szCs w:val="18"/>
              </w:rPr>
              <w:t xml:space="preserve"> the acceptance criteri</w:t>
            </w:r>
            <w:r>
              <w:rPr>
                <w:rFonts w:ascii="Arial" w:hAnsi="Arial"/>
                <w:spacing w:val="-2"/>
                <w:sz w:val="18"/>
                <w:szCs w:val="18"/>
              </w:rPr>
              <w:t>on</w:t>
            </w:r>
            <w:r w:rsidRPr="008C4962">
              <w:rPr>
                <w:rFonts w:ascii="Arial" w:hAnsi="Arial"/>
                <w:spacing w:val="-2"/>
                <w:sz w:val="18"/>
                <w:szCs w:val="18"/>
              </w:rPr>
              <w:t xml:space="preserve"> for duplicates? [15A NCAC 2H .0805 (a) (7) </w:t>
            </w:r>
            <w:r>
              <w:rPr>
                <w:rFonts w:ascii="Arial" w:hAnsi="Arial"/>
                <w:spacing w:val="-2"/>
                <w:sz w:val="18"/>
                <w:szCs w:val="18"/>
              </w:rPr>
              <w:t>(A)]</w:t>
            </w:r>
          </w:p>
          <w:p w14:paraId="64B33B94" w14:textId="77777777" w:rsidR="008A7FE0" w:rsidRDefault="008A7FE0" w:rsidP="008A7FE0">
            <w:pPr>
              <w:suppressAutoHyphens/>
              <w:ind w:right="36"/>
              <w:jc w:val="both"/>
              <w:rPr>
                <w:rFonts w:ascii="Arial" w:hAnsi="Arial"/>
                <w:spacing w:val="-2"/>
                <w:sz w:val="18"/>
                <w:szCs w:val="18"/>
              </w:rPr>
            </w:pPr>
          </w:p>
          <w:p w14:paraId="51CC7146" w14:textId="4B0194F3" w:rsidR="008A7FE0" w:rsidRPr="008C4962" w:rsidRDefault="008A7FE0" w:rsidP="008A7FE0">
            <w:pPr>
              <w:suppressAutoHyphens/>
              <w:ind w:right="36"/>
              <w:jc w:val="both"/>
              <w:rPr>
                <w:rFonts w:ascii="Arial" w:hAnsi="Arial"/>
                <w:spacing w:val="-2"/>
                <w:sz w:val="18"/>
                <w:szCs w:val="18"/>
              </w:rPr>
            </w:pPr>
            <w:r>
              <w:rPr>
                <w:rFonts w:ascii="Arial" w:hAnsi="Arial"/>
                <w:b/>
                <w:spacing w:val="-2"/>
                <w:sz w:val="18"/>
                <w:szCs w:val="18"/>
              </w:rPr>
              <w:t>Answer</w:t>
            </w:r>
            <w:r w:rsidRPr="0080367D">
              <w:rPr>
                <w:rFonts w:ascii="Arial" w:hAnsi="Arial"/>
                <w:b/>
                <w:spacing w:val="-2"/>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B227EA5" w14:textId="77777777" w:rsidR="008A7FE0" w:rsidRPr="00A0149B" w:rsidRDefault="008A7FE0" w:rsidP="00560E41">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614F37" w14:textId="77777777" w:rsidR="008A7FE0" w:rsidRPr="00A0149B" w:rsidRDefault="008A7FE0" w:rsidP="00560E41">
            <w:pPr>
              <w:rPr>
                <w:rFonts w:ascii="Arial" w:hAnsi="Arial" w:cs="Arial"/>
                <w:sz w:val="18"/>
                <w:szCs w:val="18"/>
              </w:rPr>
            </w:pPr>
          </w:p>
        </w:tc>
        <w:tc>
          <w:tcPr>
            <w:tcW w:w="4838" w:type="dxa"/>
            <w:tcBorders>
              <w:top w:val="single" w:sz="4" w:space="0" w:color="auto"/>
              <w:left w:val="single" w:sz="4" w:space="0" w:color="auto"/>
              <w:bottom w:val="single" w:sz="4" w:space="0" w:color="auto"/>
              <w:right w:val="single" w:sz="4" w:space="0" w:color="auto"/>
            </w:tcBorders>
            <w:shd w:val="clear" w:color="auto" w:fill="auto"/>
            <w:vAlign w:val="center"/>
          </w:tcPr>
          <w:p w14:paraId="72EDB1DA" w14:textId="444DB143" w:rsidR="008A7FE0" w:rsidRDefault="008A7FE0" w:rsidP="008A7FE0">
            <w:pPr>
              <w:rPr>
                <w:rFonts w:ascii="Arial" w:hAnsi="Arial" w:cs="Arial"/>
                <w:sz w:val="18"/>
                <w:szCs w:val="18"/>
              </w:rPr>
            </w:pPr>
            <w:r>
              <w:rPr>
                <w:rFonts w:ascii="Arial" w:hAnsi="Arial" w:cs="Arial"/>
                <w:sz w:val="18"/>
                <w:szCs w:val="18"/>
              </w:rPr>
              <w:t>SM 2540 A-</w:t>
            </w:r>
            <w:r w:rsidR="00AD7FD5">
              <w:rPr>
                <w:rFonts w:ascii="Arial" w:hAnsi="Arial" w:cs="Arial"/>
                <w:sz w:val="18"/>
                <w:szCs w:val="18"/>
              </w:rPr>
              <w:t>2015</w:t>
            </w:r>
            <w:r>
              <w:rPr>
                <w:rFonts w:ascii="Arial" w:hAnsi="Arial" w:cs="Arial"/>
                <w:sz w:val="18"/>
                <w:szCs w:val="18"/>
              </w:rPr>
              <w:t xml:space="preserve"> (5) states: Typically, the relative percent difference (RPD) of duplicates should not exceed 10%, but RPDs may vary considerably due to sample matrix and concentration. </w:t>
            </w:r>
          </w:p>
          <w:p w14:paraId="3E12B0DA" w14:textId="77777777" w:rsidR="00A14A8A" w:rsidRDefault="00A14A8A" w:rsidP="008A7FE0">
            <w:pPr>
              <w:rPr>
                <w:rFonts w:ascii="Arial" w:hAnsi="Arial" w:cs="Arial"/>
                <w:sz w:val="18"/>
                <w:szCs w:val="18"/>
              </w:rPr>
            </w:pPr>
          </w:p>
          <w:p w14:paraId="6128D190" w14:textId="23CCF4E1" w:rsidR="008A7FE0" w:rsidRDefault="008A7FE0" w:rsidP="008A7FE0">
            <w:pPr>
              <w:rPr>
                <w:rFonts w:ascii="Arial" w:hAnsi="Arial" w:cs="Arial"/>
                <w:sz w:val="18"/>
                <w:szCs w:val="18"/>
              </w:rPr>
            </w:pPr>
            <w:r>
              <w:rPr>
                <w:rFonts w:ascii="Arial" w:hAnsi="Arial" w:cs="Arial"/>
                <w:sz w:val="18"/>
                <w:szCs w:val="18"/>
              </w:rPr>
              <w:t>This is not required, and the acceptance criterion is to be set by the laboratory.</w:t>
            </w:r>
          </w:p>
        </w:tc>
      </w:tr>
      <w:tr w:rsidR="000D143F" w:rsidRPr="00A0149B" w14:paraId="20FCD86C" w14:textId="77777777" w:rsidTr="00534337">
        <w:trPr>
          <w:gridAfter w:val="1"/>
          <w:wAfter w:w="22" w:type="dxa"/>
          <w:trHeight w:val="264"/>
        </w:trPr>
        <w:tc>
          <w:tcPr>
            <w:tcW w:w="366" w:type="dxa"/>
            <w:shd w:val="clear" w:color="auto" w:fill="auto"/>
            <w:noWrap/>
            <w:vAlign w:val="center"/>
          </w:tcPr>
          <w:p w14:paraId="30A86B72" w14:textId="3C5EB5F0" w:rsidR="000D143F" w:rsidRPr="008C0C53" w:rsidRDefault="000D143F" w:rsidP="0037145F">
            <w:pPr>
              <w:numPr>
                <w:ilvl w:val="0"/>
                <w:numId w:val="5"/>
              </w:numPr>
              <w:ind w:left="443"/>
              <w:rPr>
                <w:rFonts w:ascii="Arial" w:hAnsi="Arial" w:cs="Arial"/>
                <w:sz w:val="18"/>
                <w:szCs w:val="18"/>
              </w:rPr>
            </w:pPr>
          </w:p>
        </w:tc>
        <w:tc>
          <w:tcPr>
            <w:tcW w:w="4865" w:type="dxa"/>
            <w:noWrap/>
          </w:tcPr>
          <w:p w14:paraId="1C376898" w14:textId="77777777" w:rsidR="000D143F" w:rsidRDefault="000D143F" w:rsidP="000D143F">
            <w:pPr>
              <w:jc w:val="both"/>
              <w:rPr>
                <w:rFonts w:ascii="Arial" w:hAnsi="Arial"/>
                <w:spacing w:val="-2"/>
                <w:sz w:val="18"/>
                <w:szCs w:val="18"/>
              </w:rPr>
            </w:pPr>
            <w:r>
              <w:rPr>
                <w:rFonts w:ascii="Arial" w:hAnsi="Arial"/>
                <w:spacing w:val="-2"/>
                <w:sz w:val="18"/>
                <w:szCs w:val="18"/>
              </w:rPr>
              <w:t>What corrective action does the laboratory take if the duplicate samples results are outside of established control limits? [15A NCAC 2H .0805 (a) (7) (</w:t>
            </w:r>
            <w:r w:rsidR="00C04828">
              <w:rPr>
                <w:rFonts w:ascii="Arial" w:hAnsi="Arial"/>
                <w:spacing w:val="-2"/>
                <w:sz w:val="18"/>
                <w:szCs w:val="18"/>
              </w:rPr>
              <w:t>B</w:t>
            </w:r>
            <w:r>
              <w:rPr>
                <w:rFonts w:ascii="Arial" w:hAnsi="Arial"/>
                <w:spacing w:val="-2"/>
                <w:sz w:val="18"/>
                <w:szCs w:val="18"/>
              </w:rPr>
              <w:t>)]</w:t>
            </w:r>
          </w:p>
          <w:p w14:paraId="63F386E0" w14:textId="77777777" w:rsidR="007B606A" w:rsidRDefault="007B606A" w:rsidP="000D143F">
            <w:pPr>
              <w:jc w:val="both"/>
              <w:rPr>
                <w:rFonts w:ascii="Arial" w:hAnsi="Arial" w:cs="Arial"/>
                <w:sz w:val="18"/>
                <w:szCs w:val="18"/>
              </w:rPr>
            </w:pPr>
          </w:p>
          <w:p w14:paraId="7F6B6C54" w14:textId="1A03D93A" w:rsidR="007B606A" w:rsidRDefault="007B606A" w:rsidP="000D143F">
            <w:pPr>
              <w:jc w:val="both"/>
              <w:rPr>
                <w:rFonts w:ascii="Arial" w:hAnsi="Arial" w:cs="Arial"/>
                <w:b/>
                <w:sz w:val="18"/>
                <w:szCs w:val="18"/>
              </w:rPr>
            </w:pPr>
            <w:r w:rsidRPr="0080367D">
              <w:rPr>
                <w:rFonts w:ascii="Arial" w:hAnsi="Arial" w:cs="Arial"/>
                <w:b/>
                <w:sz w:val="18"/>
                <w:szCs w:val="18"/>
              </w:rPr>
              <w:t>A</w:t>
            </w:r>
            <w:r w:rsidR="0080367D">
              <w:rPr>
                <w:rFonts w:ascii="Arial" w:hAnsi="Arial" w:cs="Arial"/>
                <w:b/>
                <w:sz w:val="18"/>
                <w:szCs w:val="18"/>
              </w:rPr>
              <w:t>nswer</w:t>
            </w:r>
            <w:r w:rsidRPr="0080367D">
              <w:rPr>
                <w:rFonts w:ascii="Arial" w:hAnsi="Arial" w:cs="Arial"/>
                <w:b/>
                <w:sz w:val="18"/>
                <w:szCs w:val="18"/>
              </w:rPr>
              <w:t>:</w:t>
            </w:r>
          </w:p>
          <w:p w14:paraId="2EB4840B" w14:textId="77777777" w:rsidR="007B606A" w:rsidRDefault="007B606A" w:rsidP="000D143F">
            <w:pPr>
              <w:jc w:val="both"/>
              <w:rPr>
                <w:rFonts w:ascii="Arial" w:hAnsi="Arial" w:cs="Arial"/>
                <w:b/>
                <w:sz w:val="18"/>
                <w:szCs w:val="18"/>
              </w:rPr>
            </w:pPr>
          </w:p>
          <w:p w14:paraId="7F61799D" w14:textId="77777777" w:rsidR="007B606A" w:rsidRDefault="007B606A" w:rsidP="000D143F">
            <w:pPr>
              <w:jc w:val="both"/>
              <w:rPr>
                <w:rFonts w:ascii="Arial" w:hAnsi="Arial" w:cs="Arial"/>
                <w:b/>
                <w:sz w:val="18"/>
                <w:szCs w:val="18"/>
              </w:rPr>
            </w:pPr>
          </w:p>
          <w:p w14:paraId="256454C6" w14:textId="77777777" w:rsidR="007B606A" w:rsidRDefault="007B606A" w:rsidP="000D143F">
            <w:pPr>
              <w:jc w:val="both"/>
              <w:rPr>
                <w:rFonts w:ascii="Arial" w:hAnsi="Arial" w:cs="Arial"/>
                <w:b/>
                <w:sz w:val="18"/>
                <w:szCs w:val="18"/>
              </w:rPr>
            </w:pPr>
          </w:p>
          <w:p w14:paraId="482EC4D0" w14:textId="598383CE" w:rsidR="007B606A" w:rsidRPr="007B606A" w:rsidRDefault="007B606A" w:rsidP="000D143F">
            <w:pPr>
              <w:jc w:val="both"/>
              <w:rPr>
                <w:rFonts w:ascii="Arial" w:hAnsi="Arial" w:cs="Arial"/>
                <w:b/>
                <w:sz w:val="18"/>
                <w:szCs w:val="18"/>
              </w:rPr>
            </w:pPr>
          </w:p>
        </w:tc>
        <w:tc>
          <w:tcPr>
            <w:tcW w:w="450" w:type="dxa"/>
            <w:shd w:val="clear" w:color="auto" w:fill="D9D9D9"/>
            <w:noWrap/>
            <w:vAlign w:val="center"/>
          </w:tcPr>
          <w:p w14:paraId="45413595" w14:textId="77777777" w:rsidR="000D143F" w:rsidRPr="00A0149B" w:rsidRDefault="000D143F" w:rsidP="000D143F">
            <w:pPr>
              <w:jc w:val="both"/>
              <w:rPr>
                <w:rFonts w:ascii="Arial" w:hAnsi="Arial" w:cs="Arial"/>
                <w:sz w:val="18"/>
                <w:szCs w:val="18"/>
              </w:rPr>
            </w:pPr>
          </w:p>
        </w:tc>
        <w:tc>
          <w:tcPr>
            <w:tcW w:w="450" w:type="dxa"/>
            <w:shd w:val="clear" w:color="auto" w:fill="auto"/>
            <w:noWrap/>
            <w:vAlign w:val="center"/>
          </w:tcPr>
          <w:p w14:paraId="71B15CAF" w14:textId="77777777" w:rsidR="000D143F" w:rsidRPr="00A0149B" w:rsidRDefault="000D143F" w:rsidP="000D143F">
            <w:pPr>
              <w:jc w:val="both"/>
              <w:rPr>
                <w:rFonts w:ascii="Arial" w:hAnsi="Arial" w:cs="Arial"/>
                <w:sz w:val="18"/>
                <w:szCs w:val="18"/>
              </w:rPr>
            </w:pPr>
          </w:p>
        </w:tc>
        <w:tc>
          <w:tcPr>
            <w:tcW w:w="4838" w:type="dxa"/>
            <w:shd w:val="clear" w:color="auto" w:fill="auto"/>
            <w:vAlign w:val="center"/>
          </w:tcPr>
          <w:p w14:paraId="3C3D9152" w14:textId="350493AE" w:rsidR="000D143F" w:rsidRPr="00A0149B" w:rsidRDefault="00C04828" w:rsidP="000D143F">
            <w:pPr>
              <w:jc w:val="both"/>
              <w:rPr>
                <w:rFonts w:ascii="Arial" w:hAnsi="Arial" w:cs="Arial"/>
                <w:sz w:val="18"/>
                <w:szCs w:val="18"/>
              </w:rPr>
            </w:pPr>
            <w:r w:rsidRPr="0010689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251856" w:rsidRPr="00A0149B" w14:paraId="2AF2F95C" w14:textId="77777777" w:rsidTr="00534337">
        <w:trPr>
          <w:gridAfter w:val="1"/>
          <w:wAfter w:w="22" w:type="dxa"/>
          <w:trHeight w:val="264"/>
        </w:trPr>
        <w:tc>
          <w:tcPr>
            <w:tcW w:w="366" w:type="dxa"/>
            <w:shd w:val="clear" w:color="auto" w:fill="auto"/>
            <w:noWrap/>
            <w:vAlign w:val="center"/>
          </w:tcPr>
          <w:p w14:paraId="1F0774B6" w14:textId="187689A3" w:rsidR="00BE09D6" w:rsidRPr="008C0C53" w:rsidRDefault="00BE09D6" w:rsidP="0037145F">
            <w:pPr>
              <w:numPr>
                <w:ilvl w:val="0"/>
                <w:numId w:val="5"/>
              </w:numPr>
              <w:ind w:left="443"/>
              <w:rPr>
                <w:rFonts w:ascii="Arial" w:hAnsi="Arial" w:cs="Arial"/>
                <w:sz w:val="18"/>
                <w:szCs w:val="18"/>
              </w:rPr>
            </w:pPr>
          </w:p>
        </w:tc>
        <w:tc>
          <w:tcPr>
            <w:tcW w:w="4865" w:type="dxa"/>
            <w:shd w:val="clear" w:color="auto" w:fill="auto"/>
            <w:noWrap/>
            <w:vAlign w:val="center"/>
          </w:tcPr>
          <w:p w14:paraId="236D7D7D" w14:textId="77777777" w:rsidR="00BE09D6" w:rsidRDefault="00BE09D6" w:rsidP="00BE09D6">
            <w:pPr>
              <w:jc w:val="both"/>
              <w:rPr>
                <w:rFonts w:ascii="Arial" w:hAnsi="Arial" w:cs="Arial"/>
              </w:rPr>
            </w:pPr>
            <w:r>
              <w:rPr>
                <w:rFonts w:ascii="Arial" w:hAnsi="Arial"/>
                <w:spacing w:val="-2"/>
                <w:sz w:val="18"/>
                <w:szCs w:val="18"/>
              </w:rPr>
              <w:t xml:space="preserve">Is the analytical balance being serviced every 12 months by a qualified vendor/technician? </w:t>
            </w:r>
            <w:r>
              <w:rPr>
                <w:rFonts w:ascii="Arial" w:hAnsi="Arial" w:cs="Arial"/>
                <w:sz w:val="18"/>
                <w:szCs w:val="18"/>
              </w:rPr>
              <w:t>[15A NCAC 2H .0805 (a) (7) (J)]</w:t>
            </w:r>
          </w:p>
          <w:p w14:paraId="55CEABD5" w14:textId="77777777" w:rsidR="00BE09D6" w:rsidRDefault="00BE09D6" w:rsidP="00BE09D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4A2E783" w14:textId="77777777" w:rsidR="00BE09D6" w:rsidRPr="00A0149B" w:rsidRDefault="00BE09D6" w:rsidP="00BE09D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8988454" w14:textId="77777777" w:rsidR="00BE09D6" w:rsidRPr="00A0149B" w:rsidRDefault="00BE09D6" w:rsidP="00BE09D6">
            <w:pPr>
              <w:jc w:val="both"/>
              <w:rPr>
                <w:rFonts w:ascii="Arial" w:hAnsi="Arial" w:cs="Arial"/>
                <w:sz w:val="18"/>
                <w:szCs w:val="18"/>
              </w:rPr>
            </w:pPr>
          </w:p>
        </w:tc>
        <w:tc>
          <w:tcPr>
            <w:tcW w:w="4838" w:type="dxa"/>
            <w:shd w:val="clear" w:color="auto" w:fill="auto"/>
            <w:vAlign w:val="center"/>
          </w:tcPr>
          <w:p w14:paraId="7E19482E" w14:textId="0B7B36A1" w:rsidR="00BE09D6" w:rsidRDefault="00BE09D6" w:rsidP="00BE09D6">
            <w:pPr>
              <w:jc w:val="both"/>
              <w:rPr>
                <w:rFonts w:ascii="Arial" w:hAnsi="Arial" w:cs="Arial"/>
                <w:sz w:val="18"/>
                <w:szCs w:val="18"/>
              </w:rPr>
            </w:pPr>
            <w:r w:rsidRPr="000A2615">
              <w:rPr>
                <w:rFonts w:ascii="Arial" w:hAnsi="Arial" w:cs="Arial"/>
                <w:sz w:val="18"/>
                <w:szCs w:val="18"/>
              </w:rPr>
              <w:t>Laboratory analytical balances shall be serviced by a metrology vendor or technician every 12 months to verify that the balance is functioning within manufacturer's specifications.</w:t>
            </w:r>
          </w:p>
        </w:tc>
      </w:tr>
      <w:tr w:rsidR="00251856" w:rsidRPr="00A0149B" w14:paraId="1A440899" w14:textId="77777777" w:rsidTr="00534337">
        <w:trPr>
          <w:gridAfter w:val="1"/>
          <w:wAfter w:w="22" w:type="dxa"/>
          <w:trHeight w:val="264"/>
        </w:trPr>
        <w:tc>
          <w:tcPr>
            <w:tcW w:w="366" w:type="dxa"/>
            <w:shd w:val="clear" w:color="auto" w:fill="auto"/>
            <w:noWrap/>
            <w:vAlign w:val="center"/>
          </w:tcPr>
          <w:p w14:paraId="46550095" w14:textId="168AF6B4" w:rsidR="00BE09D6" w:rsidRPr="008C0C53" w:rsidRDefault="00BE09D6" w:rsidP="0037145F">
            <w:pPr>
              <w:numPr>
                <w:ilvl w:val="0"/>
                <w:numId w:val="5"/>
              </w:numPr>
              <w:ind w:left="443"/>
              <w:rPr>
                <w:rFonts w:ascii="Arial" w:hAnsi="Arial" w:cs="Arial"/>
                <w:sz w:val="18"/>
                <w:szCs w:val="18"/>
              </w:rPr>
            </w:pPr>
          </w:p>
        </w:tc>
        <w:tc>
          <w:tcPr>
            <w:tcW w:w="4865" w:type="dxa"/>
            <w:shd w:val="clear" w:color="auto" w:fill="auto"/>
            <w:noWrap/>
            <w:vAlign w:val="center"/>
          </w:tcPr>
          <w:p w14:paraId="46043CE1" w14:textId="0788CBEC" w:rsidR="00BE09D6" w:rsidRDefault="00BE09D6" w:rsidP="00BE09D6">
            <w:pPr>
              <w:jc w:val="both"/>
              <w:rPr>
                <w:rFonts w:ascii="Arial" w:hAnsi="Arial" w:cs="Arial"/>
                <w:sz w:val="18"/>
                <w:szCs w:val="18"/>
              </w:rPr>
            </w:pPr>
            <w:r>
              <w:rPr>
                <w:rFonts w:ascii="Arial" w:hAnsi="Arial"/>
                <w:spacing w:val="-2"/>
                <w:sz w:val="18"/>
                <w:szCs w:val="18"/>
              </w:rPr>
              <w:t>Does the laboratory have documentation to verify that the balance has been serviced? [</w:t>
            </w:r>
            <w:r>
              <w:rPr>
                <w:rFonts w:ascii="Arial" w:hAnsi="Arial" w:cs="Arial"/>
                <w:sz w:val="18"/>
                <w:szCs w:val="18"/>
              </w:rPr>
              <w:t>15A NCAC 2H .0805 (a) (7) and (a) (7) (E)]</w:t>
            </w:r>
          </w:p>
        </w:tc>
        <w:tc>
          <w:tcPr>
            <w:tcW w:w="450" w:type="dxa"/>
            <w:tcBorders>
              <w:bottom w:val="single" w:sz="4" w:space="0" w:color="auto"/>
            </w:tcBorders>
            <w:shd w:val="clear" w:color="auto" w:fill="FFFFFF"/>
            <w:noWrap/>
            <w:vAlign w:val="center"/>
          </w:tcPr>
          <w:p w14:paraId="2BA05B08" w14:textId="77777777" w:rsidR="00BE09D6" w:rsidRPr="00A0149B" w:rsidRDefault="00BE09D6" w:rsidP="00BE09D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1D10CD6" w14:textId="77777777" w:rsidR="00BE09D6" w:rsidRPr="00A0149B" w:rsidRDefault="00BE09D6" w:rsidP="00BE09D6">
            <w:pPr>
              <w:jc w:val="both"/>
              <w:rPr>
                <w:rFonts w:ascii="Arial" w:hAnsi="Arial" w:cs="Arial"/>
                <w:sz w:val="18"/>
                <w:szCs w:val="18"/>
              </w:rPr>
            </w:pPr>
          </w:p>
        </w:tc>
        <w:tc>
          <w:tcPr>
            <w:tcW w:w="4838" w:type="dxa"/>
            <w:shd w:val="clear" w:color="auto" w:fill="auto"/>
            <w:vAlign w:val="center"/>
          </w:tcPr>
          <w:p w14:paraId="7C4EAE2A" w14:textId="77777777" w:rsidR="00BE09D6" w:rsidRDefault="00BE09D6" w:rsidP="00BE09D6">
            <w:pPr>
              <w:jc w:val="both"/>
              <w:rPr>
                <w:rFonts w:ascii="Arial" w:hAnsi="Arial" w:cs="Arial"/>
                <w:sz w:val="18"/>
                <w:szCs w:val="18"/>
              </w:rPr>
            </w:pPr>
            <w:r w:rsidRPr="000A2615">
              <w:rPr>
                <w:rFonts w:ascii="Arial" w:hAnsi="Arial" w:cs="Arial"/>
                <w:sz w:val="18"/>
                <w:szCs w:val="18"/>
              </w:rPr>
              <w:t xml:space="preserve">Supporting Records shall be maintained as evidence that these practices are implemented. </w:t>
            </w:r>
          </w:p>
          <w:p w14:paraId="717C77DE" w14:textId="77777777" w:rsidR="00BE09D6" w:rsidRDefault="00BE09D6" w:rsidP="00BE09D6">
            <w:pPr>
              <w:jc w:val="both"/>
              <w:rPr>
                <w:rFonts w:ascii="Arial" w:hAnsi="Arial" w:cs="Arial"/>
                <w:sz w:val="18"/>
                <w:szCs w:val="18"/>
              </w:rPr>
            </w:pPr>
          </w:p>
          <w:p w14:paraId="4F0F6E2B" w14:textId="77777777" w:rsidR="00BE09D6" w:rsidRDefault="00BE09D6" w:rsidP="00BE09D6">
            <w:pPr>
              <w:jc w:val="both"/>
              <w:rPr>
                <w:rFonts w:ascii="Arial" w:hAnsi="Arial" w:cs="Arial"/>
                <w:sz w:val="18"/>
                <w:szCs w:val="18"/>
              </w:rPr>
            </w:pPr>
            <w:r w:rsidRPr="00BE1775">
              <w:rPr>
                <w:rFonts w:ascii="Arial" w:hAnsi="Arial" w:cs="Arial"/>
                <w:sz w:val="18"/>
                <w:szCs w:val="18"/>
              </w:rPr>
              <w:t>All analytical data and records pertinent to each certified analysis shall be available for inspection upon request.</w:t>
            </w:r>
          </w:p>
          <w:p w14:paraId="0BE639CC" w14:textId="2603D6A8" w:rsidR="00BE09D6" w:rsidRDefault="00BE09D6" w:rsidP="00BE09D6">
            <w:pPr>
              <w:jc w:val="both"/>
              <w:rPr>
                <w:rFonts w:ascii="Arial" w:hAnsi="Arial" w:cs="Arial"/>
                <w:sz w:val="18"/>
                <w:szCs w:val="18"/>
              </w:rPr>
            </w:pPr>
          </w:p>
        </w:tc>
      </w:tr>
      <w:tr w:rsidR="00251856" w:rsidRPr="00A0149B" w14:paraId="182C7D99" w14:textId="77777777" w:rsidTr="00534337">
        <w:trPr>
          <w:gridAfter w:val="1"/>
          <w:wAfter w:w="22" w:type="dxa"/>
          <w:trHeight w:val="264"/>
        </w:trPr>
        <w:tc>
          <w:tcPr>
            <w:tcW w:w="366" w:type="dxa"/>
            <w:shd w:val="clear" w:color="auto" w:fill="auto"/>
            <w:noWrap/>
            <w:vAlign w:val="center"/>
          </w:tcPr>
          <w:p w14:paraId="3F0AA5FB" w14:textId="6C270B9D" w:rsidR="00BE09D6" w:rsidRPr="008C0C53" w:rsidRDefault="00BE09D6" w:rsidP="0037145F">
            <w:pPr>
              <w:numPr>
                <w:ilvl w:val="0"/>
                <w:numId w:val="5"/>
              </w:numPr>
              <w:ind w:left="443"/>
              <w:rPr>
                <w:rFonts w:ascii="Arial" w:hAnsi="Arial" w:cs="Arial"/>
                <w:sz w:val="18"/>
                <w:szCs w:val="18"/>
              </w:rPr>
            </w:pPr>
          </w:p>
        </w:tc>
        <w:tc>
          <w:tcPr>
            <w:tcW w:w="4865" w:type="dxa"/>
            <w:shd w:val="clear" w:color="auto" w:fill="auto"/>
            <w:noWrap/>
            <w:vAlign w:val="center"/>
          </w:tcPr>
          <w:p w14:paraId="168E6434" w14:textId="49D5F5DB" w:rsidR="00BE09D6" w:rsidRDefault="00BE09D6" w:rsidP="00BE09D6">
            <w:pPr>
              <w:jc w:val="both"/>
              <w:rPr>
                <w:rFonts w:ascii="Arial" w:hAnsi="Arial" w:cs="Arial"/>
                <w:sz w:val="18"/>
                <w:szCs w:val="18"/>
              </w:rPr>
            </w:pPr>
            <w:r>
              <w:rPr>
                <w:rFonts w:ascii="Arial" w:hAnsi="Arial"/>
                <w:spacing w:val="-2"/>
                <w:sz w:val="18"/>
                <w:szCs w:val="18"/>
              </w:rPr>
              <w:t xml:space="preserve">Is the laboratory using </w:t>
            </w:r>
            <w:r w:rsidRPr="006C748D">
              <w:rPr>
                <w:rFonts w:ascii="Arial" w:hAnsi="Arial"/>
                <w:spacing w:val="-2"/>
                <w:sz w:val="18"/>
                <w:szCs w:val="18"/>
              </w:rPr>
              <w:t>ASTM Type 1, Class 1 or 2, or equivalent</w:t>
            </w:r>
            <w:r w:rsidRPr="006C748D" w:rsidDel="006C748D">
              <w:rPr>
                <w:rFonts w:ascii="Arial" w:hAnsi="Arial"/>
                <w:spacing w:val="-2"/>
                <w:sz w:val="18"/>
                <w:szCs w:val="18"/>
              </w:rPr>
              <w:t xml:space="preserve"> </w:t>
            </w:r>
            <w:r>
              <w:rPr>
                <w:rFonts w:ascii="Arial" w:hAnsi="Arial"/>
                <w:spacing w:val="-2"/>
                <w:sz w:val="18"/>
                <w:szCs w:val="18"/>
              </w:rPr>
              <w:t>weights? [</w:t>
            </w:r>
            <w:r>
              <w:rPr>
                <w:rFonts w:ascii="Arial" w:hAnsi="Arial" w:cs="Arial"/>
                <w:sz w:val="18"/>
                <w:szCs w:val="18"/>
              </w:rPr>
              <w:t xml:space="preserve">15A NCAC 2H .0805 (a) (7) (J)] </w:t>
            </w:r>
          </w:p>
        </w:tc>
        <w:tc>
          <w:tcPr>
            <w:tcW w:w="450" w:type="dxa"/>
            <w:tcBorders>
              <w:bottom w:val="single" w:sz="4" w:space="0" w:color="auto"/>
            </w:tcBorders>
            <w:shd w:val="clear" w:color="auto" w:fill="FFFFFF"/>
            <w:noWrap/>
            <w:vAlign w:val="center"/>
          </w:tcPr>
          <w:p w14:paraId="6FA6E672" w14:textId="77777777" w:rsidR="00BE09D6" w:rsidRPr="00A0149B" w:rsidRDefault="00BE09D6" w:rsidP="00BE09D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0E38F29" w14:textId="77777777" w:rsidR="00BE09D6" w:rsidRPr="00A0149B" w:rsidRDefault="00BE09D6" w:rsidP="00BE09D6">
            <w:pPr>
              <w:jc w:val="both"/>
              <w:rPr>
                <w:rFonts w:ascii="Arial" w:hAnsi="Arial" w:cs="Arial"/>
                <w:sz w:val="18"/>
                <w:szCs w:val="18"/>
              </w:rPr>
            </w:pPr>
          </w:p>
        </w:tc>
        <w:tc>
          <w:tcPr>
            <w:tcW w:w="4838" w:type="dxa"/>
            <w:shd w:val="clear" w:color="auto" w:fill="auto"/>
            <w:vAlign w:val="center"/>
          </w:tcPr>
          <w:p w14:paraId="64F7F986" w14:textId="7C4CB2B7" w:rsidR="00BE09D6" w:rsidRDefault="00BE09D6" w:rsidP="00BE09D6">
            <w:pPr>
              <w:jc w:val="both"/>
              <w:rPr>
                <w:rFonts w:ascii="Arial" w:hAnsi="Arial" w:cs="Arial"/>
                <w:sz w:val="18"/>
                <w:szCs w:val="18"/>
              </w:rPr>
            </w:pPr>
            <w:r w:rsidRPr="009C092E">
              <w:rPr>
                <w:rFonts w:ascii="Arial" w:hAnsi="Arial" w:cs="Arial"/>
                <w:sz w:val="18"/>
                <w:szCs w:val="18"/>
              </w:rPr>
              <w:t>The analytical balance shall be checked with one ASTM Type 1, Class 1 or 2, or equivalent standard weight each day used.</w:t>
            </w:r>
          </w:p>
        </w:tc>
      </w:tr>
      <w:tr w:rsidR="00251856" w:rsidRPr="00A0149B" w14:paraId="091834C9" w14:textId="77777777" w:rsidTr="00534337">
        <w:trPr>
          <w:gridAfter w:val="1"/>
          <w:wAfter w:w="22" w:type="dxa"/>
          <w:trHeight w:val="264"/>
        </w:trPr>
        <w:tc>
          <w:tcPr>
            <w:tcW w:w="366" w:type="dxa"/>
            <w:shd w:val="clear" w:color="auto" w:fill="auto"/>
            <w:noWrap/>
            <w:vAlign w:val="center"/>
          </w:tcPr>
          <w:p w14:paraId="7DDB09FB" w14:textId="30F57707" w:rsidR="00BE09D6" w:rsidRPr="008C0C53" w:rsidRDefault="00BE09D6" w:rsidP="0037145F">
            <w:pPr>
              <w:numPr>
                <w:ilvl w:val="0"/>
                <w:numId w:val="5"/>
              </w:numPr>
              <w:ind w:left="443"/>
              <w:rPr>
                <w:rFonts w:ascii="Arial" w:hAnsi="Arial" w:cs="Arial"/>
                <w:sz w:val="18"/>
                <w:szCs w:val="18"/>
              </w:rPr>
            </w:pPr>
          </w:p>
        </w:tc>
        <w:tc>
          <w:tcPr>
            <w:tcW w:w="4865" w:type="dxa"/>
            <w:shd w:val="clear" w:color="auto" w:fill="auto"/>
            <w:noWrap/>
            <w:vAlign w:val="center"/>
          </w:tcPr>
          <w:p w14:paraId="57CD9738" w14:textId="372DC729" w:rsidR="00BE09D6" w:rsidRDefault="00BE09D6" w:rsidP="00BE09D6">
            <w:pPr>
              <w:jc w:val="both"/>
              <w:rPr>
                <w:rFonts w:ascii="Arial" w:hAnsi="Arial" w:cs="Arial"/>
              </w:rPr>
            </w:pPr>
            <w:r>
              <w:rPr>
                <w:rFonts w:ascii="Arial" w:hAnsi="Arial"/>
                <w:spacing w:val="-2"/>
                <w:sz w:val="18"/>
                <w:szCs w:val="18"/>
              </w:rPr>
              <w:t>Are the weights being verified every 5 years? [</w:t>
            </w:r>
            <w:r>
              <w:rPr>
                <w:rFonts w:ascii="Arial" w:hAnsi="Arial" w:cs="Arial"/>
                <w:sz w:val="18"/>
                <w:szCs w:val="18"/>
              </w:rPr>
              <w:t xml:space="preserve">15A NCAC 2H .0805 (a) (7) (J)] </w:t>
            </w:r>
            <w:r w:rsidR="00476230">
              <w:rPr>
                <w:rFonts w:ascii="Arial" w:hAnsi="Arial" w:cs="Arial"/>
                <w:sz w:val="18"/>
                <w:szCs w:val="18"/>
              </w:rPr>
              <w:t>[NC WW/GW LCB Policy]</w:t>
            </w:r>
          </w:p>
          <w:p w14:paraId="3B271BD6" w14:textId="77777777" w:rsidR="00BE09D6" w:rsidRDefault="00BE09D6" w:rsidP="00BE09D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663B58F" w14:textId="77777777" w:rsidR="00BE09D6" w:rsidRPr="00A0149B" w:rsidRDefault="00BE09D6" w:rsidP="00BE09D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A392078" w14:textId="77777777" w:rsidR="00BE09D6" w:rsidRPr="00A0149B" w:rsidRDefault="00BE09D6" w:rsidP="00BE09D6">
            <w:pPr>
              <w:jc w:val="both"/>
              <w:rPr>
                <w:rFonts w:ascii="Arial" w:hAnsi="Arial" w:cs="Arial"/>
                <w:sz w:val="18"/>
                <w:szCs w:val="18"/>
              </w:rPr>
            </w:pPr>
          </w:p>
        </w:tc>
        <w:tc>
          <w:tcPr>
            <w:tcW w:w="4838" w:type="dxa"/>
            <w:shd w:val="clear" w:color="auto" w:fill="auto"/>
            <w:vAlign w:val="center"/>
          </w:tcPr>
          <w:p w14:paraId="7D783421" w14:textId="77777777" w:rsidR="00BE09D6" w:rsidRDefault="00BE09D6" w:rsidP="00BE09D6">
            <w:pPr>
              <w:jc w:val="both"/>
              <w:rPr>
                <w:rFonts w:ascii="Arial" w:hAnsi="Arial"/>
                <w:spacing w:val="-3"/>
                <w:sz w:val="18"/>
                <w:szCs w:val="18"/>
              </w:rPr>
            </w:pPr>
            <w:r w:rsidRPr="009C092E">
              <w:rPr>
                <w:rFonts w:ascii="Arial" w:hAnsi="Arial"/>
                <w:spacing w:val="-3"/>
                <w:sz w:val="18"/>
                <w:szCs w:val="18"/>
              </w:rPr>
              <w:t>These weights shall be verified every five years</w:t>
            </w:r>
            <w:r>
              <w:rPr>
                <w:rFonts w:ascii="Arial" w:hAnsi="Arial"/>
                <w:spacing w:val="-3"/>
                <w:sz w:val="18"/>
                <w:szCs w:val="18"/>
              </w:rPr>
              <w:t>.</w:t>
            </w:r>
          </w:p>
          <w:p w14:paraId="0774BEBE" w14:textId="77777777" w:rsidR="00BE09D6" w:rsidRDefault="00BE09D6" w:rsidP="00BE09D6">
            <w:pPr>
              <w:jc w:val="both"/>
              <w:rPr>
                <w:rFonts w:ascii="Arial" w:hAnsi="Arial"/>
                <w:spacing w:val="-3"/>
                <w:sz w:val="18"/>
                <w:szCs w:val="18"/>
              </w:rPr>
            </w:pPr>
          </w:p>
          <w:p w14:paraId="24C6301A" w14:textId="77777777" w:rsidR="00BE09D6" w:rsidRDefault="00BE09D6" w:rsidP="00BE09D6">
            <w:pPr>
              <w:jc w:val="both"/>
              <w:rPr>
                <w:rFonts w:ascii="Arial" w:hAnsi="Arial"/>
                <w:spacing w:val="-3"/>
                <w:sz w:val="18"/>
                <w:szCs w:val="18"/>
              </w:rPr>
            </w:pPr>
            <w:r>
              <w:rPr>
                <w:rFonts w:ascii="Arial" w:hAnsi="Arial"/>
                <w:spacing w:val="-3"/>
                <w:sz w:val="18"/>
                <w:szCs w:val="18"/>
              </w:rPr>
              <w:t>Verification may be accomplished by:</w:t>
            </w:r>
          </w:p>
          <w:p w14:paraId="62302E4F" w14:textId="77777777" w:rsidR="00BE09D6" w:rsidRDefault="00BE09D6" w:rsidP="00BE09D6">
            <w:pPr>
              <w:jc w:val="both"/>
              <w:rPr>
                <w:rFonts w:ascii="Arial" w:hAnsi="Arial"/>
                <w:spacing w:val="-3"/>
                <w:sz w:val="18"/>
                <w:szCs w:val="18"/>
              </w:rPr>
            </w:pPr>
          </w:p>
          <w:p w14:paraId="6D6D76DF" w14:textId="3C52E8EC" w:rsidR="00BE09D6" w:rsidRDefault="00BE09D6" w:rsidP="00A07ABB">
            <w:pPr>
              <w:numPr>
                <w:ilvl w:val="0"/>
                <w:numId w:val="3"/>
              </w:numPr>
              <w:tabs>
                <w:tab w:val="num" w:pos="1080"/>
              </w:tabs>
              <w:jc w:val="both"/>
              <w:rPr>
                <w:rFonts w:ascii="Arial" w:hAnsi="Arial"/>
                <w:spacing w:val="-3"/>
                <w:sz w:val="18"/>
                <w:szCs w:val="18"/>
              </w:rPr>
            </w:pPr>
            <w:r>
              <w:rPr>
                <w:rFonts w:ascii="Arial" w:hAnsi="Arial"/>
                <w:spacing w:val="-3"/>
                <w:sz w:val="18"/>
                <w:szCs w:val="18"/>
              </w:rPr>
              <w:t xml:space="preserve">Sending laboratory weights back to the manufacturer for recertification - reference weights shall be calibrated by a body that can provide traceability to ASTM specifications, or </w:t>
            </w:r>
          </w:p>
          <w:p w14:paraId="1B76319D" w14:textId="77777777" w:rsidR="00BE09D6" w:rsidRDefault="00BE09D6" w:rsidP="00BE09D6">
            <w:pPr>
              <w:ind w:left="360"/>
              <w:jc w:val="both"/>
              <w:rPr>
                <w:rFonts w:ascii="Arial" w:hAnsi="Arial"/>
                <w:spacing w:val="-3"/>
                <w:sz w:val="18"/>
                <w:szCs w:val="18"/>
              </w:rPr>
            </w:pPr>
          </w:p>
          <w:p w14:paraId="28240673" w14:textId="45BA94B4" w:rsidR="00BE09D6" w:rsidRPr="00476230" w:rsidRDefault="00BE09D6" w:rsidP="00476230">
            <w:pPr>
              <w:numPr>
                <w:ilvl w:val="0"/>
                <w:numId w:val="3"/>
              </w:numPr>
              <w:tabs>
                <w:tab w:val="num" w:pos="1080"/>
              </w:tabs>
              <w:jc w:val="both"/>
              <w:rPr>
                <w:rFonts w:ascii="Arial" w:hAnsi="Arial"/>
                <w:spacing w:val="-3"/>
                <w:sz w:val="18"/>
                <w:szCs w:val="18"/>
              </w:rPr>
            </w:pPr>
            <w:r>
              <w:rPr>
                <w:rFonts w:ascii="Arial" w:hAnsi="Arial"/>
                <w:spacing w:val="-3"/>
                <w:sz w:val="18"/>
                <w:szCs w:val="18"/>
              </w:rPr>
              <w:t>Checking laboratory weights against certified reference weights (i.e., weights that have been recertified as above) and found to be within ASTM Type I tolerances (see Weight Verification policy) - often the balance service technician may provide this service.</w:t>
            </w:r>
          </w:p>
        </w:tc>
      </w:tr>
      <w:tr w:rsidR="00251856" w:rsidRPr="00A0149B" w14:paraId="2DBCCD05" w14:textId="77777777" w:rsidTr="00534337">
        <w:trPr>
          <w:gridAfter w:val="1"/>
          <w:wAfter w:w="22" w:type="dxa"/>
          <w:trHeight w:val="264"/>
        </w:trPr>
        <w:tc>
          <w:tcPr>
            <w:tcW w:w="366" w:type="dxa"/>
            <w:shd w:val="clear" w:color="auto" w:fill="auto"/>
            <w:noWrap/>
            <w:vAlign w:val="center"/>
          </w:tcPr>
          <w:p w14:paraId="00ADAFAE" w14:textId="53E41E16" w:rsidR="00BE09D6" w:rsidRPr="008C0C53" w:rsidRDefault="00BE09D6" w:rsidP="0037145F">
            <w:pPr>
              <w:numPr>
                <w:ilvl w:val="0"/>
                <w:numId w:val="5"/>
              </w:numPr>
              <w:ind w:left="443"/>
              <w:rPr>
                <w:rFonts w:ascii="Arial" w:hAnsi="Arial" w:cs="Arial"/>
                <w:sz w:val="18"/>
                <w:szCs w:val="18"/>
              </w:rPr>
            </w:pPr>
          </w:p>
        </w:tc>
        <w:tc>
          <w:tcPr>
            <w:tcW w:w="4865" w:type="dxa"/>
            <w:shd w:val="clear" w:color="auto" w:fill="auto"/>
            <w:noWrap/>
            <w:vAlign w:val="center"/>
          </w:tcPr>
          <w:p w14:paraId="4C2FCD65" w14:textId="77777777" w:rsidR="00BE09D6" w:rsidRDefault="00BE09D6" w:rsidP="00BE09D6">
            <w:pPr>
              <w:tabs>
                <w:tab w:val="left" w:pos="915"/>
              </w:tabs>
              <w:jc w:val="both"/>
              <w:rPr>
                <w:rFonts w:ascii="Arial" w:hAnsi="Arial" w:cs="Arial"/>
                <w:sz w:val="18"/>
                <w:szCs w:val="18"/>
              </w:rPr>
            </w:pPr>
            <w:r>
              <w:rPr>
                <w:rFonts w:ascii="Arial" w:hAnsi="Arial"/>
                <w:spacing w:val="-2"/>
                <w:sz w:val="18"/>
                <w:szCs w:val="18"/>
              </w:rPr>
              <w:t>Does the laboratory have documentation indicating that the weights were verified? [</w:t>
            </w:r>
            <w:r>
              <w:rPr>
                <w:rFonts w:ascii="Arial" w:hAnsi="Arial" w:cs="Arial"/>
                <w:sz w:val="18"/>
                <w:szCs w:val="18"/>
              </w:rPr>
              <w:t xml:space="preserve">15A NCAC 2H .0805 (a) (7)] </w:t>
            </w:r>
          </w:p>
          <w:p w14:paraId="60E76DF6" w14:textId="77777777" w:rsidR="00BE09D6" w:rsidRDefault="00BE09D6" w:rsidP="00BE09D6">
            <w:pPr>
              <w:tabs>
                <w:tab w:val="left" w:pos="915"/>
              </w:tabs>
              <w:jc w:val="both"/>
              <w:rPr>
                <w:rFonts w:ascii="Arial" w:hAnsi="Arial" w:cs="Arial"/>
                <w:sz w:val="18"/>
                <w:szCs w:val="18"/>
              </w:rPr>
            </w:pPr>
          </w:p>
          <w:p w14:paraId="29726124" w14:textId="77777777" w:rsidR="00BE09D6" w:rsidRDefault="00BE09D6" w:rsidP="00BE09D6">
            <w:pPr>
              <w:jc w:val="both"/>
              <w:rPr>
                <w:rFonts w:ascii="Arial" w:hAnsi="Arial"/>
                <w:b/>
                <w:spacing w:val="-3"/>
                <w:sz w:val="18"/>
                <w:szCs w:val="18"/>
              </w:rPr>
            </w:pPr>
            <w:r w:rsidRPr="004C0E56">
              <w:rPr>
                <w:rFonts w:ascii="Arial" w:hAnsi="Arial"/>
                <w:b/>
                <w:spacing w:val="-3"/>
                <w:sz w:val="18"/>
                <w:szCs w:val="18"/>
              </w:rPr>
              <w:lastRenderedPageBreak/>
              <w:t>Date</w:t>
            </w:r>
            <w:r>
              <w:rPr>
                <w:rFonts w:ascii="Arial" w:hAnsi="Arial"/>
                <w:b/>
                <w:spacing w:val="-3"/>
                <w:sz w:val="18"/>
                <w:szCs w:val="18"/>
              </w:rPr>
              <w:t xml:space="preserve"> Verified</w:t>
            </w:r>
            <w:r w:rsidRPr="004C0E56">
              <w:rPr>
                <w:rFonts w:ascii="Arial" w:hAnsi="Arial"/>
                <w:b/>
                <w:spacing w:val="-3"/>
                <w:sz w:val="18"/>
                <w:szCs w:val="18"/>
              </w:rPr>
              <w:t>:</w:t>
            </w:r>
          </w:p>
          <w:p w14:paraId="240575B3" w14:textId="77777777" w:rsidR="00BE09D6" w:rsidRPr="004C0E56" w:rsidRDefault="00BE09D6" w:rsidP="00BE09D6">
            <w:pPr>
              <w:jc w:val="both"/>
              <w:rPr>
                <w:rFonts w:ascii="Arial" w:hAnsi="Arial"/>
                <w:b/>
                <w:spacing w:val="-3"/>
                <w:sz w:val="18"/>
                <w:szCs w:val="18"/>
              </w:rPr>
            </w:pPr>
          </w:p>
          <w:p w14:paraId="22396394" w14:textId="65D2345D" w:rsidR="00BE09D6" w:rsidRDefault="00BE09D6" w:rsidP="00BE09D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EADF58B" w14:textId="77777777" w:rsidR="00BE09D6" w:rsidRPr="00A0149B" w:rsidRDefault="00BE09D6" w:rsidP="00BE09D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2B18D21" w14:textId="77777777" w:rsidR="00BE09D6" w:rsidRPr="00A0149B" w:rsidRDefault="00BE09D6" w:rsidP="00BE09D6">
            <w:pPr>
              <w:jc w:val="both"/>
              <w:rPr>
                <w:rFonts w:ascii="Arial" w:hAnsi="Arial" w:cs="Arial"/>
                <w:sz w:val="18"/>
                <w:szCs w:val="18"/>
              </w:rPr>
            </w:pPr>
          </w:p>
        </w:tc>
        <w:tc>
          <w:tcPr>
            <w:tcW w:w="4838" w:type="dxa"/>
            <w:shd w:val="clear" w:color="auto" w:fill="auto"/>
            <w:vAlign w:val="center"/>
          </w:tcPr>
          <w:p w14:paraId="75200275" w14:textId="77777777" w:rsidR="00BE09D6" w:rsidRDefault="00BE09D6" w:rsidP="00BE09D6">
            <w:pPr>
              <w:jc w:val="both"/>
              <w:rPr>
                <w:rFonts w:ascii="Arial" w:hAnsi="Arial" w:cs="Arial"/>
                <w:sz w:val="18"/>
                <w:szCs w:val="18"/>
              </w:rPr>
            </w:pPr>
            <w:r w:rsidRPr="000A2615">
              <w:rPr>
                <w:rFonts w:ascii="Arial" w:hAnsi="Arial" w:cs="Arial"/>
                <w:sz w:val="18"/>
                <w:szCs w:val="18"/>
              </w:rPr>
              <w:t xml:space="preserve">Supporting Records shall be maintained as evidence that these practices are implemented. </w:t>
            </w:r>
          </w:p>
          <w:p w14:paraId="680B3E5C" w14:textId="77777777" w:rsidR="00BE09D6" w:rsidRDefault="00BE09D6" w:rsidP="00BE09D6">
            <w:pPr>
              <w:jc w:val="both"/>
              <w:rPr>
                <w:rFonts w:ascii="Arial" w:hAnsi="Arial"/>
                <w:spacing w:val="-3"/>
                <w:sz w:val="18"/>
                <w:szCs w:val="18"/>
              </w:rPr>
            </w:pPr>
          </w:p>
          <w:p w14:paraId="5EEC63C8" w14:textId="12643E8B" w:rsidR="00BE09D6" w:rsidRDefault="00BE09D6" w:rsidP="00BE09D6">
            <w:pPr>
              <w:jc w:val="both"/>
              <w:rPr>
                <w:rFonts w:ascii="Arial" w:hAnsi="Arial" w:cs="Arial"/>
                <w:sz w:val="18"/>
                <w:szCs w:val="18"/>
              </w:rPr>
            </w:pPr>
            <w:r>
              <w:rPr>
                <w:rFonts w:ascii="Arial" w:hAnsi="Arial"/>
                <w:spacing w:val="-3"/>
                <w:sz w:val="18"/>
                <w:szCs w:val="18"/>
              </w:rPr>
              <w:lastRenderedPageBreak/>
              <w:t xml:space="preserve">Documentation of weight verifications or recertification must be maintained for 5 years. If the condition of a weight(s) is in question at any time due to damage (e.g., corrosion, nicks, scratching, etc.), the laboratory must have that weight(s) re-verified as described above. </w:t>
            </w:r>
          </w:p>
        </w:tc>
      </w:tr>
      <w:tr w:rsidR="00251856" w:rsidRPr="00A0149B" w14:paraId="02C42CFD" w14:textId="77777777" w:rsidTr="00534337">
        <w:trPr>
          <w:gridAfter w:val="1"/>
          <w:wAfter w:w="22" w:type="dxa"/>
          <w:trHeight w:val="264"/>
        </w:trPr>
        <w:tc>
          <w:tcPr>
            <w:tcW w:w="366" w:type="dxa"/>
            <w:shd w:val="clear" w:color="auto" w:fill="auto"/>
            <w:noWrap/>
            <w:vAlign w:val="center"/>
          </w:tcPr>
          <w:p w14:paraId="3F11F8BB" w14:textId="716303F6" w:rsidR="00BE09D6" w:rsidRPr="008C0C53" w:rsidRDefault="00BE09D6" w:rsidP="0037145F">
            <w:pPr>
              <w:numPr>
                <w:ilvl w:val="0"/>
                <w:numId w:val="5"/>
              </w:numPr>
              <w:ind w:left="443"/>
              <w:rPr>
                <w:rFonts w:ascii="Arial" w:hAnsi="Arial" w:cs="Arial"/>
                <w:sz w:val="18"/>
                <w:szCs w:val="18"/>
              </w:rPr>
            </w:pPr>
          </w:p>
        </w:tc>
        <w:tc>
          <w:tcPr>
            <w:tcW w:w="4865" w:type="dxa"/>
            <w:shd w:val="clear" w:color="auto" w:fill="auto"/>
            <w:noWrap/>
            <w:vAlign w:val="center"/>
          </w:tcPr>
          <w:p w14:paraId="5D02E031" w14:textId="77777777" w:rsidR="00BE09D6" w:rsidRDefault="00BE09D6" w:rsidP="00BE09D6">
            <w:pPr>
              <w:tabs>
                <w:tab w:val="left" w:pos="915"/>
              </w:tabs>
              <w:jc w:val="both"/>
              <w:rPr>
                <w:rFonts w:ascii="Arial" w:hAnsi="Arial" w:cs="Arial"/>
                <w:sz w:val="18"/>
                <w:szCs w:val="18"/>
              </w:rPr>
            </w:pPr>
            <w:r>
              <w:rPr>
                <w:rFonts w:ascii="Arial" w:hAnsi="Arial"/>
                <w:spacing w:val="-2"/>
                <w:sz w:val="18"/>
                <w:szCs w:val="18"/>
              </w:rPr>
              <w:t>Is the balance checked with a weight each day of use? [</w:t>
            </w:r>
            <w:r>
              <w:rPr>
                <w:rFonts w:ascii="Arial" w:hAnsi="Arial" w:cs="Arial"/>
                <w:sz w:val="18"/>
                <w:szCs w:val="18"/>
              </w:rPr>
              <w:t>15A NCAC 2H .0805 (a) (7) (J)]</w:t>
            </w:r>
          </w:p>
          <w:p w14:paraId="525F9576" w14:textId="77777777" w:rsidR="00BE09D6" w:rsidRDefault="00BE09D6" w:rsidP="00BE09D6">
            <w:pPr>
              <w:tabs>
                <w:tab w:val="left" w:pos="915"/>
              </w:tabs>
              <w:jc w:val="both"/>
              <w:rPr>
                <w:rFonts w:ascii="Arial" w:hAnsi="Arial" w:cs="Arial"/>
                <w:sz w:val="18"/>
                <w:szCs w:val="18"/>
              </w:rPr>
            </w:pPr>
          </w:p>
          <w:p w14:paraId="76256856" w14:textId="77777777" w:rsidR="00BE09D6" w:rsidRDefault="00BE09D6" w:rsidP="00BE09D6">
            <w:pPr>
              <w:tabs>
                <w:tab w:val="left" w:pos="915"/>
              </w:tabs>
              <w:jc w:val="both"/>
              <w:rPr>
                <w:rFonts w:ascii="Arial" w:hAnsi="Arial" w:cs="Arial"/>
                <w:b/>
                <w:bCs/>
                <w:sz w:val="18"/>
                <w:szCs w:val="18"/>
              </w:rPr>
            </w:pPr>
            <w:r>
              <w:rPr>
                <w:rFonts w:ascii="Arial" w:hAnsi="Arial" w:cs="Arial"/>
                <w:b/>
                <w:bCs/>
                <w:sz w:val="18"/>
                <w:szCs w:val="18"/>
              </w:rPr>
              <w:t>List weight:</w:t>
            </w:r>
          </w:p>
          <w:p w14:paraId="2F7FF574" w14:textId="69261CA2" w:rsidR="00B4451A" w:rsidRDefault="00B4451A" w:rsidP="00BE09D6">
            <w:pPr>
              <w:tabs>
                <w:tab w:val="left" w:pos="915"/>
              </w:tabs>
              <w:jc w:val="both"/>
              <w:rPr>
                <w:rFonts w:ascii="Arial" w:hAnsi="Arial"/>
                <w:spacing w:val="-2"/>
                <w:sz w:val="18"/>
                <w:szCs w:val="18"/>
              </w:rPr>
            </w:pPr>
          </w:p>
        </w:tc>
        <w:tc>
          <w:tcPr>
            <w:tcW w:w="450" w:type="dxa"/>
            <w:tcBorders>
              <w:bottom w:val="single" w:sz="4" w:space="0" w:color="auto"/>
            </w:tcBorders>
            <w:shd w:val="clear" w:color="auto" w:fill="FFFFFF"/>
            <w:noWrap/>
            <w:vAlign w:val="center"/>
          </w:tcPr>
          <w:p w14:paraId="5AF81C9C" w14:textId="77777777" w:rsidR="00BE09D6" w:rsidRPr="00A0149B" w:rsidRDefault="00BE09D6" w:rsidP="00BE09D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B6E72B9" w14:textId="77777777" w:rsidR="00BE09D6" w:rsidRPr="00A0149B" w:rsidRDefault="00BE09D6" w:rsidP="00BE09D6">
            <w:pPr>
              <w:jc w:val="both"/>
              <w:rPr>
                <w:rFonts w:ascii="Arial" w:hAnsi="Arial" w:cs="Arial"/>
                <w:sz w:val="18"/>
                <w:szCs w:val="18"/>
              </w:rPr>
            </w:pPr>
          </w:p>
        </w:tc>
        <w:tc>
          <w:tcPr>
            <w:tcW w:w="4838" w:type="dxa"/>
            <w:shd w:val="clear" w:color="auto" w:fill="auto"/>
            <w:vAlign w:val="center"/>
          </w:tcPr>
          <w:p w14:paraId="57340C2E" w14:textId="7E332E24" w:rsidR="00BE09D6" w:rsidRPr="004C0E56" w:rsidRDefault="00BE09D6" w:rsidP="00BE09D6">
            <w:pPr>
              <w:jc w:val="both"/>
              <w:rPr>
                <w:rFonts w:ascii="Arial" w:hAnsi="Arial"/>
                <w:b/>
                <w:spacing w:val="-3"/>
                <w:sz w:val="18"/>
                <w:szCs w:val="18"/>
              </w:rPr>
            </w:pPr>
            <w:r w:rsidRPr="009C092E">
              <w:rPr>
                <w:rFonts w:ascii="Arial" w:hAnsi="Arial"/>
                <w:bCs/>
                <w:spacing w:val="-3"/>
                <w:sz w:val="18"/>
                <w:szCs w:val="18"/>
              </w:rPr>
              <w:t>The analytical balance shall be checked with one ASTM Type 1, Class 1 or 2, or equivalent standard weight each day used.</w:t>
            </w:r>
          </w:p>
        </w:tc>
      </w:tr>
      <w:tr w:rsidR="00251856" w:rsidRPr="00A0149B" w14:paraId="28420456" w14:textId="77777777" w:rsidTr="00534337">
        <w:trPr>
          <w:gridAfter w:val="1"/>
          <w:wAfter w:w="22" w:type="dxa"/>
          <w:trHeight w:val="264"/>
        </w:trPr>
        <w:tc>
          <w:tcPr>
            <w:tcW w:w="366" w:type="dxa"/>
            <w:shd w:val="clear" w:color="auto" w:fill="auto"/>
            <w:noWrap/>
            <w:vAlign w:val="center"/>
          </w:tcPr>
          <w:p w14:paraId="3AFE8515" w14:textId="7E9BE9A0" w:rsidR="00BE09D6" w:rsidRPr="008C0C53" w:rsidRDefault="00BE09D6" w:rsidP="0037145F">
            <w:pPr>
              <w:numPr>
                <w:ilvl w:val="0"/>
                <w:numId w:val="5"/>
              </w:numPr>
              <w:ind w:left="443"/>
              <w:rPr>
                <w:rFonts w:ascii="Arial" w:hAnsi="Arial" w:cs="Arial"/>
                <w:sz w:val="18"/>
                <w:szCs w:val="18"/>
              </w:rPr>
            </w:pPr>
          </w:p>
        </w:tc>
        <w:tc>
          <w:tcPr>
            <w:tcW w:w="4865" w:type="dxa"/>
            <w:shd w:val="clear" w:color="auto" w:fill="auto"/>
            <w:noWrap/>
            <w:vAlign w:val="center"/>
          </w:tcPr>
          <w:p w14:paraId="51443FB0" w14:textId="006502B9" w:rsidR="00BE09D6" w:rsidRDefault="00BE09D6" w:rsidP="00BE09D6">
            <w:pPr>
              <w:tabs>
                <w:tab w:val="left" w:pos="915"/>
              </w:tabs>
              <w:jc w:val="both"/>
              <w:rPr>
                <w:rFonts w:ascii="Arial" w:hAnsi="Arial"/>
                <w:spacing w:val="-2"/>
                <w:sz w:val="18"/>
                <w:szCs w:val="18"/>
              </w:rPr>
            </w:pPr>
            <w:r>
              <w:rPr>
                <w:rFonts w:ascii="Arial" w:hAnsi="Arial"/>
                <w:spacing w:val="-2"/>
                <w:sz w:val="18"/>
                <w:szCs w:val="18"/>
              </w:rPr>
              <w:t>Is this documented? [</w:t>
            </w:r>
            <w:r>
              <w:rPr>
                <w:rFonts w:ascii="Arial" w:hAnsi="Arial" w:cs="Arial"/>
                <w:sz w:val="18"/>
                <w:szCs w:val="18"/>
              </w:rPr>
              <w:t>15A NCAC 2H .0805 (a) (7) (J)]</w:t>
            </w:r>
          </w:p>
        </w:tc>
        <w:tc>
          <w:tcPr>
            <w:tcW w:w="450" w:type="dxa"/>
            <w:tcBorders>
              <w:bottom w:val="single" w:sz="4" w:space="0" w:color="auto"/>
            </w:tcBorders>
            <w:shd w:val="clear" w:color="auto" w:fill="FFFFFF"/>
            <w:noWrap/>
            <w:vAlign w:val="center"/>
          </w:tcPr>
          <w:p w14:paraId="424C113D" w14:textId="77777777" w:rsidR="00BE09D6" w:rsidRPr="00A0149B" w:rsidRDefault="00BE09D6" w:rsidP="00BE09D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B3E23E1" w14:textId="77777777" w:rsidR="00BE09D6" w:rsidRPr="00A0149B" w:rsidRDefault="00BE09D6" w:rsidP="00BE09D6">
            <w:pPr>
              <w:jc w:val="both"/>
              <w:rPr>
                <w:rFonts w:ascii="Arial" w:hAnsi="Arial" w:cs="Arial"/>
                <w:sz w:val="18"/>
                <w:szCs w:val="18"/>
              </w:rPr>
            </w:pPr>
          </w:p>
        </w:tc>
        <w:tc>
          <w:tcPr>
            <w:tcW w:w="4838" w:type="dxa"/>
            <w:shd w:val="clear" w:color="auto" w:fill="auto"/>
            <w:vAlign w:val="center"/>
          </w:tcPr>
          <w:p w14:paraId="19F35CF6" w14:textId="3E2624A9" w:rsidR="00BE09D6" w:rsidRPr="004C0E56" w:rsidRDefault="00BE09D6" w:rsidP="00BE09D6">
            <w:pPr>
              <w:jc w:val="both"/>
              <w:rPr>
                <w:rFonts w:ascii="Arial" w:hAnsi="Arial"/>
                <w:b/>
                <w:spacing w:val="-3"/>
                <w:sz w:val="18"/>
                <w:szCs w:val="18"/>
              </w:rPr>
            </w:pPr>
            <w:r w:rsidRPr="009C092E">
              <w:rPr>
                <w:rFonts w:ascii="Arial" w:hAnsi="Arial"/>
                <w:bCs/>
                <w:spacing w:val="-3"/>
                <w:sz w:val="18"/>
                <w:szCs w:val="18"/>
              </w:rPr>
              <w:t>The values obtained shall be recorded, dated, and initialed.</w:t>
            </w:r>
          </w:p>
        </w:tc>
      </w:tr>
      <w:tr w:rsidR="00251856" w:rsidRPr="00A0149B" w14:paraId="480A28A8" w14:textId="77777777" w:rsidTr="00534337">
        <w:trPr>
          <w:gridAfter w:val="1"/>
          <w:wAfter w:w="22" w:type="dxa"/>
          <w:trHeight w:val="264"/>
        </w:trPr>
        <w:tc>
          <w:tcPr>
            <w:tcW w:w="366" w:type="dxa"/>
            <w:shd w:val="clear" w:color="auto" w:fill="auto"/>
            <w:noWrap/>
            <w:vAlign w:val="center"/>
          </w:tcPr>
          <w:p w14:paraId="07AD2F36" w14:textId="3E5EA9AB" w:rsidR="00BE09D6" w:rsidRPr="008C0C53" w:rsidRDefault="00BE09D6" w:rsidP="0037145F">
            <w:pPr>
              <w:numPr>
                <w:ilvl w:val="0"/>
                <w:numId w:val="5"/>
              </w:numPr>
              <w:ind w:left="443"/>
              <w:rPr>
                <w:rFonts w:ascii="Arial" w:hAnsi="Arial" w:cs="Arial"/>
                <w:sz w:val="18"/>
                <w:szCs w:val="18"/>
              </w:rPr>
            </w:pPr>
          </w:p>
        </w:tc>
        <w:tc>
          <w:tcPr>
            <w:tcW w:w="4865" w:type="dxa"/>
            <w:shd w:val="clear" w:color="auto" w:fill="auto"/>
            <w:noWrap/>
            <w:vAlign w:val="center"/>
          </w:tcPr>
          <w:p w14:paraId="4E4300B0" w14:textId="77777777" w:rsidR="00BE09D6" w:rsidRDefault="00BE09D6" w:rsidP="00BE09D6">
            <w:pPr>
              <w:tabs>
                <w:tab w:val="left" w:pos="915"/>
              </w:tabs>
              <w:jc w:val="both"/>
              <w:rPr>
                <w:rFonts w:ascii="Arial" w:hAnsi="Arial" w:cs="Arial"/>
                <w:sz w:val="18"/>
                <w:szCs w:val="18"/>
              </w:rPr>
            </w:pPr>
            <w:r>
              <w:rPr>
                <w:rFonts w:ascii="Arial" w:hAnsi="Arial"/>
                <w:spacing w:val="-2"/>
                <w:sz w:val="18"/>
                <w:szCs w:val="18"/>
              </w:rPr>
              <w:t>Is the balance checked with at least three weights monthly? [</w:t>
            </w:r>
            <w:r>
              <w:rPr>
                <w:rFonts w:ascii="Arial" w:hAnsi="Arial" w:cs="Arial"/>
                <w:sz w:val="18"/>
                <w:szCs w:val="18"/>
              </w:rPr>
              <w:t>15A NCAC 2H .0805 (a) (7) (J)]</w:t>
            </w:r>
          </w:p>
          <w:p w14:paraId="7B7E4157" w14:textId="77777777" w:rsidR="00BE09D6" w:rsidRDefault="00BE09D6" w:rsidP="00BE09D6">
            <w:pPr>
              <w:tabs>
                <w:tab w:val="left" w:pos="915"/>
              </w:tabs>
              <w:jc w:val="both"/>
              <w:rPr>
                <w:rFonts w:ascii="Arial" w:hAnsi="Arial" w:cs="Arial"/>
                <w:sz w:val="18"/>
                <w:szCs w:val="18"/>
              </w:rPr>
            </w:pPr>
          </w:p>
          <w:p w14:paraId="3A91097F" w14:textId="77777777" w:rsidR="00BE09D6" w:rsidRDefault="00BE09D6" w:rsidP="00BE09D6">
            <w:pPr>
              <w:tabs>
                <w:tab w:val="left" w:pos="915"/>
              </w:tabs>
              <w:jc w:val="both"/>
              <w:rPr>
                <w:rFonts w:ascii="Arial" w:hAnsi="Arial" w:cs="Arial"/>
                <w:b/>
                <w:bCs/>
                <w:sz w:val="18"/>
                <w:szCs w:val="18"/>
              </w:rPr>
            </w:pPr>
            <w:r>
              <w:rPr>
                <w:rFonts w:ascii="Arial" w:hAnsi="Arial" w:cs="Arial"/>
                <w:b/>
                <w:bCs/>
                <w:sz w:val="18"/>
                <w:szCs w:val="18"/>
              </w:rPr>
              <w:t>List weights:</w:t>
            </w:r>
          </w:p>
          <w:p w14:paraId="19F8E789" w14:textId="258D58B6" w:rsidR="00B4451A" w:rsidRDefault="00B4451A" w:rsidP="00BE09D6">
            <w:pPr>
              <w:tabs>
                <w:tab w:val="left" w:pos="915"/>
              </w:tabs>
              <w:jc w:val="both"/>
              <w:rPr>
                <w:rFonts w:ascii="Arial" w:hAnsi="Arial"/>
                <w:spacing w:val="-2"/>
                <w:sz w:val="18"/>
                <w:szCs w:val="18"/>
              </w:rPr>
            </w:pPr>
          </w:p>
        </w:tc>
        <w:tc>
          <w:tcPr>
            <w:tcW w:w="450" w:type="dxa"/>
            <w:tcBorders>
              <w:bottom w:val="single" w:sz="4" w:space="0" w:color="auto"/>
            </w:tcBorders>
            <w:shd w:val="clear" w:color="auto" w:fill="FFFFFF"/>
            <w:noWrap/>
            <w:vAlign w:val="center"/>
          </w:tcPr>
          <w:p w14:paraId="7CD74018" w14:textId="77777777" w:rsidR="00BE09D6" w:rsidRPr="00A0149B" w:rsidRDefault="00BE09D6" w:rsidP="00BE09D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8C2C3F0" w14:textId="77777777" w:rsidR="00BE09D6" w:rsidRPr="00A0149B" w:rsidRDefault="00BE09D6" w:rsidP="00BE09D6">
            <w:pPr>
              <w:jc w:val="both"/>
              <w:rPr>
                <w:rFonts w:ascii="Arial" w:hAnsi="Arial" w:cs="Arial"/>
                <w:sz w:val="18"/>
                <w:szCs w:val="18"/>
              </w:rPr>
            </w:pPr>
          </w:p>
        </w:tc>
        <w:tc>
          <w:tcPr>
            <w:tcW w:w="4838" w:type="dxa"/>
            <w:shd w:val="clear" w:color="auto" w:fill="auto"/>
            <w:vAlign w:val="center"/>
          </w:tcPr>
          <w:p w14:paraId="12E3CBB2" w14:textId="1CEB58D7" w:rsidR="00BE09D6" w:rsidRPr="004C0E56" w:rsidRDefault="00BE09D6" w:rsidP="00BE09D6">
            <w:pPr>
              <w:jc w:val="both"/>
              <w:rPr>
                <w:rFonts w:ascii="Arial" w:hAnsi="Arial"/>
                <w:b/>
                <w:spacing w:val="-3"/>
                <w:sz w:val="18"/>
                <w:szCs w:val="18"/>
              </w:rPr>
            </w:pPr>
            <w:r w:rsidRPr="009C092E">
              <w:rPr>
                <w:rFonts w:ascii="Arial" w:hAnsi="Arial"/>
                <w:bCs/>
                <w:spacing w:val="-3"/>
                <w:sz w:val="18"/>
                <w:szCs w:val="18"/>
              </w:rPr>
              <w:t>The analytical balance shall be verified monthly with three ASTM Type 1, Class 1 or 2, or equivalent standard weights across the range of use.</w:t>
            </w:r>
          </w:p>
        </w:tc>
      </w:tr>
      <w:tr w:rsidR="00251856" w:rsidRPr="00A0149B" w14:paraId="5B1CA660" w14:textId="77777777" w:rsidTr="00534337">
        <w:trPr>
          <w:gridAfter w:val="1"/>
          <w:wAfter w:w="22" w:type="dxa"/>
          <w:trHeight w:val="264"/>
        </w:trPr>
        <w:tc>
          <w:tcPr>
            <w:tcW w:w="366" w:type="dxa"/>
            <w:shd w:val="clear" w:color="auto" w:fill="auto"/>
            <w:noWrap/>
            <w:vAlign w:val="center"/>
          </w:tcPr>
          <w:p w14:paraId="48C68953" w14:textId="509FD96A" w:rsidR="00BE09D6" w:rsidRPr="008C0C53" w:rsidRDefault="00BE09D6" w:rsidP="0037145F">
            <w:pPr>
              <w:numPr>
                <w:ilvl w:val="0"/>
                <w:numId w:val="5"/>
              </w:numPr>
              <w:ind w:left="443"/>
              <w:rPr>
                <w:rFonts w:ascii="Arial" w:hAnsi="Arial" w:cs="Arial"/>
                <w:sz w:val="18"/>
                <w:szCs w:val="18"/>
              </w:rPr>
            </w:pPr>
          </w:p>
        </w:tc>
        <w:tc>
          <w:tcPr>
            <w:tcW w:w="4865" w:type="dxa"/>
            <w:shd w:val="clear" w:color="auto" w:fill="auto"/>
            <w:noWrap/>
            <w:vAlign w:val="center"/>
          </w:tcPr>
          <w:p w14:paraId="038F1C42" w14:textId="6149DF6E" w:rsidR="00BE09D6" w:rsidRDefault="00BE09D6" w:rsidP="00BE09D6">
            <w:pPr>
              <w:tabs>
                <w:tab w:val="left" w:pos="915"/>
              </w:tabs>
              <w:jc w:val="both"/>
              <w:rPr>
                <w:rFonts w:ascii="Arial" w:hAnsi="Arial"/>
                <w:spacing w:val="-2"/>
                <w:sz w:val="18"/>
                <w:szCs w:val="18"/>
              </w:rPr>
            </w:pPr>
            <w:r>
              <w:rPr>
                <w:rFonts w:ascii="Arial" w:hAnsi="Arial"/>
                <w:spacing w:val="-2"/>
                <w:sz w:val="18"/>
                <w:szCs w:val="18"/>
              </w:rPr>
              <w:t>Is this documented? [</w:t>
            </w:r>
            <w:r>
              <w:rPr>
                <w:rFonts w:ascii="Arial" w:hAnsi="Arial" w:cs="Arial"/>
                <w:sz w:val="18"/>
                <w:szCs w:val="18"/>
              </w:rPr>
              <w:t>15A NCAC 2H .0805 (a) (7) (J)]</w:t>
            </w:r>
          </w:p>
        </w:tc>
        <w:tc>
          <w:tcPr>
            <w:tcW w:w="450" w:type="dxa"/>
            <w:tcBorders>
              <w:bottom w:val="single" w:sz="4" w:space="0" w:color="auto"/>
            </w:tcBorders>
            <w:shd w:val="clear" w:color="auto" w:fill="FFFFFF"/>
            <w:noWrap/>
            <w:vAlign w:val="center"/>
          </w:tcPr>
          <w:p w14:paraId="243BC10E" w14:textId="77777777" w:rsidR="00BE09D6" w:rsidRPr="00A0149B" w:rsidRDefault="00BE09D6" w:rsidP="00BE09D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36A0EF4" w14:textId="77777777" w:rsidR="00BE09D6" w:rsidRPr="00A0149B" w:rsidRDefault="00BE09D6" w:rsidP="00BE09D6">
            <w:pPr>
              <w:jc w:val="both"/>
              <w:rPr>
                <w:rFonts w:ascii="Arial" w:hAnsi="Arial" w:cs="Arial"/>
                <w:sz w:val="18"/>
                <w:szCs w:val="18"/>
              </w:rPr>
            </w:pPr>
          </w:p>
        </w:tc>
        <w:tc>
          <w:tcPr>
            <w:tcW w:w="4838" w:type="dxa"/>
            <w:shd w:val="clear" w:color="auto" w:fill="auto"/>
            <w:vAlign w:val="center"/>
          </w:tcPr>
          <w:p w14:paraId="36CC6A74" w14:textId="6D591B0C" w:rsidR="00BE09D6" w:rsidRDefault="00BE09D6" w:rsidP="00BE09D6">
            <w:pPr>
              <w:jc w:val="both"/>
              <w:rPr>
                <w:rFonts w:ascii="Arial" w:hAnsi="Arial" w:cs="Arial"/>
                <w:sz w:val="18"/>
                <w:szCs w:val="18"/>
              </w:rPr>
            </w:pPr>
            <w:r w:rsidRPr="009C092E">
              <w:rPr>
                <w:rFonts w:ascii="Arial" w:hAnsi="Arial"/>
                <w:bCs/>
                <w:spacing w:val="-3"/>
                <w:sz w:val="18"/>
                <w:szCs w:val="18"/>
              </w:rPr>
              <w:t>The values obtained shall be recorded, dated, and initialed.</w:t>
            </w:r>
          </w:p>
        </w:tc>
      </w:tr>
      <w:tr w:rsidR="00760896" w:rsidRPr="00A0149B" w14:paraId="2FD9865D" w14:textId="77777777" w:rsidTr="00534337">
        <w:trPr>
          <w:trHeight w:val="264"/>
        </w:trPr>
        <w:tc>
          <w:tcPr>
            <w:tcW w:w="366" w:type="dxa"/>
            <w:shd w:val="clear" w:color="auto" w:fill="auto"/>
            <w:noWrap/>
            <w:vAlign w:val="center"/>
          </w:tcPr>
          <w:p w14:paraId="37A3E4C2" w14:textId="77777777" w:rsidR="005022B5" w:rsidRPr="008C0C53" w:rsidRDefault="005022B5" w:rsidP="0037145F">
            <w:pPr>
              <w:numPr>
                <w:ilvl w:val="0"/>
                <w:numId w:val="5"/>
              </w:numPr>
              <w:ind w:left="443"/>
              <w:rPr>
                <w:rFonts w:ascii="Arial" w:hAnsi="Arial" w:cs="Arial"/>
                <w:sz w:val="18"/>
                <w:szCs w:val="18"/>
              </w:rPr>
            </w:pPr>
          </w:p>
        </w:tc>
        <w:tc>
          <w:tcPr>
            <w:tcW w:w="4865" w:type="dxa"/>
            <w:shd w:val="clear" w:color="auto" w:fill="auto"/>
            <w:noWrap/>
            <w:vAlign w:val="center"/>
          </w:tcPr>
          <w:p w14:paraId="258BC171" w14:textId="6C36D7D9" w:rsidR="005022B5" w:rsidRDefault="005B3E57" w:rsidP="00BE09D6">
            <w:pPr>
              <w:tabs>
                <w:tab w:val="left" w:pos="915"/>
              </w:tabs>
              <w:jc w:val="both"/>
              <w:rPr>
                <w:rFonts w:ascii="Arial" w:hAnsi="Arial"/>
                <w:spacing w:val="-2"/>
                <w:sz w:val="18"/>
                <w:szCs w:val="18"/>
              </w:rPr>
            </w:pPr>
            <w:r>
              <w:rPr>
                <w:rFonts w:ascii="Arial" w:hAnsi="Arial" w:cs="Arial"/>
                <w:sz w:val="18"/>
                <w:szCs w:val="18"/>
              </w:rPr>
              <w:t xml:space="preserve">Is the data qualified on the </w:t>
            </w:r>
            <w:r w:rsidR="00A5057C">
              <w:rPr>
                <w:rFonts w:ascii="Arial" w:hAnsi="Arial" w:cs="Arial"/>
                <w:sz w:val="18"/>
                <w:szCs w:val="18"/>
              </w:rPr>
              <w:t>EPA Biosolids Annual Report</w:t>
            </w:r>
            <w:r>
              <w:rPr>
                <w:rFonts w:ascii="Arial" w:hAnsi="Arial" w:cs="Arial"/>
                <w:sz w:val="18"/>
                <w:szCs w:val="18"/>
              </w:rPr>
              <w:t xml:space="preserve"> (</w:t>
            </w:r>
            <w:r w:rsidR="00FB2647">
              <w:rPr>
                <w:rFonts w:ascii="Arial" w:hAnsi="Arial" w:cs="Arial"/>
                <w:sz w:val="18"/>
                <w:szCs w:val="18"/>
              </w:rPr>
              <w:t>NPDES Form 6</w:t>
            </w:r>
            <w:r w:rsidR="001F76A7">
              <w:rPr>
                <w:rFonts w:ascii="Arial" w:hAnsi="Arial" w:cs="Arial"/>
                <w:sz w:val="18"/>
                <w:szCs w:val="18"/>
              </w:rPr>
              <w:t>100-035</w:t>
            </w:r>
            <w:r>
              <w:rPr>
                <w:rFonts w:ascii="Arial" w:hAnsi="Arial" w:cs="Arial"/>
                <w:sz w:val="18"/>
                <w:szCs w:val="18"/>
              </w:rPr>
              <w:t>) or client report if Quality Control (QC) requirements are not met?</w:t>
            </w:r>
            <w:r>
              <w:rPr>
                <w:rFonts w:ascii="Arial" w:hAnsi="Arial" w:cs="Arial"/>
                <w:b/>
                <w:sz w:val="18"/>
                <w:szCs w:val="18"/>
              </w:rPr>
              <w:t xml:space="preserve"> </w:t>
            </w:r>
            <w:r w:rsidRPr="00C95856">
              <w:rPr>
                <w:rFonts w:ascii="Arial" w:hAnsi="Arial" w:cs="Arial"/>
                <w:sz w:val="18"/>
                <w:szCs w:val="18"/>
              </w:rPr>
              <w:t>[15A NCAC 2H .0805 (a) (7) (B)]</w:t>
            </w:r>
          </w:p>
        </w:tc>
        <w:tc>
          <w:tcPr>
            <w:tcW w:w="450" w:type="dxa"/>
            <w:tcBorders>
              <w:bottom w:val="single" w:sz="4" w:space="0" w:color="auto"/>
            </w:tcBorders>
            <w:shd w:val="clear" w:color="auto" w:fill="FFFFFF"/>
            <w:noWrap/>
            <w:vAlign w:val="center"/>
          </w:tcPr>
          <w:p w14:paraId="7D88D328" w14:textId="77777777" w:rsidR="005022B5" w:rsidRPr="00A0149B" w:rsidRDefault="005022B5" w:rsidP="00BE09D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5198DD6" w14:textId="77777777" w:rsidR="005022B5" w:rsidRPr="00A0149B" w:rsidRDefault="005022B5" w:rsidP="00BE09D6">
            <w:pPr>
              <w:jc w:val="both"/>
              <w:rPr>
                <w:rFonts w:ascii="Arial" w:hAnsi="Arial" w:cs="Arial"/>
                <w:sz w:val="18"/>
                <w:szCs w:val="18"/>
              </w:rPr>
            </w:pPr>
          </w:p>
        </w:tc>
        <w:tc>
          <w:tcPr>
            <w:tcW w:w="4860" w:type="dxa"/>
            <w:gridSpan w:val="2"/>
            <w:shd w:val="clear" w:color="auto" w:fill="auto"/>
            <w:vAlign w:val="center"/>
          </w:tcPr>
          <w:p w14:paraId="4062F839" w14:textId="1E7677D3" w:rsidR="005022B5" w:rsidRPr="009C092E" w:rsidRDefault="00A5057C" w:rsidP="00BE09D6">
            <w:pPr>
              <w:jc w:val="both"/>
              <w:rPr>
                <w:rFonts w:ascii="Arial" w:hAnsi="Arial"/>
                <w:bCs/>
                <w:spacing w:val="-3"/>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bl>
    <w:p w14:paraId="7527A097" w14:textId="77777777" w:rsidR="00C37462" w:rsidRDefault="00C37462">
      <w:pPr>
        <w:spacing w:line="360" w:lineRule="auto"/>
        <w:rPr>
          <w:rFonts w:ascii="Arial" w:hAnsi="Arial" w:cs="Arial"/>
          <w:sz w:val="18"/>
          <w:szCs w:val="18"/>
        </w:rPr>
      </w:pPr>
    </w:p>
    <w:p w14:paraId="0C48BA65"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5D2359C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0382420"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4CEAAA0"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774B582"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641FF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32ACAC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BB206C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7BB4CB4" w14:textId="77777777" w:rsidR="00560E41" w:rsidRDefault="00560E41">
      <w:pPr>
        <w:spacing w:line="360" w:lineRule="auto"/>
        <w:rPr>
          <w:rFonts w:ascii="Arial" w:hAnsi="Arial" w:cs="Arial"/>
          <w:sz w:val="18"/>
          <w:szCs w:val="18"/>
        </w:rPr>
      </w:pPr>
    </w:p>
    <w:p w14:paraId="077A4D4A"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1" w:name="NeutralizeTRC"/>
      <w:bookmarkEnd w:id="1"/>
    </w:p>
    <w:sectPr w:rsidR="00C37462" w:rsidRPr="00351E5A" w:rsidSect="0067614C">
      <w:headerReference w:type="default" r:id="rId15"/>
      <w:footerReference w:type="default" r:id="rId16"/>
      <w:footerReference w:type="first" r:id="rId17"/>
      <w:pgSz w:w="12240" w:h="15840" w:code="1"/>
      <w:pgMar w:top="576" w:right="576" w:bottom="576"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7064A" w14:textId="77777777" w:rsidR="0067795B" w:rsidRDefault="0067795B">
      <w:r>
        <w:separator/>
      </w:r>
    </w:p>
  </w:endnote>
  <w:endnote w:type="continuationSeparator" w:id="0">
    <w:p w14:paraId="1CB8D451" w14:textId="77777777" w:rsidR="0067795B" w:rsidRDefault="0067795B">
      <w:r>
        <w:continuationSeparator/>
      </w:r>
    </w:p>
  </w:endnote>
  <w:endnote w:type="continuationNotice" w:id="1">
    <w:p w14:paraId="530885A8" w14:textId="77777777" w:rsidR="0067795B" w:rsidRDefault="00677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31B21" w14:textId="6FAC9766" w:rsidR="009A79E8" w:rsidRPr="0067614C" w:rsidRDefault="009A79E8">
    <w:pPr>
      <w:pStyle w:val="Footer"/>
      <w:rPr>
        <w:rFonts w:ascii="Arial" w:hAnsi="Arial" w:cs="Arial"/>
        <w:sz w:val="18"/>
        <w:szCs w:val="18"/>
      </w:rPr>
    </w:pPr>
    <w:r>
      <w:rPr>
        <w:rFonts w:ascii="Arial" w:hAnsi="Arial" w:cs="Arial"/>
        <w:sz w:val="18"/>
        <w:szCs w:val="18"/>
      </w:rPr>
      <w:t>Rev</w:t>
    </w:r>
    <w:r w:rsidR="009C58DE">
      <w:rPr>
        <w:rFonts w:ascii="Arial" w:hAnsi="Arial" w:cs="Arial"/>
        <w:sz w:val="18"/>
        <w:szCs w:val="18"/>
      </w:rPr>
      <w:t xml:space="preserve"> </w:t>
    </w:r>
    <w:r w:rsidR="00485B48">
      <w:rPr>
        <w:rFonts w:ascii="Arial" w:hAnsi="Arial" w:cs="Arial"/>
        <w:sz w:val="18"/>
        <w:szCs w:val="18"/>
      </w:rPr>
      <w:t>05/19</w:t>
    </w:r>
    <w:r w:rsidR="009C58DE">
      <w:rPr>
        <w:rFonts w:ascii="Arial" w:hAnsi="Arial" w:cs="Arial"/>
        <w:sz w:val="18"/>
        <w:szCs w:val="18"/>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9105" w14:textId="77777777" w:rsidR="009A79E8" w:rsidRPr="00B8487A" w:rsidRDefault="009A79E8">
    <w:pPr>
      <w:pStyle w:val="Footer"/>
      <w:rPr>
        <w:rFonts w:ascii="Arial" w:hAnsi="Arial" w:cs="Arial"/>
        <w:sz w:val="16"/>
        <w:szCs w:val="16"/>
      </w:rPr>
    </w:pPr>
    <w:r>
      <w:rPr>
        <w:rFonts w:ascii="Arial" w:hAnsi="Arial" w:cs="Arial"/>
        <w:sz w:val="16"/>
        <w:szCs w:val="16"/>
      </w:rPr>
      <w:t>5/22/2018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A52DF" w14:textId="77777777" w:rsidR="0067795B" w:rsidRDefault="0067795B">
      <w:r>
        <w:separator/>
      </w:r>
    </w:p>
  </w:footnote>
  <w:footnote w:type="continuationSeparator" w:id="0">
    <w:p w14:paraId="30FCBC5E" w14:textId="77777777" w:rsidR="0067795B" w:rsidRDefault="0067795B">
      <w:r>
        <w:continuationSeparator/>
      </w:r>
    </w:p>
  </w:footnote>
  <w:footnote w:type="continuationNotice" w:id="1">
    <w:p w14:paraId="40A65924" w14:textId="77777777" w:rsidR="0067795B" w:rsidRDefault="00677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80336" w14:textId="72B16277" w:rsidR="009A79E8" w:rsidRPr="0058752C" w:rsidRDefault="009A79E8" w:rsidP="0037145F">
    <w:pPr>
      <w:pStyle w:val="Header"/>
      <w:jc w:val="right"/>
      <w:rPr>
        <w:rFonts w:ascii="Arial" w:hAnsi="Arial" w:cs="Arial"/>
        <w:sz w:val="16"/>
        <w:szCs w:val="16"/>
      </w:rPr>
    </w:pPr>
    <w:r>
      <w:rPr>
        <w:rFonts w:ascii="Arial" w:hAnsi="Arial" w:cs="Arial"/>
        <w:sz w:val="16"/>
        <w:szCs w:val="16"/>
      </w:rPr>
      <w:t xml:space="preserve">VAR Option:1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4</w:t>
    </w:r>
    <w:r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436D2B"/>
    <w:multiLevelType w:val="hybridMultilevel"/>
    <w:tmpl w:val="CE4482A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41063823"/>
    <w:multiLevelType w:val="hybridMultilevel"/>
    <w:tmpl w:val="E7C89D0A"/>
    <w:lvl w:ilvl="0" w:tplc="78E8F0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A874CDA"/>
    <w:multiLevelType w:val="hybridMultilevel"/>
    <w:tmpl w:val="0A34CD82"/>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66"/>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6B8"/>
    <w:rsid w:val="000004C7"/>
    <w:rsid w:val="000065D5"/>
    <w:rsid w:val="00011A31"/>
    <w:rsid w:val="000203DE"/>
    <w:rsid w:val="0002142D"/>
    <w:rsid w:val="00026092"/>
    <w:rsid w:val="00032566"/>
    <w:rsid w:val="00032A25"/>
    <w:rsid w:val="00033E91"/>
    <w:rsid w:val="00037CA8"/>
    <w:rsid w:val="00045E1A"/>
    <w:rsid w:val="00055249"/>
    <w:rsid w:val="00060D1A"/>
    <w:rsid w:val="00073D9D"/>
    <w:rsid w:val="00086B2B"/>
    <w:rsid w:val="00093EE8"/>
    <w:rsid w:val="000A0A7C"/>
    <w:rsid w:val="000A6EAF"/>
    <w:rsid w:val="000B27DD"/>
    <w:rsid w:val="000B4712"/>
    <w:rsid w:val="000B539F"/>
    <w:rsid w:val="000B6E7C"/>
    <w:rsid w:val="000C1DC2"/>
    <w:rsid w:val="000C5F6F"/>
    <w:rsid w:val="000D104D"/>
    <w:rsid w:val="000D143F"/>
    <w:rsid w:val="000E0DFC"/>
    <w:rsid w:val="000E111D"/>
    <w:rsid w:val="000F5D45"/>
    <w:rsid w:val="00102AD8"/>
    <w:rsid w:val="00103864"/>
    <w:rsid w:val="0010489D"/>
    <w:rsid w:val="001063CF"/>
    <w:rsid w:val="001075EC"/>
    <w:rsid w:val="001116A4"/>
    <w:rsid w:val="00112488"/>
    <w:rsid w:val="00113833"/>
    <w:rsid w:val="00132AEF"/>
    <w:rsid w:val="001330D8"/>
    <w:rsid w:val="00144342"/>
    <w:rsid w:val="001454EB"/>
    <w:rsid w:val="00146095"/>
    <w:rsid w:val="00157C6C"/>
    <w:rsid w:val="00163342"/>
    <w:rsid w:val="001636F2"/>
    <w:rsid w:val="00171EDE"/>
    <w:rsid w:val="00173A87"/>
    <w:rsid w:val="001805D9"/>
    <w:rsid w:val="00184072"/>
    <w:rsid w:val="00191ABE"/>
    <w:rsid w:val="001920D1"/>
    <w:rsid w:val="001969E2"/>
    <w:rsid w:val="001A22ED"/>
    <w:rsid w:val="001A2F00"/>
    <w:rsid w:val="001A719F"/>
    <w:rsid w:val="001B2604"/>
    <w:rsid w:val="001B6CAD"/>
    <w:rsid w:val="001C2071"/>
    <w:rsid w:val="001C5BD0"/>
    <w:rsid w:val="001D02EB"/>
    <w:rsid w:val="001D24F1"/>
    <w:rsid w:val="001D517C"/>
    <w:rsid w:val="001E6F37"/>
    <w:rsid w:val="001F029E"/>
    <w:rsid w:val="001F76A7"/>
    <w:rsid w:val="0020579E"/>
    <w:rsid w:val="00212760"/>
    <w:rsid w:val="0022361D"/>
    <w:rsid w:val="0022401F"/>
    <w:rsid w:val="00227B1E"/>
    <w:rsid w:val="00235669"/>
    <w:rsid w:val="002421C1"/>
    <w:rsid w:val="00245796"/>
    <w:rsid w:val="00251856"/>
    <w:rsid w:val="00256F4A"/>
    <w:rsid w:val="0025756A"/>
    <w:rsid w:val="00261139"/>
    <w:rsid w:val="00263AD5"/>
    <w:rsid w:val="0027682D"/>
    <w:rsid w:val="00282BFE"/>
    <w:rsid w:val="00293277"/>
    <w:rsid w:val="00297CE1"/>
    <w:rsid w:val="002A4145"/>
    <w:rsid w:val="002B751F"/>
    <w:rsid w:val="002B7545"/>
    <w:rsid w:val="002D1C5A"/>
    <w:rsid w:val="002D25A5"/>
    <w:rsid w:val="002D340A"/>
    <w:rsid w:val="002D739D"/>
    <w:rsid w:val="002E0D22"/>
    <w:rsid w:val="002E68FE"/>
    <w:rsid w:val="00302DE8"/>
    <w:rsid w:val="00306887"/>
    <w:rsid w:val="00312389"/>
    <w:rsid w:val="0031532A"/>
    <w:rsid w:val="00316445"/>
    <w:rsid w:val="003227CE"/>
    <w:rsid w:val="00327C97"/>
    <w:rsid w:val="003323E7"/>
    <w:rsid w:val="003372C4"/>
    <w:rsid w:val="003376C5"/>
    <w:rsid w:val="00340007"/>
    <w:rsid w:val="003431B3"/>
    <w:rsid w:val="00346B24"/>
    <w:rsid w:val="00355B8E"/>
    <w:rsid w:val="00356F75"/>
    <w:rsid w:val="00360B3B"/>
    <w:rsid w:val="0037145F"/>
    <w:rsid w:val="00377EF2"/>
    <w:rsid w:val="00387AB7"/>
    <w:rsid w:val="00392E31"/>
    <w:rsid w:val="00393809"/>
    <w:rsid w:val="0039611C"/>
    <w:rsid w:val="003A0766"/>
    <w:rsid w:val="003A1779"/>
    <w:rsid w:val="003A1D64"/>
    <w:rsid w:val="003A32BC"/>
    <w:rsid w:val="003A5724"/>
    <w:rsid w:val="003A7A4B"/>
    <w:rsid w:val="003B376B"/>
    <w:rsid w:val="003B4F1A"/>
    <w:rsid w:val="003B7323"/>
    <w:rsid w:val="003C313E"/>
    <w:rsid w:val="003C50C4"/>
    <w:rsid w:val="003D10B5"/>
    <w:rsid w:val="003D23BE"/>
    <w:rsid w:val="003D25C9"/>
    <w:rsid w:val="003D5D83"/>
    <w:rsid w:val="003D73D7"/>
    <w:rsid w:val="003E3166"/>
    <w:rsid w:val="003F3C29"/>
    <w:rsid w:val="003F6727"/>
    <w:rsid w:val="003F68A7"/>
    <w:rsid w:val="00402A6B"/>
    <w:rsid w:val="004058C1"/>
    <w:rsid w:val="004078CC"/>
    <w:rsid w:val="0041037E"/>
    <w:rsid w:val="00411623"/>
    <w:rsid w:val="00416E28"/>
    <w:rsid w:val="00420378"/>
    <w:rsid w:val="004204D5"/>
    <w:rsid w:val="00427EEB"/>
    <w:rsid w:val="004365A3"/>
    <w:rsid w:val="00444813"/>
    <w:rsid w:val="00444CDC"/>
    <w:rsid w:val="0045081C"/>
    <w:rsid w:val="00451BCF"/>
    <w:rsid w:val="00453BAB"/>
    <w:rsid w:val="00456820"/>
    <w:rsid w:val="00457FE3"/>
    <w:rsid w:val="00464CD7"/>
    <w:rsid w:val="00470B43"/>
    <w:rsid w:val="004755B7"/>
    <w:rsid w:val="00476230"/>
    <w:rsid w:val="00481E99"/>
    <w:rsid w:val="004829DC"/>
    <w:rsid w:val="00485B48"/>
    <w:rsid w:val="004B486C"/>
    <w:rsid w:val="004C13AF"/>
    <w:rsid w:val="004C5010"/>
    <w:rsid w:val="004D4C32"/>
    <w:rsid w:val="004D66A8"/>
    <w:rsid w:val="004E5F55"/>
    <w:rsid w:val="004F5104"/>
    <w:rsid w:val="004F5487"/>
    <w:rsid w:val="004F5C64"/>
    <w:rsid w:val="005022B5"/>
    <w:rsid w:val="00506FDB"/>
    <w:rsid w:val="005155D1"/>
    <w:rsid w:val="00521A98"/>
    <w:rsid w:val="00525BE2"/>
    <w:rsid w:val="00530C30"/>
    <w:rsid w:val="005333A4"/>
    <w:rsid w:val="00534337"/>
    <w:rsid w:val="005356E7"/>
    <w:rsid w:val="0054425D"/>
    <w:rsid w:val="00545400"/>
    <w:rsid w:val="00546567"/>
    <w:rsid w:val="00550967"/>
    <w:rsid w:val="00551463"/>
    <w:rsid w:val="005514CD"/>
    <w:rsid w:val="0055528A"/>
    <w:rsid w:val="005566C1"/>
    <w:rsid w:val="00560E41"/>
    <w:rsid w:val="005638BD"/>
    <w:rsid w:val="00571B48"/>
    <w:rsid w:val="0057412E"/>
    <w:rsid w:val="0058535F"/>
    <w:rsid w:val="00591C98"/>
    <w:rsid w:val="005945C6"/>
    <w:rsid w:val="0059663C"/>
    <w:rsid w:val="00596D8C"/>
    <w:rsid w:val="005A28B0"/>
    <w:rsid w:val="005B3E57"/>
    <w:rsid w:val="005D0650"/>
    <w:rsid w:val="005D33B6"/>
    <w:rsid w:val="005D60C6"/>
    <w:rsid w:val="005D7A5E"/>
    <w:rsid w:val="005D7D0F"/>
    <w:rsid w:val="005F50A6"/>
    <w:rsid w:val="00614AC4"/>
    <w:rsid w:val="006210D6"/>
    <w:rsid w:val="00623F2B"/>
    <w:rsid w:val="006262D7"/>
    <w:rsid w:val="00630E24"/>
    <w:rsid w:val="0065153B"/>
    <w:rsid w:val="0065172D"/>
    <w:rsid w:val="00651E40"/>
    <w:rsid w:val="00652769"/>
    <w:rsid w:val="00653253"/>
    <w:rsid w:val="00654C66"/>
    <w:rsid w:val="00661D6B"/>
    <w:rsid w:val="00664CCC"/>
    <w:rsid w:val="00665625"/>
    <w:rsid w:val="0067212F"/>
    <w:rsid w:val="006721A3"/>
    <w:rsid w:val="0067614C"/>
    <w:rsid w:val="006773C9"/>
    <w:rsid w:val="0067795B"/>
    <w:rsid w:val="00677B32"/>
    <w:rsid w:val="0068482B"/>
    <w:rsid w:val="00685132"/>
    <w:rsid w:val="00692383"/>
    <w:rsid w:val="00694832"/>
    <w:rsid w:val="006955B9"/>
    <w:rsid w:val="00697511"/>
    <w:rsid w:val="006A68ED"/>
    <w:rsid w:val="006A6D68"/>
    <w:rsid w:val="006B5E09"/>
    <w:rsid w:val="006D0B25"/>
    <w:rsid w:val="006D25C3"/>
    <w:rsid w:val="006D3F4F"/>
    <w:rsid w:val="006E3B16"/>
    <w:rsid w:val="006E5E7C"/>
    <w:rsid w:val="006E5E7D"/>
    <w:rsid w:val="006F2012"/>
    <w:rsid w:val="006F3833"/>
    <w:rsid w:val="006F486E"/>
    <w:rsid w:val="006F49D5"/>
    <w:rsid w:val="006F5C70"/>
    <w:rsid w:val="006F7CEE"/>
    <w:rsid w:val="00705218"/>
    <w:rsid w:val="00715187"/>
    <w:rsid w:val="00722A72"/>
    <w:rsid w:val="00723080"/>
    <w:rsid w:val="007276D9"/>
    <w:rsid w:val="007347F3"/>
    <w:rsid w:val="00734DC7"/>
    <w:rsid w:val="007415C5"/>
    <w:rsid w:val="00746079"/>
    <w:rsid w:val="00760896"/>
    <w:rsid w:val="0076472A"/>
    <w:rsid w:val="00764E74"/>
    <w:rsid w:val="007651BE"/>
    <w:rsid w:val="0077051F"/>
    <w:rsid w:val="00774CFD"/>
    <w:rsid w:val="007907C3"/>
    <w:rsid w:val="00794731"/>
    <w:rsid w:val="007B606A"/>
    <w:rsid w:val="007B7BC8"/>
    <w:rsid w:val="007C07B1"/>
    <w:rsid w:val="007C4471"/>
    <w:rsid w:val="007C5C70"/>
    <w:rsid w:val="007D1987"/>
    <w:rsid w:val="007D2945"/>
    <w:rsid w:val="007D61D4"/>
    <w:rsid w:val="007E5F97"/>
    <w:rsid w:val="007F055D"/>
    <w:rsid w:val="007F06F1"/>
    <w:rsid w:val="007F4CBC"/>
    <w:rsid w:val="007F5661"/>
    <w:rsid w:val="007F75CF"/>
    <w:rsid w:val="0080367D"/>
    <w:rsid w:val="008352D2"/>
    <w:rsid w:val="008361A6"/>
    <w:rsid w:val="00837A89"/>
    <w:rsid w:val="00840CAD"/>
    <w:rsid w:val="00842925"/>
    <w:rsid w:val="00852909"/>
    <w:rsid w:val="00852DC7"/>
    <w:rsid w:val="0086321A"/>
    <w:rsid w:val="008807CC"/>
    <w:rsid w:val="00880C97"/>
    <w:rsid w:val="008827F2"/>
    <w:rsid w:val="00884920"/>
    <w:rsid w:val="00884CF2"/>
    <w:rsid w:val="00885227"/>
    <w:rsid w:val="00887279"/>
    <w:rsid w:val="0089036A"/>
    <w:rsid w:val="008928E6"/>
    <w:rsid w:val="0089340A"/>
    <w:rsid w:val="008947B3"/>
    <w:rsid w:val="0089744B"/>
    <w:rsid w:val="00897A07"/>
    <w:rsid w:val="008A7FE0"/>
    <w:rsid w:val="008B040A"/>
    <w:rsid w:val="008C4781"/>
    <w:rsid w:val="008C4962"/>
    <w:rsid w:val="008C5BB1"/>
    <w:rsid w:val="008D0519"/>
    <w:rsid w:val="008E4474"/>
    <w:rsid w:val="008F0921"/>
    <w:rsid w:val="008F5EF6"/>
    <w:rsid w:val="008F5F25"/>
    <w:rsid w:val="008F7915"/>
    <w:rsid w:val="00902B9A"/>
    <w:rsid w:val="00903E43"/>
    <w:rsid w:val="00905CAF"/>
    <w:rsid w:val="00913920"/>
    <w:rsid w:val="00917D8E"/>
    <w:rsid w:val="0093406D"/>
    <w:rsid w:val="009361D0"/>
    <w:rsid w:val="00940D8B"/>
    <w:rsid w:val="00941AF5"/>
    <w:rsid w:val="009434A0"/>
    <w:rsid w:val="00955C80"/>
    <w:rsid w:val="00964E27"/>
    <w:rsid w:val="00970386"/>
    <w:rsid w:val="00971FBA"/>
    <w:rsid w:val="00973622"/>
    <w:rsid w:val="0099627E"/>
    <w:rsid w:val="009A2AD0"/>
    <w:rsid w:val="009A79E8"/>
    <w:rsid w:val="009B0059"/>
    <w:rsid w:val="009B6FF9"/>
    <w:rsid w:val="009B798C"/>
    <w:rsid w:val="009C11FE"/>
    <w:rsid w:val="009C58DE"/>
    <w:rsid w:val="009C6F38"/>
    <w:rsid w:val="009D262E"/>
    <w:rsid w:val="009D6625"/>
    <w:rsid w:val="009F1305"/>
    <w:rsid w:val="009F161E"/>
    <w:rsid w:val="009F2D98"/>
    <w:rsid w:val="00A07ABB"/>
    <w:rsid w:val="00A11149"/>
    <w:rsid w:val="00A117D6"/>
    <w:rsid w:val="00A11AFA"/>
    <w:rsid w:val="00A12ECF"/>
    <w:rsid w:val="00A134EE"/>
    <w:rsid w:val="00A14A8A"/>
    <w:rsid w:val="00A20A2C"/>
    <w:rsid w:val="00A34107"/>
    <w:rsid w:val="00A365F5"/>
    <w:rsid w:val="00A5057C"/>
    <w:rsid w:val="00A60E4B"/>
    <w:rsid w:val="00A67BCC"/>
    <w:rsid w:val="00A84541"/>
    <w:rsid w:val="00A8777F"/>
    <w:rsid w:val="00A904BD"/>
    <w:rsid w:val="00A91E9D"/>
    <w:rsid w:val="00A93294"/>
    <w:rsid w:val="00A945D5"/>
    <w:rsid w:val="00AA6D74"/>
    <w:rsid w:val="00AB082B"/>
    <w:rsid w:val="00AB2698"/>
    <w:rsid w:val="00AB5F98"/>
    <w:rsid w:val="00AB7242"/>
    <w:rsid w:val="00AC1683"/>
    <w:rsid w:val="00AC76E5"/>
    <w:rsid w:val="00AD3C3D"/>
    <w:rsid w:val="00AD7FD5"/>
    <w:rsid w:val="00AF0083"/>
    <w:rsid w:val="00AF11EF"/>
    <w:rsid w:val="00AF3647"/>
    <w:rsid w:val="00B0073A"/>
    <w:rsid w:val="00B03FE7"/>
    <w:rsid w:val="00B162DA"/>
    <w:rsid w:val="00B20DFF"/>
    <w:rsid w:val="00B25839"/>
    <w:rsid w:val="00B3171D"/>
    <w:rsid w:val="00B31732"/>
    <w:rsid w:val="00B323A8"/>
    <w:rsid w:val="00B36EFD"/>
    <w:rsid w:val="00B40302"/>
    <w:rsid w:val="00B42049"/>
    <w:rsid w:val="00B4451A"/>
    <w:rsid w:val="00B54A6F"/>
    <w:rsid w:val="00B55271"/>
    <w:rsid w:val="00B666B8"/>
    <w:rsid w:val="00B711A3"/>
    <w:rsid w:val="00B713BF"/>
    <w:rsid w:val="00B72D0D"/>
    <w:rsid w:val="00B76DBD"/>
    <w:rsid w:val="00B80A24"/>
    <w:rsid w:val="00B812B0"/>
    <w:rsid w:val="00B85455"/>
    <w:rsid w:val="00B87710"/>
    <w:rsid w:val="00B96228"/>
    <w:rsid w:val="00BA0CAD"/>
    <w:rsid w:val="00BA0D24"/>
    <w:rsid w:val="00BA2CB8"/>
    <w:rsid w:val="00BA358B"/>
    <w:rsid w:val="00BA727C"/>
    <w:rsid w:val="00BA7282"/>
    <w:rsid w:val="00BB3A11"/>
    <w:rsid w:val="00BB419D"/>
    <w:rsid w:val="00BB59E6"/>
    <w:rsid w:val="00BC3D48"/>
    <w:rsid w:val="00BD0625"/>
    <w:rsid w:val="00BD0ABC"/>
    <w:rsid w:val="00BD4EBF"/>
    <w:rsid w:val="00BE09D6"/>
    <w:rsid w:val="00BE6ABF"/>
    <w:rsid w:val="00BF3F9B"/>
    <w:rsid w:val="00BF52DF"/>
    <w:rsid w:val="00C04828"/>
    <w:rsid w:val="00C05777"/>
    <w:rsid w:val="00C07272"/>
    <w:rsid w:val="00C13E24"/>
    <w:rsid w:val="00C26E38"/>
    <w:rsid w:val="00C332C8"/>
    <w:rsid w:val="00C3439D"/>
    <w:rsid w:val="00C37462"/>
    <w:rsid w:val="00C457C4"/>
    <w:rsid w:val="00C471EC"/>
    <w:rsid w:val="00C47A83"/>
    <w:rsid w:val="00C529DF"/>
    <w:rsid w:val="00C5367F"/>
    <w:rsid w:val="00C617EA"/>
    <w:rsid w:val="00C638BE"/>
    <w:rsid w:val="00C86664"/>
    <w:rsid w:val="00C96D79"/>
    <w:rsid w:val="00CA311D"/>
    <w:rsid w:val="00CA357D"/>
    <w:rsid w:val="00CA3CA9"/>
    <w:rsid w:val="00CA4F9D"/>
    <w:rsid w:val="00CB02D9"/>
    <w:rsid w:val="00CB3D76"/>
    <w:rsid w:val="00CC2E5D"/>
    <w:rsid w:val="00CD1D2B"/>
    <w:rsid w:val="00CD3F65"/>
    <w:rsid w:val="00CD61FE"/>
    <w:rsid w:val="00CD7670"/>
    <w:rsid w:val="00CD793F"/>
    <w:rsid w:val="00CE01DA"/>
    <w:rsid w:val="00CE6C58"/>
    <w:rsid w:val="00CF0BC5"/>
    <w:rsid w:val="00CF55CC"/>
    <w:rsid w:val="00D03700"/>
    <w:rsid w:val="00D041DB"/>
    <w:rsid w:val="00D13B4D"/>
    <w:rsid w:val="00D13CBC"/>
    <w:rsid w:val="00D22ACC"/>
    <w:rsid w:val="00D33A5F"/>
    <w:rsid w:val="00D37200"/>
    <w:rsid w:val="00D400F5"/>
    <w:rsid w:val="00D505BE"/>
    <w:rsid w:val="00D52F5B"/>
    <w:rsid w:val="00D54289"/>
    <w:rsid w:val="00D55EB0"/>
    <w:rsid w:val="00D63836"/>
    <w:rsid w:val="00D67E81"/>
    <w:rsid w:val="00D73474"/>
    <w:rsid w:val="00D80486"/>
    <w:rsid w:val="00D81945"/>
    <w:rsid w:val="00D8427E"/>
    <w:rsid w:val="00D93737"/>
    <w:rsid w:val="00D93A65"/>
    <w:rsid w:val="00DB01A0"/>
    <w:rsid w:val="00DB11C0"/>
    <w:rsid w:val="00DB4EA4"/>
    <w:rsid w:val="00DC2C4A"/>
    <w:rsid w:val="00DD1949"/>
    <w:rsid w:val="00DD5A45"/>
    <w:rsid w:val="00DF26C5"/>
    <w:rsid w:val="00DF7211"/>
    <w:rsid w:val="00E04DAE"/>
    <w:rsid w:val="00E1093F"/>
    <w:rsid w:val="00E201E2"/>
    <w:rsid w:val="00E23781"/>
    <w:rsid w:val="00E268FF"/>
    <w:rsid w:val="00E30CA9"/>
    <w:rsid w:val="00E33415"/>
    <w:rsid w:val="00E36394"/>
    <w:rsid w:val="00E41A13"/>
    <w:rsid w:val="00E43F8C"/>
    <w:rsid w:val="00E503A3"/>
    <w:rsid w:val="00E50F56"/>
    <w:rsid w:val="00E5446F"/>
    <w:rsid w:val="00E5462F"/>
    <w:rsid w:val="00E61578"/>
    <w:rsid w:val="00E63E7E"/>
    <w:rsid w:val="00E65656"/>
    <w:rsid w:val="00E72E4C"/>
    <w:rsid w:val="00E7546F"/>
    <w:rsid w:val="00E82866"/>
    <w:rsid w:val="00E82A72"/>
    <w:rsid w:val="00E84B4B"/>
    <w:rsid w:val="00E914ED"/>
    <w:rsid w:val="00E9749D"/>
    <w:rsid w:val="00EA3E48"/>
    <w:rsid w:val="00EA7667"/>
    <w:rsid w:val="00EB63DB"/>
    <w:rsid w:val="00EC424B"/>
    <w:rsid w:val="00EC563C"/>
    <w:rsid w:val="00ED3EFF"/>
    <w:rsid w:val="00ED67D0"/>
    <w:rsid w:val="00ED70A4"/>
    <w:rsid w:val="00EE65C7"/>
    <w:rsid w:val="00EE6DCD"/>
    <w:rsid w:val="00EE7482"/>
    <w:rsid w:val="00EF242D"/>
    <w:rsid w:val="00EF41D1"/>
    <w:rsid w:val="00EF468B"/>
    <w:rsid w:val="00EF6021"/>
    <w:rsid w:val="00F003C0"/>
    <w:rsid w:val="00F17CE3"/>
    <w:rsid w:val="00F20366"/>
    <w:rsid w:val="00F203E3"/>
    <w:rsid w:val="00F23DA3"/>
    <w:rsid w:val="00F3067D"/>
    <w:rsid w:val="00F31E52"/>
    <w:rsid w:val="00F330A6"/>
    <w:rsid w:val="00F34C09"/>
    <w:rsid w:val="00F50BB8"/>
    <w:rsid w:val="00F54079"/>
    <w:rsid w:val="00F6506C"/>
    <w:rsid w:val="00F81ECE"/>
    <w:rsid w:val="00F84905"/>
    <w:rsid w:val="00F913B7"/>
    <w:rsid w:val="00F97C29"/>
    <w:rsid w:val="00FA2D05"/>
    <w:rsid w:val="00FA5088"/>
    <w:rsid w:val="00FB2647"/>
    <w:rsid w:val="00FB35AD"/>
    <w:rsid w:val="00FB3659"/>
    <w:rsid w:val="00FC2E34"/>
    <w:rsid w:val="00FE4567"/>
    <w:rsid w:val="00FE5BAB"/>
    <w:rsid w:val="2C18B41B"/>
    <w:rsid w:val="311527AC"/>
    <w:rsid w:val="32D37853"/>
    <w:rsid w:val="3B8D82DB"/>
    <w:rsid w:val="46CAFA33"/>
    <w:rsid w:val="4A0F4CDD"/>
    <w:rsid w:val="4FB9A6D5"/>
    <w:rsid w:val="567E092C"/>
    <w:rsid w:val="64BC34C9"/>
    <w:rsid w:val="66443722"/>
    <w:rsid w:val="6D63A570"/>
    <w:rsid w:val="74EDF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2"/>
    </o:shapelayout>
  </w:shapeDefaults>
  <w:decimalSymbol w:val="."/>
  <w:listSeparator w:val=","/>
  <w14:docId w14:val="01AC4863"/>
  <w15:chartTrackingRefBased/>
  <w15:docId w15:val="{AB9AC707-D7C1-4819-A9BA-31530E59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BA727C"/>
    <w:rPr>
      <w:sz w:val="24"/>
      <w:szCs w:val="24"/>
      <w:lang w:eastAsia="zh-CN"/>
    </w:rPr>
  </w:style>
  <w:style w:type="character" w:styleId="UnresolvedMention">
    <w:name w:val="Unresolved Mention"/>
    <w:uiPriority w:val="99"/>
    <w:semiHidden/>
    <w:unhideWhenUsed/>
    <w:rsid w:val="00BB3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B1C0B-6287-41C7-8C34-71C1A5C6137B}">
  <ds:schemaRefs>
    <ds:schemaRef ds:uri="http://schemas.microsoft.com/sharepoint/v3/contenttype/forms"/>
  </ds:schemaRefs>
</ds:datastoreItem>
</file>

<file path=customXml/itemProps2.xml><?xml version="1.0" encoding="utf-8"?>
<ds:datastoreItem xmlns:ds="http://schemas.openxmlformats.org/officeDocument/2006/customXml" ds:itemID="{B7FA5F93-E6CB-4164-B1E4-C3D6252873EB}"/>
</file>

<file path=customXml/itemProps3.xml><?xml version="1.0" encoding="utf-8"?>
<ds:datastoreItem xmlns:ds="http://schemas.openxmlformats.org/officeDocument/2006/customXml" ds:itemID="{C7ED2BC9-0F31-42C8-B3C4-71E4E93B4A4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16aef02-9798-44e7-9ab4-6529c8fdfa36"/>
    <ds:schemaRef ds:uri="http://purl.org/dc/elements/1.1/"/>
    <ds:schemaRef ds:uri="http://schemas.microsoft.com/office/2006/metadata/properties"/>
    <ds:schemaRef ds:uri="97c26e27-a340-4306-98a7-c36055956ab5"/>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05E0E68F-80DE-492C-9DE9-178BE001C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2397</Words>
  <Characters>13664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Ostendorff, Anna C</cp:lastModifiedBy>
  <cp:revision>2</cp:revision>
  <cp:lastPrinted>2011-03-09T15:48:00Z</cp:lastPrinted>
  <dcterms:created xsi:type="dcterms:W3CDTF">2022-05-19T14:45:00Z</dcterms:created>
  <dcterms:modified xsi:type="dcterms:W3CDTF">2022-05-19T14:45:00Z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ies>
</file>