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8A1" w14:textId="2C9FED4B" w:rsidR="00746BFB" w:rsidRPr="000D01AA" w:rsidRDefault="00D240BC" w:rsidP="00746BFB">
      <w:pPr>
        <w:tabs>
          <w:tab w:val="center" w:pos="4680"/>
          <w:tab w:val="right" w:pos="9360"/>
        </w:tabs>
        <w:spacing w:after="0" w:line="240" w:lineRule="auto"/>
        <w:jc w:val="center"/>
        <w:rPr>
          <w:rFonts w:asciiTheme="majorHAnsi" w:hAnsiTheme="majorHAnsi" w:cstheme="minorHAnsi"/>
          <w:b/>
          <w:sz w:val="26"/>
          <w:szCs w:val="26"/>
        </w:rPr>
      </w:pPr>
      <w:r>
        <w:rPr>
          <w:rFonts w:asciiTheme="majorHAnsi" w:hAnsiTheme="majorHAnsi" w:cstheme="minorHAnsi"/>
          <w:b/>
          <w:sz w:val="26"/>
          <w:szCs w:val="26"/>
        </w:rPr>
        <w:t xml:space="preserve">NC DEQ </w:t>
      </w:r>
      <w:r w:rsidR="00746BFB" w:rsidRPr="000D01AA">
        <w:rPr>
          <w:rFonts w:asciiTheme="majorHAnsi" w:hAnsiTheme="majorHAnsi" w:cstheme="minorHAnsi"/>
          <w:b/>
          <w:sz w:val="26"/>
          <w:szCs w:val="26"/>
        </w:rPr>
        <w:t>Division of Water Infrastructure</w:t>
      </w:r>
    </w:p>
    <w:p w14:paraId="23F643B7" w14:textId="0F897361" w:rsidR="00C916E6" w:rsidRPr="000D01AA" w:rsidRDefault="00300D02" w:rsidP="00C97A78">
      <w:pPr>
        <w:jc w:val="center"/>
        <w:rPr>
          <w:rFonts w:asciiTheme="majorHAnsi" w:hAnsiTheme="majorHAnsi" w:cstheme="minorHAnsi"/>
          <w:b/>
          <w:sz w:val="26"/>
          <w:szCs w:val="26"/>
        </w:rPr>
      </w:pPr>
      <w:r w:rsidRPr="000D01AA">
        <w:rPr>
          <w:rFonts w:asciiTheme="majorHAnsi" w:hAnsiTheme="majorHAnsi" w:cstheme="minorHAnsi"/>
          <w:b/>
          <w:sz w:val="26"/>
          <w:szCs w:val="26"/>
        </w:rPr>
        <w:t>Design-Build</w:t>
      </w:r>
      <w:r w:rsidR="00746BFB" w:rsidRPr="000D01AA">
        <w:rPr>
          <w:rFonts w:asciiTheme="majorHAnsi" w:hAnsiTheme="majorHAnsi" w:cstheme="minorHAnsi"/>
          <w:b/>
          <w:sz w:val="26"/>
          <w:szCs w:val="26"/>
        </w:rPr>
        <w:t xml:space="preserve"> Services Procurement</w:t>
      </w:r>
    </w:p>
    <w:p w14:paraId="64D67527" w14:textId="4CDC65C5" w:rsidR="00FE5BF1" w:rsidRPr="00F75B8B" w:rsidRDefault="00D240BC" w:rsidP="00D240BC">
      <w:pPr>
        <w:spacing w:before="240" w:after="120"/>
        <w:rPr>
          <w:rFonts w:cstheme="minorHAnsi"/>
        </w:rPr>
      </w:pPr>
      <w:r w:rsidRPr="00F75B8B">
        <w:rPr>
          <w:rFonts w:cstheme="minorHAnsi"/>
        </w:rPr>
        <w:t xml:space="preserve">This Certification is only required for drinking water, wastewater and stormwater projects administered by the Division of Water Infrastructure (Division) in the form of American Rescue Plan Act (ARPA) State Fiscal Recovery Fund grants. </w:t>
      </w:r>
      <w:r w:rsidR="00FE5BF1" w:rsidRPr="00F75B8B">
        <w:rPr>
          <w:rFonts w:cstheme="minorHAnsi"/>
        </w:rPr>
        <w:t xml:space="preserve">The Uniform Guidance 2 CFR 200.317 through 2 CFR 200.327 gives minimum requirements for procurement, with 2 CFR 200.320(b)(2)(iv) </w:t>
      </w:r>
      <w:r w:rsidR="00AA6AB4" w:rsidRPr="00F75B8B">
        <w:rPr>
          <w:rFonts w:cstheme="minorHAnsi"/>
        </w:rPr>
        <w:t xml:space="preserve">establishing </w:t>
      </w:r>
      <w:r w:rsidR="00FE5BF1" w:rsidRPr="00F75B8B">
        <w:rPr>
          <w:rFonts w:cstheme="minorHAnsi"/>
        </w:rPr>
        <w:t xml:space="preserve">that </w:t>
      </w:r>
      <w:r w:rsidR="00D56359" w:rsidRPr="00F75B8B">
        <w:rPr>
          <w:rFonts w:cstheme="minorHAnsi"/>
        </w:rPr>
        <w:t xml:space="preserve">qualification-based </w:t>
      </w:r>
      <w:r w:rsidR="00AA6AB4" w:rsidRPr="00F75B8B">
        <w:rPr>
          <w:rFonts w:cstheme="minorHAnsi"/>
        </w:rPr>
        <w:t xml:space="preserve">selection </w:t>
      </w:r>
      <w:r w:rsidR="00D56359" w:rsidRPr="00F75B8B">
        <w:rPr>
          <w:rFonts w:cstheme="minorHAnsi"/>
        </w:rPr>
        <w:t xml:space="preserve">(without price consideration) can only be used in </w:t>
      </w:r>
      <w:r w:rsidR="00FE5BF1" w:rsidRPr="00F75B8B">
        <w:rPr>
          <w:rFonts w:cstheme="minorHAnsi"/>
        </w:rPr>
        <w:t>A/E procurement</w:t>
      </w:r>
      <w:r w:rsidR="00D56359" w:rsidRPr="00F75B8B">
        <w:rPr>
          <w:rFonts w:cstheme="minorHAnsi"/>
        </w:rPr>
        <w:t xml:space="preserve">. </w:t>
      </w:r>
      <w:r w:rsidR="00840A90" w:rsidRPr="00F75B8B">
        <w:rPr>
          <w:rFonts w:cstheme="minorHAnsi"/>
        </w:rPr>
        <w:t>By contrast</w:t>
      </w:r>
      <w:r w:rsidRPr="00F75B8B">
        <w:rPr>
          <w:rFonts w:cstheme="minorHAnsi"/>
        </w:rPr>
        <w:t>,</w:t>
      </w:r>
      <w:r w:rsidR="00840A90" w:rsidRPr="00F75B8B">
        <w:rPr>
          <w:rFonts w:cstheme="minorHAnsi"/>
        </w:rPr>
        <w:t xml:space="preserve"> according to Uniform Guidance, Design-Build procurement must additionally include price in the procurement process. See </w:t>
      </w:r>
      <w:r w:rsidR="001520D5" w:rsidRPr="00F75B8B">
        <w:rPr>
          <w:rFonts w:cstheme="minorHAnsi"/>
        </w:rPr>
        <w:t xml:space="preserve">Division of Water Infrastructure’s </w:t>
      </w:r>
      <w:r w:rsidRPr="00F75B8B">
        <w:rPr>
          <w:rFonts w:cstheme="minorHAnsi"/>
          <w:i/>
          <w:iCs/>
        </w:rPr>
        <w:t>Guidance on ARPA-Funded Projects and Engineering Services Procurement</w:t>
      </w:r>
      <w:r w:rsidRPr="00F75B8B">
        <w:rPr>
          <w:rFonts w:cstheme="minorHAnsi"/>
        </w:rPr>
        <w:t>.</w:t>
      </w:r>
    </w:p>
    <w:p w14:paraId="2925DEC4" w14:textId="4B3B7ECB" w:rsidR="00D57D4E" w:rsidRPr="00F75B8B" w:rsidRDefault="0023225A" w:rsidP="000D01AA">
      <w:pPr>
        <w:spacing w:after="0"/>
        <w:rPr>
          <w:rFonts w:cstheme="minorHAnsi"/>
        </w:rPr>
      </w:pPr>
      <w:r w:rsidRPr="00F75B8B">
        <w:rPr>
          <w:rFonts w:cstheme="minorHAnsi"/>
        </w:rPr>
        <w:t xml:space="preserve">North Carolina General Statute </w:t>
      </w:r>
      <w:r w:rsidRPr="00F75B8B">
        <w:rPr>
          <w:rFonts w:cstheme="minorHAnsi"/>
          <w:color w:val="000000"/>
        </w:rPr>
        <w:t>§ 143-128.1A authorizes a local go</w:t>
      </w:r>
      <w:r w:rsidR="00D57D4E" w:rsidRPr="00F75B8B">
        <w:rPr>
          <w:rFonts w:cstheme="minorHAnsi"/>
          <w:color w:val="000000"/>
        </w:rPr>
        <w:t xml:space="preserve">vernment unit to contract with a single-entity </w:t>
      </w:r>
      <w:r w:rsidRPr="00F75B8B">
        <w:rPr>
          <w:rFonts w:cstheme="minorHAnsi"/>
          <w:color w:val="000000"/>
        </w:rPr>
        <w:t>Design-</w:t>
      </w:r>
      <w:r w:rsidR="00D57D4E" w:rsidRPr="00F75B8B">
        <w:rPr>
          <w:rFonts w:cstheme="minorHAnsi"/>
          <w:color w:val="000000"/>
        </w:rPr>
        <w:t>Builder to perform both engineering services and general contracting services.  This procurement selection process is qualification-based</w:t>
      </w:r>
      <w:r w:rsidR="001C323D" w:rsidRPr="00F75B8B">
        <w:rPr>
          <w:rFonts w:cstheme="minorHAnsi"/>
          <w:color w:val="000000"/>
        </w:rPr>
        <w:t>.</w:t>
      </w:r>
      <w:r w:rsidR="00FE5BF1" w:rsidRPr="00F75B8B">
        <w:rPr>
          <w:rFonts w:cstheme="minorHAnsi"/>
          <w:color w:val="000000"/>
        </w:rPr>
        <w:t xml:space="preserve"> </w:t>
      </w:r>
      <w:r w:rsidR="00C916E6" w:rsidRPr="00F75B8B">
        <w:rPr>
          <w:rFonts w:cstheme="minorHAnsi"/>
        </w:rPr>
        <w:t xml:space="preserve">SECTION 1.6. Part V of S.L. 2021-180 amended NCGS </w:t>
      </w:r>
      <w:r w:rsidR="00C916E6" w:rsidRPr="00F75B8B">
        <w:rPr>
          <w:rFonts w:cstheme="minorHAnsi"/>
          <w:color w:val="000000"/>
        </w:rPr>
        <w:t xml:space="preserve">§ 143-128.1A(c)(5) to </w:t>
      </w:r>
      <w:r w:rsidR="005D3DEB" w:rsidRPr="00F75B8B">
        <w:rPr>
          <w:rFonts w:cstheme="minorHAnsi"/>
          <w:color w:val="000000"/>
        </w:rPr>
        <w:t xml:space="preserve">additionally </w:t>
      </w:r>
      <w:r w:rsidR="00C916E6" w:rsidRPr="00F75B8B">
        <w:rPr>
          <w:rFonts w:cstheme="minorHAnsi"/>
          <w:color w:val="000000"/>
        </w:rPr>
        <w:t>add pricing into the selection criteria f</w:t>
      </w:r>
      <w:r w:rsidR="000D0846" w:rsidRPr="00F75B8B">
        <w:rPr>
          <w:rFonts w:cstheme="minorHAnsi"/>
          <w:color w:val="000000"/>
        </w:rPr>
        <w:t>or Design-Builders</w:t>
      </w:r>
      <w:r w:rsidR="00C97A78" w:rsidRPr="00F75B8B">
        <w:rPr>
          <w:rFonts w:cstheme="minorHAnsi"/>
          <w:color w:val="000000"/>
        </w:rPr>
        <w:t xml:space="preserve"> (see table below).</w:t>
      </w:r>
      <w:r w:rsidR="001C323D" w:rsidRPr="00F75B8B">
        <w:rPr>
          <w:rFonts w:cstheme="minorHAnsi"/>
          <w:color w:val="000000"/>
        </w:rPr>
        <w:t xml:space="preserve">  This new amendment thereby aligns NCGS Design-Build procurement with Uniform Guidance</w:t>
      </w:r>
      <w:bookmarkStart w:id="0" w:name="_Hlk94711328"/>
      <w:r w:rsidR="001C323D" w:rsidRPr="00F75B8B">
        <w:rPr>
          <w:rFonts w:cstheme="minorHAnsi"/>
          <w:color w:val="000000"/>
        </w:rPr>
        <w:t>.</w:t>
      </w:r>
      <w:r w:rsidR="000D01AA" w:rsidRPr="00F75B8B">
        <w:rPr>
          <w:rFonts w:cstheme="minorHAnsi"/>
          <w:color w:val="000000"/>
        </w:rPr>
        <w:t xml:space="preserve"> </w:t>
      </w:r>
      <w:r w:rsidR="000D01AA" w:rsidRPr="00F75B8B">
        <w:rPr>
          <w:rFonts w:cstheme="minorHAnsi"/>
        </w:rPr>
        <w:t xml:space="preserve">For ARPA-funded projects in North Carolina the procurement process, while </w:t>
      </w:r>
      <w:r w:rsidR="005D3DEB" w:rsidRPr="00F75B8B">
        <w:rPr>
          <w:rFonts w:cstheme="minorHAnsi"/>
        </w:rPr>
        <w:t xml:space="preserve">including </w:t>
      </w:r>
      <w:r w:rsidR="000D01AA" w:rsidRPr="00F75B8B">
        <w:rPr>
          <w:rFonts w:cstheme="minorHAnsi"/>
        </w:rPr>
        <w:t>qualifications</w:t>
      </w:r>
      <w:r w:rsidR="005D3DEB" w:rsidRPr="00F75B8B">
        <w:rPr>
          <w:rFonts w:cstheme="minorHAnsi"/>
        </w:rPr>
        <w:t>-based selection</w:t>
      </w:r>
      <w:r w:rsidR="000D01AA" w:rsidRPr="00F75B8B">
        <w:rPr>
          <w:rFonts w:cstheme="minorHAnsi"/>
        </w:rPr>
        <w:t>, must also include price.</w:t>
      </w:r>
      <w:bookmarkEnd w:id="0"/>
    </w:p>
    <w:p w14:paraId="015886FD" w14:textId="77777777" w:rsidR="000E15AB" w:rsidRDefault="000E15AB" w:rsidP="000E15AB">
      <w:pPr>
        <w:spacing w:after="0"/>
        <w:rPr>
          <w:rFonts w:cstheme="minorHAnsi"/>
          <w:sz w:val="20"/>
          <w:szCs w:val="20"/>
          <w:u w:val="single"/>
        </w:rPr>
      </w:pPr>
    </w:p>
    <w:p w14:paraId="6CA5F76A" w14:textId="26D147E2" w:rsidR="00C052E1" w:rsidRPr="007959BE" w:rsidRDefault="00005485" w:rsidP="000D01AA">
      <w:pPr>
        <w:spacing w:after="0"/>
        <w:rPr>
          <w:rFonts w:cstheme="minorHAnsi"/>
          <w:sz w:val="20"/>
          <w:szCs w:val="20"/>
        </w:rPr>
      </w:pPr>
      <w:r w:rsidRPr="007959BE">
        <w:rPr>
          <w:rFonts w:cstheme="minorHAnsi"/>
          <w:sz w:val="20"/>
          <w:szCs w:val="20"/>
          <w:u w:val="single"/>
        </w:rPr>
        <w:t>Complete</w:t>
      </w:r>
      <w:r w:rsidR="00C052E1" w:rsidRPr="007959BE">
        <w:rPr>
          <w:rFonts w:cstheme="minorHAnsi"/>
          <w:sz w:val="20"/>
          <w:szCs w:val="20"/>
          <w:u w:val="single"/>
        </w:rPr>
        <w:t xml:space="preserve"> </w:t>
      </w:r>
      <w:r w:rsidRPr="007959BE">
        <w:rPr>
          <w:rFonts w:cstheme="minorHAnsi"/>
          <w:sz w:val="20"/>
          <w:szCs w:val="20"/>
          <w:u w:val="single"/>
        </w:rPr>
        <w:t xml:space="preserve">and sign </w:t>
      </w:r>
      <w:r w:rsidR="00C052E1" w:rsidRPr="007959BE">
        <w:rPr>
          <w:rFonts w:cstheme="minorHAnsi"/>
          <w:sz w:val="20"/>
          <w:szCs w:val="20"/>
          <w:u w:val="single"/>
        </w:rPr>
        <w:t>this form</w:t>
      </w:r>
      <w:r w:rsidRPr="007959BE">
        <w:rPr>
          <w:rFonts w:cstheme="minorHAnsi"/>
          <w:sz w:val="20"/>
          <w:szCs w:val="20"/>
          <w:u w:val="single"/>
        </w:rPr>
        <w:t xml:space="preserve"> and</w:t>
      </w:r>
      <w:r w:rsidR="00C052E1" w:rsidRPr="007959BE">
        <w:rPr>
          <w:rFonts w:cstheme="minorHAnsi"/>
          <w:sz w:val="20"/>
          <w:szCs w:val="20"/>
          <w:u w:val="single"/>
        </w:rPr>
        <w:t xml:space="preserve"> provide the information indicated to ensure that </w:t>
      </w:r>
      <w:r w:rsidR="00C97A78" w:rsidRPr="007959BE">
        <w:rPr>
          <w:rFonts w:cstheme="minorHAnsi"/>
          <w:sz w:val="20"/>
          <w:szCs w:val="20"/>
          <w:u w:val="single"/>
        </w:rPr>
        <w:t>the Design-Builder</w:t>
      </w:r>
      <w:r w:rsidR="00C052E1" w:rsidRPr="007959BE">
        <w:rPr>
          <w:rFonts w:cstheme="minorHAnsi"/>
          <w:sz w:val="20"/>
          <w:szCs w:val="20"/>
          <w:u w:val="single"/>
        </w:rPr>
        <w:t xml:space="preserve"> for your project </w:t>
      </w:r>
      <w:r w:rsidR="00C97A78" w:rsidRPr="007959BE">
        <w:rPr>
          <w:rFonts w:cstheme="minorHAnsi"/>
          <w:sz w:val="20"/>
          <w:szCs w:val="20"/>
          <w:u w:val="single"/>
        </w:rPr>
        <w:t>is</w:t>
      </w:r>
      <w:r w:rsidR="00C052E1" w:rsidRPr="007959BE">
        <w:rPr>
          <w:rFonts w:cstheme="minorHAnsi"/>
          <w:sz w:val="20"/>
          <w:szCs w:val="20"/>
          <w:u w:val="single"/>
        </w:rPr>
        <w:t xml:space="preserve"> eligible for reimbursement.</w:t>
      </w:r>
      <w:r w:rsidR="00060844" w:rsidRPr="007959BE">
        <w:rPr>
          <w:rFonts w:cstheme="minorHAnsi"/>
          <w:sz w:val="20"/>
          <w:szCs w:val="20"/>
        </w:rPr>
        <w:t xml:space="preserve"> </w:t>
      </w:r>
    </w:p>
    <w:p w14:paraId="18720705" w14:textId="77777777" w:rsidR="000D01AA" w:rsidRPr="007959BE" w:rsidRDefault="000D01AA" w:rsidP="000D01AA">
      <w:pPr>
        <w:spacing w:after="0"/>
        <w:rPr>
          <w:rFonts w:cstheme="minorHAnsi"/>
          <w:sz w:val="16"/>
          <w:szCs w:val="16"/>
        </w:rPr>
      </w:pPr>
    </w:p>
    <w:p w14:paraId="36119432" w14:textId="787727F9" w:rsidR="00C052E1" w:rsidRPr="00FB6D60" w:rsidRDefault="00C052E1" w:rsidP="00005485">
      <w:pPr>
        <w:spacing w:after="120"/>
        <w:rPr>
          <w:rFonts w:cstheme="minorHAnsi"/>
        </w:rPr>
      </w:pPr>
      <w:r w:rsidRPr="00FB6D60">
        <w:rPr>
          <w:rFonts w:cstheme="minorHAnsi"/>
          <w:b/>
        </w:rPr>
        <w:t>Applicant:</w:t>
      </w:r>
      <w:r w:rsidR="004C1047" w:rsidRPr="00FB6D60">
        <w:rPr>
          <w:rFonts w:cstheme="minorHAnsi"/>
        </w:rPr>
        <w:t xml:space="preserve"> </w:t>
      </w:r>
      <w:sdt>
        <w:sdtPr>
          <w:rPr>
            <w:rFonts w:cstheme="minorHAnsi"/>
          </w:rPr>
          <w:id w:val="-1734230974"/>
          <w:placeholder>
            <w:docPart w:val="DefaultPlaceholder_-1854013440"/>
          </w:placeholder>
          <w:showingPlcHdr/>
          <w:text/>
        </w:sdtPr>
        <w:sdtEndPr/>
        <w:sdtContent>
          <w:r w:rsidR="00FB6D60" w:rsidRPr="00FB6D60">
            <w:rPr>
              <w:rStyle w:val="PlaceholderText"/>
              <w:u w:val="single"/>
            </w:rPr>
            <w:t>Click or tap here to enter text.</w:t>
          </w:r>
        </w:sdtContent>
      </w:sdt>
    </w:p>
    <w:p w14:paraId="5B6F1136" w14:textId="05B24EFA" w:rsidR="009C15A7" w:rsidRPr="00FB6D60" w:rsidRDefault="00C052E1" w:rsidP="00005485">
      <w:pPr>
        <w:spacing w:after="120"/>
        <w:rPr>
          <w:rFonts w:cstheme="minorHAnsi"/>
        </w:rPr>
      </w:pPr>
      <w:r w:rsidRPr="00FB6D60">
        <w:rPr>
          <w:rFonts w:cstheme="minorHAnsi"/>
          <w:b/>
        </w:rPr>
        <w:t xml:space="preserve">Project </w:t>
      </w:r>
      <w:r w:rsidR="009C15A7" w:rsidRPr="00FB6D60">
        <w:rPr>
          <w:rFonts w:cstheme="minorHAnsi"/>
          <w:b/>
        </w:rPr>
        <w:t>Name:</w:t>
      </w:r>
      <w:r w:rsidR="009C15A7" w:rsidRPr="00FB6D60">
        <w:rPr>
          <w:rFonts w:cstheme="minorHAnsi"/>
        </w:rPr>
        <w:t xml:space="preserve"> </w:t>
      </w:r>
      <w:sdt>
        <w:sdtPr>
          <w:rPr>
            <w:rFonts w:cstheme="minorHAnsi"/>
          </w:rPr>
          <w:id w:val="-400209708"/>
          <w:placeholder>
            <w:docPart w:val="DefaultPlaceholder_-1854013440"/>
          </w:placeholder>
          <w:showingPlcHdr/>
          <w:text/>
        </w:sdtPr>
        <w:sdtEndPr/>
        <w:sdtContent>
          <w:r w:rsidR="00FB6D60" w:rsidRPr="00FB6D60">
            <w:rPr>
              <w:rStyle w:val="PlaceholderText"/>
              <w:u w:val="single"/>
            </w:rPr>
            <w:t>Click or tap here to enter text.</w:t>
          </w:r>
        </w:sdtContent>
      </w:sdt>
    </w:p>
    <w:p w14:paraId="4EF436A8" w14:textId="3B34237F" w:rsidR="00C052E1" w:rsidRPr="00FB6D60" w:rsidRDefault="00234F0E" w:rsidP="00005485">
      <w:pPr>
        <w:spacing w:after="0"/>
        <w:rPr>
          <w:rFonts w:cstheme="minorHAnsi"/>
        </w:rPr>
      </w:pPr>
      <w:r w:rsidRPr="00FB6D60">
        <w:rPr>
          <w:rFonts w:cstheme="minorHAnsi"/>
          <w:b/>
        </w:rPr>
        <w:t>Division</w:t>
      </w:r>
      <w:r w:rsidR="009C15A7" w:rsidRPr="00FB6D60">
        <w:rPr>
          <w:rFonts w:cstheme="minorHAnsi"/>
          <w:b/>
        </w:rPr>
        <w:t xml:space="preserve"> </w:t>
      </w:r>
      <w:r w:rsidRPr="00FB6D60">
        <w:rPr>
          <w:rFonts w:cstheme="minorHAnsi"/>
          <w:b/>
        </w:rPr>
        <w:t xml:space="preserve">Funding </w:t>
      </w:r>
      <w:r w:rsidR="00C052E1" w:rsidRPr="00FB6D60">
        <w:rPr>
          <w:rFonts w:cstheme="minorHAnsi"/>
          <w:b/>
        </w:rPr>
        <w:t xml:space="preserve">Number: </w:t>
      </w:r>
      <w:sdt>
        <w:sdtPr>
          <w:rPr>
            <w:rFonts w:cstheme="minorHAnsi"/>
            <w:b/>
          </w:rPr>
          <w:id w:val="-1533645157"/>
          <w:placeholder>
            <w:docPart w:val="DefaultPlaceholder_-1854013440"/>
          </w:placeholder>
          <w:showingPlcHdr/>
          <w:text/>
        </w:sdtPr>
        <w:sdtEndPr/>
        <w:sdtContent>
          <w:r w:rsidR="00FB6D60" w:rsidRPr="00FB6D60">
            <w:rPr>
              <w:rStyle w:val="PlaceholderText"/>
              <w:u w:val="single"/>
            </w:rPr>
            <w:t>Click or tap here to enter text.</w:t>
          </w:r>
        </w:sdtContent>
      </w:sdt>
    </w:p>
    <w:p w14:paraId="09E1B668" w14:textId="77777777" w:rsidR="00C052E1" w:rsidRPr="00FB6D60" w:rsidRDefault="00CB0353" w:rsidP="00005485">
      <w:pPr>
        <w:spacing w:after="0"/>
        <w:rPr>
          <w:rFonts w:cstheme="minorHAnsi"/>
        </w:rPr>
      </w:pPr>
      <w:r>
        <w:rPr>
          <w:rFonts w:cstheme="minorHAnsi"/>
        </w:rPr>
        <w:pict w14:anchorId="49357CA6">
          <v:rect id="_x0000_i1025" style="width:0;height:1.5pt" o:hralign="center" o:hrstd="t" o:hr="t" fillcolor="#a0a0a0" stroked="f"/>
        </w:pict>
      </w:r>
    </w:p>
    <w:p w14:paraId="331F726C" w14:textId="401425BE" w:rsidR="00C052E1" w:rsidRPr="00FB6D60" w:rsidRDefault="00C052E1" w:rsidP="000D01AA">
      <w:pPr>
        <w:pStyle w:val="ListParagraph"/>
        <w:numPr>
          <w:ilvl w:val="0"/>
          <w:numId w:val="1"/>
        </w:numPr>
        <w:spacing w:before="120" w:after="0"/>
        <w:ind w:left="360"/>
        <w:rPr>
          <w:rFonts w:cstheme="minorHAnsi"/>
        </w:rPr>
      </w:pPr>
      <w:r w:rsidRPr="00FB6D60">
        <w:rPr>
          <w:rFonts w:cstheme="minorHAnsi"/>
        </w:rPr>
        <w:t xml:space="preserve">List the basic services being provided: (planning, design, </w:t>
      </w:r>
      <w:r w:rsidR="00C97A78" w:rsidRPr="00FB6D60">
        <w:rPr>
          <w:rFonts w:cstheme="minorHAnsi"/>
        </w:rPr>
        <w:t xml:space="preserve">construction, </w:t>
      </w:r>
      <w:r w:rsidRPr="00FB6D60">
        <w:rPr>
          <w:rFonts w:cstheme="minorHAnsi"/>
        </w:rPr>
        <w:t>inspection etc.)</w:t>
      </w:r>
    </w:p>
    <w:p w14:paraId="6523A0B2" w14:textId="6A96C998" w:rsidR="00FB6D60" w:rsidRPr="000D01AA" w:rsidRDefault="00CB0353" w:rsidP="000D01AA">
      <w:pPr>
        <w:spacing w:after="0" w:line="240" w:lineRule="auto"/>
        <w:ind w:firstLine="360"/>
        <w:rPr>
          <w:rFonts w:cstheme="minorHAnsi"/>
          <w:u w:val="single"/>
        </w:rPr>
      </w:pPr>
      <w:sdt>
        <w:sdtPr>
          <w:rPr>
            <w:rFonts w:cstheme="minorHAnsi"/>
            <w:u w:val="single"/>
          </w:rPr>
          <w:id w:val="29154429"/>
          <w:placeholder>
            <w:docPart w:val="DefaultPlaceholder_-1854013440"/>
          </w:placeholder>
          <w:showingPlcHdr/>
          <w:text/>
        </w:sdtPr>
        <w:sdtEndPr/>
        <w:sdtContent>
          <w:r w:rsidR="00FB6D60" w:rsidRPr="003C3D23">
            <w:rPr>
              <w:rStyle w:val="PlaceholderText"/>
            </w:rPr>
            <w:t>Click or tap here to enter text.</w:t>
          </w:r>
        </w:sdtContent>
      </w:sdt>
    </w:p>
    <w:p w14:paraId="59F8B895" w14:textId="5598E204" w:rsidR="0038078C" w:rsidRPr="00FB6D60" w:rsidRDefault="0038078C" w:rsidP="000D01AA">
      <w:pPr>
        <w:pStyle w:val="ListParagraph"/>
        <w:numPr>
          <w:ilvl w:val="0"/>
          <w:numId w:val="1"/>
        </w:numPr>
        <w:spacing w:before="120" w:after="0"/>
        <w:ind w:left="360"/>
        <w:rPr>
          <w:rFonts w:cstheme="minorHAnsi"/>
        </w:rPr>
      </w:pPr>
      <w:r w:rsidRPr="00FB6D60">
        <w:rPr>
          <w:rFonts w:cstheme="minorHAnsi"/>
        </w:rPr>
        <w:t>Describe the method of announcement for the project.</w:t>
      </w:r>
    </w:p>
    <w:p w14:paraId="7140FD71" w14:textId="192A2507" w:rsidR="00FB6D60" w:rsidRPr="000D01AA" w:rsidRDefault="00CB0353" w:rsidP="000D01AA">
      <w:pPr>
        <w:spacing w:after="0" w:line="240" w:lineRule="auto"/>
        <w:ind w:firstLine="360"/>
        <w:rPr>
          <w:rFonts w:cstheme="minorHAnsi"/>
          <w:u w:val="single"/>
        </w:rPr>
      </w:pPr>
      <w:sdt>
        <w:sdtPr>
          <w:rPr>
            <w:rFonts w:cstheme="minorHAnsi"/>
            <w:u w:val="single"/>
          </w:rPr>
          <w:id w:val="-1357735804"/>
          <w:placeholder>
            <w:docPart w:val="DefaultPlaceholder_-1854013440"/>
          </w:placeholder>
          <w:showingPlcHdr/>
          <w:text/>
        </w:sdtPr>
        <w:sdtEndPr/>
        <w:sdtContent>
          <w:r w:rsidR="00FB6D60" w:rsidRPr="003C3D23">
            <w:rPr>
              <w:rStyle w:val="PlaceholderText"/>
            </w:rPr>
            <w:t>Click or tap here to enter text.</w:t>
          </w:r>
        </w:sdtContent>
      </w:sdt>
    </w:p>
    <w:p w14:paraId="7D467E19" w14:textId="22D8C66D" w:rsidR="00C052E1" w:rsidRPr="00FB6D60" w:rsidRDefault="00C052E1" w:rsidP="000D01AA">
      <w:pPr>
        <w:pStyle w:val="ListParagraph"/>
        <w:numPr>
          <w:ilvl w:val="0"/>
          <w:numId w:val="1"/>
        </w:numPr>
        <w:spacing w:before="120" w:after="0"/>
        <w:ind w:left="360"/>
        <w:rPr>
          <w:rFonts w:cstheme="minorHAnsi"/>
        </w:rPr>
      </w:pPr>
      <w:r w:rsidRPr="00FB6D60">
        <w:rPr>
          <w:rFonts w:cstheme="minorHAnsi"/>
        </w:rPr>
        <w:t xml:space="preserve">List the firms the </w:t>
      </w:r>
      <w:r w:rsidR="004C1047" w:rsidRPr="00FB6D60">
        <w:rPr>
          <w:rFonts w:cstheme="minorHAnsi"/>
        </w:rPr>
        <w:t>announcement</w:t>
      </w:r>
      <w:r w:rsidRPr="00FB6D60">
        <w:rPr>
          <w:rFonts w:cstheme="minorHAnsi"/>
        </w:rPr>
        <w:t xml:space="preserve"> was discussed with or that proposals were received from</w:t>
      </w:r>
      <w:r w:rsidR="0023408E" w:rsidRPr="00FB6D60">
        <w:rPr>
          <w:rFonts w:cstheme="minorHAnsi"/>
        </w:rPr>
        <w:t xml:space="preserve"> in order of quality</w:t>
      </w:r>
      <w:r w:rsidRPr="00FB6D60">
        <w:rPr>
          <w:rFonts w:cstheme="minorHAnsi"/>
        </w:rPr>
        <w:t xml:space="preserve">. </w:t>
      </w:r>
    </w:p>
    <w:p w14:paraId="0BCDBA94" w14:textId="31FC3D1B" w:rsidR="00FB6D60" w:rsidRPr="000D01AA" w:rsidRDefault="00CB0353" w:rsidP="000D01AA">
      <w:pPr>
        <w:spacing w:after="120" w:line="240" w:lineRule="auto"/>
        <w:ind w:firstLine="360"/>
        <w:rPr>
          <w:rFonts w:cstheme="minorHAnsi"/>
          <w:u w:val="single"/>
        </w:rPr>
      </w:pPr>
      <w:sdt>
        <w:sdtPr>
          <w:rPr>
            <w:rFonts w:cstheme="minorHAnsi"/>
            <w:u w:val="single"/>
          </w:rPr>
          <w:id w:val="-1191602647"/>
          <w:placeholder>
            <w:docPart w:val="DefaultPlaceholder_-1854013440"/>
          </w:placeholder>
          <w:showingPlcHdr/>
          <w:text/>
        </w:sdtPr>
        <w:sdtEndPr/>
        <w:sdtContent>
          <w:r w:rsidR="00FB6D60" w:rsidRPr="003C3D23">
            <w:rPr>
              <w:rStyle w:val="PlaceholderText"/>
            </w:rPr>
            <w:t>Click or tap here to enter text.</w:t>
          </w:r>
        </w:sdtContent>
      </w:sdt>
    </w:p>
    <w:p w14:paraId="719B18D2" w14:textId="78F68971" w:rsidR="004C1047" w:rsidRPr="00FB6D60" w:rsidRDefault="004C1047" w:rsidP="000D01AA">
      <w:pPr>
        <w:pStyle w:val="ListParagraph"/>
        <w:numPr>
          <w:ilvl w:val="0"/>
          <w:numId w:val="1"/>
        </w:numPr>
        <w:spacing w:before="120" w:after="0" w:line="240" w:lineRule="auto"/>
        <w:ind w:left="360"/>
        <w:rPr>
          <w:rFonts w:cstheme="minorHAnsi"/>
        </w:rPr>
      </w:pPr>
      <w:r w:rsidRPr="00FB6D60">
        <w:rPr>
          <w:rFonts w:cstheme="minorHAnsi"/>
        </w:rPr>
        <w:t xml:space="preserve">Was a contract negotiated with the best qualified firm? </w:t>
      </w:r>
      <w:r w:rsidR="009C15A7" w:rsidRPr="00FB6D60">
        <w:rPr>
          <w:rFonts w:cstheme="minorHAnsi"/>
        </w:rPr>
        <w:t xml:space="preserve"> </w:t>
      </w:r>
      <w:r w:rsidR="00FB6D60">
        <w:rPr>
          <w:rFonts w:cstheme="minorHAnsi"/>
        </w:rPr>
        <w:t xml:space="preserve">  </w:t>
      </w:r>
      <w:sdt>
        <w:sdtPr>
          <w:rPr>
            <w:rFonts w:cstheme="minorHAnsi"/>
          </w:rPr>
          <w:id w:val="-1037586631"/>
          <w14:checkbox>
            <w14:checked w14:val="0"/>
            <w14:checkedState w14:val="2612" w14:font="MS Gothic"/>
            <w14:uncheckedState w14:val="2610" w14:font="MS Gothic"/>
          </w14:checkbox>
        </w:sdtPr>
        <w:sdtEndPr/>
        <w:sdtContent>
          <w:r w:rsidR="00FB6D60">
            <w:rPr>
              <w:rFonts w:ascii="MS Gothic" w:eastAsia="MS Gothic" w:hAnsi="MS Gothic" w:cstheme="minorHAnsi" w:hint="eastAsia"/>
            </w:rPr>
            <w:t>☐</w:t>
          </w:r>
        </w:sdtContent>
      </w:sdt>
      <w:r w:rsidR="000D01AA">
        <w:rPr>
          <w:rFonts w:cstheme="minorHAnsi"/>
        </w:rPr>
        <w:t xml:space="preserve"> </w:t>
      </w:r>
      <w:r w:rsidR="009C15A7" w:rsidRPr="00FB6D60">
        <w:rPr>
          <w:rFonts w:cstheme="minorHAnsi"/>
        </w:rPr>
        <w:t xml:space="preserve">Yes      </w:t>
      </w:r>
      <w:sdt>
        <w:sdtPr>
          <w:rPr>
            <w:rFonts w:cstheme="minorHAnsi"/>
          </w:rPr>
          <w:id w:val="-311946415"/>
          <w14:checkbox>
            <w14:checked w14:val="0"/>
            <w14:checkedState w14:val="2612" w14:font="MS Gothic"/>
            <w14:uncheckedState w14:val="2610" w14:font="MS Gothic"/>
          </w14:checkbox>
        </w:sdtPr>
        <w:sdtEndPr/>
        <w:sdtContent>
          <w:r w:rsidR="00FB6D60">
            <w:rPr>
              <w:rFonts w:ascii="MS Gothic" w:eastAsia="MS Gothic" w:hAnsi="MS Gothic" w:cstheme="minorHAnsi" w:hint="eastAsia"/>
            </w:rPr>
            <w:t>☐</w:t>
          </w:r>
        </w:sdtContent>
      </w:sdt>
      <w:r w:rsidR="00FB6D60">
        <w:rPr>
          <w:rFonts w:cstheme="minorHAnsi"/>
        </w:rPr>
        <w:t xml:space="preserve"> </w:t>
      </w:r>
      <w:r w:rsidR="009C15A7" w:rsidRPr="00FB6D60">
        <w:rPr>
          <w:rFonts w:cstheme="minorHAnsi"/>
        </w:rPr>
        <w:t>No     (</w:t>
      </w:r>
      <w:r w:rsidR="00FB6D60">
        <w:rPr>
          <w:rFonts w:cstheme="minorHAnsi"/>
        </w:rPr>
        <w:t>Check one)</w:t>
      </w:r>
    </w:p>
    <w:p w14:paraId="66141A29" w14:textId="77777777" w:rsidR="00C052E1" w:rsidRPr="00FB6D60" w:rsidRDefault="004C1047" w:rsidP="000D01AA">
      <w:pPr>
        <w:pStyle w:val="ListParagraph"/>
        <w:spacing w:before="120" w:after="0" w:line="240" w:lineRule="auto"/>
        <w:ind w:left="360"/>
        <w:rPr>
          <w:rFonts w:cstheme="minorHAnsi"/>
        </w:rPr>
      </w:pPr>
      <w:r w:rsidRPr="00FB6D60">
        <w:rPr>
          <w:rFonts w:cstheme="minorHAnsi"/>
        </w:rPr>
        <w:t xml:space="preserve">If </w:t>
      </w:r>
      <w:r w:rsidR="0023408E" w:rsidRPr="00FB6D60">
        <w:rPr>
          <w:rFonts w:cstheme="minorHAnsi"/>
        </w:rPr>
        <w:t xml:space="preserve">no, </w:t>
      </w:r>
      <w:r w:rsidR="009C15A7" w:rsidRPr="00FB6D60">
        <w:rPr>
          <w:rFonts w:cstheme="minorHAnsi"/>
        </w:rPr>
        <w:t>explain why.</w:t>
      </w:r>
    </w:p>
    <w:p w14:paraId="26E6B96E" w14:textId="6EB5F280" w:rsidR="004C1047" w:rsidRPr="00FB6D60" w:rsidRDefault="00CB0353" w:rsidP="00FB6D60">
      <w:pPr>
        <w:spacing w:after="120" w:line="240" w:lineRule="auto"/>
        <w:ind w:firstLine="360"/>
        <w:rPr>
          <w:rFonts w:cstheme="minorHAnsi"/>
          <w:u w:val="single"/>
        </w:rPr>
      </w:pPr>
      <w:sdt>
        <w:sdtPr>
          <w:rPr>
            <w:rFonts w:cstheme="minorHAnsi"/>
            <w:u w:val="single"/>
          </w:rPr>
          <w:id w:val="-1041665482"/>
          <w:placeholder>
            <w:docPart w:val="DefaultPlaceholder_-1854013440"/>
          </w:placeholder>
          <w:showingPlcHdr/>
          <w:text/>
        </w:sdtPr>
        <w:sdtEndPr/>
        <w:sdtContent>
          <w:r w:rsidR="00FB6D60" w:rsidRPr="00FB6D60">
            <w:rPr>
              <w:rStyle w:val="PlaceholderText"/>
            </w:rPr>
            <w:t>Click or tap here to enter text.</w:t>
          </w:r>
        </w:sdtContent>
      </w:sdt>
    </w:p>
    <w:p w14:paraId="754A983D" w14:textId="77777777" w:rsidR="001C323D" w:rsidRPr="007959BE" w:rsidRDefault="001C323D" w:rsidP="000D01AA">
      <w:pPr>
        <w:spacing w:after="0" w:line="240" w:lineRule="auto"/>
        <w:rPr>
          <w:rFonts w:cstheme="minorHAnsi"/>
          <w:b/>
          <w:bCs/>
          <w:sz w:val="16"/>
          <w:szCs w:val="16"/>
          <w:u w:val="single"/>
        </w:rPr>
      </w:pPr>
    </w:p>
    <w:p w14:paraId="73D47B23" w14:textId="1A8447B0" w:rsidR="001C323D" w:rsidRPr="007959BE" w:rsidRDefault="00051A1D" w:rsidP="000D01AA">
      <w:pPr>
        <w:spacing w:after="0" w:line="240" w:lineRule="auto"/>
        <w:rPr>
          <w:rFonts w:cstheme="minorHAnsi"/>
          <w:sz w:val="20"/>
          <w:szCs w:val="20"/>
          <w:u w:val="single"/>
        </w:rPr>
      </w:pPr>
      <w:r w:rsidRPr="007959BE">
        <w:rPr>
          <w:rFonts w:cstheme="minorHAnsi"/>
          <w:b/>
          <w:bCs/>
          <w:sz w:val="20"/>
          <w:szCs w:val="20"/>
          <w:u w:val="single"/>
        </w:rPr>
        <w:t>NOTE:</w:t>
      </w:r>
      <w:r w:rsidRPr="007959BE">
        <w:rPr>
          <w:rFonts w:cstheme="minorHAnsi"/>
          <w:sz w:val="20"/>
          <w:szCs w:val="20"/>
        </w:rPr>
        <w:t xml:space="preserve">  Documentation of </w:t>
      </w:r>
      <w:r w:rsidR="00C97A78" w:rsidRPr="007959BE">
        <w:rPr>
          <w:rFonts w:cstheme="minorHAnsi"/>
          <w:sz w:val="20"/>
          <w:szCs w:val="20"/>
        </w:rPr>
        <w:t xml:space="preserve">the Design-Builder selection process </w:t>
      </w:r>
      <w:r w:rsidR="00692F73" w:rsidRPr="007959BE">
        <w:rPr>
          <w:rFonts w:cstheme="minorHAnsi"/>
          <w:sz w:val="20"/>
          <w:szCs w:val="20"/>
        </w:rPr>
        <w:t xml:space="preserve">shall be provided to the Division upon request (to include </w:t>
      </w:r>
      <w:r w:rsidRPr="007959BE">
        <w:rPr>
          <w:rFonts w:cstheme="minorHAnsi"/>
          <w:sz w:val="20"/>
          <w:szCs w:val="20"/>
        </w:rPr>
        <w:t>announcement and qualifications</w:t>
      </w:r>
      <w:r w:rsidR="00C97A78" w:rsidRPr="007959BE">
        <w:rPr>
          <w:rFonts w:cstheme="minorHAnsi"/>
          <w:sz w:val="20"/>
          <w:szCs w:val="20"/>
        </w:rPr>
        <w:t>/pricing</w:t>
      </w:r>
      <w:r w:rsidRPr="007959BE">
        <w:rPr>
          <w:rFonts w:cstheme="minorHAnsi"/>
          <w:sz w:val="20"/>
          <w:szCs w:val="20"/>
        </w:rPr>
        <w:t xml:space="preserve"> requested</w:t>
      </w:r>
      <w:r w:rsidR="00692F73" w:rsidRPr="007959BE">
        <w:rPr>
          <w:rFonts w:cstheme="minorHAnsi"/>
          <w:sz w:val="20"/>
          <w:szCs w:val="20"/>
        </w:rPr>
        <w:t>).</w:t>
      </w:r>
    </w:p>
    <w:p w14:paraId="37A8D029" w14:textId="77777777" w:rsidR="001C323D" w:rsidRPr="007959BE" w:rsidRDefault="001C323D" w:rsidP="00005485">
      <w:pPr>
        <w:spacing w:after="0" w:line="240" w:lineRule="auto"/>
        <w:rPr>
          <w:rFonts w:cstheme="minorHAnsi"/>
          <w:sz w:val="16"/>
          <w:szCs w:val="16"/>
        </w:rPr>
      </w:pPr>
    </w:p>
    <w:p w14:paraId="7C648A46" w14:textId="3656C11E" w:rsidR="00C052E1" w:rsidRPr="00FB6D60" w:rsidRDefault="00C052E1" w:rsidP="00005485">
      <w:pPr>
        <w:spacing w:after="0" w:line="240" w:lineRule="auto"/>
        <w:rPr>
          <w:rFonts w:cstheme="minorHAnsi"/>
        </w:rPr>
      </w:pPr>
      <w:r w:rsidRPr="00FB6D60">
        <w:rPr>
          <w:rFonts w:cstheme="minorHAnsi"/>
        </w:rPr>
        <w:t>By signing below, I</w:t>
      </w:r>
      <w:r w:rsidR="00FB6D60">
        <w:rPr>
          <w:rFonts w:cstheme="minorHAnsi"/>
        </w:rPr>
        <w:t xml:space="preserve"> </w:t>
      </w:r>
      <w:sdt>
        <w:sdtPr>
          <w:rPr>
            <w:rFonts w:cstheme="minorHAnsi"/>
          </w:rPr>
          <w:id w:val="-126786763"/>
          <w:placeholder>
            <w:docPart w:val="DefaultPlaceholder_-1854013440"/>
          </w:placeholder>
          <w:showingPlcHdr/>
          <w:text/>
        </w:sdtPr>
        <w:sdtEndPr/>
        <w:sdtContent>
          <w:r w:rsidR="00FB6D60" w:rsidRPr="00FB6D60">
            <w:rPr>
              <w:rStyle w:val="PlaceholderText"/>
              <w:u w:val="single"/>
            </w:rPr>
            <w:t>Click or tap here to enter text.</w:t>
          </w:r>
        </w:sdtContent>
      </w:sdt>
      <w:r w:rsidRPr="00FB6D60">
        <w:rPr>
          <w:rFonts w:cstheme="minorHAnsi"/>
        </w:rPr>
        <w:t xml:space="preserve">, the Authorized Representative designated for this project in the project application, attest that the contract pricing, as seen in the attached contract(s), contains pricing that is fair and reasonable based on scope, complexity, professional nature, and the estimated value of the services being provided and the firm selected, was selected based on their qualifications. </w:t>
      </w:r>
    </w:p>
    <w:p w14:paraId="38198D0D" w14:textId="77777777" w:rsidR="00C052E1" w:rsidRPr="007959BE" w:rsidRDefault="00C052E1" w:rsidP="000D01AA">
      <w:pPr>
        <w:spacing w:after="0" w:line="360" w:lineRule="auto"/>
        <w:rPr>
          <w:rFonts w:cstheme="minorHAnsi"/>
          <w:sz w:val="16"/>
          <w:szCs w:val="16"/>
        </w:rPr>
      </w:pPr>
    </w:p>
    <w:p w14:paraId="4744FBAC" w14:textId="77777777" w:rsidR="00C052E1" w:rsidRPr="00FB6D60" w:rsidRDefault="00C052E1" w:rsidP="00005485">
      <w:pPr>
        <w:spacing w:after="0" w:line="240" w:lineRule="auto"/>
        <w:rPr>
          <w:rFonts w:cstheme="minorHAnsi"/>
        </w:rPr>
      </w:pPr>
      <w:r w:rsidRPr="00FB6D60">
        <w:rPr>
          <w:rFonts w:cstheme="minorHAnsi"/>
        </w:rPr>
        <w:tab/>
      </w:r>
      <w:r w:rsidRPr="00FB6D60">
        <w:rPr>
          <w:rFonts w:cstheme="minorHAnsi"/>
        </w:rPr>
        <w:tab/>
      </w:r>
      <w:r w:rsidRPr="00FB6D60">
        <w:rPr>
          <w:rFonts w:cstheme="minorHAnsi"/>
        </w:rPr>
        <w:tab/>
      </w:r>
      <w:r w:rsidR="00246C2B" w:rsidRPr="00FB6D60">
        <w:rPr>
          <w:rFonts w:cstheme="minorHAnsi"/>
        </w:rPr>
        <w:tab/>
      </w:r>
      <w:r w:rsidR="00246C2B" w:rsidRPr="00FB6D60">
        <w:rPr>
          <w:rFonts w:cstheme="minorHAnsi"/>
        </w:rPr>
        <w:tab/>
      </w:r>
      <w:r w:rsidRPr="00FB6D60">
        <w:rPr>
          <w:rFonts w:cstheme="minorHAnsi"/>
        </w:rPr>
        <w:t>_________________________________</w:t>
      </w:r>
      <w:r w:rsidR="00246C2B" w:rsidRPr="00FB6D60">
        <w:rPr>
          <w:rFonts w:cstheme="minorHAnsi"/>
        </w:rPr>
        <w:t>________________</w:t>
      </w:r>
    </w:p>
    <w:p w14:paraId="3C77C80E" w14:textId="77777777" w:rsidR="00C052E1" w:rsidRPr="00FB6D60" w:rsidRDefault="00C052E1" w:rsidP="00005485">
      <w:pPr>
        <w:spacing w:after="0" w:line="240" w:lineRule="auto"/>
        <w:rPr>
          <w:rFonts w:cstheme="minorHAnsi"/>
        </w:rPr>
      </w:pPr>
      <w:r w:rsidRPr="00FB6D60">
        <w:rPr>
          <w:rFonts w:cstheme="minorHAnsi"/>
        </w:rPr>
        <w:tab/>
      </w:r>
      <w:r w:rsidRPr="00FB6D60">
        <w:rPr>
          <w:rFonts w:cstheme="minorHAnsi"/>
        </w:rPr>
        <w:tab/>
      </w:r>
      <w:r w:rsidRPr="00FB6D60">
        <w:rPr>
          <w:rFonts w:cstheme="minorHAnsi"/>
        </w:rPr>
        <w:tab/>
      </w:r>
      <w:r w:rsidRPr="00FB6D60">
        <w:rPr>
          <w:rFonts w:cstheme="minorHAnsi"/>
        </w:rPr>
        <w:tab/>
      </w:r>
      <w:r w:rsidRPr="00FB6D60">
        <w:rPr>
          <w:rFonts w:cstheme="minorHAnsi"/>
        </w:rPr>
        <w:tab/>
        <w:t>(signed name, title and date)</w:t>
      </w:r>
    </w:p>
    <w:p w14:paraId="50C3756F" w14:textId="77777777" w:rsidR="00D56359" w:rsidRPr="007959BE" w:rsidRDefault="00D56359" w:rsidP="00005485">
      <w:pPr>
        <w:spacing w:after="0" w:line="240" w:lineRule="auto"/>
        <w:rPr>
          <w:rFonts w:cstheme="minorHAnsi"/>
          <w:sz w:val="16"/>
          <w:szCs w:val="16"/>
        </w:rPr>
      </w:pPr>
    </w:p>
    <w:p w14:paraId="29CED467" w14:textId="063D64EB" w:rsidR="00FB6D60" w:rsidRDefault="00D56359" w:rsidP="000D01AA">
      <w:pPr>
        <w:shd w:val="clear" w:color="auto" w:fill="D9D9D9" w:themeFill="background1" w:themeFillShade="D9"/>
        <w:spacing w:after="0" w:line="240" w:lineRule="auto"/>
        <w:rPr>
          <w:rFonts w:cstheme="minorHAnsi"/>
        </w:rPr>
      </w:pPr>
      <w:r w:rsidRPr="00FB6D60">
        <w:rPr>
          <w:rFonts w:cstheme="minorHAnsi"/>
        </w:rPr>
        <w:lastRenderedPageBreak/>
        <w:t>DWI</w:t>
      </w:r>
      <w:r w:rsidR="00C02D31" w:rsidRPr="00FB6D60">
        <w:rPr>
          <w:rFonts w:cstheme="minorHAnsi"/>
        </w:rPr>
        <w:t xml:space="preserve"> staff use only – Check</w:t>
      </w:r>
      <w:r w:rsidR="00746BFB" w:rsidRPr="00FB6D60">
        <w:rPr>
          <w:rFonts w:cstheme="minorHAnsi"/>
        </w:rPr>
        <w:t xml:space="preserve"> </w:t>
      </w:r>
      <w:r w:rsidRPr="00FB6D60">
        <w:rPr>
          <w:rFonts w:cstheme="minorHAnsi"/>
        </w:rPr>
        <w:t xml:space="preserve">&amp; </w:t>
      </w:r>
      <w:r w:rsidR="00746BFB" w:rsidRPr="00FB6D60">
        <w:rPr>
          <w:rFonts w:cstheme="minorHAnsi"/>
        </w:rPr>
        <w:t>initial</w:t>
      </w:r>
      <w:r w:rsidR="00C02D31" w:rsidRPr="00FB6D60">
        <w:rPr>
          <w:rFonts w:cstheme="minorHAnsi"/>
        </w:rPr>
        <w:t xml:space="preserve"> here if debarment status checked and firm is NOT debarred </w:t>
      </w:r>
      <w:sdt>
        <w:sdtPr>
          <w:rPr>
            <w:rFonts w:cstheme="minorHAnsi"/>
          </w:rPr>
          <w:id w:val="1744455726"/>
          <w14:checkbox>
            <w14:checked w14:val="0"/>
            <w14:checkedState w14:val="2612" w14:font="MS Gothic"/>
            <w14:uncheckedState w14:val="2610" w14:font="MS Gothic"/>
          </w14:checkbox>
        </w:sdtPr>
        <w:sdtEndPr/>
        <w:sdtContent>
          <w:r w:rsidR="00C02D31" w:rsidRPr="00FB6D60">
            <w:rPr>
              <w:rFonts w:ascii="Segoe UI Symbol" w:eastAsia="MS Gothic" w:hAnsi="Segoe UI Symbol" w:cs="Segoe UI Symbol"/>
            </w:rPr>
            <w:t>☐</w:t>
          </w:r>
        </w:sdtContent>
      </w:sdt>
      <w:r w:rsidR="00C02D31" w:rsidRPr="00FB6D60">
        <w:rPr>
          <w:rFonts w:cstheme="minorHAnsi"/>
        </w:rPr>
        <w:t xml:space="preserve"> </w:t>
      </w:r>
      <w:r w:rsidR="00746BFB" w:rsidRPr="00FB6D60">
        <w:rPr>
          <w:rFonts w:cstheme="minorHAnsi"/>
        </w:rPr>
        <w:t>_____</w:t>
      </w:r>
      <w:r w:rsidR="00FB6D60">
        <w:rPr>
          <w:rFonts w:cstheme="minorHAnsi"/>
        </w:rPr>
        <w:br w:type="page"/>
      </w:r>
    </w:p>
    <w:p w14:paraId="566F8D6D" w14:textId="2C450E24" w:rsidR="006622C5" w:rsidRDefault="006622C5" w:rsidP="00005485">
      <w:pPr>
        <w:spacing w:after="0" w:line="240" w:lineRule="auto"/>
        <w:rPr>
          <w:rFonts w:cstheme="minorHAnsi"/>
        </w:rPr>
      </w:pPr>
    </w:p>
    <w:p w14:paraId="703C3AD7" w14:textId="51AA3A0C" w:rsidR="007959BE" w:rsidRDefault="007959BE" w:rsidP="00005485">
      <w:pPr>
        <w:spacing w:after="0" w:line="240" w:lineRule="auto"/>
        <w:rPr>
          <w:rFonts w:cstheme="minorHAnsi"/>
        </w:rPr>
      </w:pPr>
    </w:p>
    <w:tbl>
      <w:tblPr>
        <w:tblStyle w:val="TableGrid"/>
        <w:tblW w:w="10435" w:type="dxa"/>
        <w:tblLook w:val="04A0" w:firstRow="1" w:lastRow="0" w:firstColumn="1" w:lastColumn="0" w:noHBand="0" w:noVBand="1"/>
      </w:tblPr>
      <w:tblGrid>
        <w:gridCol w:w="1885"/>
        <w:gridCol w:w="8550"/>
      </w:tblGrid>
      <w:tr w:rsidR="007959BE" w:rsidRPr="00FB6D60" w14:paraId="7971FDAE" w14:textId="77777777" w:rsidTr="00DE3A12">
        <w:trPr>
          <w:trHeight w:val="2132"/>
        </w:trPr>
        <w:tc>
          <w:tcPr>
            <w:tcW w:w="1885" w:type="dxa"/>
          </w:tcPr>
          <w:p w14:paraId="2FAC355F" w14:textId="77777777" w:rsidR="007959BE" w:rsidRPr="00FB6D60" w:rsidRDefault="007959BE" w:rsidP="00DE3A12">
            <w:pPr>
              <w:ind w:right="78"/>
              <w:rPr>
                <w:rFonts w:cstheme="minorHAnsi"/>
                <w:b/>
                <w:sz w:val="20"/>
                <w:szCs w:val="20"/>
              </w:rPr>
            </w:pPr>
            <w:r w:rsidRPr="00FB6D60">
              <w:rPr>
                <w:rFonts w:cstheme="minorHAnsi"/>
                <w:b/>
                <w:sz w:val="20"/>
                <w:szCs w:val="20"/>
              </w:rPr>
              <w:t>Uniform Guidance</w:t>
            </w:r>
          </w:p>
          <w:p w14:paraId="7C883EEC" w14:textId="2C81531C" w:rsidR="007959BE" w:rsidRPr="00FB6D60" w:rsidRDefault="007959BE" w:rsidP="00DE3A12">
            <w:pPr>
              <w:ind w:right="78"/>
              <w:rPr>
                <w:rFonts w:cstheme="minorHAnsi"/>
                <w:b/>
                <w:sz w:val="20"/>
                <w:szCs w:val="20"/>
              </w:rPr>
            </w:pPr>
            <w:r w:rsidRPr="00FB6D60">
              <w:rPr>
                <w:rFonts w:cstheme="minorHAnsi"/>
                <w:b/>
                <w:sz w:val="20"/>
                <w:szCs w:val="20"/>
              </w:rPr>
              <w:t xml:space="preserve">2 CFR </w:t>
            </w:r>
            <w:r>
              <w:rPr>
                <w:rFonts w:cstheme="minorHAnsi"/>
                <w:b/>
                <w:sz w:val="20"/>
                <w:szCs w:val="20"/>
              </w:rPr>
              <w:t>2</w:t>
            </w:r>
            <w:r w:rsidRPr="00FB6D60">
              <w:rPr>
                <w:rFonts w:cstheme="minorHAnsi"/>
                <w:b/>
                <w:sz w:val="20"/>
                <w:szCs w:val="20"/>
              </w:rPr>
              <w:t>00.320(b)</w:t>
            </w:r>
          </w:p>
          <w:p w14:paraId="11E2D388" w14:textId="77777777" w:rsidR="007959BE" w:rsidRPr="00FB6D60" w:rsidRDefault="007959BE" w:rsidP="00DE3A12">
            <w:pPr>
              <w:ind w:right="78"/>
              <w:rPr>
                <w:rFonts w:cstheme="minorHAnsi"/>
                <w:b/>
                <w:sz w:val="20"/>
                <w:szCs w:val="20"/>
              </w:rPr>
            </w:pPr>
          </w:p>
        </w:tc>
        <w:tc>
          <w:tcPr>
            <w:tcW w:w="8550" w:type="dxa"/>
          </w:tcPr>
          <w:p w14:paraId="45D9BC2F" w14:textId="77777777" w:rsidR="007959BE" w:rsidRPr="00FB6D60" w:rsidRDefault="007959BE" w:rsidP="00DE3A12">
            <w:pPr>
              <w:ind w:right="162"/>
              <w:rPr>
                <w:rFonts w:cstheme="minorHAnsi"/>
                <w:b/>
                <w:bCs/>
                <w:sz w:val="20"/>
                <w:szCs w:val="20"/>
              </w:rPr>
            </w:pPr>
            <w:r w:rsidRPr="00FB6D60">
              <w:rPr>
                <w:rFonts w:cstheme="minorHAnsi"/>
                <w:b/>
                <w:bCs/>
                <w:sz w:val="20"/>
                <w:szCs w:val="20"/>
              </w:rPr>
              <w:t>Methods of procurement to be followed.</w:t>
            </w:r>
          </w:p>
          <w:p w14:paraId="4D151E41" w14:textId="77777777" w:rsidR="007959BE" w:rsidRPr="00FB6D60" w:rsidRDefault="007959BE" w:rsidP="00DE3A12">
            <w:pPr>
              <w:ind w:right="162"/>
              <w:rPr>
                <w:rFonts w:cstheme="minorHAnsi"/>
                <w:b/>
                <w:bCs/>
                <w:sz w:val="20"/>
                <w:szCs w:val="20"/>
              </w:rPr>
            </w:pPr>
          </w:p>
          <w:p w14:paraId="5BE0EAEF" w14:textId="77777777" w:rsidR="000E15AB" w:rsidRPr="00FB6D60" w:rsidRDefault="000E15AB" w:rsidP="000E15AB">
            <w:pPr>
              <w:ind w:left="431" w:right="162" w:hanging="431"/>
              <w:rPr>
                <w:rFonts w:cstheme="minorHAnsi"/>
                <w:b/>
                <w:bCs/>
                <w:sz w:val="20"/>
                <w:szCs w:val="20"/>
              </w:rPr>
            </w:pPr>
            <w:r>
              <w:rPr>
                <w:rFonts w:cstheme="minorHAnsi"/>
                <w:b/>
                <w:bCs/>
                <w:sz w:val="20"/>
                <w:szCs w:val="20"/>
              </w:rPr>
              <w:t>(2)    Proposals</w:t>
            </w:r>
          </w:p>
          <w:p w14:paraId="5EA1B979" w14:textId="77777777" w:rsidR="000E15AB" w:rsidRPr="007A08AC" w:rsidRDefault="000E15AB" w:rsidP="000E15AB">
            <w:pPr>
              <w:pStyle w:val="indent-3"/>
              <w:numPr>
                <w:ilvl w:val="0"/>
                <w:numId w:val="2"/>
              </w:numPr>
              <w:ind w:left="611" w:hanging="360"/>
              <w:rPr>
                <w:sz w:val="20"/>
                <w:szCs w:val="20"/>
              </w:rPr>
            </w:pPr>
            <w:r w:rsidRPr="007A08AC">
              <w:rPr>
                <w:sz w:val="20"/>
                <w:szCs w:val="20"/>
              </w:rPr>
              <w:t xml:space="preserve">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7A08AC">
              <w:rPr>
                <w:sz w:val="20"/>
                <w:szCs w:val="20"/>
              </w:rPr>
              <w:t>practical;</w:t>
            </w:r>
            <w:proofErr w:type="gramEnd"/>
            <w:r w:rsidRPr="007A08AC">
              <w:rPr>
                <w:sz w:val="20"/>
                <w:szCs w:val="20"/>
              </w:rPr>
              <w:t xml:space="preserve"> </w:t>
            </w:r>
          </w:p>
          <w:p w14:paraId="7D555150" w14:textId="77777777" w:rsidR="000E15AB" w:rsidRDefault="000E15AB" w:rsidP="000E15AB">
            <w:pPr>
              <w:pStyle w:val="indent-3"/>
              <w:numPr>
                <w:ilvl w:val="0"/>
                <w:numId w:val="2"/>
              </w:numPr>
              <w:ind w:left="611" w:hanging="450"/>
              <w:rPr>
                <w:sz w:val="20"/>
                <w:szCs w:val="20"/>
              </w:rPr>
            </w:pPr>
            <w:r w:rsidRPr="007A08AC">
              <w:rPr>
                <w:sz w:val="20"/>
                <w:szCs w:val="20"/>
              </w:rPr>
              <w:t xml:space="preserve">The non-Federal entity must have a written method for conducting technical evaluations of the proposals received and making </w:t>
            </w:r>
            <w:proofErr w:type="gramStart"/>
            <w:r w:rsidRPr="007A08AC">
              <w:rPr>
                <w:sz w:val="20"/>
                <w:szCs w:val="20"/>
              </w:rPr>
              <w:t>selections;</w:t>
            </w:r>
            <w:proofErr w:type="gramEnd"/>
          </w:p>
          <w:p w14:paraId="20603B57" w14:textId="77777777" w:rsidR="000E15AB" w:rsidRDefault="000E15AB" w:rsidP="000E15AB">
            <w:pPr>
              <w:pStyle w:val="indent-3"/>
              <w:numPr>
                <w:ilvl w:val="0"/>
                <w:numId w:val="2"/>
              </w:numPr>
              <w:ind w:left="611" w:hanging="450"/>
              <w:rPr>
                <w:sz w:val="20"/>
                <w:szCs w:val="20"/>
              </w:rPr>
            </w:pPr>
            <w:r w:rsidRPr="007A08AC">
              <w:rPr>
                <w:sz w:val="20"/>
                <w:szCs w:val="20"/>
              </w:rPr>
              <w:t xml:space="preserve">Contracts must be awarded to the responsible offeror whose proposal is most advantageous to the non-Federal entity, with price and other factors considered; and </w:t>
            </w:r>
          </w:p>
          <w:p w14:paraId="4EADB7D3" w14:textId="6039B1A0" w:rsidR="007959BE" w:rsidRPr="000E15AB" w:rsidRDefault="000E15AB" w:rsidP="000E15AB">
            <w:pPr>
              <w:pStyle w:val="indent-3"/>
              <w:numPr>
                <w:ilvl w:val="0"/>
                <w:numId w:val="2"/>
              </w:numPr>
              <w:ind w:left="611" w:hanging="450"/>
              <w:rPr>
                <w:sz w:val="20"/>
                <w:szCs w:val="20"/>
              </w:rPr>
            </w:pPr>
            <w:r w:rsidRPr="000E15AB">
              <w:rPr>
                <w:sz w:val="20"/>
                <w:szCs w:val="20"/>
              </w:rPr>
              <w:t xml:space="preserve">The non-Federal entity may use competitive proposal procedures for qualifications-based procurement of architectural/engineering (A/E) professional services whereby offeror's qualifications are </w:t>
            </w:r>
            <w:proofErr w:type="gramStart"/>
            <w:r w:rsidRPr="000E15AB">
              <w:rPr>
                <w:sz w:val="20"/>
                <w:szCs w:val="20"/>
              </w:rPr>
              <w:t>evaluated</w:t>
            </w:r>
            <w:proofErr w:type="gramEnd"/>
            <w:r w:rsidRPr="000E15AB">
              <w:rPr>
                <w:sz w:val="20"/>
                <w:szCs w:val="20"/>
              </w:rPr>
              <w:t xml:space="preserve">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w:t>
            </w:r>
          </w:p>
        </w:tc>
      </w:tr>
      <w:tr w:rsidR="007959BE" w:rsidRPr="00FB6D60" w14:paraId="464E5CEA" w14:textId="77777777" w:rsidTr="00DE3A12">
        <w:trPr>
          <w:trHeight w:val="7271"/>
        </w:trPr>
        <w:tc>
          <w:tcPr>
            <w:tcW w:w="1885" w:type="dxa"/>
          </w:tcPr>
          <w:p w14:paraId="251DE8DC" w14:textId="77777777" w:rsidR="007959BE" w:rsidRPr="00FB6D60" w:rsidRDefault="007959BE" w:rsidP="00DE3A12">
            <w:pPr>
              <w:ind w:right="78"/>
              <w:rPr>
                <w:rFonts w:cstheme="minorHAnsi"/>
                <w:b/>
                <w:sz w:val="20"/>
                <w:szCs w:val="20"/>
              </w:rPr>
            </w:pPr>
            <w:r w:rsidRPr="00FB6D60">
              <w:rPr>
                <w:rFonts w:cstheme="minorHAnsi"/>
                <w:b/>
                <w:sz w:val="20"/>
                <w:szCs w:val="20"/>
              </w:rPr>
              <w:t>SECTION 1.6. Part V of S.L. 2021-180 is amended by adding a new section to read as follows:</w:t>
            </w:r>
          </w:p>
        </w:tc>
        <w:tc>
          <w:tcPr>
            <w:tcW w:w="8550" w:type="dxa"/>
          </w:tcPr>
          <w:p w14:paraId="077B0216" w14:textId="77777777" w:rsidR="007959BE" w:rsidRPr="00FB6D60" w:rsidRDefault="007959BE" w:rsidP="00DE3A12">
            <w:pPr>
              <w:ind w:right="162"/>
              <w:rPr>
                <w:rFonts w:cstheme="minorHAnsi"/>
                <w:b/>
                <w:sz w:val="20"/>
                <w:szCs w:val="20"/>
              </w:rPr>
            </w:pPr>
            <w:r w:rsidRPr="00FB6D60">
              <w:rPr>
                <w:rFonts w:cstheme="minorHAnsi"/>
                <w:b/>
                <w:sz w:val="20"/>
                <w:szCs w:val="20"/>
              </w:rPr>
              <w:t>DESIGN-BUILD CONTRACTS USING CERTAIN FEDERAL FUNDS</w:t>
            </w:r>
          </w:p>
          <w:p w14:paraId="150BC862" w14:textId="77777777" w:rsidR="007959BE" w:rsidRPr="00FB6D60" w:rsidRDefault="007959BE" w:rsidP="00DE3A12">
            <w:pPr>
              <w:ind w:right="162"/>
              <w:rPr>
                <w:rFonts w:cstheme="minorHAnsi"/>
                <w:b/>
                <w:sz w:val="20"/>
                <w:szCs w:val="20"/>
              </w:rPr>
            </w:pPr>
            <w:r w:rsidRPr="00FB6D60">
              <w:rPr>
                <w:rFonts w:cstheme="minorHAnsi"/>
                <w:b/>
                <w:sz w:val="20"/>
                <w:szCs w:val="20"/>
              </w:rPr>
              <w:t xml:space="preserve">SECTION </w:t>
            </w:r>
          </w:p>
          <w:p w14:paraId="00130889" w14:textId="77777777" w:rsidR="007959BE" w:rsidRPr="00FB6D60" w:rsidRDefault="007959BE" w:rsidP="00DE3A12">
            <w:pPr>
              <w:ind w:right="162"/>
              <w:rPr>
                <w:rFonts w:cstheme="minorHAnsi"/>
                <w:sz w:val="20"/>
                <w:szCs w:val="20"/>
              </w:rPr>
            </w:pPr>
            <w:r w:rsidRPr="00FB6D60">
              <w:rPr>
                <w:rFonts w:cstheme="minorHAnsi"/>
                <w:sz w:val="20"/>
                <w:szCs w:val="20"/>
              </w:rPr>
              <w:t>5.17.(a) Notwithstanding any other provision of law, any unit of local government (unit) that contracts for design-build services using federal funds subject to the procurement standards set forth in 2 CFR Part 200 (Uniform Guidance), in whole or in part, shall comply with either:</w:t>
            </w:r>
          </w:p>
          <w:p w14:paraId="753B1455" w14:textId="77777777" w:rsidR="007959BE" w:rsidRPr="00FB6D60" w:rsidRDefault="007959BE" w:rsidP="00DE3A12">
            <w:pPr>
              <w:ind w:left="526" w:right="162" w:hanging="270"/>
              <w:rPr>
                <w:rFonts w:cstheme="minorHAnsi"/>
                <w:sz w:val="20"/>
                <w:szCs w:val="20"/>
              </w:rPr>
            </w:pPr>
            <w:r w:rsidRPr="00FB6D60">
              <w:rPr>
                <w:rFonts w:cstheme="minorHAnsi"/>
                <w:sz w:val="20"/>
                <w:szCs w:val="20"/>
              </w:rPr>
              <w:t xml:space="preserve">(1) G.S. 143-128.1A in its entirety and all applicable federal requirements related to the use of the federal funds. </w:t>
            </w:r>
          </w:p>
          <w:p w14:paraId="7687F34B" w14:textId="77777777" w:rsidR="007959BE" w:rsidRPr="00FB6D60" w:rsidRDefault="007959BE" w:rsidP="00DE3A12">
            <w:pPr>
              <w:ind w:left="256" w:right="162"/>
              <w:rPr>
                <w:rFonts w:cstheme="minorHAnsi"/>
                <w:sz w:val="20"/>
                <w:szCs w:val="20"/>
              </w:rPr>
            </w:pPr>
            <w:r w:rsidRPr="00FB6D60">
              <w:rPr>
                <w:rFonts w:cstheme="minorHAnsi"/>
                <w:sz w:val="20"/>
                <w:szCs w:val="20"/>
              </w:rPr>
              <w:t>(2) All of the following:</w:t>
            </w:r>
          </w:p>
          <w:p w14:paraId="588D79CF" w14:textId="77777777" w:rsidR="007959BE" w:rsidRPr="00FB6D60" w:rsidRDefault="007959BE" w:rsidP="00DE3A12">
            <w:pPr>
              <w:ind w:left="976" w:right="162" w:hanging="180"/>
              <w:rPr>
                <w:rFonts w:cstheme="minorHAnsi"/>
                <w:sz w:val="20"/>
                <w:szCs w:val="20"/>
              </w:rPr>
            </w:pPr>
            <w:r w:rsidRPr="00FB6D60">
              <w:rPr>
                <w:rFonts w:cstheme="minorHAnsi"/>
                <w:sz w:val="20"/>
                <w:szCs w:val="20"/>
              </w:rPr>
              <w:t>a. G.S. 143-128.1A(a), (b), (c), and (f). In satisfying the requirements of G.S. 143-128.1A(c)(5), the public notice of the request for qualifications shall be issued at least 7 days before the date of the opening of proposals</w:t>
            </w:r>
            <w:r w:rsidRPr="00FB6D60">
              <w:rPr>
                <w:rFonts w:cstheme="minorHAnsi"/>
                <w:sz w:val="20"/>
                <w:szCs w:val="20"/>
                <w:u w:val="single"/>
              </w:rPr>
              <w:t>. The public notice shall identify all selection criteria, including price,</w:t>
            </w:r>
            <w:r w:rsidRPr="00FB6D60">
              <w:rPr>
                <w:rFonts w:cstheme="minorHAnsi"/>
                <w:sz w:val="20"/>
                <w:szCs w:val="20"/>
              </w:rPr>
              <w:t xml:space="preserve"> and the relative weight of the selection criteria.</w:t>
            </w:r>
          </w:p>
          <w:p w14:paraId="4686D3E3" w14:textId="77777777" w:rsidR="007959BE" w:rsidRPr="00FB6D60" w:rsidRDefault="007959BE" w:rsidP="00DE3A12">
            <w:pPr>
              <w:ind w:left="976" w:right="162" w:hanging="180"/>
              <w:rPr>
                <w:rFonts w:cstheme="minorHAnsi"/>
                <w:sz w:val="20"/>
                <w:szCs w:val="20"/>
              </w:rPr>
            </w:pPr>
            <w:r w:rsidRPr="00FB6D60">
              <w:rPr>
                <w:rFonts w:cstheme="minorHAnsi"/>
                <w:sz w:val="20"/>
                <w:szCs w:val="20"/>
              </w:rPr>
              <w:t xml:space="preserve">b. If after the solicitation for design-builders not as many as three responses have been received from qualified design-builders, the unit shall again solicit for design-builders. If as a result of the second solicitation not as many as three responses are received, the unit may </w:t>
            </w:r>
            <w:proofErr w:type="gramStart"/>
            <w:r w:rsidRPr="00FB6D60">
              <w:rPr>
                <w:rFonts w:cstheme="minorHAnsi"/>
                <w:sz w:val="20"/>
                <w:szCs w:val="20"/>
              </w:rPr>
              <w:t>make a selection</w:t>
            </w:r>
            <w:proofErr w:type="gramEnd"/>
            <w:r w:rsidRPr="00FB6D60">
              <w:rPr>
                <w:rFonts w:cstheme="minorHAnsi"/>
                <w:sz w:val="20"/>
                <w:szCs w:val="20"/>
              </w:rPr>
              <w:t xml:space="preserve"> as provided in sub-subdivision c. of this subdivision even though fewer than three responses were received.</w:t>
            </w:r>
          </w:p>
          <w:p w14:paraId="3D7B9590" w14:textId="77777777" w:rsidR="007959BE" w:rsidRPr="00FB6D60" w:rsidRDefault="007959BE" w:rsidP="00DE3A12">
            <w:pPr>
              <w:ind w:left="976" w:right="162" w:hanging="180"/>
              <w:rPr>
                <w:rFonts w:cstheme="minorHAnsi"/>
                <w:sz w:val="20"/>
                <w:szCs w:val="20"/>
              </w:rPr>
            </w:pPr>
            <w:r w:rsidRPr="00FB6D60">
              <w:rPr>
                <w:rFonts w:cstheme="minorHAnsi"/>
                <w:sz w:val="20"/>
                <w:szCs w:val="20"/>
              </w:rPr>
              <w:t>c. The unit shall select and commence contract negotiations with the design-builder whose response is ranked most advantageous to the unit based on the selection factors identified as provided in sub-subdivision a. of this subdivision. If a contract cannot be negotiated with the highest ranked design-builder, negotiations with that design-builder shall be terminated and negotiations shall be initiated with the next-highest ranked design-builder.</w:t>
            </w:r>
          </w:p>
          <w:p w14:paraId="492596F2" w14:textId="77777777" w:rsidR="007959BE" w:rsidRPr="00FB6D60" w:rsidRDefault="007959BE" w:rsidP="00DE3A12">
            <w:pPr>
              <w:ind w:left="796" w:right="162"/>
              <w:rPr>
                <w:rFonts w:cstheme="minorHAnsi"/>
                <w:sz w:val="20"/>
                <w:szCs w:val="20"/>
              </w:rPr>
            </w:pPr>
            <w:r w:rsidRPr="00FB6D60">
              <w:rPr>
                <w:rFonts w:cstheme="minorHAnsi"/>
                <w:sz w:val="20"/>
                <w:szCs w:val="20"/>
              </w:rPr>
              <w:t>d. All applicable federal requirements related to the use of the federal funds.</w:t>
            </w:r>
          </w:p>
          <w:p w14:paraId="421C8F64" w14:textId="77777777" w:rsidR="007959BE" w:rsidRPr="00FB6D60" w:rsidRDefault="007959BE" w:rsidP="00DE3A12">
            <w:pPr>
              <w:ind w:right="162"/>
              <w:rPr>
                <w:rFonts w:cstheme="minorHAnsi"/>
                <w:sz w:val="20"/>
                <w:szCs w:val="20"/>
              </w:rPr>
            </w:pPr>
          </w:p>
          <w:p w14:paraId="5CB5C21F" w14:textId="77777777" w:rsidR="007959BE" w:rsidRDefault="007959BE" w:rsidP="00DE3A12">
            <w:pPr>
              <w:ind w:right="162"/>
              <w:rPr>
                <w:rFonts w:cstheme="minorHAnsi"/>
                <w:sz w:val="20"/>
                <w:szCs w:val="20"/>
              </w:rPr>
            </w:pPr>
            <w:r w:rsidRPr="00FB6D60">
              <w:rPr>
                <w:rFonts w:cstheme="minorHAnsi"/>
                <w:sz w:val="20"/>
                <w:szCs w:val="20"/>
              </w:rPr>
              <w:t>SECTION 5.17.(b)  This section expires on December 31, 2025; provided, however, any design-build contract executed pursuant to this section prior to December 31, 2025, shall be valid and the unit may continue to make payments under the contract entered into prior to December 31, 2025, so long as the contract was executed as provided in subsection (a) of this section.</w:t>
            </w:r>
          </w:p>
          <w:p w14:paraId="43E51473" w14:textId="77777777" w:rsidR="007959BE" w:rsidRPr="00FB6D60" w:rsidRDefault="007959BE" w:rsidP="00DE3A12">
            <w:pPr>
              <w:ind w:right="162"/>
              <w:rPr>
                <w:rFonts w:cstheme="minorHAnsi"/>
                <w:sz w:val="20"/>
                <w:szCs w:val="20"/>
              </w:rPr>
            </w:pPr>
          </w:p>
        </w:tc>
      </w:tr>
    </w:tbl>
    <w:p w14:paraId="0A81C697" w14:textId="77777777" w:rsidR="007959BE" w:rsidRPr="00FB6D60" w:rsidRDefault="007959BE" w:rsidP="00005485">
      <w:pPr>
        <w:spacing w:after="0" w:line="240" w:lineRule="auto"/>
        <w:rPr>
          <w:rFonts w:cstheme="minorHAnsi"/>
        </w:rPr>
      </w:pPr>
    </w:p>
    <w:sectPr w:rsidR="007959BE" w:rsidRPr="00FB6D60" w:rsidSect="005D3DEB">
      <w:headerReference w:type="even" r:id="rId7"/>
      <w:headerReference w:type="default" r:id="rId8"/>
      <w:footerReference w:type="even" r:id="rId9"/>
      <w:footerReference w:type="default" r:id="rId10"/>
      <w:headerReference w:type="first" r:id="rId11"/>
      <w:footerReference w:type="first" r:id="rId12"/>
      <w:pgSz w:w="12240" w:h="15840" w:code="1"/>
      <w:pgMar w:top="630" w:right="1080" w:bottom="81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E67D" w14:textId="77777777" w:rsidR="00CB0353" w:rsidRDefault="00CB0353" w:rsidP="0023408E">
      <w:pPr>
        <w:spacing w:after="0" w:line="240" w:lineRule="auto"/>
      </w:pPr>
      <w:r>
        <w:separator/>
      </w:r>
    </w:p>
  </w:endnote>
  <w:endnote w:type="continuationSeparator" w:id="0">
    <w:p w14:paraId="72A26CB5" w14:textId="77777777" w:rsidR="00CB0353" w:rsidRDefault="00CB0353" w:rsidP="0023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7F0" w14:textId="77777777" w:rsidR="001645B2" w:rsidRDefault="0016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372" w14:textId="1066A0B9" w:rsidR="0023408E" w:rsidRDefault="0023408E">
    <w:pPr>
      <w:pStyle w:val="Footer"/>
    </w:pPr>
    <w:r>
      <w:t xml:space="preserve">PESP </w:t>
    </w:r>
    <w:r w:rsidR="0038078C">
      <w:t>0</w:t>
    </w:r>
    <w:r w:rsidR="00F75B8B">
      <w:t>2</w:t>
    </w:r>
    <w:r>
      <w:t>/</w:t>
    </w:r>
    <w:r w:rsidR="00F75B8B">
      <w:t>18</w:t>
    </w:r>
    <w:r>
      <w:t>/</w:t>
    </w:r>
    <w:r w:rsidR="0038078C">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0B6D" w14:textId="77777777" w:rsidR="001645B2" w:rsidRDefault="0016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4CB6" w14:textId="77777777" w:rsidR="00CB0353" w:rsidRDefault="00CB0353" w:rsidP="0023408E">
      <w:pPr>
        <w:spacing w:after="0" w:line="240" w:lineRule="auto"/>
      </w:pPr>
      <w:r>
        <w:separator/>
      </w:r>
    </w:p>
  </w:footnote>
  <w:footnote w:type="continuationSeparator" w:id="0">
    <w:p w14:paraId="38CA90B1" w14:textId="77777777" w:rsidR="00CB0353" w:rsidRDefault="00CB0353" w:rsidP="0023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DCB" w14:textId="77777777" w:rsidR="001645B2" w:rsidRDefault="0016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D466" w14:textId="0F51A26B" w:rsidR="001645B2" w:rsidRDefault="00164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8410" w14:textId="77777777" w:rsidR="001645B2" w:rsidRDefault="00164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7F1F"/>
    <w:multiLevelType w:val="hybridMultilevel"/>
    <w:tmpl w:val="7416E19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21CDE"/>
    <w:multiLevelType w:val="hybridMultilevel"/>
    <w:tmpl w:val="9D7E62DE"/>
    <w:lvl w:ilvl="0" w:tplc="ADECD45E">
      <w:start w:val="1"/>
      <w:numFmt w:val="low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16cid:durableId="447509231">
    <w:abstractNumId w:val="0"/>
  </w:num>
  <w:num w:numId="2" w16cid:durableId="174927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E1"/>
    <w:rsid w:val="00005485"/>
    <w:rsid w:val="00043FDB"/>
    <w:rsid w:val="00051A1D"/>
    <w:rsid w:val="00060844"/>
    <w:rsid w:val="000A6232"/>
    <w:rsid w:val="000C75C5"/>
    <w:rsid w:val="000D01AA"/>
    <w:rsid w:val="000D0846"/>
    <w:rsid w:val="000D30DF"/>
    <w:rsid w:val="000E15AB"/>
    <w:rsid w:val="000F67F0"/>
    <w:rsid w:val="00115962"/>
    <w:rsid w:val="00117D85"/>
    <w:rsid w:val="0012474E"/>
    <w:rsid w:val="001375B7"/>
    <w:rsid w:val="001520D5"/>
    <w:rsid w:val="001645B2"/>
    <w:rsid w:val="0018318E"/>
    <w:rsid w:val="001C323D"/>
    <w:rsid w:val="0021047C"/>
    <w:rsid w:val="00216FAA"/>
    <w:rsid w:val="0023225A"/>
    <w:rsid w:val="0023408E"/>
    <w:rsid w:val="00234F0E"/>
    <w:rsid w:val="00246C2B"/>
    <w:rsid w:val="00285A43"/>
    <w:rsid w:val="002C1D56"/>
    <w:rsid w:val="00300D02"/>
    <w:rsid w:val="0038078C"/>
    <w:rsid w:val="003B044D"/>
    <w:rsid w:val="003E207A"/>
    <w:rsid w:val="00465217"/>
    <w:rsid w:val="004C1047"/>
    <w:rsid w:val="0050045E"/>
    <w:rsid w:val="00513670"/>
    <w:rsid w:val="005A710B"/>
    <w:rsid w:val="005D3DEB"/>
    <w:rsid w:val="00611BE7"/>
    <w:rsid w:val="006329AE"/>
    <w:rsid w:val="006622C5"/>
    <w:rsid w:val="00692F73"/>
    <w:rsid w:val="007066CB"/>
    <w:rsid w:val="00722D90"/>
    <w:rsid w:val="00746BFB"/>
    <w:rsid w:val="007959BE"/>
    <w:rsid w:val="007A1240"/>
    <w:rsid w:val="007C3C1C"/>
    <w:rsid w:val="00804E07"/>
    <w:rsid w:val="00822462"/>
    <w:rsid w:val="00840A90"/>
    <w:rsid w:val="008500CC"/>
    <w:rsid w:val="008E717A"/>
    <w:rsid w:val="0093493E"/>
    <w:rsid w:val="0095674E"/>
    <w:rsid w:val="00970591"/>
    <w:rsid w:val="00997A1B"/>
    <w:rsid w:val="009B0229"/>
    <w:rsid w:val="009B7145"/>
    <w:rsid w:val="009C15A7"/>
    <w:rsid w:val="009D0B30"/>
    <w:rsid w:val="009D278B"/>
    <w:rsid w:val="009E1EB1"/>
    <w:rsid w:val="00A100F3"/>
    <w:rsid w:val="00A341F5"/>
    <w:rsid w:val="00A57201"/>
    <w:rsid w:val="00A60E95"/>
    <w:rsid w:val="00A87250"/>
    <w:rsid w:val="00AA6AB4"/>
    <w:rsid w:val="00B03EC5"/>
    <w:rsid w:val="00B33AC9"/>
    <w:rsid w:val="00B93D46"/>
    <w:rsid w:val="00C02D31"/>
    <w:rsid w:val="00C052E1"/>
    <w:rsid w:val="00C11A4A"/>
    <w:rsid w:val="00C916E6"/>
    <w:rsid w:val="00C9281D"/>
    <w:rsid w:val="00C97A78"/>
    <w:rsid w:val="00CB0353"/>
    <w:rsid w:val="00CF0893"/>
    <w:rsid w:val="00D17BAC"/>
    <w:rsid w:val="00D240BC"/>
    <w:rsid w:val="00D56359"/>
    <w:rsid w:val="00D57D4E"/>
    <w:rsid w:val="00E00336"/>
    <w:rsid w:val="00E37846"/>
    <w:rsid w:val="00E51E0F"/>
    <w:rsid w:val="00E55C99"/>
    <w:rsid w:val="00E56EAF"/>
    <w:rsid w:val="00E71CFE"/>
    <w:rsid w:val="00EF7076"/>
    <w:rsid w:val="00F00AEA"/>
    <w:rsid w:val="00F55B26"/>
    <w:rsid w:val="00F75B8B"/>
    <w:rsid w:val="00FB4582"/>
    <w:rsid w:val="00FB6D60"/>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A5D1"/>
  <w15:docId w15:val="{D7CE93FE-C27B-4DAF-B634-E963774F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E1"/>
    <w:pPr>
      <w:ind w:left="720"/>
      <w:contextualSpacing/>
    </w:pPr>
  </w:style>
  <w:style w:type="paragraph" w:styleId="BalloonText">
    <w:name w:val="Balloon Text"/>
    <w:basedOn w:val="Normal"/>
    <w:link w:val="BalloonTextChar"/>
    <w:uiPriority w:val="99"/>
    <w:semiHidden/>
    <w:unhideWhenUsed/>
    <w:rsid w:val="00C0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31"/>
    <w:rPr>
      <w:rFonts w:ascii="Tahoma" w:hAnsi="Tahoma" w:cs="Tahoma"/>
      <w:sz w:val="16"/>
      <w:szCs w:val="16"/>
    </w:rPr>
  </w:style>
  <w:style w:type="paragraph" w:styleId="Header">
    <w:name w:val="header"/>
    <w:basedOn w:val="Normal"/>
    <w:link w:val="HeaderChar"/>
    <w:uiPriority w:val="99"/>
    <w:unhideWhenUsed/>
    <w:rsid w:val="00234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8E"/>
  </w:style>
  <w:style w:type="paragraph" w:styleId="Footer">
    <w:name w:val="footer"/>
    <w:basedOn w:val="Normal"/>
    <w:link w:val="FooterChar"/>
    <w:uiPriority w:val="99"/>
    <w:unhideWhenUsed/>
    <w:rsid w:val="00234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8E"/>
  </w:style>
  <w:style w:type="table" w:styleId="TableGrid">
    <w:name w:val="Table Grid"/>
    <w:basedOn w:val="TableNormal"/>
    <w:uiPriority w:val="59"/>
    <w:rsid w:val="0066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5962"/>
    <w:rPr>
      <w:color w:val="0000FF"/>
      <w:u w:val="single"/>
    </w:rPr>
  </w:style>
  <w:style w:type="character" w:customStyle="1" w:styleId="p">
    <w:name w:val="p"/>
    <w:basedOn w:val="DefaultParagraphFont"/>
    <w:rsid w:val="00D17BAC"/>
  </w:style>
  <w:style w:type="character" w:customStyle="1" w:styleId="chistorynote">
    <w:name w:val="chistorynote"/>
    <w:basedOn w:val="DefaultParagraphFont"/>
    <w:rsid w:val="00E71CFE"/>
  </w:style>
  <w:style w:type="character" w:styleId="PlaceholderText">
    <w:name w:val="Placeholder Text"/>
    <w:basedOn w:val="DefaultParagraphFont"/>
    <w:uiPriority w:val="99"/>
    <w:semiHidden/>
    <w:rsid w:val="00FB6D60"/>
    <w:rPr>
      <w:color w:val="808080"/>
    </w:rPr>
  </w:style>
  <w:style w:type="paragraph" w:styleId="Revision">
    <w:name w:val="Revision"/>
    <w:hidden/>
    <w:uiPriority w:val="99"/>
    <w:semiHidden/>
    <w:rsid w:val="00AA6AB4"/>
    <w:pPr>
      <w:spacing w:after="0" w:line="240" w:lineRule="auto"/>
    </w:pPr>
  </w:style>
  <w:style w:type="character" w:styleId="CommentReference">
    <w:name w:val="annotation reference"/>
    <w:basedOn w:val="DefaultParagraphFont"/>
    <w:uiPriority w:val="99"/>
    <w:semiHidden/>
    <w:unhideWhenUsed/>
    <w:rsid w:val="00AA6AB4"/>
    <w:rPr>
      <w:sz w:val="16"/>
      <w:szCs w:val="16"/>
    </w:rPr>
  </w:style>
  <w:style w:type="paragraph" w:styleId="CommentText">
    <w:name w:val="annotation text"/>
    <w:basedOn w:val="Normal"/>
    <w:link w:val="CommentTextChar"/>
    <w:uiPriority w:val="99"/>
    <w:semiHidden/>
    <w:unhideWhenUsed/>
    <w:rsid w:val="00AA6AB4"/>
    <w:pPr>
      <w:spacing w:line="240" w:lineRule="auto"/>
    </w:pPr>
    <w:rPr>
      <w:sz w:val="20"/>
      <w:szCs w:val="20"/>
    </w:rPr>
  </w:style>
  <w:style w:type="character" w:customStyle="1" w:styleId="CommentTextChar">
    <w:name w:val="Comment Text Char"/>
    <w:basedOn w:val="DefaultParagraphFont"/>
    <w:link w:val="CommentText"/>
    <w:uiPriority w:val="99"/>
    <w:semiHidden/>
    <w:rsid w:val="00AA6AB4"/>
    <w:rPr>
      <w:sz w:val="20"/>
      <w:szCs w:val="20"/>
    </w:rPr>
  </w:style>
  <w:style w:type="paragraph" w:styleId="CommentSubject">
    <w:name w:val="annotation subject"/>
    <w:basedOn w:val="CommentText"/>
    <w:next w:val="CommentText"/>
    <w:link w:val="CommentSubjectChar"/>
    <w:uiPriority w:val="99"/>
    <w:semiHidden/>
    <w:unhideWhenUsed/>
    <w:rsid w:val="00AA6AB4"/>
    <w:rPr>
      <w:b/>
      <w:bCs/>
    </w:rPr>
  </w:style>
  <w:style w:type="character" w:customStyle="1" w:styleId="CommentSubjectChar">
    <w:name w:val="Comment Subject Char"/>
    <w:basedOn w:val="CommentTextChar"/>
    <w:link w:val="CommentSubject"/>
    <w:uiPriority w:val="99"/>
    <w:semiHidden/>
    <w:rsid w:val="00AA6AB4"/>
    <w:rPr>
      <w:b/>
      <w:bCs/>
      <w:sz w:val="20"/>
      <w:szCs w:val="20"/>
    </w:rPr>
  </w:style>
  <w:style w:type="paragraph" w:customStyle="1" w:styleId="indent-3">
    <w:name w:val="indent-3"/>
    <w:basedOn w:val="Normal"/>
    <w:rsid w:val="000E15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FBC21A4-3827-4897-9F7C-EB71B2E223DA}"/>
      </w:docPartPr>
      <w:docPartBody>
        <w:p w:rsidR="00351BF5" w:rsidRDefault="00BB0138">
          <w:r w:rsidRPr="003C3D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38"/>
    <w:rsid w:val="00306976"/>
    <w:rsid w:val="00351BF5"/>
    <w:rsid w:val="00BB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1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 Hubbard</dc:creator>
  <cp:lastModifiedBy>Akroyd, Cathy R</cp:lastModifiedBy>
  <cp:revision>2</cp:revision>
  <dcterms:created xsi:type="dcterms:W3CDTF">2022-08-24T16:32:00Z</dcterms:created>
  <dcterms:modified xsi:type="dcterms:W3CDTF">2022-08-24T16:32:00Z</dcterms:modified>
</cp:coreProperties>
</file>