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72086B" w:rsidRPr="004B5842" w14:paraId="0CD0350A" w14:textId="77777777" w:rsidTr="0072086B">
        <w:tc>
          <w:tcPr>
            <w:tcW w:w="1705" w:type="dxa"/>
            <w:vMerge w:val="restart"/>
            <w:vAlign w:val="center"/>
            <w:hideMark/>
          </w:tcPr>
          <w:p w14:paraId="3E5D79B5" w14:textId="523C654B" w:rsidR="0072086B" w:rsidRPr="004B5842" w:rsidRDefault="0072086B">
            <w:pPr>
              <w:spacing w:before="20" w:after="20"/>
              <w:jc w:val="center"/>
              <w:rPr>
                <w:rFonts w:ascii="Arial" w:hAnsi="Arial" w:cs="Arial"/>
                <w:b/>
                <w:sz w:val="32"/>
              </w:rPr>
            </w:pPr>
            <w:r w:rsidRPr="004B5842">
              <w:rPr>
                <w:noProof/>
              </w:rPr>
              <w:drawing>
                <wp:inline distT="0" distB="0" distL="0" distR="0" wp14:anchorId="67AE836B" wp14:editId="46FC25A1">
                  <wp:extent cx="944880" cy="368300"/>
                  <wp:effectExtent l="0" t="0" r="762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2312DD96" w14:textId="77777777" w:rsidR="0072086B" w:rsidRPr="004B5842" w:rsidRDefault="0072086B">
            <w:pPr>
              <w:spacing w:before="20" w:after="20"/>
              <w:jc w:val="center"/>
              <w:rPr>
                <w:rFonts w:ascii="Arial" w:hAnsi="Arial" w:cs="Arial"/>
                <w:b/>
                <w:sz w:val="28"/>
              </w:rPr>
            </w:pPr>
            <w:r w:rsidRPr="004B5842">
              <w:rPr>
                <w:rFonts w:ascii="Arial" w:hAnsi="Arial" w:cs="Arial"/>
                <w:b/>
                <w:sz w:val="24"/>
                <w:szCs w:val="18"/>
              </w:rPr>
              <w:t>North Carolina Department of Environmental Quality</w:t>
            </w:r>
          </w:p>
        </w:tc>
        <w:tc>
          <w:tcPr>
            <w:tcW w:w="1530" w:type="dxa"/>
            <w:vMerge w:val="restart"/>
            <w:vAlign w:val="center"/>
            <w:hideMark/>
          </w:tcPr>
          <w:p w14:paraId="25CB8C40" w14:textId="73C521E3" w:rsidR="0072086B" w:rsidRPr="004B5842" w:rsidRDefault="0072086B">
            <w:pPr>
              <w:spacing w:before="20" w:after="20"/>
              <w:jc w:val="center"/>
              <w:rPr>
                <w:sz w:val="22"/>
              </w:rPr>
            </w:pPr>
            <w:r w:rsidRPr="004B5842">
              <w:rPr>
                <w:noProof/>
              </w:rPr>
              <w:drawing>
                <wp:inline distT="0" distB="0" distL="0" distR="0" wp14:anchorId="2CF4974F" wp14:editId="1A135C35">
                  <wp:extent cx="62865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72086B" w:rsidRPr="004B5842" w14:paraId="6C197206" w14:textId="77777777" w:rsidTr="0072086B">
        <w:tc>
          <w:tcPr>
            <w:tcW w:w="1705" w:type="dxa"/>
            <w:vMerge/>
            <w:vAlign w:val="center"/>
            <w:hideMark/>
          </w:tcPr>
          <w:p w14:paraId="2A8F868B" w14:textId="77777777" w:rsidR="0072086B" w:rsidRPr="004B5842" w:rsidRDefault="0072086B">
            <w:pPr>
              <w:rPr>
                <w:rFonts w:ascii="Arial" w:hAnsi="Arial" w:cs="Arial"/>
                <w:b/>
                <w:sz w:val="32"/>
              </w:rPr>
            </w:pPr>
          </w:p>
        </w:tc>
        <w:tc>
          <w:tcPr>
            <w:tcW w:w="6655" w:type="dxa"/>
          </w:tcPr>
          <w:p w14:paraId="5F294807" w14:textId="77777777" w:rsidR="0072086B" w:rsidRPr="004B5842" w:rsidRDefault="0072086B">
            <w:pPr>
              <w:spacing w:before="20" w:after="20"/>
              <w:jc w:val="center"/>
              <w:rPr>
                <w:rFonts w:ascii="Arial" w:hAnsi="Arial" w:cs="Arial"/>
                <w:b/>
                <w:sz w:val="6"/>
                <w:szCs w:val="2"/>
              </w:rPr>
            </w:pPr>
          </w:p>
        </w:tc>
        <w:tc>
          <w:tcPr>
            <w:tcW w:w="1530" w:type="dxa"/>
            <w:vMerge/>
            <w:vAlign w:val="center"/>
            <w:hideMark/>
          </w:tcPr>
          <w:p w14:paraId="4DBD23F6" w14:textId="77777777" w:rsidR="0072086B" w:rsidRPr="004B5842" w:rsidRDefault="0072086B">
            <w:pPr>
              <w:rPr>
                <w:sz w:val="22"/>
              </w:rPr>
            </w:pPr>
          </w:p>
        </w:tc>
      </w:tr>
      <w:tr w:rsidR="0072086B" w:rsidRPr="004B5842" w14:paraId="6D25FAAA" w14:textId="77777777" w:rsidTr="0072086B">
        <w:tc>
          <w:tcPr>
            <w:tcW w:w="1705" w:type="dxa"/>
            <w:vMerge/>
            <w:vAlign w:val="center"/>
            <w:hideMark/>
          </w:tcPr>
          <w:p w14:paraId="27385255" w14:textId="77777777" w:rsidR="0072086B" w:rsidRPr="004B5842" w:rsidRDefault="0072086B">
            <w:pPr>
              <w:rPr>
                <w:rFonts w:ascii="Arial" w:hAnsi="Arial" w:cs="Arial"/>
                <w:b/>
                <w:sz w:val="32"/>
              </w:rPr>
            </w:pPr>
          </w:p>
        </w:tc>
        <w:tc>
          <w:tcPr>
            <w:tcW w:w="6655" w:type="dxa"/>
            <w:hideMark/>
          </w:tcPr>
          <w:p w14:paraId="19D4F1FE" w14:textId="77777777" w:rsidR="00EA041E" w:rsidRPr="004B5842" w:rsidRDefault="0072086B">
            <w:pPr>
              <w:spacing w:before="20" w:after="20"/>
              <w:jc w:val="center"/>
              <w:rPr>
                <w:rFonts w:ascii="Arial" w:hAnsi="Arial" w:cs="Arial"/>
                <w:b/>
                <w:sz w:val="28"/>
              </w:rPr>
            </w:pPr>
            <w:r w:rsidRPr="004B5842">
              <w:rPr>
                <w:rFonts w:ascii="Arial" w:hAnsi="Arial" w:cs="Arial"/>
                <w:b/>
                <w:sz w:val="28"/>
              </w:rPr>
              <w:t>Priority Rating System Guidance</w:t>
            </w:r>
          </w:p>
          <w:p w14:paraId="36BB4DFD" w14:textId="275242AF" w:rsidR="0072086B" w:rsidRPr="004B5842" w:rsidRDefault="0072086B">
            <w:pPr>
              <w:spacing w:before="20" w:after="20"/>
              <w:jc w:val="center"/>
              <w:rPr>
                <w:rFonts w:ascii="Arial" w:hAnsi="Arial" w:cs="Arial"/>
                <w:b/>
                <w:sz w:val="28"/>
              </w:rPr>
            </w:pPr>
            <w:r w:rsidRPr="004B5842">
              <w:rPr>
                <w:rFonts w:ascii="Arial" w:hAnsi="Arial" w:cs="Arial"/>
                <w:b/>
                <w:sz w:val="28"/>
              </w:rPr>
              <w:t xml:space="preserve">for Division of Water Infrastructure </w:t>
            </w:r>
          </w:p>
          <w:p w14:paraId="4AABA4D9" w14:textId="36D1D0C9" w:rsidR="0072086B" w:rsidRPr="004B5842" w:rsidRDefault="0072086B">
            <w:pPr>
              <w:spacing w:before="20" w:after="20"/>
              <w:jc w:val="center"/>
              <w:rPr>
                <w:rFonts w:ascii="Arial" w:hAnsi="Arial" w:cs="Arial"/>
                <w:b/>
                <w:sz w:val="28"/>
              </w:rPr>
            </w:pPr>
            <w:r w:rsidRPr="004B5842">
              <w:rPr>
                <w:rFonts w:ascii="Arial" w:hAnsi="Arial" w:cs="Arial"/>
                <w:b/>
                <w:sz w:val="28"/>
              </w:rPr>
              <w:t>Asset Inventory and Assessment Grants</w:t>
            </w:r>
          </w:p>
          <w:p w14:paraId="35DFECAE" w14:textId="056036D4" w:rsidR="0072086B" w:rsidRPr="004B5842" w:rsidRDefault="0072086B">
            <w:pPr>
              <w:spacing w:before="20" w:after="20"/>
              <w:jc w:val="center"/>
              <w:rPr>
                <w:rFonts w:ascii="Arial" w:hAnsi="Arial" w:cs="Arial"/>
                <w:bCs/>
                <w:sz w:val="28"/>
              </w:rPr>
            </w:pPr>
          </w:p>
        </w:tc>
        <w:tc>
          <w:tcPr>
            <w:tcW w:w="1530" w:type="dxa"/>
            <w:vMerge/>
            <w:vAlign w:val="center"/>
            <w:hideMark/>
          </w:tcPr>
          <w:p w14:paraId="6A878C80" w14:textId="77777777" w:rsidR="0072086B" w:rsidRPr="004B5842" w:rsidRDefault="0072086B">
            <w:pPr>
              <w:rPr>
                <w:sz w:val="22"/>
              </w:rPr>
            </w:pPr>
          </w:p>
        </w:tc>
      </w:tr>
      <w:tr w:rsidR="0072086B" w:rsidRPr="004B5842" w14:paraId="10BD6ED7" w14:textId="77777777" w:rsidTr="0072086B">
        <w:tc>
          <w:tcPr>
            <w:tcW w:w="1705" w:type="dxa"/>
          </w:tcPr>
          <w:p w14:paraId="650E48BC" w14:textId="77777777" w:rsidR="0072086B" w:rsidRPr="004B5842" w:rsidRDefault="0072086B">
            <w:pPr>
              <w:spacing w:before="20" w:after="20"/>
              <w:jc w:val="center"/>
              <w:rPr>
                <w:sz w:val="22"/>
              </w:rPr>
            </w:pPr>
          </w:p>
        </w:tc>
        <w:tc>
          <w:tcPr>
            <w:tcW w:w="6655" w:type="dxa"/>
            <w:hideMark/>
          </w:tcPr>
          <w:p w14:paraId="70095399" w14:textId="7FB248AE" w:rsidR="0072086B" w:rsidRPr="004B5842" w:rsidRDefault="0072086B">
            <w:pPr>
              <w:spacing w:before="20" w:after="20"/>
              <w:jc w:val="center"/>
            </w:pPr>
            <w:r w:rsidRPr="004B5842">
              <w:rPr>
                <w:sz w:val="16"/>
              </w:rPr>
              <w:t xml:space="preserve">(Last updated: </w:t>
            </w:r>
            <w:r w:rsidR="00E83A7E" w:rsidRPr="004B5842">
              <w:rPr>
                <w:sz w:val="16"/>
              </w:rPr>
              <w:t>July</w:t>
            </w:r>
            <w:r w:rsidRPr="004B5842">
              <w:rPr>
                <w:sz w:val="16"/>
              </w:rPr>
              <w:t xml:space="preserve"> 2022)</w:t>
            </w:r>
          </w:p>
        </w:tc>
        <w:tc>
          <w:tcPr>
            <w:tcW w:w="1530" w:type="dxa"/>
            <w:vMerge/>
            <w:vAlign w:val="center"/>
            <w:hideMark/>
          </w:tcPr>
          <w:p w14:paraId="30D905BA" w14:textId="77777777" w:rsidR="0072086B" w:rsidRPr="004B5842" w:rsidRDefault="0072086B">
            <w:pPr>
              <w:rPr>
                <w:sz w:val="22"/>
              </w:rPr>
            </w:pPr>
          </w:p>
        </w:tc>
      </w:tr>
    </w:tbl>
    <w:p w14:paraId="4E51DF68" w14:textId="77777777" w:rsidR="0072086B" w:rsidRPr="004B5842" w:rsidRDefault="0072086B" w:rsidP="0072086B">
      <w:pPr>
        <w:keepLines/>
        <w:spacing w:after="80"/>
        <w:rPr>
          <w:rFonts w:asciiTheme="minorHAnsi" w:hAnsiTheme="minorHAnsi"/>
          <w:szCs w:val="22"/>
        </w:rPr>
      </w:pPr>
    </w:p>
    <w:p w14:paraId="3EEFE30A" w14:textId="4B6064CD" w:rsidR="003434B8" w:rsidRPr="004B5842" w:rsidRDefault="6EF027EB" w:rsidP="00E90DBD">
      <w:pPr>
        <w:spacing w:after="120"/>
        <w:rPr>
          <w:rFonts w:ascii="Calibri" w:hAnsi="Calibri"/>
          <w:sz w:val="24"/>
          <w:szCs w:val="24"/>
        </w:rPr>
      </w:pPr>
      <w:r w:rsidRPr="004B5842">
        <w:rPr>
          <w:rFonts w:asciiTheme="minorHAnsi" w:hAnsiTheme="minorHAnsi"/>
          <w:sz w:val="24"/>
          <w:szCs w:val="24"/>
        </w:rPr>
        <w:t>This guidance aids applicant</w:t>
      </w:r>
      <w:r w:rsidR="005C4B95" w:rsidRPr="004B5842">
        <w:rPr>
          <w:rFonts w:asciiTheme="minorHAnsi" w:hAnsiTheme="minorHAnsi"/>
          <w:sz w:val="24"/>
          <w:szCs w:val="24"/>
        </w:rPr>
        <w:t>s</w:t>
      </w:r>
      <w:r w:rsidRPr="004B5842">
        <w:rPr>
          <w:rFonts w:asciiTheme="minorHAnsi" w:hAnsiTheme="minorHAnsi"/>
          <w:sz w:val="24"/>
          <w:szCs w:val="24"/>
        </w:rPr>
        <w:t xml:space="preserve"> in understanding and implementing the Priority Rating System when applying for </w:t>
      </w:r>
      <w:r w:rsidR="3A524101" w:rsidRPr="004B5842">
        <w:rPr>
          <w:rFonts w:asciiTheme="minorHAnsi" w:hAnsiTheme="minorHAnsi"/>
          <w:b/>
          <w:bCs/>
          <w:sz w:val="24"/>
          <w:szCs w:val="24"/>
        </w:rPr>
        <w:t>Asset Inventory and Assessment (AIA) grants</w:t>
      </w:r>
      <w:r w:rsidR="3A524101" w:rsidRPr="004B5842">
        <w:rPr>
          <w:rFonts w:asciiTheme="minorHAnsi" w:hAnsiTheme="minorHAnsi"/>
          <w:sz w:val="24"/>
          <w:szCs w:val="24"/>
        </w:rPr>
        <w:t xml:space="preserve">. This guidance </w:t>
      </w:r>
      <w:r w:rsidR="2EAA1F86" w:rsidRPr="004B5842">
        <w:rPr>
          <w:rFonts w:asciiTheme="minorHAnsi" w:hAnsiTheme="minorHAnsi"/>
          <w:sz w:val="24"/>
          <w:szCs w:val="24"/>
        </w:rPr>
        <w:t>a</w:t>
      </w:r>
      <w:r w:rsidR="3A524101" w:rsidRPr="004B5842">
        <w:rPr>
          <w:rFonts w:asciiTheme="minorHAnsi" w:hAnsiTheme="minorHAnsi"/>
          <w:sz w:val="24"/>
          <w:szCs w:val="24"/>
        </w:rPr>
        <w:t xml:space="preserve">pplies to AIA grants funded out of the State Reserve Program and the Viable Utility Reserve. </w:t>
      </w:r>
      <w:r w:rsidR="3A524101" w:rsidRPr="004B5842">
        <w:rPr>
          <w:rFonts w:asciiTheme="minorHAnsi" w:hAnsiTheme="minorHAnsi"/>
          <w:b/>
          <w:bCs/>
          <w:sz w:val="24"/>
          <w:szCs w:val="24"/>
        </w:rPr>
        <w:t>Use this guidance only for AIA applications.</w:t>
      </w:r>
      <w:r w:rsidR="3A524101" w:rsidRPr="004B5842">
        <w:rPr>
          <w:rFonts w:asciiTheme="minorHAnsi" w:hAnsiTheme="minorHAnsi"/>
          <w:sz w:val="24"/>
          <w:szCs w:val="24"/>
        </w:rPr>
        <w:t xml:space="preserve"> </w:t>
      </w:r>
      <w:r w:rsidR="00404338" w:rsidRPr="004B5842">
        <w:rPr>
          <w:rFonts w:asciiTheme="minorHAnsi" w:hAnsiTheme="minorHAnsi"/>
          <w:sz w:val="24"/>
          <w:szCs w:val="24"/>
        </w:rPr>
        <w:t xml:space="preserve">For any other </w:t>
      </w:r>
      <w:r w:rsidR="3A01E5A5" w:rsidRPr="004B5842">
        <w:rPr>
          <w:rFonts w:asciiTheme="minorHAnsi" w:hAnsiTheme="minorHAnsi"/>
          <w:sz w:val="24"/>
          <w:szCs w:val="24"/>
        </w:rPr>
        <w:t>project types</w:t>
      </w:r>
      <w:r w:rsidR="00404338" w:rsidRPr="004B5842">
        <w:rPr>
          <w:rFonts w:asciiTheme="minorHAnsi" w:hAnsiTheme="minorHAnsi"/>
          <w:sz w:val="24"/>
          <w:szCs w:val="24"/>
        </w:rPr>
        <w:t xml:space="preserve">, please use the guidance appropriate for that </w:t>
      </w:r>
      <w:proofErr w:type="gramStart"/>
      <w:r w:rsidR="00404338" w:rsidRPr="004B5842">
        <w:rPr>
          <w:rFonts w:asciiTheme="minorHAnsi" w:hAnsiTheme="minorHAnsi"/>
          <w:sz w:val="24"/>
          <w:szCs w:val="24"/>
        </w:rPr>
        <w:t>particular program</w:t>
      </w:r>
      <w:proofErr w:type="gramEnd"/>
      <w:r w:rsidR="00404338" w:rsidRPr="004B5842">
        <w:rPr>
          <w:rFonts w:asciiTheme="minorHAnsi" w:hAnsiTheme="minorHAnsi"/>
          <w:sz w:val="24"/>
          <w:szCs w:val="24"/>
        </w:rPr>
        <w:t>.</w:t>
      </w:r>
      <w:r w:rsidR="005C4B95" w:rsidRPr="004B5842">
        <w:rPr>
          <w:rFonts w:asciiTheme="minorHAnsi" w:hAnsiTheme="minorHAnsi"/>
          <w:sz w:val="24"/>
          <w:szCs w:val="24"/>
        </w:rPr>
        <w:t xml:space="preserve"> </w:t>
      </w:r>
      <w:r w:rsidR="00580ABC" w:rsidRPr="004B5842">
        <w:rPr>
          <w:rFonts w:asciiTheme="minorHAnsi" w:hAnsiTheme="minorHAnsi"/>
          <w:sz w:val="24"/>
          <w:szCs w:val="24"/>
        </w:rPr>
        <w:t xml:space="preserve">The goal of an </w:t>
      </w:r>
      <w:r w:rsidR="00FD151B" w:rsidRPr="004B5842">
        <w:rPr>
          <w:rFonts w:asciiTheme="minorHAnsi" w:hAnsiTheme="minorHAnsi"/>
          <w:sz w:val="24"/>
          <w:szCs w:val="24"/>
        </w:rPr>
        <w:t>A</w:t>
      </w:r>
      <w:r w:rsidR="00580ABC" w:rsidRPr="004B5842">
        <w:rPr>
          <w:rFonts w:asciiTheme="minorHAnsi" w:hAnsiTheme="minorHAnsi"/>
          <w:sz w:val="24"/>
          <w:szCs w:val="24"/>
        </w:rPr>
        <w:t xml:space="preserve">sset </w:t>
      </w:r>
      <w:r w:rsidR="00FD151B" w:rsidRPr="004B5842">
        <w:rPr>
          <w:rFonts w:asciiTheme="minorHAnsi" w:hAnsiTheme="minorHAnsi"/>
          <w:sz w:val="24"/>
          <w:szCs w:val="24"/>
        </w:rPr>
        <w:t>I</w:t>
      </w:r>
      <w:r w:rsidR="00580ABC" w:rsidRPr="004B5842">
        <w:rPr>
          <w:rFonts w:asciiTheme="minorHAnsi" w:hAnsiTheme="minorHAnsi"/>
          <w:sz w:val="24"/>
          <w:szCs w:val="24"/>
        </w:rPr>
        <w:t xml:space="preserve">nventory </w:t>
      </w:r>
      <w:r w:rsidR="00FD151B" w:rsidRPr="004B5842">
        <w:rPr>
          <w:rFonts w:asciiTheme="minorHAnsi" w:hAnsiTheme="minorHAnsi"/>
          <w:sz w:val="24"/>
          <w:szCs w:val="24"/>
        </w:rPr>
        <w:t>and</w:t>
      </w:r>
      <w:r w:rsidR="00580ABC" w:rsidRPr="004B5842">
        <w:rPr>
          <w:rFonts w:asciiTheme="minorHAnsi" w:hAnsiTheme="minorHAnsi"/>
          <w:sz w:val="24"/>
          <w:szCs w:val="24"/>
        </w:rPr>
        <w:t xml:space="preserve"> </w:t>
      </w:r>
      <w:r w:rsidR="00FD151B" w:rsidRPr="004B5842">
        <w:rPr>
          <w:rFonts w:asciiTheme="minorHAnsi" w:hAnsiTheme="minorHAnsi"/>
          <w:sz w:val="24"/>
          <w:szCs w:val="24"/>
        </w:rPr>
        <w:t>A</w:t>
      </w:r>
      <w:r w:rsidR="00580ABC" w:rsidRPr="004B5842">
        <w:rPr>
          <w:rFonts w:asciiTheme="minorHAnsi" w:hAnsiTheme="minorHAnsi"/>
          <w:sz w:val="24"/>
          <w:szCs w:val="24"/>
        </w:rPr>
        <w:t>ssessment grant is to inventory the existing water and/or sewer system and document the condition of inventoried infrastructure.</w:t>
      </w:r>
      <w:r w:rsidR="00647052" w:rsidRPr="004B5842">
        <w:rPr>
          <w:rFonts w:asciiTheme="minorHAnsi" w:hAnsiTheme="minorHAnsi"/>
          <w:sz w:val="24"/>
          <w:szCs w:val="24"/>
        </w:rPr>
        <w:t xml:space="preserve"> </w:t>
      </w:r>
      <w:r w:rsidR="00B72091" w:rsidRPr="004B5842">
        <w:rPr>
          <w:rFonts w:asciiTheme="minorHAnsi" w:hAnsiTheme="minorHAnsi"/>
          <w:sz w:val="24"/>
          <w:szCs w:val="24"/>
        </w:rPr>
        <w:t xml:space="preserve">Other components of an asset management program may be eligible. </w:t>
      </w:r>
      <w:r w:rsidR="00647052" w:rsidRPr="004B5842">
        <w:rPr>
          <w:rFonts w:ascii="Calibri" w:hAnsi="Calibri"/>
          <w:sz w:val="24"/>
          <w:szCs w:val="24"/>
        </w:rPr>
        <w:t xml:space="preserve">The </w:t>
      </w:r>
      <w:r w:rsidR="00C862AB" w:rsidRPr="004B5842">
        <w:rPr>
          <w:rFonts w:ascii="Calibri" w:hAnsi="Calibri"/>
          <w:sz w:val="24"/>
          <w:szCs w:val="24"/>
        </w:rPr>
        <w:t xml:space="preserve">State Water Infrastructure Authority (Authority) and the </w:t>
      </w:r>
      <w:r w:rsidR="00647052" w:rsidRPr="004B5842">
        <w:rPr>
          <w:rFonts w:ascii="Calibri" w:hAnsi="Calibri"/>
          <w:sz w:val="24"/>
          <w:szCs w:val="24"/>
        </w:rPr>
        <w:t>Division</w:t>
      </w:r>
      <w:r w:rsidR="00C862AB" w:rsidRPr="004B5842">
        <w:rPr>
          <w:rFonts w:ascii="Calibri" w:hAnsi="Calibri"/>
          <w:sz w:val="24"/>
          <w:szCs w:val="24"/>
        </w:rPr>
        <w:t xml:space="preserve"> of Water Infrastructure (Division)</w:t>
      </w:r>
      <w:r w:rsidR="00647052" w:rsidRPr="004B5842">
        <w:rPr>
          <w:rFonts w:ascii="Calibri" w:hAnsi="Calibri"/>
          <w:sz w:val="24"/>
          <w:szCs w:val="24"/>
        </w:rPr>
        <w:t xml:space="preserve"> ha</w:t>
      </w:r>
      <w:r w:rsidR="00C862AB" w:rsidRPr="004B5842">
        <w:rPr>
          <w:rFonts w:ascii="Calibri" w:hAnsi="Calibri"/>
          <w:sz w:val="24"/>
          <w:szCs w:val="24"/>
        </w:rPr>
        <w:t>ve</w:t>
      </w:r>
      <w:r w:rsidR="00647052" w:rsidRPr="004B5842">
        <w:rPr>
          <w:rFonts w:ascii="Calibri" w:hAnsi="Calibri"/>
          <w:sz w:val="24"/>
          <w:szCs w:val="24"/>
        </w:rPr>
        <w:t xml:space="preserve"> structured the priority</w:t>
      </w:r>
      <w:r w:rsidR="00AE4C71" w:rsidRPr="004B5842">
        <w:rPr>
          <w:rFonts w:ascii="Calibri" w:hAnsi="Calibri"/>
          <w:sz w:val="24"/>
          <w:szCs w:val="24"/>
        </w:rPr>
        <w:t xml:space="preserve"> rating</w:t>
      </w:r>
      <w:r w:rsidR="00647052" w:rsidRPr="004B5842">
        <w:rPr>
          <w:rFonts w:ascii="Calibri" w:hAnsi="Calibri"/>
          <w:sz w:val="24"/>
          <w:szCs w:val="24"/>
        </w:rPr>
        <w:t xml:space="preserve"> system to prioritize applications that reflect the greatest likelihood that information obtained through this project will be used by the utility to </w:t>
      </w:r>
      <w:proofErr w:type="gramStart"/>
      <w:r w:rsidR="00E67F66" w:rsidRPr="004B5842">
        <w:rPr>
          <w:rFonts w:ascii="Calibri" w:hAnsi="Calibri"/>
          <w:sz w:val="24"/>
          <w:szCs w:val="24"/>
        </w:rPr>
        <w:t xml:space="preserve">effectively and proactively </w:t>
      </w:r>
      <w:r w:rsidR="00647052" w:rsidRPr="004B5842">
        <w:rPr>
          <w:rFonts w:ascii="Calibri" w:hAnsi="Calibri"/>
          <w:sz w:val="24"/>
          <w:szCs w:val="24"/>
        </w:rPr>
        <w:t>manage their infrastructure assets</w:t>
      </w:r>
      <w:proofErr w:type="gramEnd"/>
      <w:r w:rsidR="00647052" w:rsidRPr="004B5842">
        <w:rPr>
          <w:rFonts w:ascii="Calibri" w:hAnsi="Calibri"/>
          <w:sz w:val="24"/>
          <w:szCs w:val="24"/>
        </w:rPr>
        <w:t xml:space="preserve"> in the future.</w:t>
      </w:r>
    </w:p>
    <w:p w14:paraId="4595F736" w14:textId="2F965566" w:rsidR="00152B0E" w:rsidRPr="004B5842" w:rsidRDefault="00152B0E" w:rsidP="00FD151B">
      <w:pPr>
        <w:spacing w:after="240"/>
        <w:rPr>
          <w:rFonts w:ascii="Calibri" w:hAnsi="Calibri"/>
          <w:sz w:val="24"/>
          <w:szCs w:val="24"/>
        </w:rPr>
      </w:pPr>
      <w:r w:rsidRPr="004B5842">
        <w:rPr>
          <w:rFonts w:ascii="Calibri" w:hAnsi="Calibri"/>
          <w:sz w:val="24"/>
          <w:szCs w:val="24"/>
        </w:rPr>
        <w:t xml:space="preserve">Please refer to the Division’s </w:t>
      </w:r>
      <w:r w:rsidR="00092DE8" w:rsidRPr="004B5842">
        <w:rPr>
          <w:rFonts w:ascii="Calibri" w:hAnsi="Calibri"/>
          <w:sz w:val="24"/>
          <w:szCs w:val="24"/>
        </w:rPr>
        <w:t>“Water and Wastewater Utility Asset Assessment Guidance”</w:t>
      </w:r>
      <w:r w:rsidR="002F1A5E" w:rsidRPr="004B5842">
        <w:rPr>
          <w:rFonts w:ascii="Calibri" w:hAnsi="Calibri"/>
          <w:sz w:val="24"/>
          <w:szCs w:val="24"/>
        </w:rPr>
        <w:t xml:space="preserve"> for a more complete </w:t>
      </w:r>
      <w:r w:rsidR="005E4B79" w:rsidRPr="004B5842">
        <w:rPr>
          <w:rFonts w:ascii="Calibri" w:hAnsi="Calibri"/>
          <w:sz w:val="24"/>
          <w:szCs w:val="24"/>
        </w:rPr>
        <w:t>guide</w:t>
      </w:r>
      <w:r w:rsidR="006A798B" w:rsidRPr="004B5842">
        <w:rPr>
          <w:rFonts w:ascii="Calibri" w:hAnsi="Calibri"/>
          <w:sz w:val="24"/>
          <w:szCs w:val="24"/>
        </w:rPr>
        <w:t xml:space="preserve"> to</w:t>
      </w:r>
      <w:r w:rsidR="005E4B79" w:rsidRPr="004B5842">
        <w:rPr>
          <w:rFonts w:ascii="Calibri" w:hAnsi="Calibri"/>
          <w:sz w:val="24"/>
          <w:szCs w:val="24"/>
        </w:rPr>
        <w:t xml:space="preserve"> performing an AIA project. It can be found on the Division’s website at the following link:</w:t>
      </w:r>
      <w:r w:rsidR="005E4B79" w:rsidRPr="004B5842">
        <w:rPr>
          <w:rFonts w:ascii="Calibri" w:hAnsi="Calibri"/>
          <w:sz w:val="24"/>
          <w:szCs w:val="24"/>
        </w:rPr>
        <w:br/>
      </w:r>
      <w:hyperlink r:id="rId12" w:history="1">
        <w:r w:rsidR="005E4B79" w:rsidRPr="004B5842">
          <w:rPr>
            <w:rStyle w:val="Hyperlink"/>
            <w:rFonts w:ascii="Calibri" w:hAnsi="Calibri"/>
            <w:sz w:val="24"/>
            <w:szCs w:val="24"/>
          </w:rPr>
          <w:t>https://deq.nc.gov/about/divisions/water-infrastructure/i-need-funding/application-forms-and-additional-resources#additional-resources</w:t>
        </w:r>
      </w:hyperlink>
    </w:p>
    <w:p w14:paraId="39D13DB6" w14:textId="06B19802" w:rsidR="00965ADF" w:rsidRPr="004B5842" w:rsidRDefault="00965ADF" w:rsidP="00965ADF">
      <w:pPr>
        <w:spacing w:after="120"/>
        <w:rPr>
          <w:rFonts w:ascii="Calibri" w:hAnsi="Calibri"/>
          <w:sz w:val="24"/>
          <w:szCs w:val="24"/>
        </w:rPr>
      </w:pPr>
      <w:r w:rsidRPr="004B5842">
        <w:rPr>
          <w:rFonts w:asciiTheme="minorHAnsi" w:hAnsiTheme="minorHAnsi"/>
          <w:noProof/>
          <w:sz w:val="24"/>
          <w:szCs w:val="24"/>
        </w:rPr>
        <mc:AlternateContent>
          <mc:Choice Requires="wps">
            <w:drawing>
              <wp:anchor distT="4294967295" distB="4294967295" distL="114300" distR="114300" simplePos="0" relativeHeight="251673600" behindDoc="0" locked="0" layoutInCell="1" allowOverlap="1" wp14:anchorId="09B61C50" wp14:editId="636C1900">
                <wp:simplePos x="0" y="0"/>
                <wp:positionH relativeFrom="margin">
                  <wp:align>right</wp:align>
                </wp:positionH>
                <wp:positionV relativeFrom="paragraph">
                  <wp:posOffset>90805</wp:posOffset>
                </wp:positionV>
                <wp:extent cx="621792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E3435E">
              <v:line id="Straight Connector 12" style="position:absolute;flip:y;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spid="_x0000_s1026" strokeweight="1pt" from="438.4pt,7.15pt" to="928pt,7.15pt" w14:anchorId="3EFA6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">
                <v:stroke joinstyle="miter"/>
                <o:lock v:ext="edit" shapetype="f"/>
                <w10:wrap anchorx="margin"/>
              </v:line>
            </w:pict>
          </mc:Fallback>
        </mc:AlternateContent>
      </w:r>
    </w:p>
    <w:p w14:paraId="4439A3C5" w14:textId="57CCB1F8" w:rsidR="00965ADF" w:rsidRPr="004B5842" w:rsidRDefault="00965ADF" w:rsidP="00965ADF">
      <w:pPr>
        <w:jc w:val="center"/>
        <w:rPr>
          <w:rFonts w:ascii="Calibri" w:hAnsi="Calibri"/>
          <w:i/>
          <w:iCs/>
          <w:sz w:val="24"/>
          <w:szCs w:val="24"/>
        </w:rPr>
      </w:pPr>
      <w:r w:rsidRPr="004B5842">
        <w:rPr>
          <w:rFonts w:ascii="Calibri" w:hAnsi="Calibri"/>
          <w:i/>
          <w:iCs/>
          <w:sz w:val="24"/>
          <w:szCs w:val="24"/>
        </w:rPr>
        <w:t>**NEW FOR SPRING</w:t>
      </w:r>
      <w:r w:rsidR="00C428AB" w:rsidRPr="004B5842">
        <w:rPr>
          <w:rFonts w:ascii="Calibri" w:hAnsi="Calibri"/>
          <w:i/>
          <w:iCs/>
          <w:sz w:val="24"/>
          <w:szCs w:val="24"/>
        </w:rPr>
        <w:t xml:space="preserve"> AND FALL</w:t>
      </w:r>
      <w:r w:rsidRPr="004B5842">
        <w:rPr>
          <w:rFonts w:ascii="Calibri" w:hAnsi="Calibri"/>
          <w:i/>
          <w:iCs/>
          <w:sz w:val="24"/>
          <w:szCs w:val="24"/>
        </w:rPr>
        <w:t xml:space="preserve"> 2022 FUNDING ROUND</w:t>
      </w:r>
      <w:r w:rsidR="00C428AB" w:rsidRPr="004B5842">
        <w:rPr>
          <w:rFonts w:ascii="Calibri" w:hAnsi="Calibri"/>
          <w:i/>
          <w:iCs/>
          <w:sz w:val="24"/>
          <w:szCs w:val="24"/>
        </w:rPr>
        <w:t>S</w:t>
      </w:r>
      <w:r w:rsidRPr="004B5842">
        <w:rPr>
          <w:rFonts w:ascii="Calibri" w:hAnsi="Calibri"/>
          <w:i/>
          <w:iCs/>
          <w:sz w:val="24"/>
          <w:szCs w:val="24"/>
        </w:rPr>
        <w:t>**</w:t>
      </w:r>
    </w:p>
    <w:p w14:paraId="5E7647DA" w14:textId="77777777" w:rsidR="00965ADF" w:rsidRPr="004B5842" w:rsidRDefault="00965ADF" w:rsidP="00965ADF">
      <w:pPr>
        <w:jc w:val="center"/>
        <w:rPr>
          <w:rFonts w:ascii="Calibri" w:hAnsi="Calibri"/>
          <w:i/>
          <w:iCs/>
          <w:sz w:val="24"/>
          <w:szCs w:val="24"/>
        </w:rPr>
      </w:pPr>
    </w:p>
    <w:p w14:paraId="233D62B8" w14:textId="234F63B8" w:rsidR="00142E1E" w:rsidRPr="004B5842" w:rsidRDefault="00965ADF" w:rsidP="00965ADF">
      <w:pPr>
        <w:spacing w:after="120"/>
        <w:rPr>
          <w:rFonts w:ascii="Calibri" w:hAnsi="Calibri"/>
          <w:sz w:val="24"/>
          <w:szCs w:val="24"/>
        </w:rPr>
      </w:pPr>
      <w:r w:rsidRPr="004B5842">
        <w:rPr>
          <w:rFonts w:ascii="Calibri" w:hAnsi="Calibri"/>
          <w:sz w:val="24"/>
          <w:szCs w:val="24"/>
        </w:rPr>
        <w:t xml:space="preserve">All AIA applications must include a narrative responding to the questions below as well as the relevant </w:t>
      </w:r>
      <w:r w:rsidR="00F44DE1" w:rsidRPr="004B5842">
        <w:rPr>
          <w:rFonts w:ascii="Calibri" w:hAnsi="Calibri"/>
          <w:sz w:val="24"/>
          <w:szCs w:val="24"/>
        </w:rPr>
        <w:t xml:space="preserve">documentation </w:t>
      </w:r>
      <w:r w:rsidRPr="004B5842">
        <w:rPr>
          <w:rFonts w:ascii="Calibri" w:hAnsi="Calibri"/>
          <w:sz w:val="24"/>
          <w:szCs w:val="24"/>
        </w:rPr>
        <w:t>supporting</w:t>
      </w:r>
      <w:r w:rsidR="00F44DE1" w:rsidRPr="004B5842">
        <w:rPr>
          <w:rFonts w:ascii="Calibri" w:hAnsi="Calibri"/>
          <w:sz w:val="24"/>
          <w:szCs w:val="24"/>
        </w:rPr>
        <w:t xml:space="preserve"> the narrative and application responses</w:t>
      </w:r>
      <w:r w:rsidRPr="004B5842">
        <w:rPr>
          <w:rFonts w:ascii="Calibri" w:hAnsi="Calibri"/>
          <w:sz w:val="24"/>
          <w:szCs w:val="24"/>
        </w:rPr>
        <w:t xml:space="preserve">. </w:t>
      </w:r>
      <w:r w:rsidR="00243916" w:rsidRPr="004B5842">
        <w:rPr>
          <w:rFonts w:ascii="Calibri" w:hAnsi="Calibri"/>
          <w:sz w:val="24"/>
          <w:szCs w:val="24"/>
        </w:rPr>
        <w:t xml:space="preserve">Most local </w:t>
      </w:r>
      <w:r w:rsidR="00142E1E" w:rsidRPr="004B5842">
        <w:rPr>
          <w:rFonts w:ascii="Calibri" w:hAnsi="Calibri"/>
          <w:sz w:val="24"/>
          <w:szCs w:val="24"/>
        </w:rPr>
        <w:t xml:space="preserve">government units </w:t>
      </w:r>
      <w:r w:rsidR="00690667" w:rsidRPr="004B5842">
        <w:rPr>
          <w:rFonts w:ascii="Calibri" w:hAnsi="Calibri"/>
          <w:sz w:val="24"/>
          <w:szCs w:val="24"/>
        </w:rPr>
        <w:t xml:space="preserve">(LGUs) </w:t>
      </w:r>
      <w:r w:rsidR="00142E1E" w:rsidRPr="004B5842">
        <w:rPr>
          <w:rFonts w:ascii="Calibri" w:hAnsi="Calibri"/>
          <w:sz w:val="24"/>
          <w:szCs w:val="24"/>
        </w:rPr>
        <w:t>designated as distressed</w:t>
      </w:r>
      <w:r w:rsidR="00C30115" w:rsidRPr="004B5842">
        <w:rPr>
          <w:rFonts w:ascii="Calibri" w:hAnsi="Calibri"/>
          <w:sz w:val="24"/>
          <w:szCs w:val="24"/>
        </w:rPr>
        <w:t xml:space="preserve"> and their regional partners</w:t>
      </w:r>
      <w:r w:rsidR="00074906" w:rsidRPr="004B5842">
        <w:rPr>
          <w:rFonts w:ascii="Calibri" w:hAnsi="Calibri"/>
          <w:sz w:val="24"/>
          <w:szCs w:val="24"/>
        </w:rPr>
        <w:t xml:space="preserve"> (</w:t>
      </w:r>
      <w:proofErr w:type="gramStart"/>
      <w:r w:rsidR="00EA7180">
        <w:rPr>
          <w:rFonts w:ascii="Calibri" w:hAnsi="Calibri"/>
          <w:sz w:val="24"/>
          <w:szCs w:val="24"/>
        </w:rPr>
        <w:t>e.g.</w:t>
      </w:r>
      <w:proofErr w:type="gramEnd"/>
      <w:r w:rsidR="00EA7180">
        <w:rPr>
          <w:rFonts w:ascii="Calibri" w:hAnsi="Calibri"/>
          <w:sz w:val="24"/>
          <w:szCs w:val="24"/>
        </w:rPr>
        <w:t xml:space="preserve"> non-distressed system</w:t>
      </w:r>
      <w:r w:rsidR="002D2718">
        <w:rPr>
          <w:rFonts w:ascii="Calibri" w:hAnsi="Calibri"/>
          <w:sz w:val="24"/>
          <w:szCs w:val="24"/>
        </w:rPr>
        <w:t>s</w:t>
      </w:r>
      <w:r w:rsidR="00EA7180">
        <w:rPr>
          <w:rFonts w:ascii="Calibri" w:hAnsi="Calibri"/>
          <w:sz w:val="24"/>
          <w:szCs w:val="24"/>
        </w:rPr>
        <w:t xml:space="preserve"> who </w:t>
      </w:r>
      <w:r w:rsidR="002D2718">
        <w:rPr>
          <w:rFonts w:ascii="Calibri" w:hAnsi="Calibri"/>
          <w:sz w:val="24"/>
          <w:szCs w:val="24"/>
        </w:rPr>
        <w:t>are</w:t>
      </w:r>
      <w:r w:rsidR="00EA7180">
        <w:rPr>
          <w:rFonts w:ascii="Calibri" w:hAnsi="Calibri"/>
          <w:sz w:val="24"/>
          <w:szCs w:val="24"/>
        </w:rPr>
        <w:t xml:space="preserve"> partnering with </w:t>
      </w:r>
      <w:r w:rsidR="002D2718">
        <w:rPr>
          <w:rFonts w:ascii="Calibri" w:hAnsi="Calibri"/>
          <w:sz w:val="24"/>
          <w:szCs w:val="24"/>
        </w:rPr>
        <w:t xml:space="preserve">one or more distressed systems </w:t>
      </w:r>
      <w:r w:rsidR="008D3923">
        <w:rPr>
          <w:rFonts w:ascii="Calibri" w:hAnsi="Calibri"/>
          <w:sz w:val="24"/>
          <w:szCs w:val="24"/>
        </w:rPr>
        <w:t xml:space="preserve">in </w:t>
      </w:r>
      <w:r w:rsidR="00C51C6A">
        <w:rPr>
          <w:rFonts w:ascii="Calibri" w:hAnsi="Calibri"/>
          <w:sz w:val="24"/>
          <w:szCs w:val="24"/>
        </w:rPr>
        <w:t>an adjoining and concurrent Merger/Regionalization Feasibility Study</w:t>
      </w:r>
      <w:r w:rsidR="00074906" w:rsidRPr="004B5842">
        <w:rPr>
          <w:rFonts w:ascii="Calibri" w:hAnsi="Calibri"/>
          <w:sz w:val="24"/>
          <w:szCs w:val="24"/>
        </w:rPr>
        <w:t>)</w:t>
      </w:r>
      <w:r w:rsidR="00C30115" w:rsidRPr="004B5842">
        <w:rPr>
          <w:rFonts w:ascii="Calibri" w:hAnsi="Calibri"/>
          <w:sz w:val="24"/>
          <w:szCs w:val="24"/>
        </w:rPr>
        <w:t xml:space="preserve"> on the application</w:t>
      </w:r>
      <w:r w:rsidR="00142E1E" w:rsidRPr="004B5842">
        <w:rPr>
          <w:rFonts w:ascii="Calibri" w:hAnsi="Calibri"/>
          <w:sz w:val="24"/>
          <w:szCs w:val="24"/>
        </w:rPr>
        <w:t xml:space="preserve"> will be funded from the V</w:t>
      </w:r>
      <w:r w:rsidR="00CB61E6" w:rsidRPr="004B5842">
        <w:rPr>
          <w:rFonts w:ascii="Calibri" w:hAnsi="Calibri"/>
          <w:sz w:val="24"/>
          <w:szCs w:val="24"/>
        </w:rPr>
        <w:t>iable Utility Reserve (V</w:t>
      </w:r>
      <w:r w:rsidR="00142E1E" w:rsidRPr="004B5842">
        <w:rPr>
          <w:rFonts w:ascii="Calibri" w:hAnsi="Calibri"/>
          <w:sz w:val="24"/>
          <w:szCs w:val="24"/>
        </w:rPr>
        <w:t>UR</w:t>
      </w:r>
      <w:r w:rsidR="00CB61E6" w:rsidRPr="004B5842">
        <w:rPr>
          <w:rFonts w:ascii="Calibri" w:hAnsi="Calibri"/>
          <w:sz w:val="24"/>
          <w:szCs w:val="24"/>
        </w:rPr>
        <w:t>)</w:t>
      </w:r>
      <w:r w:rsidR="00142E1E" w:rsidRPr="004B5842">
        <w:rPr>
          <w:rFonts w:ascii="Calibri" w:hAnsi="Calibri"/>
          <w:sz w:val="24"/>
          <w:szCs w:val="24"/>
        </w:rPr>
        <w:t>. All other applicants will be funded out of the S</w:t>
      </w:r>
      <w:r w:rsidR="00CB61E6" w:rsidRPr="004B5842">
        <w:rPr>
          <w:rFonts w:ascii="Calibri" w:hAnsi="Calibri"/>
          <w:sz w:val="24"/>
          <w:szCs w:val="24"/>
        </w:rPr>
        <w:t xml:space="preserve">tate Reserve Program (SRP). Some applications from LGUs designated as distressed </w:t>
      </w:r>
      <w:r w:rsidR="00C30115" w:rsidRPr="004B5842">
        <w:rPr>
          <w:rFonts w:ascii="Calibri" w:hAnsi="Calibri"/>
          <w:sz w:val="24"/>
          <w:szCs w:val="24"/>
        </w:rPr>
        <w:t xml:space="preserve">and their regional partners on the application </w:t>
      </w:r>
      <w:r w:rsidR="00CB61E6" w:rsidRPr="004B5842">
        <w:rPr>
          <w:rFonts w:ascii="Calibri" w:hAnsi="Calibri"/>
          <w:sz w:val="24"/>
          <w:szCs w:val="24"/>
        </w:rPr>
        <w:t>may be funded out of the SRP.</w:t>
      </w:r>
    </w:p>
    <w:p w14:paraId="724C87B7" w14:textId="7534F371" w:rsidR="00965ADF" w:rsidRPr="004B5842" w:rsidRDefault="00142E1E" w:rsidP="00965ADF">
      <w:pPr>
        <w:spacing w:after="120"/>
        <w:rPr>
          <w:rFonts w:ascii="Calibri" w:hAnsi="Calibri"/>
          <w:sz w:val="24"/>
          <w:szCs w:val="24"/>
        </w:rPr>
      </w:pPr>
      <w:r w:rsidRPr="004B5842">
        <w:rPr>
          <w:rFonts w:ascii="Calibri" w:hAnsi="Calibri"/>
          <w:sz w:val="24"/>
          <w:szCs w:val="24"/>
        </w:rPr>
        <w:t xml:space="preserve">Applications </w:t>
      </w:r>
      <w:r w:rsidR="00690667" w:rsidRPr="004B5842">
        <w:rPr>
          <w:rFonts w:ascii="Calibri" w:hAnsi="Calibri"/>
          <w:sz w:val="24"/>
          <w:szCs w:val="24"/>
        </w:rPr>
        <w:t>that will be funded out of the V</w:t>
      </w:r>
      <w:r w:rsidR="00CB61E6" w:rsidRPr="004B5842">
        <w:rPr>
          <w:rFonts w:ascii="Calibri" w:hAnsi="Calibri"/>
          <w:sz w:val="24"/>
          <w:szCs w:val="24"/>
        </w:rPr>
        <w:t>iable Utility Reserve</w:t>
      </w:r>
      <w:r w:rsidR="00690667" w:rsidRPr="004B5842">
        <w:rPr>
          <w:rFonts w:ascii="Calibri" w:hAnsi="Calibri"/>
          <w:sz w:val="24"/>
          <w:szCs w:val="24"/>
        </w:rPr>
        <w:t xml:space="preserve"> will be </w:t>
      </w:r>
      <w:r w:rsidR="00E23884" w:rsidRPr="004B5842">
        <w:rPr>
          <w:rFonts w:ascii="Calibri" w:hAnsi="Calibri"/>
          <w:sz w:val="24"/>
          <w:szCs w:val="24"/>
        </w:rPr>
        <w:t xml:space="preserve">prioritized for </w:t>
      </w:r>
      <w:r w:rsidR="00690667" w:rsidRPr="004B5842">
        <w:rPr>
          <w:rFonts w:ascii="Calibri" w:hAnsi="Calibri"/>
          <w:sz w:val="24"/>
          <w:szCs w:val="24"/>
        </w:rPr>
        <w:t>fund</w:t>
      </w:r>
      <w:r w:rsidR="00E23884" w:rsidRPr="004B5842">
        <w:rPr>
          <w:rFonts w:ascii="Calibri" w:hAnsi="Calibri"/>
          <w:sz w:val="24"/>
          <w:szCs w:val="24"/>
        </w:rPr>
        <w:t>ing</w:t>
      </w:r>
      <w:r w:rsidR="00690667" w:rsidRPr="004B5842">
        <w:rPr>
          <w:rFonts w:ascii="Calibri" w:hAnsi="Calibri"/>
          <w:sz w:val="24"/>
          <w:szCs w:val="24"/>
        </w:rPr>
        <w:t xml:space="preserve"> in the order below</w:t>
      </w:r>
      <w:r w:rsidRPr="004B5842">
        <w:rPr>
          <w:rFonts w:ascii="Calibri" w:hAnsi="Calibri"/>
          <w:sz w:val="24"/>
          <w:szCs w:val="24"/>
        </w:rPr>
        <w:t xml:space="preserve">. </w:t>
      </w:r>
    </w:p>
    <w:p w14:paraId="261A0AB1" w14:textId="0B6C1BCF" w:rsidR="002464CD" w:rsidRPr="004B5842" w:rsidRDefault="002464CD" w:rsidP="00E55A34">
      <w:pPr>
        <w:pStyle w:val="ListParagraph"/>
        <w:numPr>
          <w:ilvl w:val="0"/>
          <w:numId w:val="17"/>
        </w:numPr>
        <w:ind w:left="1080" w:hanging="360"/>
        <w:rPr>
          <w:rFonts w:ascii="Calibri" w:hAnsi="Calibri"/>
          <w:sz w:val="24"/>
          <w:szCs w:val="24"/>
        </w:rPr>
      </w:pPr>
      <w:r w:rsidRPr="004B5842">
        <w:rPr>
          <w:rFonts w:ascii="Calibri" w:hAnsi="Calibri"/>
          <w:sz w:val="24"/>
          <w:szCs w:val="24"/>
        </w:rPr>
        <w:t xml:space="preserve">Distressed Category 1 </w:t>
      </w:r>
      <w:r w:rsidR="004741FA" w:rsidRPr="004B5842">
        <w:rPr>
          <w:rFonts w:ascii="Calibri" w:hAnsi="Calibri"/>
          <w:sz w:val="24"/>
          <w:szCs w:val="24"/>
        </w:rPr>
        <w:t xml:space="preserve">(LGUs under fiscal control of the LGC) </w:t>
      </w:r>
      <w:r w:rsidRPr="004B5842">
        <w:rPr>
          <w:rFonts w:ascii="Calibri" w:hAnsi="Calibri"/>
          <w:sz w:val="24"/>
          <w:szCs w:val="24"/>
        </w:rPr>
        <w:t xml:space="preserve">by Assessment Score </w:t>
      </w:r>
    </w:p>
    <w:p w14:paraId="5204AC92" w14:textId="083E888E" w:rsidR="002464CD" w:rsidRPr="004B5842" w:rsidRDefault="002464CD" w:rsidP="00E55A34">
      <w:pPr>
        <w:pStyle w:val="ListParagraph"/>
        <w:numPr>
          <w:ilvl w:val="0"/>
          <w:numId w:val="17"/>
        </w:numPr>
        <w:ind w:left="1080" w:hanging="360"/>
        <w:rPr>
          <w:rFonts w:ascii="Calibri" w:hAnsi="Calibri"/>
          <w:sz w:val="24"/>
          <w:szCs w:val="24"/>
        </w:rPr>
      </w:pPr>
      <w:r w:rsidRPr="004B5842">
        <w:rPr>
          <w:rFonts w:ascii="Calibri" w:hAnsi="Calibri"/>
          <w:sz w:val="24"/>
          <w:szCs w:val="24"/>
        </w:rPr>
        <w:t>Distressed Categories 2, 3, and 4 by Assessment Score</w:t>
      </w:r>
    </w:p>
    <w:p w14:paraId="1D31BC45" w14:textId="412C283A" w:rsidR="002464CD" w:rsidRPr="004B5842" w:rsidRDefault="002464CD" w:rsidP="00E55A34">
      <w:pPr>
        <w:pStyle w:val="ListParagraph"/>
        <w:numPr>
          <w:ilvl w:val="0"/>
          <w:numId w:val="18"/>
        </w:numPr>
        <w:rPr>
          <w:rFonts w:ascii="Calibri" w:hAnsi="Calibri"/>
          <w:sz w:val="24"/>
          <w:szCs w:val="24"/>
        </w:rPr>
      </w:pPr>
      <w:r w:rsidRPr="004B5842">
        <w:rPr>
          <w:rFonts w:ascii="Calibri" w:hAnsi="Calibri"/>
          <w:sz w:val="24"/>
          <w:szCs w:val="24"/>
        </w:rPr>
        <w:t>Tiebreaker Criteria</w:t>
      </w:r>
    </w:p>
    <w:p w14:paraId="0AD416D9" w14:textId="620966F5" w:rsidR="002464CD" w:rsidRPr="004B5842" w:rsidRDefault="00965ADF" w:rsidP="00E55A34">
      <w:pPr>
        <w:pStyle w:val="ListParagraph"/>
        <w:numPr>
          <w:ilvl w:val="1"/>
          <w:numId w:val="17"/>
        </w:numPr>
        <w:rPr>
          <w:rFonts w:ascii="Calibri" w:hAnsi="Calibri"/>
          <w:sz w:val="24"/>
          <w:szCs w:val="24"/>
        </w:rPr>
      </w:pPr>
      <w:r w:rsidRPr="004B5842">
        <w:rPr>
          <w:rFonts w:ascii="Calibri" w:hAnsi="Calibri"/>
          <w:sz w:val="24"/>
          <w:szCs w:val="24"/>
        </w:rPr>
        <w:t>Revenue Outlook (15 points)</w:t>
      </w:r>
    </w:p>
    <w:p w14:paraId="6E5590A6" w14:textId="1DBFA7C3" w:rsidR="002464CD" w:rsidRPr="004B5842" w:rsidRDefault="00965ADF" w:rsidP="00E55A34">
      <w:pPr>
        <w:pStyle w:val="ListParagraph"/>
        <w:numPr>
          <w:ilvl w:val="1"/>
          <w:numId w:val="17"/>
        </w:numPr>
        <w:rPr>
          <w:rFonts w:ascii="Calibri" w:hAnsi="Calibri"/>
          <w:sz w:val="24"/>
          <w:szCs w:val="24"/>
        </w:rPr>
      </w:pPr>
      <w:r w:rsidRPr="004B5842">
        <w:rPr>
          <w:rFonts w:ascii="Calibri" w:hAnsi="Calibri"/>
          <w:sz w:val="24"/>
          <w:szCs w:val="24"/>
        </w:rPr>
        <w:t>Moratorium (15 points)</w:t>
      </w:r>
    </w:p>
    <w:p w14:paraId="5EBC2FCE" w14:textId="41000642" w:rsidR="002464CD" w:rsidRPr="004B5842" w:rsidRDefault="00965ADF" w:rsidP="00E55A34">
      <w:pPr>
        <w:pStyle w:val="ListParagraph"/>
        <w:numPr>
          <w:ilvl w:val="1"/>
          <w:numId w:val="17"/>
        </w:numPr>
        <w:rPr>
          <w:rFonts w:ascii="Calibri" w:hAnsi="Calibri"/>
          <w:sz w:val="24"/>
          <w:szCs w:val="24"/>
        </w:rPr>
      </w:pPr>
      <w:r w:rsidRPr="004B5842">
        <w:rPr>
          <w:rFonts w:ascii="Calibri" w:hAnsi="Calibri"/>
          <w:sz w:val="24"/>
          <w:szCs w:val="24"/>
        </w:rPr>
        <w:t>Service Population &lt;1,000 (10 points)</w:t>
      </w:r>
    </w:p>
    <w:p w14:paraId="5B5BE464" w14:textId="57676E86" w:rsidR="00965ADF" w:rsidRPr="004B5842" w:rsidRDefault="00965ADF" w:rsidP="00E55A34">
      <w:pPr>
        <w:pStyle w:val="ListParagraph"/>
        <w:numPr>
          <w:ilvl w:val="1"/>
          <w:numId w:val="17"/>
        </w:numPr>
        <w:rPr>
          <w:rFonts w:ascii="Calibri" w:hAnsi="Calibri"/>
          <w:sz w:val="24"/>
          <w:szCs w:val="24"/>
        </w:rPr>
      </w:pPr>
      <w:r w:rsidRPr="004B5842">
        <w:rPr>
          <w:rFonts w:ascii="Calibri" w:hAnsi="Calibri"/>
          <w:sz w:val="24"/>
          <w:szCs w:val="24"/>
        </w:rPr>
        <w:lastRenderedPageBreak/>
        <w:t>Project addresses multiple distressed units (5 points)</w:t>
      </w:r>
    </w:p>
    <w:p w14:paraId="1972253D" w14:textId="52DE2CB8" w:rsidR="00142E1E" w:rsidRPr="004B5842" w:rsidRDefault="00965ADF" w:rsidP="00965ADF">
      <w:pPr>
        <w:rPr>
          <w:rFonts w:ascii="Calibri" w:hAnsi="Calibri"/>
          <w:sz w:val="24"/>
          <w:szCs w:val="24"/>
        </w:rPr>
      </w:pPr>
      <w:r w:rsidRPr="004B5842">
        <w:rPr>
          <w:rFonts w:ascii="Calibri" w:hAnsi="Calibri"/>
          <w:sz w:val="24"/>
          <w:szCs w:val="24"/>
        </w:rPr>
        <w:tab/>
      </w:r>
    </w:p>
    <w:p w14:paraId="2334563C" w14:textId="01CF57F3" w:rsidR="00CE40E7" w:rsidRPr="004B5842" w:rsidRDefault="00142E1E" w:rsidP="00BE4823">
      <w:pPr>
        <w:spacing w:after="240"/>
        <w:rPr>
          <w:rFonts w:ascii="Calibri" w:hAnsi="Calibri"/>
          <w:sz w:val="24"/>
          <w:szCs w:val="24"/>
        </w:rPr>
      </w:pPr>
      <w:r w:rsidRPr="004B5842">
        <w:rPr>
          <w:rFonts w:ascii="Calibri" w:hAnsi="Calibri"/>
          <w:sz w:val="24"/>
          <w:szCs w:val="24"/>
        </w:rPr>
        <w:t>All other applications</w:t>
      </w:r>
      <w:r w:rsidR="00690667" w:rsidRPr="004B5842">
        <w:rPr>
          <w:rFonts w:ascii="Calibri" w:hAnsi="Calibri"/>
          <w:sz w:val="24"/>
          <w:szCs w:val="24"/>
        </w:rPr>
        <w:t>, which will be funded out of the S</w:t>
      </w:r>
      <w:r w:rsidR="00CB61E6" w:rsidRPr="004B5842">
        <w:rPr>
          <w:rFonts w:ascii="Calibri" w:hAnsi="Calibri"/>
          <w:sz w:val="24"/>
          <w:szCs w:val="24"/>
        </w:rPr>
        <w:t>tate Reserve Program</w:t>
      </w:r>
      <w:r w:rsidR="00690667" w:rsidRPr="004B5842">
        <w:rPr>
          <w:rFonts w:ascii="Calibri" w:hAnsi="Calibri"/>
          <w:sz w:val="24"/>
          <w:szCs w:val="24"/>
        </w:rPr>
        <w:t>, potentially including some LGUs designated as distressed,</w:t>
      </w:r>
      <w:r w:rsidRPr="004B5842">
        <w:rPr>
          <w:rFonts w:ascii="Calibri" w:hAnsi="Calibri"/>
          <w:sz w:val="24"/>
          <w:szCs w:val="24"/>
        </w:rPr>
        <w:t xml:space="preserve"> will be prioritized according to the Priority Rating System at the end of this document.</w:t>
      </w:r>
      <w:bookmarkStart w:id="0" w:name="_Hlk95293581"/>
      <w:bookmarkStart w:id="1" w:name="_Hlk95405000"/>
      <w:r w:rsidR="000E422C" w:rsidRPr="004B5842" w:rsidDel="000E422C">
        <w:rPr>
          <w:rFonts w:ascii="Calibri" w:hAnsi="Calibri"/>
          <w:sz w:val="24"/>
          <w:szCs w:val="24"/>
        </w:rPr>
        <w:t xml:space="preserve"> </w:t>
      </w:r>
    </w:p>
    <w:bookmarkEnd w:id="0"/>
    <w:bookmarkEnd w:id="1"/>
    <w:p w14:paraId="41A59F23" w14:textId="3F68CB96" w:rsidR="00CA7DD5" w:rsidRPr="004B5842" w:rsidRDefault="00813210" w:rsidP="00BE4823">
      <w:pPr>
        <w:spacing w:after="120"/>
        <w:rPr>
          <w:rFonts w:asciiTheme="minorHAnsi" w:hAnsiTheme="minorHAnsi"/>
          <w:b/>
          <w:sz w:val="28"/>
          <w:szCs w:val="24"/>
          <w:u w:val="single"/>
        </w:rPr>
      </w:pPr>
      <w:r w:rsidRPr="004B5842">
        <w:rPr>
          <w:rFonts w:asciiTheme="minorHAnsi" w:hAnsiTheme="minorHAnsi"/>
          <w:noProof/>
          <w:sz w:val="24"/>
          <w:szCs w:val="24"/>
        </w:rPr>
        <mc:AlternateContent>
          <mc:Choice Requires="wps">
            <w:drawing>
              <wp:anchor distT="4294967295" distB="4294967295" distL="114300" distR="114300" simplePos="0" relativeHeight="251665408" behindDoc="0" locked="0" layoutInCell="1" allowOverlap="1" wp14:anchorId="32570805" wp14:editId="1F02B164">
                <wp:simplePos x="0" y="0"/>
                <wp:positionH relativeFrom="margin">
                  <wp:align>right</wp:align>
                </wp:positionH>
                <wp:positionV relativeFrom="paragraph">
                  <wp:posOffset>90805</wp:posOffset>
                </wp:positionV>
                <wp:extent cx="621792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83A18A">
              <v:line id="Straight Connector 13" style="position:absolute;flip:y;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spid="_x0000_s1026" strokeweight="1pt" from="438.4pt,7.15pt" to="928pt,7.15pt" w14:anchorId="5043F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">
                <v:stroke joinstyle="miter"/>
                <o:lock v:ext="edit" shapetype="f"/>
                <w10:wrap anchorx="margin"/>
              </v:line>
            </w:pict>
          </mc:Fallback>
        </mc:AlternateContent>
      </w:r>
    </w:p>
    <w:tbl>
      <w:tblPr>
        <w:tblStyle w:val="TableGrid"/>
        <w:tblpPr w:leftFromText="180" w:rightFromText="180" w:vertAnchor="text" w:horzAnchor="margin" w:tblpY="559"/>
        <w:tblW w:w="0" w:type="auto"/>
        <w:shd w:val="pct5" w:color="auto" w:fill="auto"/>
        <w:tblLook w:val="04A0" w:firstRow="1" w:lastRow="0" w:firstColumn="1" w:lastColumn="0" w:noHBand="0" w:noVBand="1"/>
      </w:tblPr>
      <w:tblGrid>
        <w:gridCol w:w="9576"/>
      </w:tblGrid>
      <w:tr w:rsidR="00813210" w:rsidRPr="004B5842" w14:paraId="0D1A8C9F" w14:textId="77777777" w:rsidTr="00EA041E">
        <w:trPr>
          <w:trHeight w:val="620"/>
        </w:trPr>
        <w:tc>
          <w:tcPr>
            <w:tcW w:w="9576" w:type="dxa"/>
            <w:shd w:val="clear" w:color="auto" w:fill="D9D9D9" w:themeFill="background1" w:themeFillShade="D9"/>
            <w:vAlign w:val="center"/>
          </w:tcPr>
          <w:p w14:paraId="4492468D" w14:textId="77777777" w:rsidR="00D0298E" w:rsidRPr="004B5842" w:rsidRDefault="00D0298E" w:rsidP="00813210">
            <w:pPr>
              <w:spacing w:before="120" w:after="120"/>
              <w:rPr>
                <w:rFonts w:asciiTheme="minorHAnsi" w:hAnsiTheme="minorHAnsi"/>
                <w:b/>
                <w:color w:val="000000" w:themeColor="text1"/>
                <w:sz w:val="22"/>
                <w:szCs w:val="28"/>
              </w:rPr>
            </w:pPr>
            <w:r w:rsidRPr="004B5842">
              <w:rPr>
                <w:rFonts w:asciiTheme="minorHAnsi" w:hAnsiTheme="minorHAnsi"/>
                <w:b/>
                <w:color w:val="000000" w:themeColor="text1"/>
                <w:szCs w:val="28"/>
              </w:rPr>
              <w:t>For non-distressed applicants, separate applications must be submitted when applying for asset inventory and assessments on both the drinking water and wastewater systems.</w:t>
            </w:r>
          </w:p>
          <w:p w14:paraId="50802A54" w14:textId="77777777" w:rsidR="00813210" w:rsidRPr="004B5842" w:rsidRDefault="00D0298E" w:rsidP="00813210">
            <w:pPr>
              <w:spacing w:before="120" w:after="120"/>
              <w:rPr>
                <w:rFonts w:asciiTheme="minorHAnsi" w:hAnsiTheme="minorHAnsi"/>
                <w:b/>
                <w:color w:val="000000" w:themeColor="text1"/>
                <w:szCs w:val="28"/>
              </w:rPr>
            </w:pPr>
            <w:r w:rsidRPr="004B5842">
              <w:rPr>
                <w:rFonts w:asciiTheme="minorHAnsi" w:hAnsiTheme="minorHAnsi"/>
                <w:b/>
                <w:color w:val="000000" w:themeColor="text1"/>
                <w:szCs w:val="28"/>
              </w:rPr>
              <w:t>For distressed applicants, single applications may be submitted when applying for asset inventory and assessments on both the drinking water and wastewater systems.</w:t>
            </w:r>
          </w:p>
          <w:p w14:paraId="6255B556" w14:textId="258C97AA" w:rsidR="00DA6AD0" w:rsidRPr="004B5842" w:rsidRDefault="002D2718" w:rsidP="00813210">
            <w:pPr>
              <w:spacing w:before="120" w:after="120"/>
              <w:rPr>
                <w:rFonts w:asciiTheme="minorHAnsi" w:hAnsiTheme="minorHAnsi"/>
                <w:b/>
                <w:color w:val="000000" w:themeColor="text1"/>
                <w:sz w:val="24"/>
                <w:szCs w:val="24"/>
              </w:rPr>
            </w:pPr>
            <w:r>
              <w:rPr>
                <w:rFonts w:asciiTheme="minorHAnsi" w:hAnsiTheme="minorHAnsi"/>
                <w:b/>
                <w:color w:val="000000" w:themeColor="text1"/>
                <w:szCs w:val="28"/>
              </w:rPr>
              <w:t>Non-distressed partners of distressed systems may also apply</w:t>
            </w:r>
            <w:r w:rsidR="0092175C">
              <w:rPr>
                <w:rFonts w:asciiTheme="minorHAnsi" w:hAnsiTheme="minorHAnsi"/>
                <w:b/>
                <w:color w:val="000000" w:themeColor="text1"/>
                <w:szCs w:val="28"/>
              </w:rPr>
              <w:t xml:space="preserve"> for </w:t>
            </w:r>
            <w:r w:rsidR="001E4052">
              <w:rPr>
                <w:rFonts w:asciiTheme="minorHAnsi" w:hAnsiTheme="minorHAnsi"/>
                <w:b/>
                <w:color w:val="000000" w:themeColor="text1"/>
                <w:szCs w:val="28"/>
              </w:rPr>
              <w:t>an AIA grant to inventory and assess</w:t>
            </w:r>
            <w:r w:rsidR="0092175C">
              <w:rPr>
                <w:rFonts w:asciiTheme="minorHAnsi" w:hAnsiTheme="minorHAnsi"/>
                <w:b/>
                <w:color w:val="000000" w:themeColor="text1"/>
                <w:szCs w:val="28"/>
              </w:rPr>
              <w:t xml:space="preserve"> only </w:t>
            </w:r>
            <w:r w:rsidR="001E4052">
              <w:rPr>
                <w:rFonts w:asciiTheme="minorHAnsi" w:hAnsiTheme="minorHAnsi"/>
                <w:b/>
                <w:color w:val="000000" w:themeColor="text1"/>
                <w:szCs w:val="28"/>
              </w:rPr>
              <w:t>the</w:t>
            </w:r>
            <w:r w:rsidR="0092175C">
              <w:rPr>
                <w:rFonts w:asciiTheme="minorHAnsi" w:hAnsiTheme="minorHAnsi"/>
                <w:b/>
                <w:color w:val="000000" w:themeColor="text1"/>
                <w:szCs w:val="28"/>
              </w:rPr>
              <w:t xml:space="preserve"> existing system components that may be u</w:t>
            </w:r>
            <w:r w:rsidR="001E4052">
              <w:rPr>
                <w:rFonts w:asciiTheme="minorHAnsi" w:hAnsiTheme="minorHAnsi"/>
                <w:b/>
                <w:color w:val="000000" w:themeColor="text1"/>
                <w:szCs w:val="28"/>
              </w:rPr>
              <w:t>sed</w:t>
            </w:r>
            <w:r w:rsidR="0092175C">
              <w:rPr>
                <w:rFonts w:asciiTheme="minorHAnsi" w:hAnsiTheme="minorHAnsi"/>
                <w:b/>
                <w:color w:val="000000" w:themeColor="text1"/>
                <w:szCs w:val="28"/>
              </w:rPr>
              <w:t xml:space="preserve"> for a regional water/sewer system.</w:t>
            </w:r>
          </w:p>
        </w:tc>
      </w:tr>
    </w:tbl>
    <w:p w14:paraId="73309B7B" w14:textId="1E3F67BB" w:rsidR="00655800" w:rsidRPr="004B5842" w:rsidRDefault="00655800" w:rsidP="00813210">
      <w:pPr>
        <w:spacing w:after="240"/>
        <w:rPr>
          <w:rFonts w:asciiTheme="minorHAnsi" w:hAnsiTheme="minorHAnsi"/>
          <w:b/>
          <w:sz w:val="28"/>
          <w:szCs w:val="24"/>
          <w:u w:val="single"/>
        </w:rPr>
      </w:pPr>
      <w:r w:rsidRPr="004B5842">
        <w:rPr>
          <w:rFonts w:asciiTheme="minorHAnsi" w:hAnsiTheme="minorHAnsi"/>
          <w:b/>
          <w:sz w:val="28"/>
          <w:szCs w:val="24"/>
          <w:u w:val="single"/>
        </w:rPr>
        <w:t>Submittal Requirements</w:t>
      </w:r>
      <w:r w:rsidR="00C05B5D" w:rsidRPr="004B5842">
        <w:rPr>
          <w:rFonts w:asciiTheme="minorHAnsi" w:hAnsiTheme="minorHAnsi"/>
          <w:b/>
          <w:sz w:val="28"/>
          <w:szCs w:val="24"/>
          <w:u w:val="single"/>
        </w:rPr>
        <w:t xml:space="preserve"> (must read)</w:t>
      </w:r>
    </w:p>
    <w:p w14:paraId="2193F208" w14:textId="77777777" w:rsidR="00813210" w:rsidRPr="004B5842" w:rsidRDefault="00813210" w:rsidP="00813210">
      <w:pPr>
        <w:pStyle w:val="ListParagraph"/>
        <w:spacing w:before="240" w:after="120"/>
        <w:rPr>
          <w:rFonts w:asciiTheme="minorHAnsi" w:hAnsiTheme="minorHAnsi"/>
          <w:b/>
          <w:sz w:val="24"/>
          <w:szCs w:val="24"/>
        </w:rPr>
      </w:pPr>
    </w:p>
    <w:p w14:paraId="4A9F4821" w14:textId="0A1338CF" w:rsidR="00655800" w:rsidRPr="004B5842" w:rsidRDefault="00C00BE0" w:rsidP="00813210">
      <w:pPr>
        <w:pStyle w:val="ListParagraph"/>
        <w:numPr>
          <w:ilvl w:val="0"/>
          <w:numId w:val="1"/>
        </w:numPr>
        <w:spacing w:before="240" w:after="120"/>
        <w:rPr>
          <w:rFonts w:asciiTheme="minorHAnsi" w:hAnsiTheme="minorHAnsi"/>
          <w:b/>
          <w:sz w:val="24"/>
          <w:szCs w:val="24"/>
        </w:rPr>
      </w:pPr>
      <w:proofErr w:type="gramStart"/>
      <w:r>
        <w:rPr>
          <w:rFonts w:asciiTheme="minorHAnsi" w:hAnsiTheme="minorHAnsi"/>
          <w:sz w:val="24"/>
          <w:szCs w:val="24"/>
        </w:rPr>
        <w:t>In order to</w:t>
      </w:r>
      <w:proofErr w:type="gramEnd"/>
      <w:r>
        <w:rPr>
          <w:rFonts w:asciiTheme="minorHAnsi" w:hAnsiTheme="minorHAnsi"/>
          <w:sz w:val="24"/>
          <w:szCs w:val="24"/>
        </w:rPr>
        <w:t xml:space="preserve"> be scored and prioritized for funding, a</w:t>
      </w:r>
      <w:r w:rsidR="00362B94" w:rsidRPr="004B5842">
        <w:rPr>
          <w:rFonts w:asciiTheme="minorHAnsi" w:hAnsiTheme="minorHAnsi"/>
          <w:sz w:val="24"/>
          <w:szCs w:val="24"/>
        </w:rPr>
        <w:t xml:space="preserve"> complete application must include</w:t>
      </w:r>
      <w:r w:rsidR="00655800" w:rsidRPr="004B5842">
        <w:rPr>
          <w:rFonts w:asciiTheme="minorHAnsi" w:hAnsiTheme="minorHAnsi"/>
          <w:sz w:val="24"/>
          <w:szCs w:val="24"/>
        </w:rPr>
        <w:t xml:space="preserve"> </w:t>
      </w:r>
      <w:r w:rsidR="00362B94" w:rsidRPr="004B5842">
        <w:rPr>
          <w:rFonts w:asciiTheme="minorHAnsi" w:hAnsiTheme="minorHAnsi"/>
          <w:sz w:val="24"/>
          <w:szCs w:val="24"/>
        </w:rPr>
        <w:t>completed and signed</w:t>
      </w:r>
      <w:r w:rsidR="00851A79" w:rsidRPr="004B5842">
        <w:rPr>
          <w:rFonts w:asciiTheme="minorHAnsi" w:hAnsiTheme="minorHAnsi"/>
          <w:sz w:val="24"/>
          <w:szCs w:val="24"/>
        </w:rPr>
        <w:t xml:space="preserve"> </w:t>
      </w:r>
      <w:r w:rsidR="00655800" w:rsidRPr="004B5842">
        <w:rPr>
          <w:rFonts w:asciiTheme="minorHAnsi" w:hAnsiTheme="minorHAnsi"/>
          <w:sz w:val="24"/>
          <w:szCs w:val="24"/>
        </w:rPr>
        <w:t>appli</w:t>
      </w:r>
      <w:r w:rsidR="00D838EA" w:rsidRPr="004B5842">
        <w:rPr>
          <w:rFonts w:asciiTheme="minorHAnsi" w:hAnsiTheme="minorHAnsi"/>
          <w:sz w:val="24"/>
          <w:szCs w:val="24"/>
        </w:rPr>
        <w:t>cation forms</w:t>
      </w:r>
      <w:r w:rsidR="00FB1CE8" w:rsidRPr="004B5842">
        <w:rPr>
          <w:rFonts w:asciiTheme="minorHAnsi" w:hAnsiTheme="minorHAnsi"/>
          <w:sz w:val="24"/>
          <w:szCs w:val="24"/>
        </w:rPr>
        <w:t>, appropriate application resolution</w:t>
      </w:r>
      <w:r w:rsidR="00851A79" w:rsidRPr="004B5842">
        <w:rPr>
          <w:rFonts w:asciiTheme="minorHAnsi" w:hAnsiTheme="minorHAnsi"/>
          <w:sz w:val="24"/>
          <w:szCs w:val="24"/>
        </w:rPr>
        <w:t>(s)</w:t>
      </w:r>
      <w:r w:rsidR="00D838EA" w:rsidRPr="004B5842">
        <w:rPr>
          <w:rFonts w:asciiTheme="minorHAnsi" w:hAnsiTheme="minorHAnsi"/>
          <w:sz w:val="24"/>
          <w:szCs w:val="24"/>
        </w:rPr>
        <w:t xml:space="preserve">, </w:t>
      </w:r>
      <w:r w:rsidR="00EA041E" w:rsidRPr="004B5842">
        <w:rPr>
          <w:rFonts w:asciiTheme="minorHAnsi" w:hAnsiTheme="minorHAnsi"/>
          <w:sz w:val="24"/>
          <w:szCs w:val="24"/>
        </w:rPr>
        <w:t xml:space="preserve">Water &amp; Sewer </w:t>
      </w:r>
      <w:r w:rsidR="00E50057" w:rsidRPr="004B5842">
        <w:rPr>
          <w:rFonts w:asciiTheme="minorHAnsi" w:hAnsiTheme="minorHAnsi"/>
          <w:sz w:val="24"/>
          <w:szCs w:val="24"/>
        </w:rPr>
        <w:t>Financial Information</w:t>
      </w:r>
      <w:r w:rsidR="00EF0C41" w:rsidRPr="004B5842">
        <w:rPr>
          <w:rFonts w:asciiTheme="minorHAnsi" w:hAnsiTheme="minorHAnsi"/>
          <w:sz w:val="24"/>
          <w:szCs w:val="24"/>
        </w:rPr>
        <w:t xml:space="preserve"> Form,</w:t>
      </w:r>
      <w:r w:rsidR="00E50057" w:rsidRPr="004B5842">
        <w:rPr>
          <w:rFonts w:asciiTheme="minorHAnsi" w:hAnsiTheme="minorHAnsi"/>
          <w:sz w:val="24"/>
          <w:szCs w:val="24"/>
        </w:rPr>
        <w:t xml:space="preserve"> </w:t>
      </w:r>
      <w:r w:rsidR="00066CF4" w:rsidRPr="004B5842">
        <w:rPr>
          <w:rFonts w:asciiTheme="minorHAnsi" w:hAnsiTheme="minorHAnsi"/>
          <w:sz w:val="24"/>
          <w:szCs w:val="24"/>
        </w:rPr>
        <w:t>Fund Transfer Certification</w:t>
      </w:r>
      <w:r w:rsidR="00D838EA" w:rsidRPr="004B5842">
        <w:rPr>
          <w:rFonts w:asciiTheme="minorHAnsi" w:hAnsiTheme="minorHAnsi"/>
          <w:sz w:val="24"/>
          <w:szCs w:val="24"/>
        </w:rPr>
        <w:t xml:space="preserve"> form,</w:t>
      </w:r>
      <w:r w:rsidR="00362B94" w:rsidRPr="004B5842">
        <w:rPr>
          <w:rFonts w:asciiTheme="minorHAnsi" w:hAnsiTheme="minorHAnsi"/>
          <w:sz w:val="24"/>
          <w:szCs w:val="24"/>
        </w:rPr>
        <w:t xml:space="preserve"> </w:t>
      </w:r>
      <w:r w:rsidR="009F0BDB" w:rsidRPr="004B5842">
        <w:rPr>
          <w:rFonts w:asciiTheme="minorHAnsi" w:hAnsiTheme="minorHAnsi"/>
          <w:sz w:val="24"/>
          <w:szCs w:val="24"/>
        </w:rPr>
        <w:t xml:space="preserve">and a </w:t>
      </w:r>
      <w:r w:rsidR="009037EC" w:rsidRPr="004B5842">
        <w:rPr>
          <w:rFonts w:asciiTheme="minorHAnsi" w:hAnsiTheme="minorHAnsi"/>
          <w:sz w:val="24"/>
          <w:szCs w:val="24"/>
        </w:rPr>
        <w:t>priority rating system narrative</w:t>
      </w:r>
      <w:r w:rsidR="009F0BDB" w:rsidRPr="004B5842">
        <w:rPr>
          <w:rFonts w:asciiTheme="minorHAnsi" w:hAnsiTheme="minorHAnsi"/>
          <w:sz w:val="24"/>
          <w:szCs w:val="24"/>
        </w:rPr>
        <w:t>.</w:t>
      </w:r>
      <w:r w:rsidR="00066CF4" w:rsidRPr="004B5842">
        <w:rPr>
          <w:rFonts w:asciiTheme="minorHAnsi" w:hAnsiTheme="minorHAnsi"/>
          <w:sz w:val="24"/>
          <w:szCs w:val="24"/>
        </w:rPr>
        <w:t xml:space="preserve"> </w:t>
      </w:r>
      <w:r w:rsidR="00066CF4" w:rsidRPr="004B5842">
        <w:rPr>
          <w:rFonts w:asciiTheme="minorHAnsi" w:hAnsiTheme="minorHAnsi"/>
          <w:b/>
          <w:sz w:val="24"/>
          <w:szCs w:val="24"/>
        </w:rPr>
        <w:t xml:space="preserve">Do not submit a completed </w:t>
      </w:r>
      <w:r w:rsidR="0095179D" w:rsidRPr="004B5842">
        <w:rPr>
          <w:rFonts w:asciiTheme="minorHAnsi" w:hAnsiTheme="minorHAnsi"/>
          <w:b/>
          <w:sz w:val="24"/>
          <w:szCs w:val="24"/>
        </w:rPr>
        <w:t xml:space="preserve">priority </w:t>
      </w:r>
      <w:r w:rsidR="00066CF4" w:rsidRPr="004B5842">
        <w:rPr>
          <w:rFonts w:asciiTheme="minorHAnsi" w:hAnsiTheme="minorHAnsi"/>
          <w:b/>
          <w:sz w:val="24"/>
          <w:szCs w:val="24"/>
        </w:rPr>
        <w:t>rating system point sheet</w:t>
      </w:r>
      <w:r w:rsidR="009F0BDB" w:rsidRPr="004B5842">
        <w:rPr>
          <w:rFonts w:asciiTheme="minorHAnsi" w:hAnsiTheme="minorHAnsi"/>
          <w:b/>
          <w:sz w:val="24"/>
          <w:szCs w:val="24"/>
        </w:rPr>
        <w:t xml:space="preserve"> with the AIA application</w:t>
      </w:r>
      <w:r w:rsidR="00066CF4" w:rsidRPr="004B5842">
        <w:rPr>
          <w:rFonts w:asciiTheme="minorHAnsi" w:hAnsiTheme="minorHAnsi"/>
          <w:b/>
          <w:sz w:val="24"/>
          <w:szCs w:val="24"/>
        </w:rPr>
        <w:t>.</w:t>
      </w:r>
    </w:p>
    <w:p w14:paraId="7D7B2C7C" w14:textId="01396763" w:rsidR="00655800" w:rsidRPr="004B5842" w:rsidRDefault="009037EC" w:rsidP="00655800">
      <w:pPr>
        <w:pStyle w:val="ListParagraph"/>
        <w:numPr>
          <w:ilvl w:val="0"/>
          <w:numId w:val="1"/>
        </w:numPr>
        <w:spacing w:after="120"/>
        <w:rPr>
          <w:rFonts w:asciiTheme="minorHAnsi" w:hAnsiTheme="minorHAnsi"/>
          <w:sz w:val="24"/>
          <w:szCs w:val="24"/>
        </w:rPr>
      </w:pPr>
      <w:r w:rsidRPr="004B5842">
        <w:rPr>
          <w:rFonts w:asciiTheme="minorHAnsi" w:hAnsiTheme="minorHAnsi"/>
          <w:sz w:val="24"/>
          <w:szCs w:val="24"/>
          <w:u w:val="single"/>
        </w:rPr>
        <w:t>The priority rating system</w:t>
      </w:r>
      <w:r w:rsidR="00655800" w:rsidRPr="004B5842">
        <w:rPr>
          <w:rFonts w:asciiTheme="minorHAnsi" w:hAnsiTheme="minorHAnsi"/>
          <w:sz w:val="24"/>
          <w:szCs w:val="24"/>
          <w:u w:val="single"/>
        </w:rPr>
        <w:t xml:space="preserve"> narrative is the main part of the application</w:t>
      </w:r>
      <w:r w:rsidR="009F0BDB" w:rsidRPr="004B5842">
        <w:rPr>
          <w:rFonts w:asciiTheme="minorHAnsi" w:hAnsiTheme="minorHAnsi"/>
          <w:sz w:val="24"/>
          <w:szCs w:val="24"/>
          <w:u w:val="single"/>
        </w:rPr>
        <w:t xml:space="preserve"> and allows points to be awarded for each line item in the priority rating system</w:t>
      </w:r>
      <w:r w:rsidR="00655800" w:rsidRPr="004B5842">
        <w:rPr>
          <w:rFonts w:asciiTheme="minorHAnsi" w:hAnsiTheme="minorHAnsi"/>
          <w:sz w:val="24"/>
          <w:szCs w:val="24"/>
        </w:rPr>
        <w:t>. Address every narrative question</w:t>
      </w:r>
      <w:r w:rsidR="009443B0" w:rsidRPr="004B5842">
        <w:rPr>
          <w:rFonts w:asciiTheme="minorHAnsi" w:hAnsiTheme="minorHAnsi"/>
          <w:sz w:val="24"/>
          <w:szCs w:val="24"/>
        </w:rPr>
        <w:t xml:space="preserve"> in the order they appear </w:t>
      </w:r>
      <w:r w:rsidR="009F0BDB" w:rsidRPr="004B5842">
        <w:rPr>
          <w:rFonts w:asciiTheme="minorHAnsi" w:hAnsiTheme="minorHAnsi"/>
          <w:sz w:val="24"/>
          <w:szCs w:val="24"/>
        </w:rPr>
        <w:t>below</w:t>
      </w:r>
      <w:r w:rsidR="00EA6BA9" w:rsidRPr="004B5842">
        <w:rPr>
          <w:rFonts w:asciiTheme="minorHAnsi" w:hAnsiTheme="minorHAnsi"/>
          <w:sz w:val="24"/>
          <w:szCs w:val="24"/>
        </w:rPr>
        <w:t>.</w:t>
      </w:r>
      <w:r w:rsidR="007E7C94" w:rsidRPr="004B5842">
        <w:rPr>
          <w:rFonts w:asciiTheme="minorHAnsi" w:hAnsiTheme="minorHAnsi"/>
          <w:sz w:val="24"/>
          <w:szCs w:val="24"/>
        </w:rPr>
        <w:t xml:space="preserve"> Narrative questions that are not addressed will result in 0 points being awarded for that line item.</w:t>
      </w:r>
    </w:p>
    <w:p w14:paraId="3F60E192" w14:textId="123FE7EE" w:rsidR="00362B94" w:rsidRPr="004B5842" w:rsidRDefault="006C78A4" w:rsidP="00BE4823">
      <w:pPr>
        <w:pStyle w:val="ListParagraph"/>
        <w:numPr>
          <w:ilvl w:val="0"/>
          <w:numId w:val="1"/>
        </w:numPr>
        <w:rPr>
          <w:rFonts w:asciiTheme="minorHAnsi" w:hAnsiTheme="minorHAnsi"/>
          <w:b/>
          <w:sz w:val="24"/>
          <w:szCs w:val="24"/>
          <w:u w:val="single"/>
        </w:rPr>
      </w:pPr>
      <w:r w:rsidRPr="004B5842">
        <w:rPr>
          <w:rFonts w:asciiTheme="minorHAnsi" w:hAnsiTheme="minorHAnsi"/>
          <w:sz w:val="24"/>
          <w:szCs w:val="24"/>
        </w:rPr>
        <w:t>All supporting documentation to determine priority points must be submitted</w:t>
      </w:r>
      <w:r w:rsidR="00362B94" w:rsidRPr="004B5842">
        <w:rPr>
          <w:rFonts w:asciiTheme="minorHAnsi" w:hAnsiTheme="minorHAnsi"/>
          <w:sz w:val="24"/>
          <w:szCs w:val="24"/>
        </w:rPr>
        <w:t xml:space="preserve"> via electronic copy</w:t>
      </w:r>
      <w:r w:rsidRPr="004B5842">
        <w:rPr>
          <w:rFonts w:asciiTheme="minorHAnsi" w:hAnsiTheme="minorHAnsi"/>
          <w:sz w:val="24"/>
          <w:szCs w:val="24"/>
        </w:rPr>
        <w:t xml:space="preserve"> with the funding application</w:t>
      </w:r>
      <w:r w:rsidR="00EA6BA9" w:rsidRPr="004B5842">
        <w:rPr>
          <w:rFonts w:asciiTheme="minorHAnsi" w:hAnsiTheme="minorHAnsi"/>
          <w:sz w:val="24"/>
          <w:szCs w:val="24"/>
        </w:rPr>
        <w:t xml:space="preserve"> and explicitly discussed in the application narrative</w:t>
      </w:r>
      <w:r w:rsidRPr="004B5842">
        <w:rPr>
          <w:rFonts w:asciiTheme="minorHAnsi" w:hAnsiTheme="minorHAnsi"/>
          <w:sz w:val="24"/>
          <w:szCs w:val="24"/>
        </w:rPr>
        <w:t>.</w:t>
      </w:r>
      <w:r w:rsidR="00077F43" w:rsidRPr="004B5842">
        <w:rPr>
          <w:rFonts w:asciiTheme="minorHAnsi" w:hAnsiTheme="minorHAnsi"/>
          <w:sz w:val="24"/>
          <w:szCs w:val="24"/>
        </w:rPr>
        <w:t xml:space="preserve"> </w:t>
      </w:r>
      <w:r w:rsidRPr="004B5842">
        <w:rPr>
          <w:rFonts w:asciiTheme="minorHAnsi" w:hAnsiTheme="minorHAnsi"/>
          <w:sz w:val="24"/>
          <w:szCs w:val="24"/>
          <w:u w:val="single"/>
        </w:rPr>
        <w:t>Please ensure that submittals provide clear</w:t>
      </w:r>
      <w:r w:rsidR="00957508" w:rsidRPr="004B5842">
        <w:rPr>
          <w:rFonts w:asciiTheme="minorHAnsi" w:hAnsiTheme="minorHAnsi"/>
          <w:sz w:val="24"/>
          <w:szCs w:val="24"/>
          <w:u w:val="single"/>
        </w:rPr>
        <w:t xml:space="preserve"> and concise</w:t>
      </w:r>
      <w:r w:rsidRPr="004B5842">
        <w:rPr>
          <w:rFonts w:asciiTheme="minorHAnsi" w:hAnsiTheme="minorHAnsi"/>
          <w:sz w:val="24"/>
          <w:szCs w:val="24"/>
          <w:u w:val="single"/>
        </w:rPr>
        <w:t xml:space="preserve"> information needed to determine points</w:t>
      </w:r>
      <w:r w:rsidR="00EA6BA9" w:rsidRPr="004B5842">
        <w:rPr>
          <w:rFonts w:asciiTheme="minorHAnsi" w:hAnsiTheme="minorHAnsi"/>
          <w:sz w:val="24"/>
          <w:szCs w:val="24"/>
          <w:u w:val="single"/>
        </w:rPr>
        <w:t xml:space="preserve">, and that the narrative </w:t>
      </w:r>
      <w:r w:rsidR="00140E62" w:rsidRPr="004B5842">
        <w:rPr>
          <w:rFonts w:asciiTheme="minorHAnsi" w:hAnsiTheme="minorHAnsi"/>
          <w:sz w:val="24"/>
          <w:szCs w:val="24"/>
          <w:u w:val="single"/>
        </w:rPr>
        <w:t>clearly discusses how the supporting documentation supports the applicant’s claims</w:t>
      </w:r>
      <w:r w:rsidR="00362B94" w:rsidRPr="004B5842">
        <w:rPr>
          <w:rFonts w:asciiTheme="minorHAnsi" w:hAnsiTheme="minorHAnsi"/>
          <w:sz w:val="24"/>
          <w:szCs w:val="24"/>
          <w:u w:val="single"/>
        </w:rPr>
        <w:t xml:space="preserve"> including specific page references</w:t>
      </w:r>
      <w:r w:rsidR="00140E62" w:rsidRPr="004B5842">
        <w:rPr>
          <w:rFonts w:asciiTheme="minorHAnsi" w:hAnsiTheme="minorHAnsi"/>
          <w:sz w:val="24"/>
          <w:szCs w:val="24"/>
          <w:u w:val="single"/>
        </w:rPr>
        <w:t>.</w:t>
      </w:r>
    </w:p>
    <w:p w14:paraId="0BB57924" w14:textId="5CF92DC9" w:rsidR="00CA7DD5" w:rsidRPr="00ED50EE" w:rsidRDefault="006C78A4" w:rsidP="00BE4823">
      <w:pPr>
        <w:pStyle w:val="ListParagraph"/>
        <w:numPr>
          <w:ilvl w:val="0"/>
          <w:numId w:val="1"/>
        </w:numPr>
      </w:pPr>
      <w:r w:rsidRPr="004B5842">
        <w:rPr>
          <w:rFonts w:asciiTheme="minorHAnsi" w:hAnsiTheme="minorHAnsi"/>
          <w:sz w:val="24"/>
          <w:szCs w:val="24"/>
        </w:rPr>
        <w:t>Additional information will not be requested</w:t>
      </w:r>
      <w:r w:rsidR="00362B94" w:rsidRPr="004B5842">
        <w:rPr>
          <w:rFonts w:asciiTheme="minorHAnsi" w:hAnsiTheme="minorHAnsi"/>
          <w:sz w:val="24"/>
          <w:szCs w:val="24"/>
        </w:rPr>
        <w:t xml:space="preserve"> after applications are due, and p</w:t>
      </w:r>
      <w:r w:rsidRPr="004B5842">
        <w:rPr>
          <w:rFonts w:asciiTheme="minorHAnsi" w:hAnsiTheme="minorHAnsi"/>
          <w:sz w:val="24"/>
          <w:szCs w:val="24"/>
        </w:rPr>
        <w:t>oints will be determined based solely on the information submitted</w:t>
      </w:r>
      <w:r w:rsidR="009443B0" w:rsidRPr="004B5842">
        <w:rPr>
          <w:rFonts w:asciiTheme="minorHAnsi" w:hAnsiTheme="minorHAnsi"/>
          <w:sz w:val="24"/>
          <w:szCs w:val="24"/>
        </w:rPr>
        <w:t xml:space="preserve"> by the application due date</w:t>
      </w:r>
      <w:r w:rsidR="00E94CFD" w:rsidRPr="004B5842">
        <w:rPr>
          <w:rFonts w:asciiTheme="minorHAnsi" w:hAnsiTheme="minorHAnsi"/>
          <w:sz w:val="24"/>
          <w:szCs w:val="24"/>
        </w:rPr>
        <w:t>.</w:t>
      </w:r>
    </w:p>
    <w:p w14:paraId="60EC9D53" w14:textId="77777777" w:rsidR="00ED50EE" w:rsidRPr="007166FA" w:rsidRDefault="00ED50EE" w:rsidP="00ED50EE">
      <w:pPr>
        <w:rPr>
          <w:sz w:val="24"/>
          <w:szCs w:val="24"/>
        </w:rPr>
      </w:pPr>
    </w:p>
    <w:p w14:paraId="7F52631F" w14:textId="77777777" w:rsidR="007166FA" w:rsidRPr="007166FA" w:rsidRDefault="007166FA" w:rsidP="007166FA">
      <w:pPr>
        <w:keepNext/>
        <w:spacing w:after="120"/>
        <w:ind w:firstLine="360"/>
        <w:rPr>
          <w:rFonts w:asciiTheme="minorHAnsi" w:hAnsiTheme="minorHAnsi"/>
          <w:b/>
          <w:iCs/>
          <w:sz w:val="24"/>
          <w:szCs w:val="24"/>
          <w:u w:val="single"/>
        </w:rPr>
      </w:pPr>
      <w:r w:rsidRPr="007166FA">
        <w:rPr>
          <w:rFonts w:asciiTheme="minorHAnsi" w:hAnsiTheme="minorHAnsi"/>
          <w:b/>
          <w:iCs/>
          <w:sz w:val="24"/>
          <w:szCs w:val="24"/>
          <w:u w:val="single"/>
        </w:rPr>
        <w:t>Priority Rating System Narrative</w:t>
      </w:r>
    </w:p>
    <w:tbl>
      <w:tblPr>
        <w:tblStyle w:val="TableGrid"/>
        <w:tblW w:w="8979"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7166FA" w:rsidRPr="007166FA" w14:paraId="6586CF07" w14:textId="77777777" w:rsidTr="00FA20BB">
        <w:trPr>
          <w:trHeight w:val="221"/>
        </w:trPr>
        <w:tc>
          <w:tcPr>
            <w:tcW w:w="1872" w:type="dxa"/>
          </w:tcPr>
          <w:p w14:paraId="16B196FF" w14:textId="77777777" w:rsidR="007166FA" w:rsidRPr="007166FA" w:rsidRDefault="007166FA" w:rsidP="00FA20BB">
            <w:pPr>
              <w:keepNext/>
              <w:rPr>
                <w:rFonts w:asciiTheme="minorHAnsi" w:hAnsiTheme="minorHAnsi"/>
                <w:sz w:val="24"/>
                <w:szCs w:val="24"/>
              </w:rPr>
            </w:pPr>
          </w:p>
        </w:tc>
        <w:tc>
          <w:tcPr>
            <w:tcW w:w="7107" w:type="dxa"/>
          </w:tcPr>
          <w:p w14:paraId="35FA7C7E"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General Discussion</w:t>
            </w:r>
          </w:p>
        </w:tc>
      </w:tr>
      <w:tr w:rsidR="007166FA" w:rsidRPr="007166FA" w14:paraId="46ABCDBE" w14:textId="77777777" w:rsidTr="00FA20BB">
        <w:trPr>
          <w:trHeight w:val="221"/>
        </w:trPr>
        <w:tc>
          <w:tcPr>
            <w:tcW w:w="1872" w:type="dxa"/>
          </w:tcPr>
          <w:p w14:paraId="7FC136E6"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Category 1</w:t>
            </w:r>
          </w:p>
        </w:tc>
        <w:tc>
          <w:tcPr>
            <w:tcW w:w="7107" w:type="dxa"/>
          </w:tcPr>
          <w:p w14:paraId="32642352"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Project Benefits</w:t>
            </w:r>
          </w:p>
        </w:tc>
      </w:tr>
      <w:tr w:rsidR="007166FA" w:rsidRPr="007166FA" w14:paraId="01C365DF" w14:textId="77777777" w:rsidTr="00FA20BB">
        <w:trPr>
          <w:cantSplit/>
          <w:trHeight w:val="261"/>
        </w:trPr>
        <w:tc>
          <w:tcPr>
            <w:tcW w:w="1872" w:type="dxa"/>
          </w:tcPr>
          <w:p w14:paraId="4800BA67"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Category 2</w:t>
            </w:r>
          </w:p>
        </w:tc>
        <w:tc>
          <w:tcPr>
            <w:tcW w:w="7107" w:type="dxa"/>
          </w:tcPr>
          <w:p w14:paraId="5EFBED17"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System Management</w:t>
            </w:r>
          </w:p>
        </w:tc>
      </w:tr>
      <w:tr w:rsidR="007166FA" w:rsidRPr="007166FA" w14:paraId="63F22E67" w14:textId="77777777" w:rsidTr="00FA20BB">
        <w:trPr>
          <w:trHeight w:val="221"/>
        </w:trPr>
        <w:tc>
          <w:tcPr>
            <w:tcW w:w="1872" w:type="dxa"/>
          </w:tcPr>
          <w:p w14:paraId="4027DFAC" w14:textId="77777777" w:rsidR="007166FA" w:rsidRPr="007166FA" w:rsidRDefault="007166FA" w:rsidP="00FA20BB">
            <w:pPr>
              <w:rPr>
                <w:rFonts w:asciiTheme="minorHAnsi" w:hAnsiTheme="minorHAnsi"/>
                <w:sz w:val="24"/>
                <w:szCs w:val="24"/>
              </w:rPr>
            </w:pPr>
            <w:r w:rsidRPr="007166FA">
              <w:rPr>
                <w:rFonts w:asciiTheme="minorHAnsi" w:hAnsiTheme="minorHAnsi"/>
                <w:sz w:val="24"/>
                <w:szCs w:val="24"/>
              </w:rPr>
              <w:t>Category 3</w:t>
            </w:r>
          </w:p>
        </w:tc>
        <w:tc>
          <w:tcPr>
            <w:tcW w:w="7107" w:type="dxa"/>
          </w:tcPr>
          <w:p w14:paraId="54BCA426"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 xml:space="preserve">Affordability </w:t>
            </w:r>
          </w:p>
        </w:tc>
      </w:tr>
    </w:tbl>
    <w:p w14:paraId="5CEB1522" w14:textId="77777777" w:rsidR="007166FA" w:rsidRPr="007166FA" w:rsidRDefault="007166FA" w:rsidP="007166FA">
      <w:pPr>
        <w:rPr>
          <w:rFonts w:asciiTheme="minorHAnsi" w:hAnsiTheme="minorHAnsi"/>
          <w:sz w:val="24"/>
          <w:szCs w:val="24"/>
        </w:rPr>
      </w:pPr>
    </w:p>
    <w:p w14:paraId="4196B2E3" w14:textId="77777777" w:rsidR="007166FA" w:rsidRPr="007166FA" w:rsidRDefault="007166FA" w:rsidP="007166FA">
      <w:pPr>
        <w:pStyle w:val="ListParagraph"/>
        <w:numPr>
          <w:ilvl w:val="0"/>
          <w:numId w:val="19"/>
        </w:numPr>
        <w:spacing w:after="120"/>
        <w:contextualSpacing w:val="0"/>
        <w:rPr>
          <w:rFonts w:asciiTheme="minorHAnsi" w:hAnsiTheme="minorHAnsi"/>
          <w:sz w:val="24"/>
          <w:szCs w:val="24"/>
        </w:rPr>
      </w:pPr>
      <w:r w:rsidRPr="007166FA">
        <w:rPr>
          <w:rFonts w:asciiTheme="minorHAnsi" w:hAnsiTheme="minorHAnsi"/>
          <w:sz w:val="24"/>
          <w:szCs w:val="24"/>
        </w:rPr>
        <w:t>The narrative must be consistent with information in the Application for Funding, financial forms, and other supporting information.</w:t>
      </w:r>
    </w:p>
    <w:p w14:paraId="153EC8DF" w14:textId="7AAEBC48" w:rsidR="00ED50EE" w:rsidRPr="007166FA" w:rsidRDefault="007166FA" w:rsidP="00ED50EE">
      <w:pPr>
        <w:rPr>
          <w:sz w:val="24"/>
          <w:szCs w:val="24"/>
        </w:rPr>
      </w:pPr>
      <w:r w:rsidRPr="004B5842">
        <w:rPr>
          <w:rFonts w:asciiTheme="minorHAnsi" w:hAnsiTheme="minorHAnsi"/>
          <w:noProof/>
        </w:rPr>
        <mc:AlternateContent>
          <mc:Choice Requires="wps">
            <w:drawing>
              <wp:anchor distT="4294967295" distB="4294967295" distL="114300" distR="114300" simplePos="0" relativeHeight="251663360" behindDoc="0" locked="0" layoutInCell="1" allowOverlap="1" wp14:anchorId="4916EB6E" wp14:editId="1C7A141D">
                <wp:simplePos x="0" y="0"/>
                <wp:positionH relativeFrom="margin">
                  <wp:align>left</wp:align>
                </wp:positionH>
                <wp:positionV relativeFrom="paragraph">
                  <wp:posOffset>95250</wp:posOffset>
                </wp:positionV>
                <wp:extent cx="5797550" cy="0"/>
                <wp:effectExtent l="0" t="19050" r="508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56F1BB" id="Straight Connector 3"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7.5pt" to="4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" strokeweight="4.5pt">
                <v:stroke joinstyle="miter"/>
                <o:lock v:ext="edit" shapetype="f"/>
                <w10:wrap anchorx="margin"/>
              </v:line>
            </w:pict>
          </mc:Fallback>
        </mc:AlternateContent>
      </w:r>
    </w:p>
    <w:p w14:paraId="1427B0FF" w14:textId="51F40618" w:rsidR="00ED50EE" w:rsidRDefault="00ED50EE" w:rsidP="00ED50EE"/>
    <w:p w14:paraId="0F60F52B" w14:textId="10DFD314" w:rsidR="00CA7DD5" w:rsidRPr="004B5842" w:rsidRDefault="00CA7DD5" w:rsidP="00CA7DD5">
      <w:pPr>
        <w:spacing w:after="240"/>
        <w:rPr>
          <w:rFonts w:asciiTheme="minorHAnsi" w:hAnsiTheme="minorHAnsi"/>
          <w:b/>
          <w:sz w:val="28"/>
          <w:szCs w:val="28"/>
          <w:u w:val="single"/>
        </w:rPr>
      </w:pPr>
      <w:r w:rsidRPr="004B5842">
        <w:rPr>
          <w:rFonts w:asciiTheme="minorHAnsi" w:hAnsiTheme="minorHAnsi"/>
          <w:b/>
          <w:sz w:val="28"/>
          <w:szCs w:val="28"/>
          <w:u w:val="single"/>
        </w:rPr>
        <w:lastRenderedPageBreak/>
        <w:t>Asset Inventory and Assessment Narrative Guidance</w:t>
      </w:r>
    </w:p>
    <w:p w14:paraId="75B16D38" w14:textId="65FEE6F2" w:rsidR="00077F43" w:rsidRPr="004B5842" w:rsidRDefault="00077F43" w:rsidP="00CA7DD5">
      <w:pPr>
        <w:spacing w:after="240"/>
        <w:rPr>
          <w:rFonts w:asciiTheme="minorHAnsi" w:hAnsiTheme="minorHAnsi"/>
          <w:bCs/>
          <w:sz w:val="24"/>
          <w:szCs w:val="24"/>
        </w:rPr>
      </w:pPr>
      <w:r w:rsidRPr="004B5842">
        <w:rPr>
          <w:rFonts w:asciiTheme="minorHAnsi" w:hAnsiTheme="minorHAnsi"/>
          <w:bCs/>
          <w:sz w:val="24"/>
          <w:szCs w:val="24"/>
        </w:rPr>
        <w:t xml:space="preserve">The AIA grant provides funding for water and sewer utilities to help address their top three (3) challenges over the next five (5) years. Applications are </w:t>
      </w:r>
      <w:r w:rsidR="005C0233" w:rsidRPr="004B5842">
        <w:rPr>
          <w:rFonts w:asciiTheme="minorHAnsi" w:hAnsiTheme="minorHAnsi"/>
          <w:bCs/>
          <w:sz w:val="24"/>
          <w:szCs w:val="24"/>
        </w:rPr>
        <w:t xml:space="preserve">generally </w:t>
      </w:r>
      <w:r w:rsidR="00463708">
        <w:rPr>
          <w:rFonts w:asciiTheme="minorHAnsi" w:hAnsiTheme="minorHAnsi"/>
          <w:bCs/>
          <w:sz w:val="24"/>
          <w:szCs w:val="24"/>
        </w:rPr>
        <w:t>scored</w:t>
      </w:r>
      <w:r w:rsidR="005C0233" w:rsidRPr="004B5842">
        <w:rPr>
          <w:rFonts w:asciiTheme="minorHAnsi" w:hAnsiTheme="minorHAnsi"/>
          <w:bCs/>
          <w:sz w:val="24"/>
          <w:szCs w:val="24"/>
        </w:rPr>
        <w:t xml:space="preserve"> based on the urgency and acuteness of the system’s challenges, and how clearly the applicant demonstrates their ability to execute this project</w:t>
      </w:r>
      <w:r w:rsidR="00126E44" w:rsidRPr="004B5842">
        <w:rPr>
          <w:rFonts w:asciiTheme="minorHAnsi" w:hAnsiTheme="minorHAnsi"/>
          <w:bCs/>
          <w:sz w:val="24"/>
          <w:szCs w:val="24"/>
        </w:rPr>
        <w:t xml:space="preserve"> in </w:t>
      </w:r>
      <w:r w:rsidR="00AF5AA8" w:rsidRPr="004B5842">
        <w:rPr>
          <w:rFonts w:asciiTheme="minorHAnsi" w:hAnsiTheme="minorHAnsi"/>
          <w:bCs/>
          <w:sz w:val="24"/>
          <w:szCs w:val="24"/>
        </w:rPr>
        <w:t xml:space="preserve">a way that will effectively </w:t>
      </w:r>
      <w:r w:rsidR="005C0233" w:rsidRPr="004B5842">
        <w:rPr>
          <w:rFonts w:asciiTheme="minorHAnsi" w:hAnsiTheme="minorHAnsi"/>
          <w:bCs/>
          <w:sz w:val="24"/>
          <w:szCs w:val="24"/>
        </w:rPr>
        <w:t>address their challenges.</w:t>
      </w:r>
    </w:p>
    <w:p w14:paraId="4731D98D" w14:textId="7AC6427A" w:rsidR="00655800" w:rsidRPr="004B5842" w:rsidRDefault="006C78A4" w:rsidP="004E50A1">
      <w:pPr>
        <w:spacing w:after="120" w:line="259" w:lineRule="auto"/>
        <w:rPr>
          <w:rFonts w:asciiTheme="minorHAnsi" w:hAnsiTheme="minorHAnsi"/>
          <w:b/>
          <w:sz w:val="24"/>
          <w:szCs w:val="24"/>
          <w:u w:val="single"/>
        </w:rPr>
      </w:pPr>
      <w:r w:rsidRPr="004B5842">
        <w:rPr>
          <w:rFonts w:asciiTheme="minorHAnsi" w:hAnsiTheme="minorHAnsi"/>
          <w:b/>
          <w:sz w:val="24"/>
          <w:szCs w:val="24"/>
          <w:u w:val="single"/>
        </w:rPr>
        <w:t xml:space="preserve">Categories 1 &amp; 2 - </w:t>
      </w:r>
      <w:r w:rsidR="00655800" w:rsidRPr="004B5842">
        <w:rPr>
          <w:rFonts w:asciiTheme="minorHAnsi" w:hAnsiTheme="minorHAnsi"/>
          <w:b/>
          <w:sz w:val="24"/>
          <w:szCs w:val="24"/>
          <w:u w:val="single"/>
        </w:rPr>
        <w:t>Project Benefits and System Management</w:t>
      </w:r>
    </w:p>
    <w:p w14:paraId="5E73CCFD" w14:textId="77777777" w:rsidR="00655800" w:rsidRPr="004B5842" w:rsidRDefault="00655800" w:rsidP="004E50A1">
      <w:pPr>
        <w:keepNext/>
        <w:tabs>
          <w:tab w:val="left" w:pos="720"/>
        </w:tabs>
        <w:spacing w:after="120"/>
        <w:rPr>
          <w:rFonts w:asciiTheme="minorHAnsi" w:hAnsiTheme="minorHAnsi"/>
          <w:b/>
          <w:sz w:val="24"/>
          <w:szCs w:val="24"/>
        </w:rPr>
      </w:pPr>
      <w:r w:rsidRPr="004B5842">
        <w:rPr>
          <w:rFonts w:asciiTheme="minorHAnsi" w:hAnsiTheme="minorHAnsi"/>
          <w:b/>
          <w:sz w:val="24"/>
          <w:szCs w:val="24"/>
        </w:rPr>
        <w:t>Narrative</w:t>
      </w:r>
    </w:p>
    <w:p w14:paraId="1B8BECCA" w14:textId="6DBF1CF3" w:rsidR="00655800" w:rsidRPr="004B5842" w:rsidRDefault="00655800" w:rsidP="00CA7DD5">
      <w:pPr>
        <w:spacing w:after="240"/>
        <w:rPr>
          <w:rFonts w:asciiTheme="minorHAnsi" w:hAnsiTheme="minorHAnsi"/>
          <w:sz w:val="24"/>
          <w:szCs w:val="24"/>
        </w:rPr>
      </w:pPr>
      <w:r w:rsidRPr="004B5842">
        <w:rPr>
          <w:rFonts w:asciiTheme="minorHAnsi" w:hAnsiTheme="minorHAnsi"/>
          <w:sz w:val="24"/>
          <w:szCs w:val="24"/>
        </w:rPr>
        <w:t xml:space="preserve">The following items must be addressed by the applicant in a narrative format to be used for scoring </w:t>
      </w:r>
      <w:r w:rsidR="00590B47" w:rsidRPr="004B5842">
        <w:rPr>
          <w:rFonts w:asciiTheme="minorHAnsi" w:hAnsiTheme="minorHAnsi"/>
          <w:sz w:val="24"/>
          <w:szCs w:val="24"/>
        </w:rPr>
        <w:t xml:space="preserve">Category 1 - </w:t>
      </w:r>
      <w:r w:rsidRPr="004B5842">
        <w:rPr>
          <w:rFonts w:asciiTheme="minorHAnsi" w:hAnsiTheme="minorHAnsi"/>
          <w:sz w:val="24"/>
          <w:szCs w:val="24"/>
        </w:rPr>
        <w:t>Project Benefits and</w:t>
      </w:r>
      <w:r w:rsidR="00590B47" w:rsidRPr="004B5842">
        <w:rPr>
          <w:rFonts w:asciiTheme="minorHAnsi" w:hAnsiTheme="minorHAnsi"/>
          <w:sz w:val="24"/>
          <w:szCs w:val="24"/>
        </w:rPr>
        <w:t xml:space="preserve"> Category 2 -</w:t>
      </w:r>
      <w:r w:rsidRPr="004B5842">
        <w:rPr>
          <w:rFonts w:asciiTheme="minorHAnsi" w:hAnsiTheme="minorHAnsi"/>
          <w:sz w:val="24"/>
          <w:szCs w:val="24"/>
        </w:rPr>
        <w:t xml:space="preserve"> System Management </w:t>
      </w:r>
      <w:r w:rsidR="00590B47" w:rsidRPr="004B5842">
        <w:rPr>
          <w:rFonts w:asciiTheme="minorHAnsi" w:hAnsiTheme="minorHAnsi"/>
          <w:sz w:val="24"/>
          <w:szCs w:val="24"/>
        </w:rPr>
        <w:t>points</w:t>
      </w:r>
      <w:r w:rsidRPr="004B5842">
        <w:rPr>
          <w:rFonts w:asciiTheme="minorHAnsi" w:hAnsiTheme="minorHAnsi"/>
          <w:sz w:val="24"/>
          <w:szCs w:val="24"/>
        </w:rPr>
        <w:t>:</w:t>
      </w:r>
    </w:p>
    <w:p w14:paraId="6207C3EB" w14:textId="0697F52F" w:rsidR="00655800" w:rsidRPr="004B5842" w:rsidRDefault="00655800" w:rsidP="00F713EA">
      <w:pPr>
        <w:pStyle w:val="ListParagraph"/>
        <w:numPr>
          <w:ilvl w:val="0"/>
          <w:numId w:val="2"/>
        </w:numPr>
        <w:spacing w:after="120"/>
        <w:rPr>
          <w:rFonts w:asciiTheme="minorHAnsi" w:hAnsiTheme="minorHAnsi"/>
          <w:sz w:val="24"/>
          <w:szCs w:val="24"/>
        </w:rPr>
      </w:pPr>
      <w:r w:rsidRPr="004B5842">
        <w:rPr>
          <w:rFonts w:asciiTheme="minorHAnsi" w:hAnsiTheme="minorHAnsi"/>
          <w:sz w:val="24"/>
          <w:szCs w:val="24"/>
        </w:rPr>
        <w:t>What are the top three (3) challenges your system faces in the next</w:t>
      </w:r>
      <w:r w:rsidR="000A424D" w:rsidRPr="004B5842">
        <w:rPr>
          <w:rFonts w:asciiTheme="minorHAnsi" w:hAnsiTheme="minorHAnsi"/>
          <w:sz w:val="24"/>
          <w:szCs w:val="24"/>
        </w:rPr>
        <w:t xml:space="preserve"> five</w:t>
      </w:r>
      <w:r w:rsidRPr="004B5842">
        <w:rPr>
          <w:rFonts w:asciiTheme="minorHAnsi" w:hAnsiTheme="minorHAnsi"/>
          <w:sz w:val="24"/>
          <w:szCs w:val="24"/>
        </w:rPr>
        <w:t xml:space="preserve"> </w:t>
      </w:r>
      <w:r w:rsidR="000A424D" w:rsidRPr="004B5842">
        <w:rPr>
          <w:rFonts w:asciiTheme="minorHAnsi" w:hAnsiTheme="minorHAnsi"/>
          <w:sz w:val="24"/>
          <w:szCs w:val="24"/>
        </w:rPr>
        <w:t>(</w:t>
      </w:r>
      <w:r w:rsidRPr="004B5842">
        <w:rPr>
          <w:rFonts w:asciiTheme="minorHAnsi" w:hAnsiTheme="minorHAnsi"/>
          <w:sz w:val="24"/>
          <w:szCs w:val="24"/>
        </w:rPr>
        <w:t>5</w:t>
      </w:r>
      <w:r w:rsidR="000A424D" w:rsidRPr="004B5842">
        <w:rPr>
          <w:rFonts w:asciiTheme="minorHAnsi" w:hAnsiTheme="minorHAnsi"/>
          <w:sz w:val="24"/>
          <w:szCs w:val="24"/>
        </w:rPr>
        <w:t>)</w:t>
      </w:r>
      <w:r w:rsidRPr="004B5842">
        <w:rPr>
          <w:rFonts w:asciiTheme="minorHAnsi" w:hAnsiTheme="minorHAnsi"/>
          <w:sz w:val="24"/>
          <w:szCs w:val="24"/>
        </w:rPr>
        <w:t xml:space="preserve"> years? How will the proposed asset inventory and assessment project help address these challenges? Examples of challenges</w:t>
      </w:r>
      <w:r w:rsidR="008166D5" w:rsidRPr="004B5842">
        <w:rPr>
          <w:rFonts w:asciiTheme="minorHAnsi" w:hAnsiTheme="minorHAnsi"/>
          <w:sz w:val="24"/>
          <w:szCs w:val="24"/>
        </w:rPr>
        <w:t xml:space="preserve"> that affect a utility’s desired level of service</w:t>
      </w:r>
      <w:r w:rsidRPr="004B5842">
        <w:rPr>
          <w:rFonts w:asciiTheme="minorHAnsi" w:hAnsiTheme="minorHAnsi"/>
          <w:sz w:val="24"/>
          <w:szCs w:val="24"/>
        </w:rPr>
        <w:t xml:space="preserve"> might include age of infrastructure, high rates, high debt, public health issues, environmental compliance issues, lack of capacity, water loss, infiltration/inflow, infrastructure at risk of failure, </w:t>
      </w:r>
      <w:r w:rsidR="00B90464" w:rsidRPr="004B5842">
        <w:rPr>
          <w:rFonts w:asciiTheme="minorHAnsi" w:hAnsiTheme="minorHAnsi"/>
          <w:sz w:val="24"/>
          <w:szCs w:val="24"/>
        </w:rPr>
        <w:t xml:space="preserve">loss/lack of institutional knowledge, </w:t>
      </w:r>
      <w:r w:rsidRPr="004B5842">
        <w:rPr>
          <w:rFonts w:asciiTheme="minorHAnsi" w:hAnsiTheme="minorHAnsi"/>
          <w:sz w:val="24"/>
          <w:szCs w:val="24"/>
        </w:rPr>
        <w:t xml:space="preserve">etc. </w:t>
      </w:r>
      <w:r w:rsidRPr="004B5842">
        <w:rPr>
          <w:rFonts w:asciiTheme="minorHAnsi" w:hAnsiTheme="minorHAnsi"/>
          <w:sz w:val="24"/>
          <w:szCs w:val="24"/>
          <w:u w:val="single"/>
        </w:rPr>
        <w:t>Provide</w:t>
      </w:r>
      <w:r w:rsidR="00F713EA" w:rsidRPr="004B5842">
        <w:rPr>
          <w:rFonts w:asciiTheme="minorHAnsi" w:hAnsiTheme="minorHAnsi"/>
          <w:sz w:val="24"/>
          <w:szCs w:val="24"/>
          <w:u w:val="single"/>
        </w:rPr>
        <w:t xml:space="preserve"> (via hard copy or CD/flash drive)</w:t>
      </w:r>
      <w:r w:rsidRPr="004B5842">
        <w:rPr>
          <w:rFonts w:asciiTheme="minorHAnsi" w:hAnsiTheme="minorHAnsi"/>
          <w:sz w:val="24"/>
          <w:szCs w:val="24"/>
          <w:u w:val="single"/>
        </w:rPr>
        <w:t xml:space="preserve"> any existing documentation of these challenges</w:t>
      </w:r>
      <w:r w:rsidR="00613C8F" w:rsidRPr="004B5842">
        <w:rPr>
          <w:rFonts w:asciiTheme="minorHAnsi" w:hAnsiTheme="minorHAnsi"/>
          <w:sz w:val="24"/>
          <w:szCs w:val="24"/>
          <w:u w:val="single"/>
        </w:rPr>
        <w:t xml:space="preserve"> such as NOVs, a local water supply p</w:t>
      </w:r>
      <w:r w:rsidR="00C42CB0" w:rsidRPr="004B5842">
        <w:rPr>
          <w:rFonts w:asciiTheme="minorHAnsi" w:hAnsiTheme="minorHAnsi"/>
          <w:sz w:val="24"/>
          <w:szCs w:val="24"/>
          <w:u w:val="single"/>
        </w:rPr>
        <w:t xml:space="preserve">lan, water audits, </w:t>
      </w:r>
      <w:r w:rsidR="00613C8F" w:rsidRPr="004B5842">
        <w:rPr>
          <w:rFonts w:asciiTheme="minorHAnsi" w:hAnsiTheme="minorHAnsi"/>
          <w:sz w:val="24"/>
          <w:szCs w:val="24"/>
          <w:u w:val="single"/>
        </w:rPr>
        <w:t>inflow</w:t>
      </w:r>
      <w:r w:rsidR="00C42CB0" w:rsidRPr="004B5842">
        <w:rPr>
          <w:rFonts w:asciiTheme="minorHAnsi" w:hAnsiTheme="minorHAnsi"/>
          <w:sz w:val="24"/>
          <w:szCs w:val="24"/>
          <w:u w:val="single"/>
        </w:rPr>
        <w:t>/infiltration</w:t>
      </w:r>
      <w:r w:rsidR="00613C8F" w:rsidRPr="004B5842">
        <w:rPr>
          <w:rFonts w:asciiTheme="minorHAnsi" w:hAnsiTheme="minorHAnsi"/>
          <w:sz w:val="24"/>
          <w:szCs w:val="24"/>
          <w:u w:val="single"/>
        </w:rPr>
        <w:t xml:space="preserve"> study results, etc</w:t>
      </w:r>
      <w:r w:rsidR="00F713EA" w:rsidRPr="004B5842">
        <w:rPr>
          <w:rFonts w:asciiTheme="minorHAnsi" w:hAnsiTheme="minorHAnsi"/>
          <w:sz w:val="24"/>
          <w:szCs w:val="24"/>
          <w:u w:val="single"/>
        </w:rPr>
        <w:t>.</w:t>
      </w:r>
      <w:r w:rsidR="00851A79" w:rsidRPr="004B5842">
        <w:rPr>
          <w:rFonts w:asciiTheme="minorHAnsi" w:hAnsiTheme="minorHAnsi"/>
          <w:sz w:val="24"/>
          <w:szCs w:val="24"/>
          <w:u w:val="single"/>
        </w:rPr>
        <w:t>, and specifically discuss in the narrative how the documentation supports these challenges.</w:t>
      </w:r>
    </w:p>
    <w:p w14:paraId="751981B7" w14:textId="77777777" w:rsidR="00CA7DD5" w:rsidRPr="004B5842" w:rsidRDefault="008B3B82" w:rsidP="00CA7DD5">
      <w:pPr>
        <w:ind w:left="720"/>
        <w:rPr>
          <w:rFonts w:asciiTheme="minorHAnsi" w:hAnsiTheme="minorHAnsi"/>
          <w:i/>
          <w:iCs/>
          <w:sz w:val="24"/>
          <w:szCs w:val="24"/>
        </w:rPr>
      </w:pPr>
      <w:r w:rsidRPr="004B5842">
        <w:rPr>
          <w:rFonts w:asciiTheme="minorHAnsi" w:hAnsiTheme="minorHAnsi"/>
          <w:b/>
          <w:bCs/>
          <w:i/>
          <w:iCs/>
          <w:sz w:val="24"/>
          <w:szCs w:val="24"/>
        </w:rPr>
        <w:t>Scoring Rationale</w:t>
      </w:r>
      <w:r w:rsidRPr="004B5842">
        <w:rPr>
          <w:rFonts w:asciiTheme="minorHAnsi" w:hAnsiTheme="minorHAnsi"/>
          <w:i/>
          <w:iCs/>
          <w:sz w:val="24"/>
          <w:szCs w:val="24"/>
        </w:rPr>
        <w:t>:</w:t>
      </w:r>
    </w:p>
    <w:p w14:paraId="5EF3F399" w14:textId="08AC47DF" w:rsidR="00655800" w:rsidRPr="004B5842" w:rsidRDefault="003320FC" w:rsidP="0010288F">
      <w:pPr>
        <w:spacing w:after="240"/>
        <w:ind w:left="720"/>
        <w:rPr>
          <w:rFonts w:asciiTheme="minorHAnsi" w:hAnsiTheme="minorHAnsi"/>
          <w:sz w:val="24"/>
          <w:szCs w:val="24"/>
        </w:rPr>
      </w:pPr>
      <w:r w:rsidRPr="004B5842">
        <w:rPr>
          <w:rFonts w:asciiTheme="minorHAnsi" w:hAnsiTheme="minorHAnsi"/>
          <w:sz w:val="24"/>
          <w:szCs w:val="24"/>
        </w:rPr>
        <w:t xml:space="preserve">To maximize points, the narrative should discuss </w:t>
      </w:r>
      <w:r w:rsidR="008B3B82" w:rsidRPr="004B5842">
        <w:rPr>
          <w:rFonts w:asciiTheme="minorHAnsi" w:hAnsiTheme="minorHAnsi"/>
          <w:sz w:val="24"/>
          <w:szCs w:val="24"/>
        </w:rPr>
        <w:t>challenges that would benefit from an AIA project, and there should be a clear</w:t>
      </w:r>
      <w:r w:rsidR="00E9590A" w:rsidRPr="004B5842">
        <w:rPr>
          <w:rFonts w:asciiTheme="minorHAnsi" w:hAnsiTheme="minorHAnsi"/>
          <w:sz w:val="24"/>
          <w:szCs w:val="24"/>
        </w:rPr>
        <w:t xml:space="preserve"> link between each challenge and </w:t>
      </w:r>
      <w:r w:rsidR="007228C5" w:rsidRPr="004B5842">
        <w:rPr>
          <w:rFonts w:asciiTheme="minorHAnsi" w:hAnsiTheme="minorHAnsi"/>
          <w:sz w:val="24"/>
          <w:szCs w:val="24"/>
        </w:rPr>
        <w:t xml:space="preserve">the </w:t>
      </w:r>
      <w:r w:rsidR="00A45A74" w:rsidRPr="004B5842">
        <w:rPr>
          <w:rFonts w:asciiTheme="minorHAnsi" w:hAnsiTheme="minorHAnsi"/>
          <w:sz w:val="24"/>
          <w:szCs w:val="24"/>
        </w:rPr>
        <w:t xml:space="preserve">AIA’s benefits. </w:t>
      </w:r>
      <w:r w:rsidR="00B51AC4" w:rsidRPr="004B5842">
        <w:rPr>
          <w:rFonts w:asciiTheme="minorHAnsi" w:hAnsiTheme="minorHAnsi"/>
          <w:sz w:val="24"/>
          <w:szCs w:val="24"/>
        </w:rPr>
        <w:t>To receive the baseline 4 points, n</w:t>
      </w:r>
      <w:r w:rsidR="008B3B82" w:rsidRPr="004B5842">
        <w:rPr>
          <w:rFonts w:asciiTheme="minorHAnsi" w:hAnsiTheme="minorHAnsi"/>
          <w:sz w:val="24"/>
          <w:szCs w:val="24"/>
        </w:rPr>
        <w:t>arratives</w:t>
      </w:r>
      <w:r w:rsidR="00725BDD" w:rsidRPr="004B5842">
        <w:rPr>
          <w:rFonts w:asciiTheme="minorHAnsi" w:hAnsiTheme="minorHAnsi"/>
          <w:sz w:val="24"/>
          <w:szCs w:val="24"/>
        </w:rPr>
        <w:t xml:space="preserve"> </w:t>
      </w:r>
      <w:r w:rsidR="00825B71" w:rsidRPr="004B5842">
        <w:rPr>
          <w:rFonts w:ascii="Calibri" w:hAnsi="Calibri"/>
          <w:sz w:val="24"/>
          <w:szCs w:val="24"/>
        </w:rPr>
        <w:t>(via supporting documentation and specific references in the narrative)</w:t>
      </w:r>
      <w:r w:rsidR="008B3B82" w:rsidRPr="004B5842">
        <w:rPr>
          <w:rFonts w:asciiTheme="minorHAnsi" w:hAnsiTheme="minorHAnsi"/>
          <w:sz w:val="24"/>
          <w:szCs w:val="24"/>
        </w:rPr>
        <w:t xml:space="preserve"> </w:t>
      </w:r>
      <w:r w:rsidR="00B51AC4" w:rsidRPr="004B5842">
        <w:rPr>
          <w:rFonts w:asciiTheme="minorHAnsi" w:hAnsiTheme="minorHAnsi"/>
          <w:sz w:val="24"/>
          <w:szCs w:val="24"/>
        </w:rPr>
        <w:t xml:space="preserve">must </w:t>
      </w:r>
      <w:r w:rsidR="008B3B82" w:rsidRPr="004B5842">
        <w:rPr>
          <w:rFonts w:asciiTheme="minorHAnsi" w:hAnsiTheme="minorHAnsi"/>
          <w:sz w:val="24"/>
          <w:szCs w:val="24"/>
        </w:rPr>
        <w:t xml:space="preserve">demonstrate </w:t>
      </w:r>
      <w:r w:rsidR="00B51AC4" w:rsidRPr="004B5842">
        <w:rPr>
          <w:rFonts w:asciiTheme="minorHAnsi" w:hAnsiTheme="minorHAnsi"/>
          <w:sz w:val="24"/>
          <w:szCs w:val="24"/>
        </w:rPr>
        <w:t xml:space="preserve">either </w:t>
      </w:r>
      <w:r w:rsidR="008B3B82" w:rsidRPr="004B5842">
        <w:rPr>
          <w:rFonts w:asciiTheme="minorHAnsi" w:hAnsiTheme="minorHAnsi"/>
          <w:sz w:val="24"/>
          <w:szCs w:val="24"/>
        </w:rPr>
        <w:t>the water</w:t>
      </w:r>
      <w:r w:rsidR="00E9590A" w:rsidRPr="004B5842">
        <w:rPr>
          <w:rFonts w:asciiTheme="minorHAnsi" w:hAnsiTheme="minorHAnsi"/>
          <w:sz w:val="24"/>
          <w:szCs w:val="24"/>
        </w:rPr>
        <w:t>/</w:t>
      </w:r>
      <w:r w:rsidR="008B3B82" w:rsidRPr="004B5842">
        <w:rPr>
          <w:rFonts w:asciiTheme="minorHAnsi" w:hAnsiTheme="minorHAnsi"/>
          <w:sz w:val="24"/>
          <w:szCs w:val="24"/>
        </w:rPr>
        <w:t>sewer system is old and leaks or frequently breaks</w:t>
      </w:r>
      <w:r w:rsidR="00B51AC4" w:rsidRPr="004B5842">
        <w:rPr>
          <w:rFonts w:asciiTheme="minorHAnsi" w:hAnsiTheme="minorHAnsi"/>
          <w:sz w:val="24"/>
          <w:szCs w:val="24"/>
        </w:rPr>
        <w:t xml:space="preserve">, or </w:t>
      </w:r>
      <w:r w:rsidR="00F76ACA" w:rsidRPr="004B5842">
        <w:rPr>
          <w:rFonts w:asciiTheme="minorHAnsi" w:hAnsiTheme="minorHAnsi"/>
          <w:sz w:val="24"/>
          <w:szCs w:val="24"/>
        </w:rPr>
        <w:t xml:space="preserve">the </w:t>
      </w:r>
      <w:r w:rsidR="00B51AC4" w:rsidRPr="004B5842">
        <w:rPr>
          <w:rFonts w:asciiTheme="minorHAnsi" w:hAnsiTheme="minorHAnsi"/>
          <w:sz w:val="24"/>
          <w:szCs w:val="24"/>
        </w:rPr>
        <w:t>water/sewer system</w:t>
      </w:r>
      <w:r w:rsidR="00F76ACA" w:rsidRPr="004B5842">
        <w:rPr>
          <w:rFonts w:asciiTheme="minorHAnsi" w:hAnsiTheme="minorHAnsi"/>
          <w:sz w:val="24"/>
          <w:szCs w:val="24"/>
        </w:rPr>
        <w:t xml:space="preserve"> </w:t>
      </w:r>
      <w:r w:rsidR="00825B71" w:rsidRPr="004B5842">
        <w:rPr>
          <w:rFonts w:asciiTheme="minorHAnsi" w:hAnsiTheme="minorHAnsi"/>
          <w:sz w:val="24"/>
          <w:szCs w:val="24"/>
        </w:rPr>
        <w:t>has recently invested in</w:t>
      </w:r>
      <w:r w:rsidR="00F76ACA" w:rsidRPr="004B5842">
        <w:rPr>
          <w:rFonts w:asciiTheme="minorHAnsi" w:hAnsiTheme="minorHAnsi"/>
          <w:sz w:val="24"/>
          <w:szCs w:val="24"/>
        </w:rPr>
        <w:t xml:space="preserve"> </w:t>
      </w:r>
      <w:r w:rsidR="00B51AC4" w:rsidRPr="004B5842">
        <w:rPr>
          <w:rFonts w:asciiTheme="minorHAnsi" w:hAnsiTheme="minorHAnsi"/>
          <w:sz w:val="24"/>
          <w:szCs w:val="24"/>
        </w:rPr>
        <w:t>significant rehabilitation/replacement</w:t>
      </w:r>
      <w:r w:rsidR="00725BDD" w:rsidRPr="004B5842">
        <w:rPr>
          <w:rFonts w:asciiTheme="minorHAnsi" w:hAnsiTheme="minorHAnsi"/>
          <w:sz w:val="24"/>
          <w:szCs w:val="24"/>
        </w:rPr>
        <w:t xml:space="preserve"> </w:t>
      </w:r>
      <w:r w:rsidR="00F76ACA" w:rsidRPr="004B5842">
        <w:rPr>
          <w:rFonts w:asciiTheme="minorHAnsi" w:hAnsiTheme="minorHAnsi"/>
          <w:sz w:val="24"/>
          <w:szCs w:val="24"/>
        </w:rPr>
        <w:t>a</w:t>
      </w:r>
      <w:r w:rsidR="003F04A9" w:rsidRPr="004B5842">
        <w:rPr>
          <w:rFonts w:asciiTheme="minorHAnsi" w:hAnsiTheme="minorHAnsi"/>
          <w:sz w:val="24"/>
          <w:szCs w:val="24"/>
        </w:rPr>
        <w:t>n</w:t>
      </w:r>
      <w:r w:rsidR="00B06C96" w:rsidRPr="004B5842">
        <w:rPr>
          <w:rFonts w:asciiTheme="minorHAnsi" w:hAnsiTheme="minorHAnsi"/>
          <w:sz w:val="24"/>
          <w:szCs w:val="24"/>
        </w:rPr>
        <w:t>d an</w:t>
      </w:r>
      <w:r w:rsidR="00F76ACA" w:rsidRPr="004B5842">
        <w:rPr>
          <w:rFonts w:asciiTheme="minorHAnsi" w:hAnsiTheme="minorHAnsi"/>
          <w:sz w:val="24"/>
          <w:szCs w:val="24"/>
        </w:rPr>
        <w:t xml:space="preserve"> AIA project will be used to develop proactive operation and maintenance programs</w:t>
      </w:r>
      <w:r w:rsidR="008B3B82" w:rsidRPr="004B5842">
        <w:rPr>
          <w:rFonts w:asciiTheme="minorHAnsi" w:hAnsiTheme="minorHAnsi"/>
          <w:sz w:val="24"/>
          <w:szCs w:val="24"/>
        </w:rPr>
        <w:t>.</w:t>
      </w:r>
      <w:r w:rsidR="00E9590A" w:rsidRPr="004B5842">
        <w:rPr>
          <w:rFonts w:asciiTheme="minorHAnsi" w:hAnsiTheme="minorHAnsi"/>
          <w:sz w:val="24"/>
          <w:szCs w:val="24"/>
        </w:rPr>
        <w:t xml:space="preserve"> Applications with documented excessive I/I or </w:t>
      </w:r>
      <w:r w:rsidR="009B450B" w:rsidRPr="004B5842">
        <w:rPr>
          <w:rFonts w:asciiTheme="minorHAnsi" w:hAnsiTheme="minorHAnsi"/>
          <w:sz w:val="24"/>
          <w:szCs w:val="24"/>
        </w:rPr>
        <w:t xml:space="preserve">excessive </w:t>
      </w:r>
      <w:r w:rsidR="00E9590A" w:rsidRPr="004B5842">
        <w:rPr>
          <w:rFonts w:asciiTheme="minorHAnsi" w:hAnsiTheme="minorHAnsi"/>
          <w:sz w:val="24"/>
          <w:szCs w:val="24"/>
        </w:rPr>
        <w:t>water loss</w:t>
      </w:r>
      <w:r w:rsidR="00825B71" w:rsidRPr="004B5842">
        <w:rPr>
          <w:rFonts w:asciiTheme="minorHAnsi" w:hAnsiTheme="minorHAnsi"/>
          <w:sz w:val="24"/>
          <w:szCs w:val="24"/>
        </w:rPr>
        <w:t xml:space="preserve"> within the past five (5) years</w:t>
      </w:r>
      <w:r w:rsidR="00E9590A" w:rsidRPr="004B5842">
        <w:rPr>
          <w:rFonts w:asciiTheme="minorHAnsi" w:hAnsiTheme="minorHAnsi"/>
          <w:sz w:val="24"/>
          <w:szCs w:val="24"/>
        </w:rPr>
        <w:t xml:space="preserve"> usually receive 2 additional benefit points. </w:t>
      </w:r>
      <w:r w:rsidR="00773FB9" w:rsidRPr="004B5842">
        <w:rPr>
          <w:rFonts w:asciiTheme="minorHAnsi" w:hAnsiTheme="minorHAnsi"/>
          <w:sz w:val="24"/>
          <w:szCs w:val="24"/>
        </w:rPr>
        <w:t xml:space="preserve">Applications with documented NOVs </w:t>
      </w:r>
      <w:r w:rsidR="004105AA" w:rsidRPr="004B5842">
        <w:rPr>
          <w:rFonts w:asciiTheme="minorHAnsi" w:hAnsiTheme="minorHAnsi"/>
          <w:sz w:val="24"/>
          <w:szCs w:val="24"/>
        </w:rPr>
        <w:t xml:space="preserve">or significant SSOs </w:t>
      </w:r>
      <w:r w:rsidR="00773FB9" w:rsidRPr="004B5842">
        <w:rPr>
          <w:rFonts w:asciiTheme="minorHAnsi" w:hAnsiTheme="minorHAnsi"/>
          <w:sz w:val="24"/>
          <w:szCs w:val="24"/>
        </w:rPr>
        <w:t>(</w:t>
      </w:r>
      <w:r w:rsidR="0033402C" w:rsidRPr="004B5842">
        <w:rPr>
          <w:rFonts w:asciiTheme="minorHAnsi" w:hAnsiTheme="minorHAnsi"/>
          <w:sz w:val="24"/>
          <w:szCs w:val="24"/>
        </w:rPr>
        <w:t xml:space="preserve">e.g., </w:t>
      </w:r>
      <w:r w:rsidR="00773FB9" w:rsidRPr="004B5842">
        <w:rPr>
          <w:rFonts w:asciiTheme="minorHAnsi" w:hAnsiTheme="minorHAnsi"/>
          <w:sz w:val="24"/>
          <w:szCs w:val="24"/>
        </w:rPr>
        <w:t>other than during hurricanes) or documented significant waterline breaks or drinking water quality issues</w:t>
      </w:r>
      <w:r w:rsidR="00725BDD" w:rsidRPr="004B5842">
        <w:rPr>
          <w:rFonts w:asciiTheme="minorHAnsi" w:hAnsiTheme="minorHAnsi"/>
          <w:sz w:val="24"/>
          <w:szCs w:val="24"/>
        </w:rPr>
        <w:t xml:space="preserve"> within the past five (5) years</w:t>
      </w:r>
      <w:r w:rsidR="00773FB9" w:rsidRPr="004B5842">
        <w:rPr>
          <w:rFonts w:asciiTheme="minorHAnsi" w:hAnsiTheme="minorHAnsi"/>
          <w:sz w:val="24"/>
          <w:szCs w:val="24"/>
        </w:rPr>
        <w:t xml:space="preserve"> usually receive 2 additional benefit points. </w:t>
      </w:r>
      <w:r w:rsidR="005D1C23" w:rsidRPr="004B5842">
        <w:rPr>
          <w:rFonts w:asciiTheme="minorHAnsi" w:hAnsiTheme="minorHAnsi"/>
          <w:sz w:val="24"/>
          <w:szCs w:val="24"/>
        </w:rPr>
        <w:t xml:space="preserve">Applications that will proactively address upcoming regulatory changes, such as the 2022 Lead and Copper Rule Revisions, </w:t>
      </w:r>
      <w:proofErr w:type="gramStart"/>
      <w:r w:rsidR="00A45A74" w:rsidRPr="004B5842">
        <w:rPr>
          <w:rFonts w:asciiTheme="minorHAnsi" w:hAnsiTheme="minorHAnsi"/>
          <w:sz w:val="24"/>
          <w:szCs w:val="24"/>
        </w:rPr>
        <w:t>nutrient</w:t>
      </w:r>
      <w:proofErr w:type="gramEnd"/>
      <w:r w:rsidR="00A45A74" w:rsidRPr="004B5842">
        <w:rPr>
          <w:rFonts w:asciiTheme="minorHAnsi" w:hAnsiTheme="minorHAnsi"/>
          <w:sz w:val="24"/>
          <w:szCs w:val="24"/>
        </w:rPr>
        <w:t xml:space="preserve"> and capacity limits</w:t>
      </w:r>
      <w:r w:rsidR="005D1C23" w:rsidRPr="004B5842">
        <w:rPr>
          <w:rFonts w:asciiTheme="minorHAnsi" w:hAnsiTheme="minorHAnsi"/>
          <w:sz w:val="24"/>
          <w:szCs w:val="24"/>
        </w:rPr>
        <w:t xml:space="preserve">, and/or emerging contaminants, must </w:t>
      </w:r>
      <w:r w:rsidR="00851A79" w:rsidRPr="004B5842">
        <w:rPr>
          <w:rFonts w:asciiTheme="minorHAnsi" w:hAnsiTheme="minorHAnsi"/>
          <w:sz w:val="24"/>
          <w:szCs w:val="24"/>
        </w:rPr>
        <w:t>include reference of the applicable regulation/requirement</w:t>
      </w:r>
      <w:r w:rsidR="00A45A74" w:rsidRPr="004B5842">
        <w:rPr>
          <w:rFonts w:asciiTheme="minorHAnsi" w:hAnsiTheme="minorHAnsi"/>
          <w:sz w:val="24"/>
          <w:szCs w:val="24"/>
        </w:rPr>
        <w:t xml:space="preserve"> and usually receive 1 additional benefit point</w:t>
      </w:r>
      <w:r w:rsidR="00851A79" w:rsidRPr="004B5842">
        <w:rPr>
          <w:rFonts w:asciiTheme="minorHAnsi" w:hAnsiTheme="minorHAnsi"/>
          <w:sz w:val="24"/>
          <w:szCs w:val="24"/>
        </w:rPr>
        <w:t xml:space="preserve">. </w:t>
      </w:r>
      <w:r w:rsidR="009B450B" w:rsidRPr="004B5842">
        <w:rPr>
          <w:rFonts w:asciiTheme="minorHAnsi" w:hAnsiTheme="minorHAnsi"/>
          <w:sz w:val="24"/>
          <w:szCs w:val="24"/>
        </w:rPr>
        <w:t xml:space="preserve">Narratives </w:t>
      </w:r>
      <w:r w:rsidR="009A0D43" w:rsidRPr="004B5842">
        <w:rPr>
          <w:rFonts w:asciiTheme="minorHAnsi" w:hAnsiTheme="minorHAnsi"/>
          <w:sz w:val="24"/>
          <w:szCs w:val="24"/>
        </w:rPr>
        <w:t>for project</w:t>
      </w:r>
      <w:r w:rsidR="00725BDD" w:rsidRPr="004B5842">
        <w:rPr>
          <w:rFonts w:asciiTheme="minorHAnsi" w:hAnsiTheme="minorHAnsi"/>
          <w:sz w:val="24"/>
          <w:szCs w:val="24"/>
        </w:rPr>
        <w:t>s</w:t>
      </w:r>
      <w:r w:rsidR="009A0D43" w:rsidRPr="004B5842">
        <w:rPr>
          <w:rFonts w:asciiTheme="minorHAnsi" w:hAnsiTheme="minorHAnsi"/>
          <w:sz w:val="24"/>
          <w:szCs w:val="24"/>
        </w:rPr>
        <w:t xml:space="preserve"> to promote</w:t>
      </w:r>
      <w:r w:rsidR="009B450B" w:rsidRPr="004B5842">
        <w:rPr>
          <w:rFonts w:asciiTheme="minorHAnsi" w:hAnsiTheme="minorHAnsi"/>
          <w:sz w:val="24"/>
          <w:szCs w:val="24"/>
        </w:rPr>
        <w:t xml:space="preserve"> growth as a top challenge or systems that are not old</w:t>
      </w:r>
      <w:r w:rsidR="00825B71" w:rsidRPr="004B5842">
        <w:rPr>
          <w:rFonts w:asciiTheme="minorHAnsi" w:hAnsiTheme="minorHAnsi"/>
          <w:sz w:val="24"/>
          <w:szCs w:val="24"/>
        </w:rPr>
        <w:t xml:space="preserve"> and without leaks or frequent breaks</w:t>
      </w:r>
      <w:r w:rsidR="009B450B" w:rsidRPr="004B5842">
        <w:rPr>
          <w:rFonts w:asciiTheme="minorHAnsi" w:hAnsiTheme="minorHAnsi"/>
          <w:sz w:val="24"/>
          <w:szCs w:val="24"/>
        </w:rPr>
        <w:t xml:space="preserve"> usually lose benefit points.</w:t>
      </w:r>
      <w:r w:rsidR="00B51AC4" w:rsidRPr="004B5842">
        <w:rPr>
          <w:rFonts w:asciiTheme="minorHAnsi" w:hAnsiTheme="minorHAnsi"/>
          <w:sz w:val="24"/>
          <w:szCs w:val="24"/>
        </w:rPr>
        <w:t xml:space="preserve"> </w:t>
      </w:r>
      <w:r w:rsidR="005C73D7" w:rsidRPr="004B5842">
        <w:rPr>
          <w:rFonts w:asciiTheme="minorHAnsi" w:hAnsiTheme="minorHAnsi"/>
          <w:sz w:val="24"/>
          <w:szCs w:val="24"/>
        </w:rPr>
        <w:t>T</w:t>
      </w:r>
      <w:r w:rsidR="00C47707" w:rsidRPr="004B5842">
        <w:rPr>
          <w:rFonts w:asciiTheme="minorHAnsi" w:hAnsiTheme="minorHAnsi"/>
          <w:sz w:val="24"/>
          <w:szCs w:val="24"/>
        </w:rPr>
        <w:t xml:space="preserve">o earn maximum </w:t>
      </w:r>
      <w:r w:rsidR="00A45A74" w:rsidRPr="004B5842">
        <w:rPr>
          <w:rFonts w:asciiTheme="minorHAnsi" w:hAnsiTheme="minorHAnsi"/>
          <w:sz w:val="24"/>
          <w:szCs w:val="24"/>
        </w:rPr>
        <w:t>project benefit</w:t>
      </w:r>
      <w:r w:rsidR="00C47707" w:rsidRPr="004B5842">
        <w:rPr>
          <w:rFonts w:asciiTheme="minorHAnsi" w:hAnsiTheme="minorHAnsi"/>
          <w:sz w:val="24"/>
          <w:szCs w:val="24"/>
        </w:rPr>
        <w:t xml:space="preserve"> points</w:t>
      </w:r>
      <w:r w:rsidR="005C73D7" w:rsidRPr="004B5842">
        <w:rPr>
          <w:rFonts w:asciiTheme="minorHAnsi" w:hAnsiTheme="minorHAnsi"/>
          <w:sz w:val="24"/>
          <w:szCs w:val="24"/>
        </w:rPr>
        <w:t xml:space="preserve">, the narrative must specifically discuss how the supporting documentation validates the </w:t>
      </w:r>
      <w:r w:rsidR="00851A79" w:rsidRPr="004B5842">
        <w:rPr>
          <w:rFonts w:asciiTheme="minorHAnsi" w:hAnsiTheme="minorHAnsi"/>
          <w:sz w:val="24"/>
          <w:szCs w:val="24"/>
        </w:rPr>
        <w:t>applicant’s challenges</w:t>
      </w:r>
      <w:r w:rsidR="00F76ACA" w:rsidRPr="004B5842">
        <w:rPr>
          <w:rFonts w:asciiTheme="minorHAnsi" w:hAnsiTheme="minorHAnsi"/>
          <w:sz w:val="24"/>
          <w:szCs w:val="24"/>
        </w:rPr>
        <w:t xml:space="preserve"> and the benefits</w:t>
      </w:r>
      <w:r w:rsidR="00140E62" w:rsidRPr="004B5842">
        <w:rPr>
          <w:rFonts w:asciiTheme="minorHAnsi" w:hAnsiTheme="minorHAnsi"/>
          <w:sz w:val="24"/>
          <w:szCs w:val="24"/>
        </w:rPr>
        <w:t xml:space="preserve"> of</w:t>
      </w:r>
      <w:r w:rsidR="00F76ACA" w:rsidRPr="004B5842">
        <w:rPr>
          <w:rFonts w:asciiTheme="minorHAnsi" w:hAnsiTheme="minorHAnsi"/>
          <w:sz w:val="24"/>
          <w:szCs w:val="24"/>
        </w:rPr>
        <w:t xml:space="preserve"> receiving an AIA.</w:t>
      </w:r>
    </w:p>
    <w:p w14:paraId="63131BA8" w14:textId="40D49736" w:rsidR="00C51C6A" w:rsidRPr="00927E4C" w:rsidRDefault="009B450B" w:rsidP="00B468E2">
      <w:pPr>
        <w:pStyle w:val="ListParagraph"/>
        <w:numPr>
          <w:ilvl w:val="0"/>
          <w:numId w:val="2"/>
        </w:numPr>
        <w:spacing w:after="120"/>
        <w:rPr>
          <w:rFonts w:ascii="Calibri" w:hAnsi="Calibri"/>
          <w:sz w:val="24"/>
          <w:szCs w:val="24"/>
          <w:u w:val="single"/>
        </w:rPr>
      </w:pPr>
      <w:r w:rsidRPr="00927E4C">
        <w:rPr>
          <w:rFonts w:ascii="Calibri" w:hAnsi="Calibri"/>
          <w:sz w:val="24"/>
          <w:szCs w:val="24"/>
        </w:rPr>
        <w:t>Has the utility done any asset management or capital planning work previously?</w:t>
      </w:r>
      <w:r w:rsidR="00EE29C3" w:rsidRPr="00927E4C">
        <w:rPr>
          <w:rFonts w:ascii="Calibri" w:hAnsi="Calibri"/>
          <w:sz w:val="24"/>
          <w:szCs w:val="24"/>
        </w:rPr>
        <w:t xml:space="preserve"> Does the utility have reliable system maps</w:t>
      </w:r>
      <w:r w:rsidR="008137DE" w:rsidRPr="00927E4C">
        <w:rPr>
          <w:rFonts w:ascii="Calibri" w:hAnsi="Calibri"/>
          <w:sz w:val="24"/>
          <w:szCs w:val="24"/>
        </w:rPr>
        <w:t>? If so</w:t>
      </w:r>
      <w:r w:rsidR="00EE29C3" w:rsidRPr="00927E4C">
        <w:rPr>
          <w:rFonts w:ascii="Calibri" w:hAnsi="Calibri"/>
          <w:sz w:val="24"/>
          <w:szCs w:val="24"/>
        </w:rPr>
        <w:t xml:space="preserve">, how are they utilized, and what do the maps lack? </w:t>
      </w:r>
      <w:r w:rsidRPr="00927E4C">
        <w:rPr>
          <w:rFonts w:ascii="Calibri" w:hAnsi="Calibri"/>
          <w:sz w:val="24"/>
          <w:szCs w:val="24"/>
        </w:rPr>
        <w:t xml:space="preserve"> </w:t>
      </w:r>
      <w:r w:rsidR="00EE29C3" w:rsidRPr="00927E4C">
        <w:rPr>
          <w:rFonts w:ascii="Calibri" w:hAnsi="Calibri"/>
          <w:sz w:val="24"/>
          <w:szCs w:val="24"/>
        </w:rPr>
        <w:t>In the narrative, g</w:t>
      </w:r>
      <w:r w:rsidRPr="00927E4C">
        <w:rPr>
          <w:rFonts w:ascii="Calibri" w:hAnsi="Calibri"/>
          <w:sz w:val="24"/>
          <w:szCs w:val="24"/>
        </w:rPr>
        <w:t>ive specific examples of how the system has benefited by having information</w:t>
      </w:r>
      <w:r w:rsidR="005B3EFE" w:rsidRPr="00927E4C">
        <w:rPr>
          <w:rFonts w:ascii="Calibri" w:hAnsi="Calibri"/>
          <w:sz w:val="24"/>
          <w:szCs w:val="24"/>
        </w:rPr>
        <w:t xml:space="preserve"> </w:t>
      </w:r>
      <w:r w:rsidR="005B3EFE" w:rsidRPr="00927E4C">
        <w:rPr>
          <w:rFonts w:ascii="Calibri" w:hAnsi="Calibri"/>
          <w:sz w:val="24"/>
          <w:szCs w:val="24"/>
        </w:rPr>
        <w:lastRenderedPageBreak/>
        <w:t>from past efforts</w:t>
      </w:r>
      <w:r w:rsidR="00EE29C3" w:rsidRPr="00927E4C">
        <w:rPr>
          <w:rFonts w:ascii="Calibri" w:hAnsi="Calibri"/>
          <w:sz w:val="24"/>
          <w:szCs w:val="24"/>
        </w:rPr>
        <w:t xml:space="preserve"> (e.g., improved operations, change in maintenance practices, bill collection methods/procedures, staffing levels and qualifications, etc.)</w:t>
      </w:r>
      <w:r w:rsidR="005B3EFE" w:rsidRPr="00927E4C">
        <w:rPr>
          <w:rFonts w:ascii="Calibri" w:hAnsi="Calibri"/>
          <w:sz w:val="24"/>
          <w:szCs w:val="24"/>
        </w:rPr>
        <w:t xml:space="preserve">. </w:t>
      </w:r>
      <w:r w:rsidR="00C90C26" w:rsidRPr="00927E4C">
        <w:rPr>
          <w:rFonts w:ascii="Calibri" w:hAnsi="Calibri"/>
          <w:sz w:val="24"/>
          <w:szCs w:val="24"/>
        </w:rPr>
        <w:t xml:space="preserve">Supporting documentation must be submitted via </w:t>
      </w:r>
      <w:r w:rsidR="005B3EFE" w:rsidRPr="00927E4C">
        <w:rPr>
          <w:rFonts w:ascii="Calibri" w:hAnsi="Calibri"/>
          <w:sz w:val="24"/>
          <w:szCs w:val="24"/>
          <w:u w:val="single"/>
        </w:rPr>
        <w:t>an electronic copy</w:t>
      </w:r>
      <w:r w:rsidR="00FA693A" w:rsidRPr="00927E4C">
        <w:rPr>
          <w:rFonts w:ascii="Calibri" w:hAnsi="Calibri"/>
          <w:sz w:val="24"/>
          <w:szCs w:val="24"/>
          <w:u w:val="single"/>
        </w:rPr>
        <w:t>,</w:t>
      </w:r>
      <w:r w:rsidR="005B3EFE" w:rsidRPr="00927E4C">
        <w:rPr>
          <w:rFonts w:ascii="Calibri" w:hAnsi="Calibri"/>
          <w:sz w:val="24"/>
          <w:szCs w:val="24"/>
          <w:u w:val="single"/>
        </w:rPr>
        <w:t xml:space="preserve"> </w:t>
      </w:r>
      <w:r w:rsidR="00FA693A" w:rsidRPr="00927E4C">
        <w:rPr>
          <w:rFonts w:ascii="Calibri" w:hAnsi="Calibri"/>
          <w:sz w:val="24"/>
          <w:szCs w:val="24"/>
          <w:u w:val="single"/>
        </w:rPr>
        <w:t>including but not limited to</w:t>
      </w:r>
      <w:r w:rsidRPr="00927E4C">
        <w:rPr>
          <w:rFonts w:ascii="Calibri" w:hAnsi="Calibri"/>
          <w:sz w:val="24"/>
          <w:szCs w:val="24"/>
          <w:u w:val="single"/>
        </w:rPr>
        <w:t xml:space="preserve"> any existing asset inventory</w:t>
      </w:r>
      <w:r w:rsidR="005B3EFE" w:rsidRPr="00927E4C">
        <w:rPr>
          <w:rFonts w:ascii="Calibri" w:hAnsi="Calibri"/>
          <w:sz w:val="24"/>
          <w:szCs w:val="24"/>
          <w:u w:val="single"/>
        </w:rPr>
        <w:t>,</w:t>
      </w:r>
      <w:r w:rsidRPr="00927E4C">
        <w:rPr>
          <w:rFonts w:ascii="Calibri" w:hAnsi="Calibri"/>
          <w:sz w:val="24"/>
          <w:szCs w:val="24"/>
          <w:u w:val="single"/>
        </w:rPr>
        <w:t xml:space="preserve"> map, smoke testing results or other condition assessment report, flow monitoring results, asset management plan</w:t>
      </w:r>
      <w:r w:rsidR="005B3EFE" w:rsidRPr="00927E4C">
        <w:rPr>
          <w:rFonts w:ascii="Calibri" w:hAnsi="Calibri"/>
          <w:sz w:val="24"/>
          <w:szCs w:val="24"/>
          <w:u w:val="single"/>
        </w:rPr>
        <w:t xml:space="preserve">, </w:t>
      </w:r>
      <w:r w:rsidRPr="00927E4C">
        <w:rPr>
          <w:rFonts w:ascii="Calibri" w:hAnsi="Calibri"/>
          <w:sz w:val="24"/>
          <w:szCs w:val="24"/>
          <w:u w:val="single"/>
        </w:rPr>
        <w:t>or capital improvement plan</w:t>
      </w:r>
      <w:r w:rsidR="005B3EFE" w:rsidRPr="00927E4C">
        <w:rPr>
          <w:rFonts w:ascii="Calibri" w:hAnsi="Calibri"/>
          <w:sz w:val="24"/>
          <w:szCs w:val="24"/>
          <w:u w:val="single"/>
        </w:rPr>
        <w:t xml:space="preserve"> as they apply to the utility’s challenges.</w:t>
      </w:r>
    </w:p>
    <w:p w14:paraId="35034CE9" w14:textId="77777777" w:rsidR="0010288F" w:rsidRPr="004B5842" w:rsidRDefault="00A36F4F" w:rsidP="0010288F">
      <w:pPr>
        <w:ind w:left="360" w:firstLine="360"/>
        <w:rPr>
          <w:rFonts w:ascii="Calibri" w:hAnsi="Calibri"/>
          <w:b/>
          <w:bCs/>
          <w:i/>
          <w:iCs/>
          <w:sz w:val="24"/>
          <w:szCs w:val="24"/>
        </w:rPr>
      </w:pPr>
      <w:r w:rsidRPr="004B5842">
        <w:rPr>
          <w:rFonts w:ascii="Calibri" w:hAnsi="Calibri"/>
          <w:b/>
          <w:bCs/>
          <w:i/>
          <w:iCs/>
          <w:sz w:val="24"/>
          <w:szCs w:val="24"/>
        </w:rPr>
        <w:t>Scoring Rationale:</w:t>
      </w:r>
    </w:p>
    <w:p w14:paraId="03AF6DFD" w14:textId="56C4CC9A" w:rsidR="00A36F4F" w:rsidRPr="004B5842" w:rsidRDefault="00825B71" w:rsidP="0010288F">
      <w:pPr>
        <w:spacing w:after="240"/>
        <w:ind w:left="720"/>
        <w:rPr>
          <w:rFonts w:ascii="Calibri" w:hAnsi="Calibri"/>
          <w:sz w:val="24"/>
          <w:szCs w:val="24"/>
        </w:rPr>
      </w:pPr>
      <w:r w:rsidRPr="004B5842">
        <w:rPr>
          <w:rFonts w:ascii="Calibri" w:hAnsi="Calibri"/>
          <w:sz w:val="24"/>
          <w:szCs w:val="24"/>
        </w:rPr>
        <w:t>Narratives that demonstrate</w:t>
      </w:r>
      <w:r w:rsidR="00AB0F7C" w:rsidRPr="004B5842">
        <w:rPr>
          <w:rFonts w:ascii="Calibri" w:hAnsi="Calibri"/>
          <w:sz w:val="24"/>
          <w:szCs w:val="24"/>
        </w:rPr>
        <w:t xml:space="preserve"> (via supporting documentation and specific references in the narrative)</w:t>
      </w:r>
      <w:r w:rsidR="00A36F4F" w:rsidRPr="004B5842">
        <w:rPr>
          <w:rFonts w:ascii="Calibri" w:hAnsi="Calibri"/>
          <w:sz w:val="24"/>
          <w:szCs w:val="24"/>
        </w:rPr>
        <w:t xml:space="preserve"> previously completed asset management work</w:t>
      </w:r>
      <w:r w:rsidR="00FA693A" w:rsidRPr="004B5842">
        <w:rPr>
          <w:rFonts w:ascii="Calibri" w:hAnsi="Calibri"/>
          <w:sz w:val="24"/>
          <w:szCs w:val="24"/>
        </w:rPr>
        <w:t>,</w:t>
      </w:r>
      <w:r w:rsidR="00A36F4F" w:rsidRPr="004B5842">
        <w:rPr>
          <w:rFonts w:ascii="Calibri" w:hAnsi="Calibri"/>
          <w:sz w:val="24"/>
          <w:szCs w:val="24"/>
        </w:rPr>
        <w:t xml:space="preserve"> capital planning work</w:t>
      </w:r>
      <w:r w:rsidR="00FA693A" w:rsidRPr="004B5842">
        <w:rPr>
          <w:rFonts w:ascii="Calibri" w:hAnsi="Calibri"/>
          <w:sz w:val="24"/>
          <w:szCs w:val="24"/>
        </w:rPr>
        <w:t>, or system mapping</w:t>
      </w:r>
      <w:r w:rsidR="00A36F4F" w:rsidRPr="004B5842">
        <w:rPr>
          <w:rFonts w:ascii="Calibri" w:hAnsi="Calibri"/>
          <w:sz w:val="24"/>
          <w:szCs w:val="24"/>
        </w:rPr>
        <w:t xml:space="preserve"> and clearly describe the benefit to the applicant of doing th</w:t>
      </w:r>
      <w:r w:rsidR="00FA693A" w:rsidRPr="004B5842">
        <w:rPr>
          <w:rFonts w:ascii="Calibri" w:hAnsi="Calibri"/>
          <w:sz w:val="24"/>
          <w:szCs w:val="24"/>
        </w:rPr>
        <w:t>e previous</w:t>
      </w:r>
      <w:r w:rsidR="00A36F4F" w:rsidRPr="004B5842">
        <w:rPr>
          <w:rFonts w:ascii="Calibri" w:hAnsi="Calibri"/>
          <w:sz w:val="24"/>
          <w:szCs w:val="24"/>
        </w:rPr>
        <w:t xml:space="preserve"> work</w:t>
      </w:r>
      <w:r w:rsidR="002E3E48" w:rsidRPr="004B5842">
        <w:rPr>
          <w:rFonts w:ascii="Calibri" w:hAnsi="Calibri"/>
          <w:sz w:val="24"/>
          <w:szCs w:val="24"/>
        </w:rPr>
        <w:t xml:space="preserve"> and how the proposed</w:t>
      </w:r>
      <w:r w:rsidR="00FA693A" w:rsidRPr="004B5842">
        <w:rPr>
          <w:rFonts w:ascii="Calibri" w:hAnsi="Calibri"/>
          <w:sz w:val="24"/>
          <w:szCs w:val="24"/>
        </w:rPr>
        <w:t xml:space="preserve"> AIA</w:t>
      </w:r>
      <w:r w:rsidR="002E3E48" w:rsidRPr="004B5842">
        <w:rPr>
          <w:rFonts w:ascii="Calibri" w:hAnsi="Calibri"/>
          <w:sz w:val="24"/>
          <w:szCs w:val="24"/>
        </w:rPr>
        <w:t xml:space="preserve"> project will build on the work that has been done</w:t>
      </w:r>
      <w:r w:rsidR="00A36F4F" w:rsidRPr="004B5842">
        <w:rPr>
          <w:rFonts w:ascii="Calibri" w:hAnsi="Calibri"/>
          <w:sz w:val="24"/>
          <w:szCs w:val="24"/>
        </w:rPr>
        <w:t xml:space="preserve"> usually receive 2 additional benefit points. Applications for AIA projects with a very limited scope that have not completed</w:t>
      </w:r>
      <w:r w:rsidR="004922D4" w:rsidRPr="004B5842">
        <w:rPr>
          <w:rFonts w:ascii="Calibri" w:hAnsi="Calibri"/>
          <w:sz w:val="24"/>
          <w:szCs w:val="24"/>
        </w:rPr>
        <w:t xml:space="preserve"> other components of an asset management program may lose 2 benefit points (e.g.</w:t>
      </w:r>
      <w:r w:rsidR="00B90464" w:rsidRPr="004B5842">
        <w:rPr>
          <w:rFonts w:ascii="Calibri" w:hAnsi="Calibri"/>
          <w:sz w:val="24"/>
          <w:szCs w:val="24"/>
        </w:rPr>
        <w:t>,</w:t>
      </w:r>
      <w:r w:rsidR="004922D4" w:rsidRPr="004B5842">
        <w:rPr>
          <w:rFonts w:ascii="Calibri" w:hAnsi="Calibri"/>
          <w:sz w:val="24"/>
          <w:szCs w:val="24"/>
        </w:rPr>
        <w:t xml:space="preserve"> application is for hydraulic modeling, but no mapping or condition assessment has been completed).</w:t>
      </w:r>
      <w:r w:rsidR="009A0D43" w:rsidRPr="004B5842">
        <w:rPr>
          <w:rFonts w:ascii="Calibri" w:hAnsi="Calibri"/>
          <w:sz w:val="24"/>
          <w:szCs w:val="24"/>
        </w:rPr>
        <w:t xml:space="preserve"> To earn maximum project benefit points, discuss how </w:t>
      </w:r>
      <w:r w:rsidR="009F50C7" w:rsidRPr="004B5842">
        <w:rPr>
          <w:rFonts w:ascii="Calibri" w:hAnsi="Calibri"/>
          <w:sz w:val="24"/>
          <w:szCs w:val="24"/>
        </w:rPr>
        <w:t xml:space="preserve">specific </w:t>
      </w:r>
      <w:r w:rsidR="009A0D43" w:rsidRPr="004B5842">
        <w:rPr>
          <w:rFonts w:ascii="Calibri" w:hAnsi="Calibri"/>
          <w:sz w:val="24"/>
          <w:szCs w:val="24"/>
        </w:rPr>
        <w:t>past efforts were utilized</w:t>
      </w:r>
      <w:r w:rsidR="00AB0F7C" w:rsidRPr="004B5842">
        <w:rPr>
          <w:rFonts w:ascii="Calibri" w:hAnsi="Calibri"/>
          <w:sz w:val="24"/>
          <w:szCs w:val="24"/>
        </w:rPr>
        <w:t xml:space="preserve"> including references to specific excerpts in the supporting documentation and how this AIA project will </w:t>
      </w:r>
      <w:r w:rsidR="00077F43" w:rsidRPr="004B5842">
        <w:rPr>
          <w:rFonts w:ascii="Calibri" w:hAnsi="Calibri"/>
          <w:sz w:val="24"/>
          <w:szCs w:val="24"/>
        </w:rPr>
        <w:t>benefit</w:t>
      </w:r>
      <w:r w:rsidR="00AB0F7C" w:rsidRPr="004B5842">
        <w:rPr>
          <w:rFonts w:ascii="Calibri" w:hAnsi="Calibri"/>
          <w:sz w:val="24"/>
          <w:szCs w:val="24"/>
        </w:rPr>
        <w:t xml:space="preserve"> the applicant’s challenges</w:t>
      </w:r>
      <w:r w:rsidR="00EA6BA9" w:rsidRPr="004B5842">
        <w:rPr>
          <w:rFonts w:ascii="Calibri" w:hAnsi="Calibri"/>
          <w:sz w:val="24"/>
          <w:szCs w:val="24"/>
        </w:rPr>
        <w:t>. Supporting documentation may include past CIPs where completed projects are specifically referenced in the narrative,</w:t>
      </w:r>
      <w:r w:rsidR="00AB0F7C" w:rsidRPr="004B5842">
        <w:rPr>
          <w:rFonts w:ascii="Calibri" w:hAnsi="Calibri"/>
          <w:sz w:val="24"/>
          <w:szCs w:val="24"/>
        </w:rPr>
        <w:t xml:space="preserve"> maps</w:t>
      </w:r>
      <w:r w:rsidR="00077F43" w:rsidRPr="004B5842">
        <w:rPr>
          <w:rFonts w:ascii="Calibri" w:hAnsi="Calibri"/>
          <w:sz w:val="24"/>
          <w:szCs w:val="24"/>
        </w:rPr>
        <w:t xml:space="preserve"> and work orders</w:t>
      </w:r>
      <w:r w:rsidR="00EA6BA9" w:rsidRPr="004B5842">
        <w:rPr>
          <w:rFonts w:ascii="Calibri" w:hAnsi="Calibri"/>
          <w:sz w:val="24"/>
          <w:szCs w:val="24"/>
        </w:rPr>
        <w:t xml:space="preserve"> that </w:t>
      </w:r>
      <w:r w:rsidR="00237B70" w:rsidRPr="004B5842">
        <w:rPr>
          <w:rFonts w:ascii="Calibri" w:hAnsi="Calibri"/>
          <w:sz w:val="24"/>
          <w:szCs w:val="24"/>
        </w:rPr>
        <w:t xml:space="preserve">clearly </w:t>
      </w:r>
      <w:r w:rsidR="00EA6BA9" w:rsidRPr="004B5842">
        <w:rPr>
          <w:rFonts w:ascii="Calibri" w:hAnsi="Calibri"/>
          <w:sz w:val="24"/>
          <w:szCs w:val="24"/>
        </w:rPr>
        <w:t>support regular operation and maintenance</w:t>
      </w:r>
      <w:r w:rsidR="00077F43" w:rsidRPr="004B5842">
        <w:rPr>
          <w:rFonts w:ascii="Calibri" w:hAnsi="Calibri"/>
          <w:sz w:val="24"/>
          <w:szCs w:val="24"/>
        </w:rPr>
        <w:t xml:space="preserve"> efforts</w:t>
      </w:r>
      <w:r w:rsidR="00AB0F7C" w:rsidRPr="004B5842">
        <w:rPr>
          <w:rFonts w:ascii="Calibri" w:hAnsi="Calibri"/>
          <w:sz w:val="24"/>
          <w:szCs w:val="24"/>
        </w:rPr>
        <w:t xml:space="preserve">, </w:t>
      </w:r>
      <w:r w:rsidR="00EA6BA9" w:rsidRPr="004B5842">
        <w:rPr>
          <w:rFonts w:ascii="Calibri" w:hAnsi="Calibri"/>
          <w:sz w:val="24"/>
          <w:szCs w:val="24"/>
        </w:rPr>
        <w:t xml:space="preserve">and </w:t>
      </w:r>
      <w:r w:rsidR="00237B70" w:rsidRPr="004B5842">
        <w:rPr>
          <w:rFonts w:ascii="Calibri" w:hAnsi="Calibri"/>
          <w:sz w:val="24"/>
          <w:szCs w:val="24"/>
        </w:rPr>
        <w:t xml:space="preserve">excerpts </w:t>
      </w:r>
      <w:r w:rsidR="00AB0F7C" w:rsidRPr="004B5842">
        <w:rPr>
          <w:rFonts w:ascii="Calibri" w:hAnsi="Calibri"/>
          <w:sz w:val="24"/>
          <w:szCs w:val="24"/>
        </w:rPr>
        <w:t>from the most recent asset management plan</w:t>
      </w:r>
      <w:r w:rsidR="00140E62" w:rsidRPr="004B5842">
        <w:rPr>
          <w:rFonts w:ascii="Calibri" w:hAnsi="Calibri"/>
          <w:sz w:val="24"/>
          <w:szCs w:val="24"/>
        </w:rPr>
        <w:t>s</w:t>
      </w:r>
      <w:r w:rsidR="00EA6BA9" w:rsidRPr="004B5842">
        <w:rPr>
          <w:rFonts w:ascii="Calibri" w:hAnsi="Calibri"/>
          <w:sz w:val="24"/>
          <w:szCs w:val="24"/>
        </w:rPr>
        <w:t>.</w:t>
      </w:r>
    </w:p>
    <w:p w14:paraId="00C11EF7" w14:textId="5EF160E5" w:rsidR="00CC6510" w:rsidRPr="004B5842" w:rsidRDefault="004922D4" w:rsidP="00CC6510">
      <w:pPr>
        <w:pStyle w:val="ListParagraph"/>
        <w:numPr>
          <w:ilvl w:val="0"/>
          <w:numId w:val="2"/>
        </w:numPr>
        <w:spacing w:after="120"/>
        <w:contextualSpacing w:val="0"/>
        <w:rPr>
          <w:rFonts w:asciiTheme="minorHAnsi" w:hAnsiTheme="minorHAnsi"/>
          <w:sz w:val="24"/>
          <w:szCs w:val="24"/>
        </w:rPr>
      </w:pPr>
      <w:r w:rsidRPr="004B5842">
        <w:rPr>
          <w:rFonts w:asciiTheme="minorHAnsi" w:hAnsiTheme="minorHAnsi"/>
          <w:sz w:val="24"/>
          <w:szCs w:val="24"/>
        </w:rPr>
        <w:t>Identify (by title) the utility’s asset management team that will be assembled to develop the asset inventory and assessment project. Describe any asset management and/or capital planning experience or training each team member has had. Include any external partners (consultants, county, COG, or nonprofit staff, etc.) that will participate on the team and describe the role of each member during this project. Differentiate between external members that are temporary (e.g., surveying companies) and those that will be continuously assisting in asset management planning (e.g., company</w:t>
      </w:r>
      <w:r w:rsidR="00A92336" w:rsidRPr="004B5842">
        <w:rPr>
          <w:rFonts w:asciiTheme="minorHAnsi" w:hAnsiTheme="minorHAnsi"/>
          <w:sz w:val="24"/>
          <w:szCs w:val="24"/>
        </w:rPr>
        <w:t xml:space="preserve"> or COG</w:t>
      </w:r>
      <w:r w:rsidRPr="004B5842">
        <w:rPr>
          <w:rFonts w:asciiTheme="minorHAnsi" w:hAnsiTheme="minorHAnsi"/>
          <w:sz w:val="24"/>
          <w:szCs w:val="24"/>
        </w:rPr>
        <w:t xml:space="preserve"> providing long-term data management). In addition, describe the </w:t>
      </w:r>
      <w:r w:rsidR="002E3E48" w:rsidRPr="004B5842">
        <w:rPr>
          <w:rFonts w:asciiTheme="minorHAnsi" w:hAnsiTheme="minorHAnsi"/>
          <w:sz w:val="24"/>
          <w:szCs w:val="24"/>
        </w:rPr>
        <w:t xml:space="preserve">future </w:t>
      </w:r>
      <w:r w:rsidRPr="004B5842">
        <w:rPr>
          <w:rFonts w:asciiTheme="minorHAnsi" w:hAnsiTheme="minorHAnsi"/>
          <w:sz w:val="24"/>
          <w:szCs w:val="24"/>
        </w:rPr>
        <w:t>role of each team member to continue to inventory, assess, prioritize, and plan for water infrastructure assets after completion of the project.</w:t>
      </w:r>
    </w:p>
    <w:p w14:paraId="08D46E1C" w14:textId="77777777" w:rsidR="00CC6510" w:rsidRPr="004B5842" w:rsidRDefault="004922D4" w:rsidP="00CC6510">
      <w:pPr>
        <w:pStyle w:val="ListParagraph"/>
        <w:contextualSpacing w:val="0"/>
        <w:rPr>
          <w:rFonts w:asciiTheme="minorHAnsi" w:hAnsiTheme="minorHAnsi"/>
          <w:b/>
          <w:bCs/>
          <w:i/>
          <w:iCs/>
          <w:sz w:val="24"/>
          <w:szCs w:val="24"/>
        </w:rPr>
      </w:pPr>
      <w:r w:rsidRPr="004B5842">
        <w:rPr>
          <w:rFonts w:asciiTheme="minorHAnsi" w:hAnsiTheme="minorHAnsi"/>
          <w:b/>
          <w:bCs/>
          <w:i/>
          <w:iCs/>
          <w:sz w:val="24"/>
          <w:szCs w:val="24"/>
        </w:rPr>
        <w:t>Scoring Rationale:</w:t>
      </w:r>
    </w:p>
    <w:p w14:paraId="23C509DC" w14:textId="416495BB" w:rsidR="004922D4" w:rsidRPr="004B5842" w:rsidRDefault="004922D4" w:rsidP="00CC6510">
      <w:pPr>
        <w:pStyle w:val="ListParagraph"/>
        <w:spacing w:after="240"/>
        <w:contextualSpacing w:val="0"/>
        <w:rPr>
          <w:rFonts w:asciiTheme="minorHAnsi" w:hAnsiTheme="minorHAnsi"/>
          <w:sz w:val="24"/>
          <w:szCs w:val="24"/>
        </w:rPr>
      </w:pPr>
      <w:r w:rsidRPr="004B5842">
        <w:rPr>
          <w:rFonts w:asciiTheme="minorHAnsi" w:hAnsiTheme="minorHAnsi"/>
          <w:sz w:val="24"/>
          <w:szCs w:val="24"/>
        </w:rPr>
        <w:t xml:space="preserve">To receive </w:t>
      </w:r>
      <w:r w:rsidR="0097451A" w:rsidRPr="004B5842">
        <w:rPr>
          <w:rFonts w:asciiTheme="minorHAnsi" w:hAnsiTheme="minorHAnsi"/>
          <w:sz w:val="24"/>
          <w:szCs w:val="24"/>
        </w:rPr>
        <w:t xml:space="preserve">the maximum of </w:t>
      </w:r>
      <w:r w:rsidRPr="004B5842">
        <w:rPr>
          <w:rFonts w:asciiTheme="minorHAnsi" w:hAnsiTheme="minorHAnsi"/>
          <w:sz w:val="24"/>
          <w:szCs w:val="24"/>
        </w:rPr>
        <w:t>4 points for knowledge base of team,</w:t>
      </w:r>
      <w:r w:rsidR="009E20E7" w:rsidRPr="004B5842">
        <w:rPr>
          <w:rFonts w:asciiTheme="minorHAnsi" w:hAnsiTheme="minorHAnsi"/>
          <w:sz w:val="24"/>
          <w:szCs w:val="24"/>
        </w:rPr>
        <w:t xml:space="preserve"> the narrative must </w:t>
      </w:r>
      <w:r w:rsidR="001518E2" w:rsidRPr="004B5842">
        <w:rPr>
          <w:rFonts w:asciiTheme="minorHAnsi" w:hAnsiTheme="minorHAnsi"/>
          <w:sz w:val="24"/>
          <w:szCs w:val="24"/>
        </w:rPr>
        <w:t xml:space="preserve">present </w:t>
      </w:r>
      <w:r w:rsidR="009E20E7" w:rsidRPr="004B5842">
        <w:rPr>
          <w:rFonts w:asciiTheme="minorHAnsi" w:hAnsiTheme="minorHAnsi"/>
          <w:sz w:val="24"/>
          <w:szCs w:val="24"/>
        </w:rPr>
        <w:t>a team that includes</w:t>
      </w:r>
      <w:r w:rsidRPr="004B5842">
        <w:rPr>
          <w:rFonts w:asciiTheme="minorHAnsi" w:hAnsiTheme="minorHAnsi"/>
          <w:sz w:val="24"/>
          <w:szCs w:val="24"/>
        </w:rPr>
        <w:t xml:space="preserve"> </w:t>
      </w:r>
      <w:r w:rsidR="005D1AC6" w:rsidRPr="004B5842">
        <w:rPr>
          <w:rFonts w:asciiTheme="minorHAnsi" w:hAnsiTheme="minorHAnsi"/>
          <w:sz w:val="24"/>
          <w:szCs w:val="24"/>
        </w:rPr>
        <w:t>members internal to the utility</w:t>
      </w:r>
      <w:r w:rsidRPr="004B5842">
        <w:rPr>
          <w:rFonts w:asciiTheme="minorHAnsi" w:hAnsiTheme="minorHAnsi"/>
          <w:sz w:val="24"/>
          <w:szCs w:val="24"/>
        </w:rPr>
        <w:t xml:space="preserve"> </w:t>
      </w:r>
      <w:r w:rsidR="009E20E7" w:rsidRPr="004B5842">
        <w:rPr>
          <w:rFonts w:asciiTheme="minorHAnsi" w:hAnsiTheme="minorHAnsi"/>
          <w:sz w:val="24"/>
          <w:szCs w:val="24"/>
        </w:rPr>
        <w:t xml:space="preserve">who hold </w:t>
      </w:r>
      <w:r w:rsidR="00F76ACA" w:rsidRPr="004B5842">
        <w:rPr>
          <w:rFonts w:asciiTheme="minorHAnsi" w:hAnsiTheme="minorHAnsi"/>
          <w:sz w:val="24"/>
          <w:szCs w:val="24"/>
        </w:rPr>
        <w:t xml:space="preserve">operational, managerial, </w:t>
      </w:r>
      <w:r w:rsidR="00F76ACA" w:rsidRPr="004B5842">
        <w:rPr>
          <w:rFonts w:asciiTheme="minorHAnsi" w:hAnsiTheme="minorHAnsi"/>
          <w:sz w:val="24"/>
          <w:szCs w:val="24"/>
          <w:u w:val="single"/>
        </w:rPr>
        <w:t>and</w:t>
      </w:r>
      <w:r w:rsidR="00F76ACA" w:rsidRPr="004B5842">
        <w:rPr>
          <w:rFonts w:asciiTheme="minorHAnsi" w:hAnsiTheme="minorHAnsi"/>
          <w:sz w:val="24"/>
          <w:szCs w:val="24"/>
        </w:rPr>
        <w:t xml:space="preserve"> financial </w:t>
      </w:r>
      <w:r w:rsidR="009E20E7" w:rsidRPr="004B5842">
        <w:rPr>
          <w:rFonts w:asciiTheme="minorHAnsi" w:hAnsiTheme="minorHAnsi"/>
          <w:sz w:val="24"/>
          <w:szCs w:val="24"/>
        </w:rPr>
        <w:t>positions within the system</w:t>
      </w:r>
      <w:r w:rsidR="002365B1" w:rsidRPr="004B5842">
        <w:rPr>
          <w:rFonts w:asciiTheme="minorHAnsi" w:hAnsiTheme="minorHAnsi"/>
          <w:sz w:val="24"/>
          <w:szCs w:val="24"/>
        </w:rPr>
        <w:t>,</w:t>
      </w:r>
      <w:r w:rsidR="009E20E7" w:rsidRPr="004B5842">
        <w:rPr>
          <w:rFonts w:asciiTheme="minorHAnsi" w:hAnsiTheme="minorHAnsi"/>
          <w:sz w:val="24"/>
          <w:szCs w:val="24"/>
        </w:rPr>
        <w:t xml:space="preserve"> and a description of any </w:t>
      </w:r>
      <w:r w:rsidR="002365B1" w:rsidRPr="004B5842">
        <w:rPr>
          <w:rFonts w:asciiTheme="minorHAnsi" w:hAnsiTheme="minorHAnsi"/>
          <w:sz w:val="24"/>
          <w:szCs w:val="24"/>
        </w:rPr>
        <w:t>asset management experience</w:t>
      </w:r>
      <w:r w:rsidR="005D1AC6" w:rsidRPr="004B5842">
        <w:rPr>
          <w:rFonts w:asciiTheme="minorHAnsi" w:hAnsiTheme="minorHAnsi"/>
          <w:sz w:val="24"/>
          <w:szCs w:val="24"/>
        </w:rPr>
        <w:t xml:space="preserve"> or certifications</w:t>
      </w:r>
      <w:r w:rsidR="002365B1" w:rsidRPr="004B5842">
        <w:rPr>
          <w:rFonts w:asciiTheme="minorHAnsi" w:hAnsiTheme="minorHAnsi"/>
          <w:sz w:val="24"/>
          <w:szCs w:val="24"/>
        </w:rPr>
        <w:t xml:space="preserve"> (e.g.</w:t>
      </w:r>
      <w:r w:rsidR="00542A18" w:rsidRPr="004B5842">
        <w:rPr>
          <w:rFonts w:asciiTheme="minorHAnsi" w:hAnsiTheme="minorHAnsi"/>
          <w:sz w:val="24"/>
          <w:szCs w:val="24"/>
        </w:rPr>
        <w:t>,</w:t>
      </w:r>
      <w:r w:rsidR="002365B1" w:rsidRPr="004B5842">
        <w:rPr>
          <w:rFonts w:asciiTheme="minorHAnsi" w:hAnsiTheme="minorHAnsi"/>
          <w:sz w:val="24"/>
          <w:szCs w:val="24"/>
        </w:rPr>
        <w:t xml:space="preserve"> capital improvement planning, rate setting, GIS)</w:t>
      </w:r>
      <w:r w:rsidR="009E20E7" w:rsidRPr="004B5842">
        <w:rPr>
          <w:rFonts w:asciiTheme="minorHAnsi" w:hAnsiTheme="minorHAnsi"/>
          <w:sz w:val="24"/>
          <w:szCs w:val="24"/>
        </w:rPr>
        <w:t xml:space="preserve">. </w:t>
      </w:r>
      <w:r w:rsidR="0097451A" w:rsidRPr="004B5842">
        <w:rPr>
          <w:rFonts w:asciiTheme="minorHAnsi" w:hAnsiTheme="minorHAnsi"/>
          <w:sz w:val="24"/>
          <w:szCs w:val="24"/>
        </w:rPr>
        <w:t xml:space="preserve">Additionally, </w:t>
      </w:r>
      <w:r w:rsidR="00F116C9" w:rsidRPr="004B5842">
        <w:rPr>
          <w:rFonts w:asciiTheme="minorHAnsi" w:hAnsiTheme="minorHAnsi"/>
          <w:sz w:val="24"/>
          <w:szCs w:val="24"/>
        </w:rPr>
        <w:t xml:space="preserve">the narrative </w:t>
      </w:r>
      <w:r w:rsidR="0097451A" w:rsidRPr="004B5842">
        <w:rPr>
          <w:rFonts w:asciiTheme="minorHAnsi" w:hAnsiTheme="minorHAnsi"/>
          <w:sz w:val="24"/>
          <w:szCs w:val="24"/>
        </w:rPr>
        <w:t xml:space="preserve">must </w:t>
      </w:r>
      <w:r w:rsidR="00F116C9" w:rsidRPr="004B5842">
        <w:rPr>
          <w:rFonts w:asciiTheme="minorHAnsi" w:hAnsiTheme="minorHAnsi"/>
          <w:sz w:val="24"/>
          <w:szCs w:val="24"/>
        </w:rPr>
        <w:t xml:space="preserve">clearly explain the role of each team member during and after the completion of the project and how the team will manage the asset management program now </w:t>
      </w:r>
      <w:proofErr w:type="gramStart"/>
      <w:r w:rsidR="00F116C9" w:rsidRPr="004B5842">
        <w:rPr>
          <w:rFonts w:asciiTheme="minorHAnsi" w:hAnsiTheme="minorHAnsi"/>
          <w:sz w:val="24"/>
          <w:szCs w:val="24"/>
        </w:rPr>
        <w:t>and in the future,</w:t>
      </w:r>
      <w:proofErr w:type="gramEnd"/>
      <w:r w:rsidR="00F116C9" w:rsidRPr="004B5842">
        <w:rPr>
          <w:rFonts w:asciiTheme="minorHAnsi" w:hAnsiTheme="minorHAnsi"/>
          <w:sz w:val="24"/>
          <w:szCs w:val="24"/>
        </w:rPr>
        <w:t xml:space="preserve"> </w:t>
      </w:r>
      <w:r w:rsidR="0097451A" w:rsidRPr="004B5842">
        <w:rPr>
          <w:rFonts w:asciiTheme="minorHAnsi" w:hAnsiTheme="minorHAnsi"/>
          <w:sz w:val="24"/>
          <w:szCs w:val="24"/>
        </w:rPr>
        <w:t>to receive the maximum score of 4</w:t>
      </w:r>
      <w:r w:rsidR="00F116C9" w:rsidRPr="004B5842">
        <w:rPr>
          <w:rFonts w:asciiTheme="minorHAnsi" w:hAnsiTheme="minorHAnsi"/>
          <w:sz w:val="24"/>
          <w:szCs w:val="24"/>
        </w:rPr>
        <w:t xml:space="preserve">. </w:t>
      </w:r>
      <w:r w:rsidR="002365B1" w:rsidRPr="004B5842">
        <w:rPr>
          <w:rFonts w:asciiTheme="minorHAnsi" w:hAnsiTheme="minorHAnsi"/>
          <w:sz w:val="24"/>
          <w:szCs w:val="24"/>
        </w:rPr>
        <w:t xml:space="preserve">If the applicant </w:t>
      </w:r>
      <w:r w:rsidR="004C1EBB" w:rsidRPr="004B5842">
        <w:rPr>
          <w:rFonts w:asciiTheme="minorHAnsi" w:hAnsiTheme="minorHAnsi"/>
          <w:sz w:val="24"/>
          <w:szCs w:val="24"/>
        </w:rPr>
        <w:t>lacks</w:t>
      </w:r>
      <w:r w:rsidR="002365B1" w:rsidRPr="004B5842">
        <w:rPr>
          <w:rFonts w:asciiTheme="minorHAnsi" w:hAnsiTheme="minorHAnsi"/>
          <w:sz w:val="24"/>
          <w:szCs w:val="24"/>
        </w:rPr>
        <w:t xml:space="preserve"> asset management experience</w:t>
      </w:r>
      <w:r w:rsidR="004C1EBB" w:rsidRPr="004B5842">
        <w:rPr>
          <w:rFonts w:asciiTheme="minorHAnsi" w:hAnsiTheme="minorHAnsi"/>
          <w:sz w:val="24"/>
          <w:szCs w:val="24"/>
        </w:rPr>
        <w:t xml:space="preserve"> or a single team member holds multiple positions within the utility</w:t>
      </w:r>
      <w:r w:rsidR="002365B1" w:rsidRPr="004B5842">
        <w:rPr>
          <w:rFonts w:asciiTheme="minorHAnsi" w:hAnsiTheme="minorHAnsi"/>
          <w:sz w:val="24"/>
          <w:szCs w:val="24"/>
        </w:rPr>
        <w:t>, the team should include external partners</w:t>
      </w:r>
      <w:r w:rsidR="00237B70" w:rsidRPr="004B5842">
        <w:rPr>
          <w:rFonts w:asciiTheme="minorHAnsi" w:hAnsiTheme="minorHAnsi"/>
          <w:sz w:val="24"/>
          <w:szCs w:val="24"/>
        </w:rPr>
        <w:t xml:space="preserve">. </w:t>
      </w:r>
      <w:r w:rsidR="00D72332" w:rsidRPr="004B5842">
        <w:rPr>
          <w:rFonts w:asciiTheme="minorHAnsi" w:hAnsiTheme="minorHAnsi"/>
          <w:sz w:val="24"/>
          <w:szCs w:val="24"/>
        </w:rPr>
        <w:t xml:space="preserve">If external partners are needed, </w:t>
      </w:r>
      <w:r w:rsidR="00F116C9" w:rsidRPr="004B5842">
        <w:rPr>
          <w:rFonts w:asciiTheme="minorHAnsi" w:hAnsiTheme="minorHAnsi"/>
          <w:sz w:val="24"/>
          <w:szCs w:val="24"/>
        </w:rPr>
        <w:t xml:space="preserve">more </w:t>
      </w:r>
      <w:r w:rsidR="00237B70" w:rsidRPr="004B5842">
        <w:rPr>
          <w:rFonts w:asciiTheme="minorHAnsi" w:hAnsiTheme="minorHAnsi"/>
          <w:sz w:val="24"/>
          <w:szCs w:val="24"/>
        </w:rPr>
        <w:t>points will be awarded if the narrative</w:t>
      </w:r>
      <w:r w:rsidR="00D72332" w:rsidRPr="004B5842">
        <w:rPr>
          <w:rFonts w:asciiTheme="minorHAnsi" w:hAnsiTheme="minorHAnsi"/>
          <w:sz w:val="24"/>
          <w:szCs w:val="24"/>
        </w:rPr>
        <w:t xml:space="preserve"> clearly</w:t>
      </w:r>
      <w:r w:rsidR="00237B70" w:rsidRPr="004B5842">
        <w:rPr>
          <w:rFonts w:asciiTheme="minorHAnsi" w:hAnsiTheme="minorHAnsi"/>
          <w:sz w:val="24"/>
          <w:szCs w:val="24"/>
        </w:rPr>
        <w:t xml:space="preserve"> discusses how</w:t>
      </w:r>
      <w:r w:rsidR="00D72332" w:rsidRPr="004B5842">
        <w:rPr>
          <w:rFonts w:asciiTheme="minorHAnsi" w:hAnsiTheme="minorHAnsi"/>
          <w:sz w:val="24"/>
          <w:szCs w:val="24"/>
        </w:rPr>
        <w:t xml:space="preserve"> the internal asset management team will lead the project and how the external partners will support the team’s efforts</w:t>
      </w:r>
      <w:r w:rsidR="00237B70" w:rsidRPr="004B5842">
        <w:rPr>
          <w:rFonts w:asciiTheme="minorHAnsi" w:hAnsiTheme="minorHAnsi"/>
          <w:sz w:val="24"/>
          <w:szCs w:val="24"/>
        </w:rPr>
        <w:t xml:space="preserve">. </w:t>
      </w:r>
      <w:r w:rsidR="009E20E7" w:rsidRPr="004B5842">
        <w:rPr>
          <w:rFonts w:asciiTheme="minorHAnsi" w:hAnsiTheme="minorHAnsi"/>
          <w:sz w:val="24"/>
          <w:szCs w:val="24"/>
        </w:rPr>
        <w:t xml:space="preserve">Avoid </w:t>
      </w:r>
      <w:r w:rsidR="009E20E7" w:rsidRPr="004B5842">
        <w:rPr>
          <w:rFonts w:asciiTheme="minorHAnsi" w:hAnsiTheme="minorHAnsi"/>
          <w:sz w:val="24"/>
          <w:szCs w:val="24"/>
        </w:rPr>
        <w:lastRenderedPageBreak/>
        <w:t xml:space="preserve">discussing </w:t>
      </w:r>
      <w:r w:rsidR="009F50C7" w:rsidRPr="004B5842">
        <w:rPr>
          <w:rFonts w:asciiTheme="minorHAnsi" w:hAnsiTheme="minorHAnsi"/>
          <w:sz w:val="24"/>
          <w:szCs w:val="24"/>
        </w:rPr>
        <w:t>position</w:t>
      </w:r>
      <w:r w:rsidR="009E20E7" w:rsidRPr="004B5842">
        <w:rPr>
          <w:rFonts w:asciiTheme="minorHAnsi" w:hAnsiTheme="minorHAnsi"/>
          <w:sz w:val="24"/>
          <w:szCs w:val="24"/>
        </w:rPr>
        <w:t xml:space="preserve"> descriptions</w:t>
      </w:r>
      <w:r w:rsidR="009F50C7" w:rsidRPr="004B5842">
        <w:rPr>
          <w:rFonts w:asciiTheme="minorHAnsi" w:hAnsiTheme="minorHAnsi"/>
          <w:sz w:val="24"/>
          <w:szCs w:val="24"/>
        </w:rPr>
        <w:t xml:space="preserve"> within the </w:t>
      </w:r>
      <w:proofErr w:type="gramStart"/>
      <w:r w:rsidR="009F50C7" w:rsidRPr="004B5842">
        <w:rPr>
          <w:rFonts w:asciiTheme="minorHAnsi" w:hAnsiTheme="minorHAnsi"/>
          <w:sz w:val="24"/>
          <w:szCs w:val="24"/>
        </w:rPr>
        <w:t>utility</w:t>
      </w:r>
      <w:r w:rsidR="004C1EBB" w:rsidRPr="004B5842">
        <w:rPr>
          <w:rFonts w:asciiTheme="minorHAnsi" w:hAnsiTheme="minorHAnsi"/>
          <w:sz w:val="24"/>
          <w:szCs w:val="24"/>
        </w:rPr>
        <w:t xml:space="preserve"> as a whole</w:t>
      </w:r>
      <w:r w:rsidR="009F50C7" w:rsidRPr="004B5842">
        <w:rPr>
          <w:rFonts w:asciiTheme="minorHAnsi" w:hAnsiTheme="minorHAnsi"/>
          <w:sz w:val="24"/>
          <w:szCs w:val="24"/>
        </w:rPr>
        <w:t>,</w:t>
      </w:r>
      <w:r w:rsidR="009E20E7" w:rsidRPr="004B5842">
        <w:rPr>
          <w:rFonts w:asciiTheme="minorHAnsi" w:hAnsiTheme="minorHAnsi"/>
          <w:sz w:val="24"/>
          <w:szCs w:val="24"/>
        </w:rPr>
        <w:t xml:space="preserve"> and</w:t>
      </w:r>
      <w:proofErr w:type="gramEnd"/>
      <w:r w:rsidR="009E20E7" w:rsidRPr="004B5842">
        <w:rPr>
          <w:rFonts w:asciiTheme="minorHAnsi" w:hAnsiTheme="minorHAnsi"/>
          <w:sz w:val="24"/>
          <w:szCs w:val="24"/>
        </w:rPr>
        <w:t xml:space="preserve"> instead focus on</w:t>
      </w:r>
      <w:r w:rsidR="004C1EBB" w:rsidRPr="004B5842">
        <w:rPr>
          <w:rFonts w:asciiTheme="minorHAnsi" w:hAnsiTheme="minorHAnsi"/>
          <w:sz w:val="24"/>
          <w:szCs w:val="24"/>
        </w:rPr>
        <w:t xml:space="preserve"> </w:t>
      </w:r>
      <w:r w:rsidR="009F50C7" w:rsidRPr="004B5842">
        <w:rPr>
          <w:rFonts w:asciiTheme="minorHAnsi" w:hAnsiTheme="minorHAnsi"/>
          <w:sz w:val="24"/>
          <w:szCs w:val="24"/>
        </w:rPr>
        <w:t xml:space="preserve">the roles </w:t>
      </w:r>
      <w:r w:rsidR="00F116C9" w:rsidRPr="004B5842">
        <w:rPr>
          <w:rFonts w:asciiTheme="minorHAnsi" w:hAnsiTheme="minorHAnsi"/>
          <w:sz w:val="24"/>
          <w:szCs w:val="24"/>
        </w:rPr>
        <w:t>and expertise</w:t>
      </w:r>
      <w:r w:rsidR="009F50C7" w:rsidRPr="004B5842">
        <w:rPr>
          <w:rFonts w:asciiTheme="minorHAnsi" w:hAnsiTheme="minorHAnsi"/>
          <w:sz w:val="24"/>
          <w:szCs w:val="24"/>
        </w:rPr>
        <w:t xml:space="preserve"> needed to accomplish the team’s </w:t>
      </w:r>
      <w:r w:rsidR="00140E62" w:rsidRPr="004B5842">
        <w:rPr>
          <w:rFonts w:asciiTheme="minorHAnsi" w:hAnsiTheme="minorHAnsi"/>
          <w:sz w:val="24"/>
          <w:szCs w:val="24"/>
        </w:rPr>
        <w:t xml:space="preserve">asset management </w:t>
      </w:r>
      <w:r w:rsidR="004C1EBB" w:rsidRPr="004B5842">
        <w:rPr>
          <w:rFonts w:asciiTheme="minorHAnsi" w:hAnsiTheme="minorHAnsi"/>
          <w:sz w:val="24"/>
          <w:szCs w:val="24"/>
        </w:rPr>
        <w:t>goals</w:t>
      </w:r>
      <w:r w:rsidR="009F50C7" w:rsidRPr="004B5842">
        <w:rPr>
          <w:rFonts w:asciiTheme="minorHAnsi" w:hAnsiTheme="minorHAnsi"/>
          <w:sz w:val="24"/>
          <w:szCs w:val="24"/>
        </w:rPr>
        <w:t>.</w:t>
      </w:r>
    </w:p>
    <w:p w14:paraId="48349149" w14:textId="4AD10FFC" w:rsidR="001170CD" w:rsidRPr="004B5842" w:rsidRDefault="00655800" w:rsidP="001170CD">
      <w:pPr>
        <w:pStyle w:val="ListParagraph"/>
        <w:numPr>
          <w:ilvl w:val="0"/>
          <w:numId w:val="2"/>
        </w:numPr>
        <w:spacing w:after="120"/>
        <w:contextualSpacing w:val="0"/>
        <w:rPr>
          <w:rFonts w:asciiTheme="minorHAnsi" w:hAnsiTheme="minorHAnsi"/>
          <w:sz w:val="24"/>
          <w:szCs w:val="24"/>
        </w:rPr>
      </w:pPr>
      <w:r w:rsidRPr="004B5842">
        <w:rPr>
          <w:rFonts w:asciiTheme="minorHAnsi" w:hAnsiTheme="minorHAnsi"/>
          <w:sz w:val="24"/>
          <w:szCs w:val="24"/>
        </w:rPr>
        <w:t>How does the utility currently set rates to generate revenue for appropriate levels of infrastructure maintenance, operations, and replacement? Has the process for setting rates changed in the last five (5) years, how has it changed</w:t>
      </w:r>
      <w:r w:rsidR="00140E62" w:rsidRPr="004B5842">
        <w:rPr>
          <w:rFonts w:asciiTheme="minorHAnsi" w:hAnsiTheme="minorHAnsi"/>
          <w:sz w:val="24"/>
          <w:szCs w:val="24"/>
        </w:rPr>
        <w:t>, when did it change, and why did it change</w:t>
      </w:r>
      <w:r w:rsidRPr="004B5842">
        <w:rPr>
          <w:rFonts w:asciiTheme="minorHAnsi" w:hAnsiTheme="minorHAnsi"/>
          <w:sz w:val="24"/>
          <w:szCs w:val="24"/>
        </w:rPr>
        <w:t xml:space="preserve">? How does the rate </w:t>
      </w:r>
      <w:proofErr w:type="gramStart"/>
      <w:r w:rsidRPr="004B5842">
        <w:rPr>
          <w:rFonts w:asciiTheme="minorHAnsi" w:hAnsiTheme="minorHAnsi"/>
          <w:sz w:val="24"/>
          <w:szCs w:val="24"/>
        </w:rPr>
        <w:t>setting</w:t>
      </w:r>
      <w:proofErr w:type="gramEnd"/>
      <w:r w:rsidRPr="004B5842">
        <w:rPr>
          <w:rFonts w:asciiTheme="minorHAnsi" w:hAnsiTheme="minorHAnsi"/>
          <w:sz w:val="24"/>
          <w:szCs w:val="24"/>
        </w:rPr>
        <w:t xml:space="preserve"> process blend </w:t>
      </w:r>
      <w:r w:rsidR="00794229" w:rsidRPr="004B5842">
        <w:rPr>
          <w:rFonts w:asciiTheme="minorHAnsi" w:hAnsiTheme="minorHAnsi"/>
          <w:sz w:val="24"/>
          <w:szCs w:val="24"/>
        </w:rPr>
        <w:t xml:space="preserve">with the </w:t>
      </w:r>
      <w:r w:rsidR="00D07002" w:rsidRPr="004B5842">
        <w:rPr>
          <w:rFonts w:asciiTheme="minorHAnsi" w:hAnsiTheme="minorHAnsi"/>
          <w:sz w:val="24"/>
          <w:szCs w:val="24"/>
        </w:rPr>
        <w:t xml:space="preserve">capital improvement </w:t>
      </w:r>
      <w:r w:rsidR="00794229" w:rsidRPr="004B5842">
        <w:rPr>
          <w:rFonts w:asciiTheme="minorHAnsi" w:hAnsiTheme="minorHAnsi"/>
          <w:sz w:val="24"/>
          <w:szCs w:val="24"/>
        </w:rPr>
        <w:t xml:space="preserve">planning </w:t>
      </w:r>
      <w:r w:rsidR="00D07002" w:rsidRPr="004B5842">
        <w:rPr>
          <w:rFonts w:asciiTheme="minorHAnsi" w:hAnsiTheme="minorHAnsi"/>
          <w:sz w:val="24"/>
          <w:szCs w:val="24"/>
        </w:rPr>
        <w:t xml:space="preserve">(CIP) </w:t>
      </w:r>
      <w:r w:rsidR="00794229" w:rsidRPr="004B5842">
        <w:rPr>
          <w:rFonts w:asciiTheme="minorHAnsi" w:hAnsiTheme="minorHAnsi"/>
          <w:sz w:val="24"/>
          <w:szCs w:val="24"/>
        </w:rPr>
        <w:t>process?</w:t>
      </w:r>
    </w:p>
    <w:p w14:paraId="14251FAA" w14:textId="5D23F9D7" w:rsidR="00EC7F66" w:rsidRPr="004B5842" w:rsidRDefault="00EC7F66" w:rsidP="001170CD">
      <w:pPr>
        <w:pStyle w:val="ListParagraph"/>
        <w:spacing w:after="120"/>
        <w:rPr>
          <w:rFonts w:asciiTheme="minorHAnsi" w:hAnsiTheme="minorHAnsi"/>
          <w:sz w:val="24"/>
          <w:szCs w:val="24"/>
        </w:rPr>
      </w:pPr>
      <w:r w:rsidRPr="004B5842">
        <w:rPr>
          <w:rFonts w:asciiTheme="minorHAnsi" w:hAnsiTheme="minorHAnsi"/>
          <w:b/>
          <w:bCs/>
          <w:i/>
          <w:iCs/>
          <w:sz w:val="24"/>
          <w:szCs w:val="24"/>
        </w:rPr>
        <w:t>Scoring Rationale:</w:t>
      </w:r>
    </w:p>
    <w:p w14:paraId="24BAE140" w14:textId="515F0359" w:rsidR="00114A41" w:rsidRPr="004B5842" w:rsidRDefault="004105AA" w:rsidP="001170CD">
      <w:pPr>
        <w:pStyle w:val="ListParagraph"/>
        <w:spacing w:after="240"/>
        <w:contextualSpacing w:val="0"/>
        <w:rPr>
          <w:rFonts w:asciiTheme="minorHAnsi" w:hAnsiTheme="minorHAnsi"/>
          <w:sz w:val="24"/>
          <w:szCs w:val="24"/>
        </w:rPr>
      </w:pPr>
      <w:r w:rsidRPr="004B5842">
        <w:rPr>
          <w:rFonts w:asciiTheme="minorHAnsi" w:hAnsiTheme="minorHAnsi"/>
          <w:sz w:val="24"/>
          <w:szCs w:val="24"/>
        </w:rPr>
        <w:t>A</w:t>
      </w:r>
      <w:r w:rsidR="00EC7F66" w:rsidRPr="004B5842">
        <w:rPr>
          <w:rFonts w:asciiTheme="minorHAnsi" w:hAnsiTheme="minorHAnsi"/>
          <w:sz w:val="24"/>
          <w:szCs w:val="24"/>
        </w:rPr>
        <w:t xml:space="preserve"> narrative </w:t>
      </w:r>
      <w:r w:rsidRPr="004B5842">
        <w:rPr>
          <w:rFonts w:asciiTheme="minorHAnsi" w:hAnsiTheme="minorHAnsi"/>
          <w:sz w:val="24"/>
          <w:szCs w:val="24"/>
        </w:rPr>
        <w:t>that</w:t>
      </w:r>
      <w:r w:rsidR="00EC7F66" w:rsidRPr="004B5842">
        <w:rPr>
          <w:rFonts w:asciiTheme="minorHAnsi" w:hAnsiTheme="minorHAnsi"/>
          <w:sz w:val="24"/>
          <w:szCs w:val="24"/>
        </w:rPr>
        <w:t xml:space="preserve"> </w:t>
      </w:r>
      <w:r w:rsidR="00827EF1" w:rsidRPr="004B5842">
        <w:rPr>
          <w:rFonts w:asciiTheme="minorHAnsi" w:hAnsiTheme="minorHAnsi"/>
          <w:sz w:val="24"/>
          <w:szCs w:val="24"/>
        </w:rPr>
        <w:t xml:space="preserve">clearly </w:t>
      </w:r>
      <w:r w:rsidR="00362B94" w:rsidRPr="004B5842">
        <w:rPr>
          <w:rFonts w:asciiTheme="minorHAnsi" w:hAnsiTheme="minorHAnsi"/>
          <w:sz w:val="24"/>
          <w:szCs w:val="24"/>
        </w:rPr>
        <w:t xml:space="preserve">discusses </w:t>
      </w:r>
      <w:r w:rsidR="00827EF1" w:rsidRPr="004B5842">
        <w:rPr>
          <w:rFonts w:asciiTheme="minorHAnsi" w:hAnsiTheme="minorHAnsi"/>
          <w:sz w:val="24"/>
          <w:szCs w:val="24"/>
        </w:rPr>
        <w:t>the process used to set rates</w:t>
      </w:r>
      <w:r w:rsidRPr="004B5842">
        <w:rPr>
          <w:rFonts w:asciiTheme="minorHAnsi" w:hAnsiTheme="minorHAnsi"/>
          <w:sz w:val="24"/>
          <w:szCs w:val="24"/>
        </w:rPr>
        <w:t xml:space="preserve">, and </w:t>
      </w:r>
      <w:r w:rsidR="002E3E48" w:rsidRPr="004B5842">
        <w:rPr>
          <w:rFonts w:asciiTheme="minorHAnsi" w:hAnsiTheme="minorHAnsi"/>
          <w:sz w:val="24"/>
          <w:szCs w:val="24"/>
        </w:rPr>
        <w:t xml:space="preserve">that </w:t>
      </w:r>
      <w:r w:rsidR="00BC6C52" w:rsidRPr="004B5842">
        <w:rPr>
          <w:rFonts w:asciiTheme="minorHAnsi" w:hAnsiTheme="minorHAnsi"/>
          <w:sz w:val="24"/>
          <w:szCs w:val="24"/>
        </w:rPr>
        <w:t xml:space="preserve">demonstrates that </w:t>
      </w:r>
      <w:r w:rsidRPr="004B5842">
        <w:rPr>
          <w:rFonts w:asciiTheme="minorHAnsi" w:hAnsiTheme="minorHAnsi"/>
          <w:sz w:val="24"/>
          <w:szCs w:val="24"/>
        </w:rPr>
        <w:t>this process utilizes</w:t>
      </w:r>
      <w:r w:rsidR="00827EF1" w:rsidRPr="004B5842">
        <w:rPr>
          <w:rFonts w:asciiTheme="minorHAnsi" w:hAnsiTheme="minorHAnsi"/>
          <w:sz w:val="24"/>
          <w:szCs w:val="24"/>
        </w:rPr>
        <w:t xml:space="preserve"> a</w:t>
      </w:r>
      <w:r w:rsidR="00F116C9" w:rsidRPr="004B5842">
        <w:rPr>
          <w:rFonts w:asciiTheme="minorHAnsi" w:hAnsiTheme="minorHAnsi"/>
          <w:sz w:val="24"/>
          <w:szCs w:val="24"/>
        </w:rPr>
        <w:t>n adopted</w:t>
      </w:r>
      <w:r w:rsidR="00827EF1" w:rsidRPr="004B5842">
        <w:rPr>
          <w:rFonts w:asciiTheme="minorHAnsi" w:hAnsiTheme="minorHAnsi"/>
          <w:sz w:val="24"/>
          <w:szCs w:val="24"/>
        </w:rPr>
        <w:t xml:space="preserve"> CIP (</w:t>
      </w:r>
      <w:r w:rsidR="00EF6F67" w:rsidRPr="004B5842">
        <w:rPr>
          <w:rFonts w:asciiTheme="minorHAnsi" w:hAnsiTheme="minorHAnsi"/>
          <w:sz w:val="24"/>
          <w:szCs w:val="24"/>
        </w:rPr>
        <w:t xml:space="preserve">including a discussion of completed projects </w:t>
      </w:r>
      <w:r w:rsidR="00827EF1" w:rsidRPr="004B5842">
        <w:rPr>
          <w:rFonts w:asciiTheme="minorHAnsi" w:hAnsiTheme="minorHAnsi"/>
          <w:sz w:val="24"/>
          <w:szCs w:val="24"/>
        </w:rPr>
        <w:t>even if</w:t>
      </w:r>
      <w:r w:rsidR="00EF6F67" w:rsidRPr="004B5842">
        <w:rPr>
          <w:rFonts w:asciiTheme="minorHAnsi" w:hAnsiTheme="minorHAnsi"/>
          <w:sz w:val="24"/>
          <w:szCs w:val="24"/>
        </w:rPr>
        <w:t xml:space="preserve"> the CIP is</w:t>
      </w:r>
      <w:r w:rsidR="00827EF1" w:rsidRPr="004B5842">
        <w:rPr>
          <w:rFonts w:asciiTheme="minorHAnsi" w:hAnsiTheme="minorHAnsi"/>
          <w:sz w:val="24"/>
          <w:szCs w:val="24"/>
        </w:rPr>
        <w:t xml:space="preserve"> incomplete or limited)</w:t>
      </w:r>
      <w:r w:rsidRPr="004B5842">
        <w:rPr>
          <w:rFonts w:asciiTheme="minorHAnsi" w:hAnsiTheme="minorHAnsi"/>
          <w:sz w:val="24"/>
          <w:szCs w:val="24"/>
        </w:rPr>
        <w:t xml:space="preserve">, usually receives </w:t>
      </w:r>
      <w:r w:rsidR="00CB3934" w:rsidRPr="004B5842">
        <w:rPr>
          <w:rFonts w:asciiTheme="minorHAnsi" w:hAnsiTheme="minorHAnsi"/>
          <w:sz w:val="24"/>
          <w:szCs w:val="24"/>
        </w:rPr>
        <w:t xml:space="preserve">the maximum of </w:t>
      </w:r>
      <w:r w:rsidRPr="004B5842">
        <w:rPr>
          <w:rFonts w:asciiTheme="minorHAnsi" w:hAnsiTheme="minorHAnsi"/>
          <w:sz w:val="24"/>
          <w:szCs w:val="24"/>
        </w:rPr>
        <w:t>2 points for rate setting practices</w:t>
      </w:r>
      <w:r w:rsidR="00827EF1" w:rsidRPr="004B5842">
        <w:rPr>
          <w:rFonts w:asciiTheme="minorHAnsi" w:hAnsiTheme="minorHAnsi"/>
          <w:sz w:val="24"/>
          <w:szCs w:val="24"/>
        </w:rPr>
        <w:t>.</w:t>
      </w:r>
      <w:r w:rsidR="00F116C9" w:rsidRPr="004B5842">
        <w:rPr>
          <w:rFonts w:asciiTheme="minorHAnsi" w:hAnsiTheme="minorHAnsi"/>
          <w:sz w:val="24"/>
          <w:szCs w:val="24"/>
        </w:rPr>
        <w:t xml:space="preserve"> </w:t>
      </w:r>
      <w:r w:rsidR="00827EF1" w:rsidRPr="004B5842">
        <w:rPr>
          <w:rFonts w:asciiTheme="minorHAnsi" w:hAnsiTheme="minorHAnsi"/>
          <w:sz w:val="24"/>
          <w:szCs w:val="24"/>
        </w:rPr>
        <w:t>The rates should be sufficient to maintain an operating ratio above 1.0.</w:t>
      </w:r>
      <w:r w:rsidR="00161FB4" w:rsidRPr="004B5842">
        <w:rPr>
          <w:rFonts w:asciiTheme="minorHAnsi" w:hAnsiTheme="minorHAnsi"/>
          <w:sz w:val="24"/>
          <w:szCs w:val="24"/>
        </w:rPr>
        <w:t xml:space="preserve"> The rate history on the application should</w:t>
      </w:r>
      <w:r w:rsidR="00513ECA" w:rsidRPr="004B5842">
        <w:rPr>
          <w:rFonts w:asciiTheme="minorHAnsi" w:hAnsiTheme="minorHAnsi"/>
          <w:sz w:val="24"/>
          <w:szCs w:val="24"/>
        </w:rPr>
        <w:t xml:space="preserve"> ideally</w:t>
      </w:r>
      <w:r w:rsidR="00161FB4" w:rsidRPr="004B5842">
        <w:rPr>
          <w:rFonts w:asciiTheme="minorHAnsi" w:hAnsiTheme="minorHAnsi"/>
          <w:sz w:val="24"/>
          <w:szCs w:val="24"/>
        </w:rPr>
        <w:t xml:space="preserve"> show consistent </w:t>
      </w:r>
      <w:r w:rsidR="00513ECA" w:rsidRPr="004B5842">
        <w:rPr>
          <w:rFonts w:asciiTheme="minorHAnsi" w:hAnsiTheme="minorHAnsi"/>
          <w:sz w:val="24"/>
          <w:szCs w:val="24"/>
        </w:rPr>
        <w:t xml:space="preserve">rate </w:t>
      </w:r>
      <w:r w:rsidR="00161FB4" w:rsidRPr="004B5842">
        <w:rPr>
          <w:rFonts w:asciiTheme="minorHAnsi" w:hAnsiTheme="minorHAnsi"/>
          <w:sz w:val="24"/>
          <w:szCs w:val="24"/>
        </w:rPr>
        <w:t>increases</w:t>
      </w:r>
      <w:r w:rsidR="00EF6F67" w:rsidRPr="004B5842">
        <w:rPr>
          <w:rFonts w:asciiTheme="minorHAnsi" w:hAnsiTheme="minorHAnsi"/>
          <w:sz w:val="24"/>
          <w:szCs w:val="24"/>
        </w:rPr>
        <w:t xml:space="preserve"> and </w:t>
      </w:r>
      <w:r w:rsidR="00513ECA" w:rsidRPr="004B5842">
        <w:rPr>
          <w:rFonts w:asciiTheme="minorHAnsi" w:hAnsiTheme="minorHAnsi"/>
          <w:sz w:val="24"/>
          <w:szCs w:val="24"/>
        </w:rPr>
        <w:t xml:space="preserve">high rates of </w:t>
      </w:r>
      <w:r w:rsidR="00EF6F67" w:rsidRPr="004B5842">
        <w:rPr>
          <w:rFonts w:asciiTheme="minorHAnsi" w:hAnsiTheme="minorHAnsi"/>
          <w:sz w:val="24"/>
          <w:szCs w:val="24"/>
        </w:rPr>
        <w:t>bill collection</w:t>
      </w:r>
      <w:r w:rsidR="00161FB4" w:rsidRPr="004B5842">
        <w:rPr>
          <w:rFonts w:asciiTheme="minorHAnsi" w:hAnsiTheme="minorHAnsi"/>
          <w:sz w:val="24"/>
          <w:szCs w:val="24"/>
        </w:rPr>
        <w:t xml:space="preserve">. </w:t>
      </w:r>
      <w:r w:rsidRPr="004B5842">
        <w:rPr>
          <w:rFonts w:asciiTheme="minorHAnsi" w:hAnsiTheme="minorHAnsi"/>
          <w:sz w:val="24"/>
          <w:szCs w:val="24"/>
        </w:rPr>
        <w:t xml:space="preserve">Applications that </w:t>
      </w:r>
      <w:r w:rsidR="00513ECA" w:rsidRPr="004B5842">
        <w:rPr>
          <w:rFonts w:asciiTheme="minorHAnsi" w:hAnsiTheme="minorHAnsi"/>
          <w:sz w:val="24"/>
          <w:szCs w:val="24"/>
        </w:rPr>
        <w:t xml:space="preserve">do not </w:t>
      </w:r>
      <w:r w:rsidRPr="004B5842">
        <w:rPr>
          <w:rFonts w:asciiTheme="minorHAnsi" w:hAnsiTheme="minorHAnsi"/>
          <w:sz w:val="24"/>
          <w:szCs w:val="24"/>
        </w:rPr>
        <w:t>meet these criteria generally score lower for this item.</w:t>
      </w:r>
    </w:p>
    <w:p w14:paraId="2E9D4DA1" w14:textId="45104E24" w:rsidR="00114A41" w:rsidRPr="004B5842" w:rsidRDefault="00655800" w:rsidP="001170CD">
      <w:pPr>
        <w:pStyle w:val="ListParagraph"/>
        <w:numPr>
          <w:ilvl w:val="0"/>
          <w:numId w:val="2"/>
        </w:numPr>
        <w:spacing w:after="120"/>
        <w:contextualSpacing w:val="0"/>
        <w:rPr>
          <w:rFonts w:asciiTheme="minorHAnsi" w:hAnsiTheme="minorHAnsi"/>
          <w:sz w:val="24"/>
          <w:szCs w:val="24"/>
        </w:rPr>
      </w:pPr>
      <w:r w:rsidRPr="004B5842">
        <w:rPr>
          <w:rFonts w:asciiTheme="minorHAnsi" w:hAnsiTheme="minorHAnsi"/>
          <w:sz w:val="24"/>
          <w:szCs w:val="24"/>
        </w:rPr>
        <w:t xml:space="preserve">How will the utility </w:t>
      </w:r>
      <w:r w:rsidR="00856285" w:rsidRPr="004B5842">
        <w:rPr>
          <w:rFonts w:asciiTheme="minorHAnsi" w:hAnsiTheme="minorHAnsi"/>
          <w:sz w:val="24"/>
          <w:szCs w:val="24"/>
        </w:rPr>
        <w:t xml:space="preserve">use </w:t>
      </w:r>
      <w:r w:rsidRPr="004B5842">
        <w:rPr>
          <w:rFonts w:asciiTheme="minorHAnsi" w:hAnsiTheme="minorHAnsi"/>
          <w:sz w:val="24"/>
          <w:szCs w:val="24"/>
        </w:rPr>
        <w:t>the information developed through this project to develop future infrastructure projects</w:t>
      </w:r>
      <w:r w:rsidR="008166D5" w:rsidRPr="004B5842">
        <w:rPr>
          <w:rFonts w:asciiTheme="minorHAnsi" w:hAnsiTheme="minorHAnsi"/>
          <w:sz w:val="24"/>
          <w:szCs w:val="24"/>
        </w:rPr>
        <w:t xml:space="preserve"> and/or proactive management practices? H</w:t>
      </w:r>
      <w:r w:rsidRPr="004B5842">
        <w:rPr>
          <w:rFonts w:asciiTheme="minorHAnsi" w:hAnsiTheme="minorHAnsi"/>
          <w:sz w:val="24"/>
          <w:szCs w:val="24"/>
        </w:rPr>
        <w:t xml:space="preserve">ow will </w:t>
      </w:r>
      <w:r w:rsidR="008166D5" w:rsidRPr="004B5842">
        <w:rPr>
          <w:rFonts w:asciiTheme="minorHAnsi" w:hAnsiTheme="minorHAnsi"/>
          <w:sz w:val="24"/>
          <w:szCs w:val="24"/>
        </w:rPr>
        <w:t>the future infrastructure</w:t>
      </w:r>
      <w:r w:rsidRPr="004B5842">
        <w:rPr>
          <w:rFonts w:asciiTheme="minorHAnsi" w:hAnsiTheme="minorHAnsi"/>
          <w:sz w:val="24"/>
          <w:szCs w:val="24"/>
        </w:rPr>
        <w:t xml:space="preserve"> projects be prioritized</w:t>
      </w:r>
      <w:r w:rsidR="00E6082B" w:rsidRPr="004B5842">
        <w:rPr>
          <w:rFonts w:asciiTheme="minorHAnsi" w:hAnsiTheme="minorHAnsi"/>
          <w:sz w:val="24"/>
          <w:szCs w:val="24"/>
        </w:rPr>
        <w:t xml:space="preserve"> to</w:t>
      </w:r>
      <w:r w:rsidR="00856285" w:rsidRPr="004B5842">
        <w:rPr>
          <w:rFonts w:asciiTheme="minorHAnsi" w:hAnsiTheme="minorHAnsi"/>
          <w:sz w:val="24"/>
          <w:szCs w:val="24"/>
        </w:rPr>
        <w:t xml:space="preserve"> address the utility’s challenges and</w:t>
      </w:r>
      <w:r w:rsidR="00E6082B" w:rsidRPr="004B5842">
        <w:rPr>
          <w:rFonts w:asciiTheme="minorHAnsi" w:hAnsiTheme="minorHAnsi"/>
          <w:sz w:val="24"/>
          <w:szCs w:val="24"/>
        </w:rPr>
        <w:t xml:space="preserve"> meet the </w:t>
      </w:r>
      <w:r w:rsidR="00856285" w:rsidRPr="004B5842">
        <w:rPr>
          <w:rFonts w:asciiTheme="minorHAnsi" w:hAnsiTheme="minorHAnsi"/>
          <w:sz w:val="24"/>
          <w:szCs w:val="24"/>
        </w:rPr>
        <w:t>utility</w:t>
      </w:r>
      <w:r w:rsidR="00E6082B" w:rsidRPr="004B5842">
        <w:rPr>
          <w:rFonts w:asciiTheme="minorHAnsi" w:hAnsiTheme="minorHAnsi"/>
          <w:sz w:val="24"/>
          <w:szCs w:val="24"/>
        </w:rPr>
        <w:t>’s desired level of service</w:t>
      </w:r>
      <w:r w:rsidRPr="004B5842">
        <w:rPr>
          <w:rFonts w:asciiTheme="minorHAnsi" w:hAnsiTheme="minorHAnsi"/>
          <w:sz w:val="24"/>
          <w:szCs w:val="24"/>
        </w:rPr>
        <w:t xml:space="preserve">? How will these projects be incorporated into the CIP planning process in the future, and how will </w:t>
      </w:r>
      <w:r w:rsidR="00EE6D71" w:rsidRPr="004B5842">
        <w:rPr>
          <w:rFonts w:asciiTheme="minorHAnsi" w:hAnsiTheme="minorHAnsi"/>
          <w:sz w:val="24"/>
          <w:szCs w:val="24"/>
        </w:rPr>
        <w:t>funding sources</w:t>
      </w:r>
      <w:r w:rsidR="00794229" w:rsidRPr="004B5842">
        <w:rPr>
          <w:rFonts w:asciiTheme="minorHAnsi" w:hAnsiTheme="minorHAnsi"/>
          <w:sz w:val="24"/>
          <w:szCs w:val="24"/>
        </w:rPr>
        <w:t xml:space="preserve"> be determined?</w:t>
      </w:r>
    </w:p>
    <w:p w14:paraId="1FA615BB" w14:textId="77777777" w:rsidR="00114A41" w:rsidRPr="004B5842" w:rsidRDefault="00DA048D" w:rsidP="00114A41">
      <w:pPr>
        <w:ind w:left="360" w:firstLine="360"/>
        <w:rPr>
          <w:rFonts w:asciiTheme="minorHAnsi" w:hAnsiTheme="minorHAnsi"/>
          <w:b/>
          <w:bCs/>
          <w:i/>
          <w:iCs/>
          <w:sz w:val="24"/>
          <w:szCs w:val="24"/>
        </w:rPr>
      </w:pPr>
      <w:r w:rsidRPr="004B5842">
        <w:rPr>
          <w:rFonts w:asciiTheme="minorHAnsi" w:hAnsiTheme="minorHAnsi"/>
          <w:b/>
          <w:bCs/>
          <w:i/>
          <w:iCs/>
          <w:sz w:val="24"/>
          <w:szCs w:val="24"/>
        </w:rPr>
        <w:t>Scoring Rationale:</w:t>
      </w:r>
    </w:p>
    <w:p w14:paraId="2ECA81CF" w14:textId="7D81E4FB" w:rsidR="00114A41" w:rsidRPr="004B5842" w:rsidRDefault="00326779" w:rsidP="001170CD">
      <w:pPr>
        <w:pStyle w:val="ListParagraph"/>
        <w:spacing w:after="240"/>
        <w:contextualSpacing w:val="0"/>
        <w:rPr>
          <w:rFonts w:asciiTheme="minorHAnsi" w:hAnsiTheme="minorHAnsi"/>
          <w:sz w:val="24"/>
          <w:szCs w:val="24"/>
        </w:rPr>
      </w:pPr>
      <w:r w:rsidRPr="004B5842">
        <w:rPr>
          <w:rFonts w:asciiTheme="minorHAnsi" w:hAnsiTheme="minorHAnsi"/>
          <w:sz w:val="24"/>
          <w:szCs w:val="24"/>
        </w:rPr>
        <w:t xml:space="preserve">To receive </w:t>
      </w:r>
      <w:r w:rsidR="00B17AE3" w:rsidRPr="004B5842">
        <w:rPr>
          <w:rFonts w:asciiTheme="minorHAnsi" w:hAnsiTheme="minorHAnsi"/>
          <w:sz w:val="24"/>
          <w:szCs w:val="24"/>
        </w:rPr>
        <w:t>the maximum</w:t>
      </w:r>
      <w:r w:rsidRPr="004B5842">
        <w:rPr>
          <w:rFonts w:asciiTheme="minorHAnsi" w:hAnsiTheme="minorHAnsi"/>
          <w:sz w:val="24"/>
          <w:szCs w:val="24"/>
        </w:rPr>
        <w:t xml:space="preserve"> points for system management</w:t>
      </w:r>
      <w:r w:rsidR="007A5BAB" w:rsidRPr="004B5842">
        <w:rPr>
          <w:rFonts w:asciiTheme="minorHAnsi" w:hAnsiTheme="minorHAnsi"/>
          <w:sz w:val="24"/>
          <w:szCs w:val="24"/>
        </w:rPr>
        <w:t>,</w:t>
      </w:r>
      <w:r w:rsidR="00DB2873">
        <w:rPr>
          <w:rFonts w:asciiTheme="minorHAnsi" w:hAnsiTheme="minorHAnsi"/>
          <w:sz w:val="24"/>
          <w:szCs w:val="24"/>
        </w:rPr>
        <w:t xml:space="preserve"> </w:t>
      </w:r>
      <w:r w:rsidR="007A5BAB" w:rsidRPr="004B5842">
        <w:rPr>
          <w:rFonts w:asciiTheme="minorHAnsi" w:hAnsiTheme="minorHAnsi"/>
          <w:sz w:val="24"/>
          <w:szCs w:val="24"/>
        </w:rPr>
        <w:t>the narrative must</w:t>
      </w:r>
      <w:r w:rsidR="00DA048D" w:rsidRPr="004B5842">
        <w:rPr>
          <w:rFonts w:asciiTheme="minorHAnsi" w:hAnsiTheme="minorHAnsi"/>
          <w:sz w:val="24"/>
          <w:szCs w:val="24"/>
        </w:rPr>
        <w:t xml:space="preserve"> clearly describe how the AIA information will be </w:t>
      </w:r>
      <w:r w:rsidR="00143CF0" w:rsidRPr="004B5842">
        <w:rPr>
          <w:rFonts w:asciiTheme="minorHAnsi" w:hAnsiTheme="minorHAnsi"/>
          <w:sz w:val="24"/>
          <w:szCs w:val="24"/>
        </w:rPr>
        <w:t xml:space="preserve">utilized </w:t>
      </w:r>
      <w:r w:rsidR="00DA048D" w:rsidRPr="004B5842">
        <w:rPr>
          <w:rFonts w:asciiTheme="minorHAnsi" w:hAnsiTheme="minorHAnsi"/>
          <w:sz w:val="24"/>
          <w:szCs w:val="24"/>
        </w:rPr>
        <w:t>to develop</w:t>
      </w:r>
      <w:r w:rsidR="002D78B7" w:rsidRPr="004B5842">
        <w:rPr>
          <w:rFonts w:asciiTheme="minorHAnsi" w:hAnsiTheme="minorHAnsi"/>
          <w:sz w:val="24"/>
          <w:szCs w:val="24"/>
        </w:rPr>
        <w:t xml:space="preserve"> and prioritize</w:t>
      </w:r>
      <w:r w:rsidR="00DA048D" w:rsidRPr="004B5842">
        <w:rPr>
          <w:rFonts w:asciiTheme="minorHAnsi" w:hAnsiTheme="minorHAnsi"/>
          <w:sz w:val="24"/>
          <w:szCs w:val="24"/>
        </w:rPr>
        <w:t xml:space="preserve"> projects</w:t>
      </w:r>
      <w:r w:rsidR="00D456B1" w:rsidRPr="004B5842">
        <w:rPr>
          <w:rFonts w:asciiTheme="minorHAnsi" w:hAnsiTheme="minorHAnsi"/>
          <w:sz w:val="24"/>
          <w:szCs w:val="24"/>
        </w:rPr>
        <w:t xml:space="preserve"> and </w:t>
      </w:r>
      <w:r w:rsidR="00DA048D" w:rsidRPr="004B5842">
        <w:rPr>
          <w:rFonts w:asciiTheme="minorHAnsi" w:hAnsiTheme="minorHAnsi"/>
          <w:sz w:val="24"/>
          <w:szCs w:val="24"/>
        </w:rPr>
        <w:t>help document good system management practices.</w:t>
      </w:r>
      <w:r w:rsidR="00542A18" w:rsidRPr="004B5842">
        <w:rPr>
          <w:rFonts w:asciiTheme="minorHAnsi" w:hAnsiTheme="minorHAnsi"/>
          <w:sz w:val="24"/>
          <w:szCs w:val="24"/>
        </w:rPr>
        <w:t xml:space="preserve"> Further, a narrative that clearly describes </w:t>
      </w:r>
      <w:r w:rsidR="00332FB8" w:rsidRPr="004B5842">
        <w:rPr>
          <w:rFonts w:asciiTheme="minorHAnsi" w:hAnsiTheme="minorHAnsi"/>
          <w:sz w:val="24"/>
          <w:szCs w:val="24"/>
        </w:rPr>
        <w:t>how AIA team</w:t>
      </w:r>
      <w:r w:rsidR="00D456B1" w:rsidRPr="004B5842">
        <w:rPr>
          <w:rFonts w:asciiTheme="minorHAnsi" w:hAnsiTheme="minorHAnsi"/>
          <w:sz w:val="24"/>
          <w:szCs w:val="24"/>
        </w:rPr>
        <w:t xml:space="preserve"> members</w:t>
      </w:r>
      <w:r w:rsidR="00332FB8" w:rsidRPr="004B5842">
        <w:rPr>
          <w:rFonts w:asciiTheme="minorHAnsi" w:hAnsiTheme="minorHAnsi"/>
          <w:sz w:val="24"/>
          <w:szCs w:val="24"/>
        </w:rPr>
        <w:t xml:space="preserve"> will coordinate</w:t>
      </w:r>
      <w:r w:rsidR="00457DBD" w:rsidRPr="004B5842">
        <w:rPr>
          <w:rFonts w:asciiTheme="minorHAnsi" w:hAnsiTheme="minorHAnsi"/>
          <w:sz w:val="24"/>
          <w:szCs w:val="24"/>
        </w:rPr>
        <w:t xml:space="preserve"> (</w:t>
      </w:r>
      <w:proofErr w:type="gramStart"/>
      <w:r w:rsidR="00457DBD" w:rsidRPr="004B5842">
        <w:rPr>
          <w:rFonts w:asciiTheme="minorHAnsi" w:hAnsiTheme="minorHAnsi"/>
          <w:sz w:val="24"/>
          <w:szCs w:val="24"/>
        </w:rPr>
        <w:t>e.g.</w:t>
      </w:r>
      <w:proofErr w:type="gramEnd"/>
      <w:r w:rsidR="00457DBD" w:rsidRPr="004B5842">
        <w:rPr>
          <w:rFonts w:asciiTheme="minorHAnsi" w:hAnsiTheme="minorHAnsi"/>
          <w:sz w:val="24"/>
          <w:szCs w:val="24"/>
        </w:rPr>
        <w:t xml:space="preserve"> </w:t>
      </w:r>
      <w:r w:rsidR="003D567A" w:rsidRPr="004B5842">
        <w:rPr>
          <w:rFonts w:asciiTheme="minorHAnsi" w:hAnsiTheme="minorHAnsi"/>
          <w:sz w:val="24"/>
          <w:szCs w:val="24"/>
        </w:rPr>
        <w:t xml:space="preserve">duties, </w:t>
      </w:r>
      <w:r w:rsidR="00457DBD" w:rsidRPr="004B5842">
        <w:rPr>
          <w:rFonts w:asciiTheme="minorHAnsi" w:hAnsiTheme="minorHAnsi"/>
          <w:sz w:val="24"/>
          <w:szCs w:val="24"/>
        </w:rPr>
        <w:t>frequency)</w:t>
      </w:r>
      <w:r w:rsidR="00332FB8" w:rsidRPr="004B5842">
        <w:rPr>
          <w:rFonts w:asciiTheme="minorHAnsi" w:hAnsiTheme="minorHAnsi"/>
          <w:sz w:val="24"/>
          <w:szCs w:val="24"/>
        </w:rPr>
        <w:t xml:space="preserve"> and</w:t>
      </w:r>
      <w:r w:rsidR="00E6082B" w:rsidRPr="004B5842">
        <w:rPr>
          <w:rFonts w:asciiTheme="minorHAnsi" w:hAnsiTheme="minorHAnsi"/>
          <w:sz w:val="24"/>
          <w:szCs w:val="24"/>
        </w:rPr>
        <w:t xml:space="preserve"> </w:t>
      </w:r>
      <w:r w:rsidR="00B17AE3" w:rsidRPr="004B5842">
        <w:rPr>
          <w:rFonts w:asciiTheme="minorHAnsi" w:hAnsiTheme="minorHAnsi"/>
          <w:sz w:val="24"/>
          <w:szCs w:val="24"/>
        </w:rPr>
        <w:t>make</w:t>
      </w:r>
      <w:r w:rsidR="00057DA4" w:rsidRPr="004B5842">
        <w:rPr>
          <w:rFonts w:asciiTheme="minorHAnsi" w:hAnsiTheme="minorHAnsi"/>
          <w:sz w:val="24"/>
          <w:szCs w:val="24"/>
        </w:rPr>
        <w:t xml:space="preserve"> level of service</w:t>
      </w:r>
      <w:r w:rsidR="00332FB8" w:rsidRPr="004B5842">
        <w:rPr>
          <w:rFonts w:asciiTheme="minorHAnsi" w:hAnsiTheme="minorHAnsi"/>
          <w:sz w:val="24"/>
          <w:szCs w:val="24"/>
        </w:rPr>
        <w:t xml:space="preserve"> decisions </w:t>
      </w:r>
      <w:r w:rsidR="00D456B1" w:rsidRPr="004B5842">
        <w:rPr>
          <w:rFonts w:asciiTheme="minorHAnsi" w:hAnsiTheme="minorHAnsi"/>
          <w:sz w:val="24"/>
          <w:szCs w:val="24"/>
        </w:rPr>
        <w:t xml:space="preserve">usually </w:t>
      </w:r>
      <w:r w:rsidR="00332FB8" w:rsidRPr="004B5842">
        <w:rPr>
          <w:rFonts w:asciiTheme="minorHAnsi" w:hAnsiTheme="minorHAnsi"/>
          <w:sz w:val="24"/>
          <w:szCs w:val="24"/>
        </w:rPr>
        <w:t xml:space="preserve">receives more points than a narrative that outlines </w:t>
      </w:r>
      <w:r w:rsidR="00057DA4" w:rsidRPr="004B5842">
        <w:rPr>
          <w:rFonts w:asciiTheme="minorHAnsi" w:hAnsiTheme="minorHAnsi"/>
          <w:sz w:val="24"/>
          <w:szCs w:val="24"/>
        </w:rPr>
        <w:t>how to perform</w:t>
      </w:r>
      <w:r w:rsidR="00332FB8" w:rsidRPr="004B5842">
        <w:rPr>
          <w:rFonts w:asciiTheme="minorHAnsi" w:hAnsiTheme="minorHAnsi"/>
          <w:sz w:val="24"/>
          <w:szCs w:val="24"/>
        </w:rPr>
        <w:t xml:space="preserve"> a condition assessment.</w:t>
      </w:r>
      <w:r w:rsidR="00E6082B" w:rsidRPr="004B5842">
        <w:rPr>
          <w:rFonts w:asciiTheme="minorHAnsi" w:hAnsiTheme="minorHAnsi"/>
          <w:sz w:val="24"/>
          <w:szCs w:val="24"/>
        </w:rPr>
        <w:t xml:space="preserve"> Applica</w:t>
      </w:r>
      <w:r w:rsidR="0086160B" w:rsidRPr="004B5842">
        <w:rPr>
          <w:rFonts w:asciiTheme="minorHAnsi" w:hAnsiTheme="minorHAnsi"/>
          <w:sz w:val="24"/>
          <w:szCs w:val="24"/>
        </w:rPr>
        <w:t>tions</w:t>
      </w:r>
      <w:r w:rsidR="00E6082B" w:rsidRPr="004B5842">
        <w:rPr>
          <w:rFonts w:asciiTheme="minorHAnsi" w:hAnsiTheme="minorHAnsi"/>
          <w:sz w:val="24"/>
          <w:szCs w:val="24"/>
        </w:rPr>
        <w:t xml:space="preserve"> that</w:t>
      </w:r>
      <w:r w:rsidR="0086160B" w:rsidRPr="004B5842">
        <w:rPr>
          <w:rFonts w:asciiTheme="minorHAnsi" w:hAnsiTheme="minorHAnsi"/>
          <w:sz w:val="24"/>
          <w:szCs w:val="24"/>
        </w:rPr>
        <w:t xml:space="preserve"> </w:t>
      </w:r>
      <w:r w:rsidR="00407D51" w:rsidRPr="004B5842">
        <w:rPr>
          <w:rFonts w:asciiTheme="minorHAnsi" w:hAnsiTheme="minorHAnsi"/>
          <w:sz w:val="24"/>
          <w:szCs w:val="24"/>
        </w:rPr>
        <w:t xml:space="preserve">do not </w:t>
      </w:r>
      <w:r w:rsidR="00E6082B" w:rsidRPr="004B5842">
        <w:rPr>
          <w:rFonts w:asciiTheme="minorHAnsi" w:hAnsiTheme="minorHAnsi"/>
          <w:sz w:val="24"/>
          <w:szCs w:val="24"/>
        </w:rPr>
        <w:t>demonstrate</w:t>
      </w:r>
      <w:r w:rsidR="0086160B" w:rsidRPr="004B5842">
        <w:rPr>
          <w:rFonts w:asciiTheme="minorHAnsi" w:hAnsiTheme="minorHAnsi"/>
          <w:sz w:val="24"/>
          <w:szCs w:val="24"/>
        </w:rPr>
        <w:t xml:space="preserve"> that</w:t>
      </w:r>
      <w:r w:rsidR="00E6082B" w:rsidRPr="004B5842">
        <w:rPr>
          <w:rFonts w:asciiTheme="minorHAnsi" w:hAnsiTheme="minorHAnsi"/>
          <w:sz w:val="24"/>
          <w:szCs w:val="24"/>
        </w:rPr>
        <w:t xml:space="preserve"> the </w:t>
      </w:r>
      <w:r w:rsidR="0086160B" w:rsidRPr="004B5842">
        <w:rPr>
          <w:rFonts w:asciiTheme="minorHAnsi" w:hAnsiTheme="minorHAnsi"/>
          <w:sz w:val="24"/>
          <w:szCs w:val="24"/>
        </w:rPr>
        <w:t>utility</w:t>
      </w:r>
      <w:r w:rsidR="00E6082B" w:rsidRPr="004B5842">
        <w:rPr>
          <w:rFonts w:asciiTheme="minorHAnsi" w:hAnsiTheme="minorHAnsi"/>
          <w:sz w:val="24"/>
          <w:szCs w:val="24"/>
        </w:rPr>
        <w:t xml:space="preserve"> will effectively utilize</w:t>
      </w:r>
      <w:r w:rsidR="00C74F65" w:rsidRPr="004B5842">
        <w:rPr>
          <w:rFonts w:asciiTheme="minorHAnsi" w:hAnsiTheme="minorHAnsi"/>
          <w:sz w:val="24"/>
          <w:szCs w:val="24"/>
        </w:rPr>
        <w:t xml:space="preserve"> the data to address their challenges</w:t>
      </w:r>
      <w:r w:rsidR="00E6082B" w:rsidRPr="004B5842">
        <w:rPr>
          <w:rFonts w:asciiTheme="minorHAnsi" w:hAnsiTheme="minorHAnsi"/>
          <w:sz w:val="24"/>
          <w:szCs w:val="24"/>
        </w:rPr>
        <w:t xml:space="preserve"> will not score as high.</w:t>
      </w:r>
    </w:p>
    <w:p w14:paraId="6307C849" w14:textId="318BA250" w:rsidR="001170CD" w:rsidRPr="004B5842" w:rsidRDefault="00655800" w:rsidP="001170CD">
      <w:pPr>
        <w:pStyle w:val="ListParagraph"/>
        <w:numPr>
          <w:ilvl w:val="0"/>
          <w:numId w:val="2"/>
        </w:numPr>
        <w:spacing w:after="120"/>
        <w:contextualSpacing w:val="0"/>
        <w:rPr>
          <w:rFonts w:asciiTheme="minorHAnsi" w:hAnsiTheme="minorHAnsi"/>
          <w:sz w:val="24"/>
          <w:szCs w:val="24"/>
        </w:rPr>
      </w:pPr>
      <w:r w:rsidRPr="004B5842">
        <w:rPr>
          <w:rFonts w:asciiTheme="minorHAnsi" w:hAnsiTheme="minorHAnsi"/>
          <w:sz w:val="24"/>
          <w:szCs w:val="24"/>
        </w:rPr>
        <w:t>How will the utility’s asset inventory developed through this project be</w:t>
      </w:r>
      <w:r w:rsidR="0086160B" w:rsidRPr="004B5842">
        <w:rPr>
          <w:rFonts w:asciiTheme="minorHAnsi" w:hAnsiTheme="minorHAnsi"/>
          <w:sz w:val="24"/>
          <w:szCs w:val="24"/>
        </w:rPr>
        <w:t xml:space="preserve"> managed and</w:t>
      </w:r>
      <w:r w:rsidRPr="004B5842">
        <w:rPr>
          <w:rFonts w:asciiTheme="minorHAnsi" w:hAnsiTheme="minorHAnsi"/>
          <w:sz w:val="24"/>
          <w:szCs w:val="24"/>
        </w:rPr>
        <w:t xml:space="preserve"> kept up to date, and how will the utility pay for this ongoing effort? </w:t>
      </w:r>
      <w:r w:rsidR="00613C8F" w:rsidRPr="004B5842">
        <w:rPr>
          <w:rFonts w:asciiTheme="minorHAnsi" w:hAnsiTheme="minorHAnsi"/>
          <w:sz w:val="24"/>
          <w:szCs w:val="24"/>
        </w:rPr>
        <w:t>Include any information about partnering with the county, Council of Government (COG), or others to maintain and update</w:t>
      </w:r>
      <w:r w:rsidR="005A1976" w:rsidRPr="004B5842">
        <w:rPr>
          <w:rFonts w:asciiTheme="minorHAnsi" w:hAnsiTheme="minorHAnsi"/>
          <w:sz w:val="24"/>
          <w:szCs w:val="24"/>
        </w:rPr>
        <w:t xml:space="preserve"> the asset inventory</w:t>
      </w:r>
      <w:r w:rsidR="00794229" w:rsidRPr="004B5842">
        <w:rPr>
          <w:rFonts w:asciiTheme="minorHAnsi" w:hAnsiTheme="minorHAnsi"/>
          <w:sz w:val="24"/>
          <w:szCs w:val="24"/>
        </w:rPr>
        <w:t>.</w:t>
      </w:r>
    </w:p>
    <w:p w14:paraId="356807A7" w14:textId="2E147CE2" w:rsidR="00114A41" w:rsidRPr="004B5842" w:rsidRDefault="00161FB4" w:rsidP="001170CD">
      <w:pPr>
        <w:pStyle w:val="ListParagraph"/>
        <w:spacing w:after="120"/>
        <w:rPr>
          <w:rFonts w:asciiTheme="minorHAnsi" w:hAnsiTheme="minorHAnsi"/>
          <w:sz w:val="24"/>
          <w:szCs w:val="24"/>
        </w:rPr>
      </w:pPr>
      <w:r w:rsidRPr="004B5842">
        <w:rPr>
          <w:rFonts w:asciiTheme="minorHAnsi" w:hAnsiTheme="minorHAnsi"/>
          <w:b/>
          <w:bCs/>
          <w:i/>
          <w:iCs/>
          <w:sz w:val="24"/>
          <w:szCs w:val="24"/>
        </w:rPr>
        <w:t>Scoring Rationale:</w:t>
      </w:r>
    </w:p>
    <w:p w14:paraId="11956A65" w14:textId="793EA528" w:rsidR="00114A41" w:rsidRPr="004B5842" w:rsidRDefault="00114A41" w:rsidP="001170CD">
      <w:pPr>
        <w:pStyle w:val="ListParagraph"/>
        <w:spacing w:after="240"/>
        <w:contextualSpacing w:val="0"/>
        <w:rPr>
          <w:rFonts w:asciiTheme="minorHAnsi" w:hAnsiTheme="minorHAnsi"/>
          <w:sz w:val="24"/>
          <w:szCs w:val="24"/>
        </w:rPr>
      </w:pPr>
      <w:r w:rsidRPr="004B5842">
        <w:rPr>
          <w:rFonts w:asciiTheme="minorHAnsi" w:hAnsiTheme="minorHAnsi"/>
          <w:sz w:val="24"/>
          <w:szCs w:val="24"/>
        </w:rPr>
        <w:t>I</w:t>
      </w:r>
      <w:r w:rsidR="004105AA" w:rsidRPr="004B5842">
        <w:rPr>
          <w:rFonts w:asciiTheme="minorHAnsi" w:hAnsiTheme="minorHAnsi"/>
          <w:sz w:val="24"/>
          <w:szCs w:val="24"/>
        </w:rPr>
        <w:t xml:space="preserve">f the </w:t>
      </w:r>
      <w:r w:rsidR="00CB0A95" w:rsidRPr="004B5842">
        <w:rPr>
          <w:rFonts w:asciiTheme="minorHAnsi" w:hAnsiTheme="minorHAnsi"/>
          <w:sz w:val="24"/>
          <w:szCs w:val="24"/>
        </w:rPr>
        <w:t xml:space="preserve">narrative </w:t>
      </w:r>
      <w:r w:rsidR="00A3008B" w:rsidRPr="004B5842">
        <w:rPr>
          <w:rFonts w:asciiTheme="minorHAnsi" w:hAnsiTheme="minorHAnsi"/>
          <w:sz w:val="24"/>
          <w:szCs w:val="24"/>
        </w:rPr>
        <w:t xml:space="preserve">indicates that </w:t>
      </w:r>
      <w:r w:rsidR="004105AA" w:rsidRPr="004B5842">
        <w:rPr>
          <w:rFonts w:asciiTheme="minorHAnsi" w:hAnsiTheme="minorHAnsi"/>
          <w:sz w:val="24"/>
          <w:szCs w:val="24"/>
        </w:rPr>
        <w:t xml:space="preserve">data developed through this AIA project </w:t>
      </w:r>
      <w:r w:rsidR="000F54E3" w:rsidRPr="004B5842">
        <w:rPr>
          <w:rFonts w:asciiTheme="minorHAnsi" w:hAnsiTheme="minorHAnsi"/>
          <w:sz w:val="24"/>
          <w:szCs w:val="24"/>
        </w:rPr>
        <w:t>is to be</w:t>
      </w:r>
      <w:r w:rsidR="004105AA" w:rsidRPr="004B5842">
        <w:rPr>
          <w:rFonts w:asciiTheme="minorHAnsi" w:hAnsiTheme="minorHAnsi"/>
          <w:sz w:val="24"/>
          <w:szCs w:val="24"/>
        </w:rPr>
        <w:t xml:space="preserve"> managed</w:t>
      </w:r>
      <w:r w:rsidR="000F54E3" w:rsidRPr="004B5842">
        <w:rPr>
          <w:rFonts w:asciiTheme="minorHAnsi" w:hAnsiTheme="minorHAnsi"/>
          <w:sz w:val="24"/>
          <w:szCs w:val="24"/>
        </w:rPr>
        <w:t xml:space="preserve"> by an applicant who is already managing GIS data, or by the county or by a COG, </w:t>
      </w:r>
      <w:r w:rsidR="00CB0A95" w:rsidRPr="004B5842">
        <w:rPr>
          <w:rFonts w:asciiTheme="minorHAnsi" w:hAnsiTheme="minorHAnsi"/>
          <w:sz w:val="24"/>
          <w:szCs w:val="24"/>
        </w:rPr>
        <w:t xml:space="preserve">and that funding will be budgeted to maintain the data, </w:t>
      </w:r>
      <w:r w:rsidR="000F54E3" w:rsidRPr="004B5842">
        <w:rPr>
          <w:rFonts w:asciiTheme="minorHAnsi" w:hAnsiTheme="minorHAnsi"/>
          <w:sz w:val="24"/>
          <w:szCs w:val="24"/>
        </w:rPr>
        <w:t xml:space="preserve">applications usually receive </w:t>
      </w:r>
      <w:r w:rsidR="003F497F" w:rsidRPr="004B5842">
        <w:rPr>
          <w:rFonts w:asciiTheme="minorHAnsi" w:hAnsiTheme="minorHAnsi"/>
          <w:sz w:val="24"/>
          <w:szCs w:val="24"/>
        </w:rPr>
        <w:t xml:space="preserve">the maximum </w:t>
      </w:r>
      <w:r w:rsidR="00D7013D" w:rsidRPr="004B5842">
        <w:rPr>
          <w:rFonts w:asciiTheme="minorHAnsi" w:hAnsiTheme="minorHAnsi"/>
          <w:sz w:val="24"/>
          <w:szCs w:val="24"/>
        </w:rPr>
        <w:t>system management points</w:t>
      </w:r>
      <w:r w:rsidR="000F54E3" w:rsidRPr="004B5842">
        <w:rPr>
          <w:rFonts w:asciiTheme="minorHAnsi" w:hAnsiTheme="minorHAnsi"/>
          <w:sz w:val="24"/>
          <w:szCs w:val="24"/>
        </w:rPr>
        <w:t>. The narrative should indicate which of these options is to be utilized</w:t>
      </w:r>
      <w:r w:rsidR="00EB2E95" w:rsidRPr="004B5842">
        <w:rPr>
          <w:rFonts w:asciiTheme="minorHAnsi" w:hAnsiTheme="minorHAnsi"/>
          <w:sz w:val="24"/>
          <w:szCs w:val="24"/>
        </w:rPr>
        <w:t xml:space="preserve"> and discuss </w:t>
      </w:r>
      <w:r w:rsidR="00143CF0" w:rsidRPr="004B5842">
        <w:rPr>
          <w:rFonts w:asciiTheme="minorHAnsi" w:hAnsiTheme="minorHAnsi"/>
          <w:sz w:val="24"/>
          <w:szCs w:val="24"/>
        </w:rPr>
        <w:t xml:space="preserve">how the </w:t>
      </w:r>
      <w:r w:rsidR="00856285" w:rsidRPr="004B5842">
        <w:rPr>
          <w:rFonts w:asciiTheme="minorHAnsi" w:hAnsiTheme="minorHAnsi"/>
          <w:sz w:val="24"/>
          <w:szCs w:val="24"/>
        </w:rPr>
        <w:t>utility</w:t>
      </w:r>
      <w:r w:rsidR="00143CF0" w:rsidRPr="004B5842">
        <w:rPr>
          <w:rFonts w:asciiTheme="minorHAnsi" w:hAnsiTheme="minorHAnsi"/>
          <w:sz w:val="24"/>
          <w:szCs w:val="24"/>
        </w:rPr>
        <w:t xml:space="preserve"> will </w:t>
      </w:r>
      <w:r w:rsidR="00457DBD" w:rsidRPr="004B5842">
        <w:rPr>
          <w:rFonts w:asciiTheme="minorHAnsi" w:hAnsiTheme="minorHAnsi"/>
          <w:sz w:val="24"/>
          <w:szCs w:val="24"/>
        </w:rPr>
        <w:t>ensure continual data maintenance</w:t>
      </w:r>
      <w:r w:rsidR="00143CF0" w:rsidRPr="004B5842">
        <w:rPr>
          <w:rFonts w:asciiTheme="minorHAnsi" w:hAnsiTheme="minorHAnsi"/>
          <w:sz w:val="24"/>
          <w:szCs w:val="24"/>
        </w:rPr>
        <w:t>.</w:t>
      </w:r>
      <w:r w:rsidR="00EB2E95" w:rsidRPr="004B5842">
        <w:rPr>
          <w:rFonts w:asciiTheme="minorHAnsi" w:hAnsiTheme="minorHAnsi"/>
          <w:sz w:val="24"/>
          <w:szCs w:val="24"/>
        </w:rPr>
        <w:t xml:space="preserve"> </w:t>
      </w:r>
      <w:r w:rsidR="003320FC" w:rsidRPr="004B5842">
        <w:rPr>
          <w:rFonts w:asciiTheme="minorHAnsi" w:hAnsiTheme="minorHAnsi"/>
          <w:sz w:val="24"/>
          <w:szCs w:val="24"/>
        </w:rPr>
        <w:t>Applica</w:t>
      </w:r>
      <w:r w:rsidR="0086160B" w:rsidRPr="004B5842">
        <w:rPr>
          <w:rFonts w:asciiTheme="minorHAnsi" w:hAnsiTheme="minorHAnsi"/>
          <w:sz w:val="24"/>
          <w:szCs w:val="24"/>
        </w:rPr>
        <w:t>tions</w:t>
      </w:r>
      <w:r w:rsidR="003320FC" w:rsidRPr="004B5842">
        <w:rPr>
          <w:rFonts w:asciiTheme="minorHAnsi" w:hAnsiTheme="minorHAnsi"/>
          <w:sz w:val="24"/>
          <w:szCs w:val="24"/>
        </w:rPr>
        <w:t xml:space="preserve"> that cannot demonstrate that the </w:t>
      </w:r>
      <w:r w:rsidR="0086160B" w:rsidRPr="004B5842">
        <w:rPr>
          <w:rFonts w:asciiTheme="minorHAnsi" w:hAnsiTheme="minorHAnsi"/>
          <w:sz w:val="24"/>
          <w:szCs w:val="24"/>
        </w:rPr>
        <w:t xml:space="preserve">utility </w:t>
      </w:r>
      <w:r w:rsidR="00457DBD" w:rsidRPr="004B5842">
        <w:rPr>
          <w:rFonts w:asciiTheme="minorHAnsi" w:hAnsiTheme="minorHAnsi"/>
          <w:sz w:val="24"/>
          <w:szCs w:val="24"/>
        </w:rPr>
        <w:t>will effectively manage the data will not score as high.</w:t>
      </w:r>
    </w:p>
    <w:p w14:paraId="2113A08E" w14:textId="2AD480DC" w:rsidR="00114A41" w:rsidRPr="008A310F" w:rsidRDefault="008A310F" w:rsidP="001A1C53">
      <w:pPr>
        <w:pStyle w:val="ListParagraph"/>
        <w:numPr>
          <w:ilvl w:val="0"/>
          <w:numId w:val="2"/>
        </w:numPr>
        <w:spacing w:after="120"/>
        <w:contextualSpacing w:val="0"/>
        <w:rPr>
          <w:rFonts w:asciiTheme="minorHAnsi" w:hAnsiTheme="minorHAnsi"/>
          <w:sz w:val="24"/>
          <w:szCs w:val="24"/>
        </w:rPr>
      </w:pPr>
      <w:r>
        <w:rPr>
          <w:rFonts w:asciiTheme="minorHAnsi" w:hAnsiTheme="minorHAnsi"/>
          <w:sz w:val="24"/>
          <w:szCs w:val="24"/>
        </w:rPr>
        <w:t>C</w:t>
      </w:r>
      <w:r w:rsidR="00930992" w:rsidRPr="008A310F">
        <w:rPr>
          <w:rFonts w:asciiTheme="minorHAnsi" w:hAnsiTheme="minorHAnsi"/>
          <w:sz w:val="24"/>
          <w:szCs w:val="24"/>
        </w:rPr>
        <w:t>alculate</w:t>
      </w:r>
      <w:r w:rsidR="0010288F" w:rsidRPr="008A310F">
        <w:rPr>
          <w:rFonts w:asciiTheme="minorHAnsi" w:hAnsiTheme="minorHAnsi"/>
          <w:sz w:val="24"/>
          <w:szCs w:val="24"/>
        </w:rPr>
        <w:t xml:space="preserve"> the System Operating Ratio</w:t>
      </w:r>
      <w:r>
        <w:rPr>
          <w:rFonts w:asciiTheme="minorHAnsi" w:hAnsiTheme="minorHAnsi"/>
          <w:sz w:val="24"/>
          <w:szCs w:val="24"/>
        </w:rPr>
        <w:t>s</w:t>
      </w:r>
      <w:r w:rsidR="0010288F" w:rsidRPr="008A310F">
        <w:rPr>
          <w:rFonts w:asciiTheme="minorHAnsi" w:hAnsiTheme="minorHAnsi"/>
          <w:sz w:val="24"/>
          <w:szCs w:val="24"/>
        </w:rPr>
        <w:t xml:space="preserve"> each year for the past three (3) years</w:t>
      </w:r>
      <w:r>
        <w:rPr>
          <w:rFonts w:asciiTheme="minorHAnsi" w:hAnsiTheme="minorHAnsi"/>
          <w:sz w:val="24"/>
          <w:szCs w:val="24"/>
        </w:rPr>
        <w:t xml:space="preserve"> </w:t>
      </w:r>
      <w:r>
        <w:rPr>
          <w:rFonts w:asciiTheme="minorHAnsi" w:hAnsiTheme="minorHAnsi"/>
          <w:sz w:val="24"/>
          <w:szCs w:val="24"/>
          <w:u w:val="single"/>
        </w:rPr>
        <w:t>and include the calculations in the narrative</w:t>
      </w:r>
      <w:r w:rsidR="0010288F" w:rsidRPr="008A310F">
        <w:rPr>
          <w:rFonts w:asciiTheme="minorHAnsi" w:hAnsiTheme="minorHAnsi"/>
          <w:sz w:val="24"/>
          <w:szCs w:val="24"/>
        </w:rPr>
        <w:t>.</w:t>
      </w:r>
      <w:r w:rsidR="00BC7FBF" w:rsidRPr="008A310F">
        <w:rPr>
          <w:rFonts w:asciiTheme="minorHAnsi" w:hAnsiTheme="minorHAnsi"/>
          <w:sz w:val="24"/>
          <w:szCs w:val="24"/>
        </w:rPr>
        <w:t xml:space="preserve"> </w:t>
      </w:r>
      <w:r w:rsidR="00512B9F" w:rsidRPr="008A310F">
        <w:rPr>
          <w:rFonts w:asciiTheme="minorHAnsi" w:hAnsiTheme="minorHAnsi"/>
          <w:sz w:val="24"/>
          <w:szCs w:val="24"/>
        </w:rPr>
        <w:t xml:space="preserve">These values must reflect the same information as shown on </w:t>
      </w:r>
      <w:r w:rsidR="00512B9F" w:rsidRPr="008A310F">
        <w:rPr>
          <w:rFonts w:asciiTheme="minorHAnsi" w:hAnsiTheme="minorHAnsi"/>
          <w:sz w:val="24"/>
          <w:szCs w:val="24"/>
        </w:rPr>
        <w:lastRenderedPageBreak/>
        <w:t>the Financial Information Form and/or audited financial statements. Discuss in the narrative any discrepancies, differences, or extraneous circumstances which led to inconsistent ORs.</w:t>
      </w:r>
      <w:r w:rsidRPr="008A310F">
        <w:rPr>
          <w:rFonts w:asciiTheme="minorHAnsi" w:hAnsiTheme="minorHAnsi"/>
          <w:sz w:val="24"/>
          <w:szCs w:val="24"/>
        </w:rPr>
        <w:t xml:space="preserve"> </w:t>
      </w:r>
      <w:r w:rsidR="00512B9F" w:rsidRPr="008A310F">
        <w:rPr>
          <w:rFonts w:asciiTheme="minorHAnsi" w:hAnsiTheme="minorHAnsi"/>
          <w:sz w:val="24"/>
          <w:szCs w:val="24"/>
        </w:rPr>
        <w:t xml:space="preserve">If the applicant has separate enterprise funds for their drinking water and wastewater systems, calculate a single operating ratio using the values from both funds. </w:t>
      </w:r>
    </w:p>
    <w:p w14:paraId="438C23CC" w14:textId="77777777" w:rsidR="00556B5C" w:rsidRPr="004B5842" w:rsidRDefault="00ED5839" w:rsidP="00114A41">
      <w:pPr>
        <w:pStyle w:val="ListParagraph"/>
        <w:spacing w:after="240"/>
        <w:rPr>
          <w:rFonts w:asciiTheme="minorHAnsi" w:hAnsiTheme="minorHAnsi"/>
          <w:b/>
          <w:bCs/>
          <w:i/>
          <w:iCs/>
          <w:sz w:val="24"/>
          <w:szCs w:val="24"/>
        </w:rPr>
      </w:pPr>
      <w:r w:rsidRPr="004B5842">
        <w:rPr>
          <w:rFonts w:asciiTheme="minorHAnsi" w:hAnsiTheme="minorHAnsi"/>
          <w:b/>
          <w:bCs/>
          <w:i/>
          <w:iCs/>
          <w:sz w:val="24"/>
          <w:szCs w:val="24"/>
        </w:rPr>
        <w:t>Scoring Rationale</w:t>
      </w:r>
      <w:r w:rsidR="00556B5C" w:rsidRPr="004B5842">
        <w:rPr>
          <w:rFonts w:asciiTheme="minorHAnsi" w:hAnsiTheme="minorHAnsi"/>
          <w:b/>
          <w:bCs/>
          <w:i/>
          <w:iCs/>
          <w:sz w:val="24"/>
          <w:szCs w:val="24"/>
        </w:rPr>
        <w:t>:</w:t>
      </w:r>
    </w:p>
    <w:p w14:paraId="16BD4A00" w14:textId="793A0599" w:rsidR="00114A41" w:rsidRPr="004B5842" w:rsidRDefault="00556B5C" w:rsidP="001170CD">
      <w:pPr>
        <w:pStyle w:val="ListParagraph"/>
        <w:spacing w:after="240"/>
        <w:rPr>
          <w:rFonts w:asciiTheme="minorHAnsi" w:hAnsiTheme="minorHAnsi"/>
          <w:sz w:val="24"/>
          <w:szCs w:val="24"/>
        </w:rPr>
      </w:pPr>
      <w:r w:rsidRPr="004B5842">
        <w:rPr>
          <w:rFonts w:asciiTheme="minorHAnsi" w:hAnsiTheme="minorHAnsi"/>
          <w:sz w:val="24"/>
          <w:szCs w:val="24"/>
        </w:rPr>
        <w:t>Applications showing all three ORs above 1.0 will typically receive the maximum of 2 points. I</w:t>
      </w:r>
      <w:r w:rsidR="00ED5839" w:rsidRPr="004B5842">
        <w:rPr>
          <w:rFonts w:asciiTheme="minorHAnsi" w:hAnsiTheme="minorHAnsi"/>
          <w:sz w:val="24"/>
          <w:szCs w:val="24"/>
        </w:rPr>
        <w:t>f all three operating ratios are not consistently above or below 1.0</w:t>
      </w:r>
      <w:r w:rsidR="00555F64" w:rsidRPr="004B5842">
        <w:rPr>
          <w:rFonts w:asciiTheme="minorHAnsi" w:hAnsiTheme="minorHAnsi"/>
          <w:sz w:val="24"/>
          <w:szCs w:val="24"/>
        </w:rPr>
        <w:t>, p</w:t>
      </w:r>
      <w:r w:rsidR="00ED5839" w:rsidRPr="004B5842">
        <w:rPr>
          <w:rFonts w:asciiTheme="minorHAnsi" w:hAnsiTheme="minorHAnsi"/>
          <w:sz w:val="24"/>
          <w:szCs w:val="24"/>
        </w:rPr>
        <w:t xml:space="preserve">oints will be awarded based on how many years were less than 1.0, whether the OR trend is </w:t>
      </w:r>
      <w:r w:rsidR="00555F64" w:rsidRPr="004B5842">
        <w:rPr>
          <w:rFonts w:asciiTheme="minorHAnsi" w:hAnsiTheme="minorHAnsi"/>
          <w:sz w:val="24"/>
          <w:szCs w:val="24"/>
        </w:rPr>
        <w:t>increasing or decreasing</w:t>
      </w:r>
      <w:r w:rsidR="00ED5839" w:rsidRPr="004B5842">
        <w:rPr>
          <w:rFonts w:asciiTheme="minorHAnsi" w:hAnsiTheme="minorHAnsi"/>
          <w:sz w:val="24"/>
          <w:szCs w:val="24"/>
        </w:rPr>
        <w:t>, how high the bill is for 5,000 gallons, and if the narrative gives any explanation of why the ORs are less than 1.00.</w:t>
      </w:r>
      <w:r w:rsidR="004938AC" w:rsidRPr="004B5842">
        <w:rPr>
          <w:rFonts w:asciiTheme="minorHAnsi" w:hAnsiTheme="minorHAnsi"/>
          <w:sz w:val="24"/>
          <w:szCs w:val="24"/>
        </w:rPr>
        <w:t xml:space="preserve"> </w:t>
      </w:r>
      <w:r w:rsidR="0086160B" w:rsidRPr="004B5842">
        <w:rPr>
          <w:rFonts w:asciiTheme="minorHAnsi" w:hAnsiTheme="minorHAnsi"/>
          <w:sz w:val="24"/>
          <w:szCs w:val="24"/>
        </w:rPr>
        <w:t xml:space="preserve">Ensure </w:t>
      </w:r>
      <w:r w:rsidR="00F960EA" w:rsidRPr="004B5842">
        <w:rPr>
          <w:rFonts w:asciiTheme="minorHAnsi" w:hAnsiTheme="minorHAnsi"/>
          <w:sz w:val="24"/>
          <w:szCs w:val="24"/>
        </w:rPr>
        <w:t>the application form includes the utility’s rate increase and bill collection history</w:t>
      </w:r>
      <w:r w:rsidR="0086160B" w:rsidRPr="004B5842">
        <w:rPr>
          <w:rFonts w:asciiTheme="minorHAnsi" w:hAnsiTheme="minorHAnsi"/>
          <w:sz w:val="24"/>
          <w:szCs w:val="24"/>
        </w:rPr>
        <w:t xml:space="preserve"> to receive full consideration</w:t>
      </w:r>
      <w:r w:rsidR="00F960EA" w:rsidRPr="004B5842">
        <w:rPr>
          <w:rFonts w:asciiTheme="minorHAnsi" w:hAnsiTheme="minorHAnsi"/>
          <w:sz w:val="24"/>
          <w:szCs w:val="24"/>
        </w:rPr>
        <w:t>.</w:t>
      </w:r>
    </w:p>
    <w:p w14:paraId="01682EEB" w14:textId="77777777" w:rsidR="00D7013D" w:rsidRPr="004B5842" w:rsidRDefault="00D7013D" w:rsidP="001170CD">
      <w:pPr>
        <w:pStyle w:val="ListParagraph"/>
        <w:spacing w:after="240"/>
        <w:rPr>
          <w:rFonts w:asciiTheme="minorHAnsi" w:hAnsiTheme="minorHAnsi"/>
          <w:sz w:val="24"/>
          <w:szCs w:val="24"/>
        </w:rPr>
      </w:pPr>
    </w:p>
    <w:p w14:paraId="6C3467E1" w14:textId="4CA5FBE4" w:rsidR="00655800" w:rsidRPr="004B5842" w:rsidRDefault="00655800" w:rsidP="001170CD">
      <w:pPr>
        <w:pStyle w:val="ListParagraph"/>
        <w:numPr>
          <w:ilvl w:val="0"/>
          <w:numId w:val="2"/>
        </w:numPr>
        <w:spacing w:after="120"/>
        <w:contextualSpacing w:val="0"/>
        <w:rPr>
          <w:rFonts w:asciiTheme="minorHAnsi" w:hAnsiTheme="minorHAnsi"/>
          <w:sz w:val="24"/>
          <w:szCs w:val="24"/>
        </w:rPr>
      </w:pPr>
      <w:r w:rsidRPr="004B5842">
        <w:rPr>
          <w:rFonts w:asciiTheme="minorHAnsi" w:hAnsiTheme="minorHAnsi"/>
          <w:sz w:val="24"/>
          <w:szCs w:val="24"/>
        </w:rPr>
        <w:t xml:space="preserve">Describe any additional benefits to the utility of receiving this Asset Inventory &amp; Assessment grant that have </w:t>
      </w:r>
      <w:r w:rsidR="00794229" w:rsidRPr="004B5842">
        <w:rPr>
          <w:rFonts w:asciiTheme="minorHAnsi" w:hAnsiTheme="minorHAnsi"/>
          <w:sz w:val="24"/>
          <w:szCs w:val="24"/>
        </w:rPr>
        <w:t>not been previously mentioned.</w:t>
      </w:r>
    </w:p>
    <w:p w14:paraId="544CAACC" w14:textId="41F5AA1B" w:rsidR="00C26543" w:rsidRPr="004B5842" w:rsidRDefault="006067B6" w:rsidP="0010288F">
      <w:pPr>
        <w:tabs>
          <w:tab w:val="left" w:pos="1080"/>
        </w:tabs>
        <w:spacing w:after="120"/>
        <w:ind w:left="720"/>
        <w:rPr>
          <w:rFonts w:asciiTheme="minorHAnsi" w:hAnsiTheme="minorHAnsi" w:cs="Arial"/>
          <w:b/>
          <w:bCs/>
          <w:i/>
          <w:iCs/>
          <w:color w:val="000000"/>
          <w:sz w:val="24"/>
          <w:szCs w:val="24"/>
        </w:rPr>
      </w:pPr>
      <w:r w:rsidRPr="004B5842">
        <w:rPr>
          <w:rFonts w:asciiTheme="minorHAnsi" w:hAnsiTheme="minorHAnsi" w:cs="Arial"/>
          <w:color w:val="000000"/>
          <w:sz w:val="24"/>
          <w:szCs w:val="24"/>
        </w:rPr>
        <w:t>V</w:t>
      </w:r>
      <w:r w:rsidR="00C26543" w:rsidRPr="004B5842">
        <w:rPr>
          <w:rFonts w:asciiTheme="minorHAnsi" w:hAnsiTheme="minorHAnsi" w:cs="Arial"/>
          <w:color w:val="000000"/>
          <w:sz w:val="24"/>
          <w:szCs w:val="24"/>
        </w:rPr>
        <w:t>ulnerability to storms</w:t>
      </w:r>
      <w:r w:rsidR="00F960EA" w:rsidRPr="004B5842">
        <w:rPr>
          <w:rFonts w:asciiTheme="minorHAnsi" w:hAnsiTheme="minorHAnsi" w:cs="Arial"/>
          <w:color w:val="000000"/>
          <w:sz w:val="24"/>
          <w:szCs w:val="24"/>
        </w:rPr>
        <w:t xml:space="preserve"> </w:t>
      </w:r>
      <w:r w:rsidR="00AE6EBB" w:rsidRPr="004B5842">
        <w:rPr>
          <w:rFonts w:asciiTheme="minorHAnsi" w:hAnsiTheme="minorHAnsi" w:cs="Arial"/>
          <w:color w:val="000000"/>
          <w:sz w:val="24"/>
          <w:szCs w:val="24"/>
        </w:rPr>
        <w:t>and flooding</w:t>
      </w:r>
      <w:r w:rsidR="00C26543" w:rsidRPr="004B5842">
        <w:rPr>
          <w:rFonts w:asciiTheme="minorHAnsi" w:hAnsiTheme="minorHAnsi" w:cs="Arial"/>
          <w:color w:val="000000"/>
          <w:sz w:val="24"/>
          <w:szCs w:val="24"/>
        </w:rPr>
        <w:t xml:space="preserve"> </w:t>
      </w:r>
      <w:r w:rsidRPr="004B5842">
        <w:rPr>
          <w:rFonts w:asciiTheme="minorHAnsi" w:hAnsiTheme="minorHAnsi" w:cs="Arial"/>
          <w:color w:val="000000"/>
          <w:sz w:val="24"/>
          <w:szCs w:val="24"/>
        </w:rPr>
        <w:t>can be an important part of</w:t>
      </w:r>
      <w:r w:rsidR="00C26543" w:rsidRPr="004B5842">
        <w:rPr>
          <w:rFonts w:asciiTheme="minorHAnsi" w:hAnsiTheme="minorHAnsi" w:cs="Arial"/>
          <w:color w:val="000000"/>
          <w:sz w:val="24"/>
          <w:szCs w:val="24"/>
        </w:rPr>
        <w:t xml:space="preserve"> the risk analysis o</w:t>
      </w:r>
      <w:r w:rsidRPr="004B5842">
        <w:rPr>
          <w:rFonts w:asciiTheme="minorHAnsi" w:hAnsiTheme="minorHAnsi" w:cs="Arial"/>
          <w:color w:val="000000"/>
          <w:sz w:val="24"/>
          <w:szCs w:val="24"/>
        </w:rPr>
        <w:t>f</w:t>
      </w:r>
      <w:r w:rsidR="00C26543" w:rsidRPr="004B5842">
        <w:rPr>
          <w:rFonts w:asciiTheme="minorHAnsi" w:hAnsiTheme="minorHAnsi" w:cs="Arial"/>
          <w:color w:val="000000"/>
          <w:sz w:val="24"/>
          <w:szCs w:val="24"/>
        </w:rPr>
        <w:t xml:space="preserve"> water and sewer assets. </w:t>
      </w:r>
      <w:r w:rsidRPr="004B5842">
        <w:rPr>
          <w:rFonts w:asciiTheme="minorHAnsi" w:hAnsiTheme="minorHAnsi" w:cs="Arial"/>
          <w:color w:val="000000"/>
          <w:sz w:val="24"/>
          <w:szCs w:val="24"/>
        </w:rPr>
        <w:t xml:space="preserve">If the AIA project includes </w:t>
      </w:r>
      <w:r w:rsidR="00AE6EBB" w:rsidRPr="004B5842">
        <w:rPr>
          <w:rFonts w:asciiTheme="minorHAnsi" w:hAnsiTheme="minorHAnsi" w:cs="Arial"/>
          <w:color w:val="000000"/>
          <w:sz w:val="24"/>
          <w:szCs w:val="24"/>
        </w:rPr>
        <w:t>one of these</w:t>
      </w:r>
      <w:r w:rsidR="00F960EA" w:rsidRPr="004B5842">
        <w:rPr>
          <w:rFonts w:asciiTheme="minorHAnsi" w:hAnsiTheme="minorHAnsi" w:cs="Arial"/>
          <w:color w:val="000000"/>
          <w:sz w:val="24"/>
          <w:szCs w:val="24"/>
        </w:rPr>
        <w:t xml:space="preserve"> type</w:t>
      </w:r>
      <w:r w:rsidR="00AE6EBB" w:rsidRPr="004B5842">
        <w:rPr>
          <w:rFonts w:asciiTheme="minorHAnsi" w:hAnsiTheme="minorHAnsi" w:cs="Arial"/>
          <w:color w:val="000000"/>
          <w:sz w:val="24"/>
          <w:szCs w:val="24"/>
        </w:rPr>
        <w:t>s</w:t>
      </w:r>
      <w:r w:rsidR="00C26543" w:rsidRPr="004B5842">
        <w:rPr>
          <w:rFonts w:asciiTheme="minorHAnsi" w:hAnsiTheme="minorHAnsi" w:cs="Arial"/>
          <w:color w:val="000000"/>
          <w:sz w:val="24"/>
          <w:szCs w:val="24"/>
        </w:rPr>
        <w:t xml:space="preserve"> </w:t>
      </w:r>
      <w:r w:rsidRPr="004B5842">
        <w:rPr>
          <w:rFonts w:asciiTheme="minorHAnsi" w:hAnsiTheme="minorHAnsi" w:cs="Arial"/>
          <w:color w:val="000000"/>
          <w:sz w:val="24"/>
          <w:szCs w:val="24"/>
        </w:rPr>
        <w:t xml:space="preserve">of </w:t>
      </w:r>
      <w:r w:rsidR="00C26543" w:rsidRPr="004B5842">
        <w:rPr>
          <w:rFonts w:asciiTheme="minorHAnsi" w:hAnsiTheme="minorHAnsi" w:cs="Arial"/>
          <w:color w:val="000000"/>
          <w:sz w:val="24"/>
          <w:szCs w:val="24"/>
        </w:rPr>
        <w:t>risk analysis</w:t>
      </w:r>
      <w:r w:rsidRPr="004B5842">
        <w:rPr>
          <w:rFonts w:asciiTheme="minorHAnsi" w:hAnsiTheme="minorHAnsi" w:cs="Arial"/>
          <w:color w:val="000000"/>
          <w:sz w:val="24"/>
          <w:szCs w:val="24"/>
        </w:rPr>
        <w:t>, describe the benefit here.</w:t>
      </w:r>
      <w:r w:rsidR="00AE6EBB" w:rsidRPr="004B5842">
        <w:rPr>
          <w:rFonts w:asciiTheme="minorHAnsi" w:hAnsiTheme="minorHAnsi" w:cs="Arial"/>
          <w:color w:val="000000"/>
          <w:sz w:val="24"/>
          <w:szCs w:val="24"/>
        </w:rPr>
        <w:t xml:space="preserve"> </w:t>
      </w:r>
      <w:r w:rsidR="00F960EA" w:rsidRPr="004B5842">
        <w:rPr>
          <w:rFonts w:asciiTheme="minorHAnsi" w:hAnsiTheme="minorHAnsi" w:cs="Arial"/>
          <w:color w:val="000000"/>
          <w:sz w:val="24"/>
          <w:szCs w:val="24"/>
        </w:rPr>
        <w:t xml:space="preserve"> Also, discuss whether this AIA will be utilized to develop programmatic approaches </w:t>
      </w:r>
      <w:r w:rsidR="00AE6EBB" w:rsidRPr="004B5842">
        <w:rPr>
          <w:rFonts w:asciiTheme="minorHAnsi" w:hAnsiTheme="minorHAnsi" w:cs="Arial"/>
          <w:color w:val="000000"/>
          <w:sz w:val="24"/>
          <w:szCs w:val="24"/>
        </w:rPr>
        <w:t>for</w:t>
      </w:r>
      <w:r w:rsidR="00F960EA" w:rsidRPr="004B5842">
        <w:rPr>
          <w:rFonts w:asciiTheme="minorHAnsi" w:hAnsiTheme="minorHAnsi" w:cs="Arial"/>
          <w:color w:val="000000"/>
          <w:sz w:val="24"/>
          <w:szCs w:val="24"/>
        </w:rPr>
        <w:t xml:space="preserve"> addressing energy efficiency, </w:t>
      </w:r>
      <w:r w:rsidR="005D1AC6" w:rsidRPr="004B5842">
        <w:rPr>
          <w:rFonts w:asciiTheme="minorHAnsi" w:hAnsiTheme="minorHAnsi" w:cs="Arial"/>
          <w:color w:val="000000"/>
          <w:sz w:val="24"/>
          <w:szCs w:val="24"/>
        </w:rPr>
        <w:t xml:space="preserve">hidden </w:t>
      </w:r>
      <w:r w:rsidR="00F960EA" w:rsidRPr="004B5842">
        <w:rPr>
          <w:rFonts w:asciiTheme="minorHAnsi" w:hAnsiTheme="minorHAnsi" w:cs="Arial"/>
          <w:color w:val="000000"/>
          <w:sz w:val="24"/>
          <w:szCs w:val="24"/>
        </w:rPr>
        <w:t>leak detection/non-revenue water, emerging contaminants</w:t>
      </w:r>
      <w:r w:rsidR="00AE6EBB" w:rsidRPr="004B5842">
        <w:rPr>
          <w:rFonts w:asciiTheme="minorHAnsi" w:hAnsiTheme="minorHAnsi" w:cs="Arial"/>
          <w:color w:val="000000"/>
          <w:sz w:val="24"/>
          <w:szCs w:val="24"/>
        </w:rPr>
        <w:t xml:space="preserve">, and/or </w:t>
      </w:r>
      <w:r w:rsidR="002B241A" w:rsidRPr="004B5842">
        <w:rPr>
          <w:rFonts w:asciiTheme="minorHAnsi" w:hAnsiTheme="minorHAnsi" w:cs="Arial"/>
          <w:color w:val="000000"/>
          <w:sz w:val="24"/>
          <w:szCs w:val="24"/>
        </w:rPr>
        <w:t>lead-and-copper</w:t>
      </w:r>
      <w:r w:rsidR="00AE6EBB" w:rsidRPr="004B5842">
        <w:rPr>
          <w:rFonts w:asciiTheme="minorHAnsi" w:hAnsiTheme="minorHAnsi" w:cs="Arial"/>
          <w:color w:val="000000"/>
          <w:sz w:val="24"/>
          <w:szCs w:val="24"/>
        </w:rPr>
        <w:t xml:space="preserve"> rule revisions</w:t>
      </w:r>
      <w:r w:rsidR="00F960EA" w:rsidRPr="004B5842">
        <w:rPr>
          <w:rFonts w:asciiTheme="minorHAnsi" w:hAnsiTheme="minorHAnsi" w:cs="Arial"/>
          <w:color w:val="000000"/>
          <w:sz w:val="24"/>
          <w:szCs w:val="24"/>
        </w:rPr>
        <w:t>.</w:t>
      </w:r>
    </w:p>
    <w:p w14:paraId="12A0A1C3" w14:textId="13FD1003" w:rsidR="00C26543" w:rsidRPr="004B5842" w:rsidRDefault="003320FC" w:rsidP="00CA7DD5">
      <w:pPr>
        <w:pStyle w:val="ListParagraph"/>
        <w:spacing w:after="240"/>
        <w:rPr>
          <w:rFonts w:asciiTheme="minorHAnsi" w:hAnsiTheme="minorHAnsi"/>
          <w:b/>
          <w:i/>
          <w:sz w:val="24"/>
          <w:szCs w:val="24"/>
        </w:rPr>
      </w:pPr>
      <w:r w:rsidRPr="004B5842">
        <w:rPr>
          <w:rFonts w:asciiTheme="minorHAnsi" w:hAnsiTheme="minorHAnsi"/>
          <w:b/>
          <w:i/>
          <w:sz w:val="24"/>
          <w:szCs w:val="24"/>
        </w:rPr>
        <w:t>Scoring Rationale:</w:t>
      </w:r>
    </w:p>
    <w:p w14:paraId="31821F92" w14:textId="325F5211" w:rsidR="00655800" w:rsidRPr="004B5842" w:rsidRDefault="003320FC" w:rsidP="001170CD">
      <w:pPr>
        <w:pStyle w:val="ListParagraph"/>
        <w:spacing w:after="240"/>
        <w:rPr>
          <w:rFonts w:asciiTheme="minorHAnsi" w:hAnsiTheme="minorHAnsi"/>
          <w:sz w:val="24"/>
          <w:szCs w:val="24"/>
        </w:rPr>
      </w:pPr>
      <w:r w:rsidRPr="004B5842">
        <w:rPr>
          <w:rFonts w:asciiTheme="minorHAnsi" w:hAnsiTheme="minorHAnsi"/>
          <w:sz w:val="24"/>
          <w:szCs w:val="24"/>
        </w:rPr>
        <w:t xml:space="preserve">Additional benefits discussed here will be evaluated in </w:t>
      </w:r>
      <w:r w:rsidR="00DA048D" w:rsidRPr="004B5842">
        <w:rPr>
          <w:rFonts w:asciiTheme="minorHAnsi" w:hAnsiTheme="minorHAnsi"/>
          <w:sz w:val="24"/>
          <w:szCs w:val="24"/>
        </w:rPr>
        <w:t xml:space="preserve">the </w:t>
      </w:r>
      <w:r w:rsidRPr="004B5842">
        <w:rPr>
          <w:rFonts w:asciiTheme="minorHAnsi" w:hAnsiTheme="minorHAnsi"/>
          <w:sz w:val="24"/>
          <w:szCs w:val="24"/>
        </w:rPr>
        <w:t>scoring process and may increase points awarded for project benefit</w:t>
      </w:r>
      <w:r w:rsidR="00DA048D" w:rsidRPr="004B5842">
        <w:rPr>
          <w:rFonts w:asciiTheme="minorHAnsi" w:hAnsiTheme="minorHAnsi"/>
          <w:sz w:val="24"/>
          <w:szCs w:val="24"/>
        </w:rPr>
        <w:t>s</w:t>
      </w:r>
      <w:r w:rsidRPr="004B5842">
        <w:rPr>
          <w:rFonts w:asciiTheme="minorHAnsi" w:hAnsiTheme="minorHAnsi"/>
          <w:sz w:val="24"/>
          <w:szCs w:val="24"/>
        </w:rPr>
        <w:t>.</w:t>
      </w:r>
    </w:p>
    <w:p w14:paraId="4F8E28DC" w14:textId="1BC26E98" w:rsidR="001C1E50" w:rsidRPr="004B5842" w:rsidRDefault="001C1E50" w:rsidP="001C1E50">
      <w:pPr>
        <w:keepNext/>
        <w:keepLines/>
        <w:ind w:left="360" w:hanging="360"/>
        <w:rPr>
          <w:rFonts w:asciiTheme="minorHAnsi" w:hAnsiTheme="minorHAnsi"/>
          <w:b/>
          <w:sz w:val="24"/>
          <w:szCs w:val="24"/>
        </w:rPr>
      </w:pPr>
      <w:r w:rsidRPr="004B5842">
        <w:rPr>
          <w:rFonts w:asciiTheme="minorHAnsi" w:hAnsiTheme="minorHAnsi"/>
          <w:noProof/>
          <w:szCs w:val="24"/>
        </w:rPr>
        <mc:AlternateContent>
          <mc:Choice Requires="wps">
            <w:drawing>
              <wp:anchor distT="4294967295" distB="4294967295" distL="114300" distR="114300" simplePos="0" relativeHeight="251671552" behindDoc="0" locked="0" layoutInCell="1" allowOverlap="1" wp14:anchorId="0D197B90" wp14:editId="25A5FB96">
                <wp:simplePos x="0" y="0"/>
                <wp:positionH relativeFrom="margin">
                  <wp:posOffset>0</wp:posOffset>
                </wp:positionH>
                <wp:positionV relativeFrom="paragraph">
                  <wp:posOffset>-635</wp:posOffset>
                </wp:positionV>
                <wp:extent cx="6189133" cy="7620"/>
                <wp:effectExtent l="0" t="0" r="2159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9133"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4FD409">
              <v:line id="Straight Connector 4"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weight="1pt" from="0,-.05pt" to="487.35pt,.55pt" w14:anchorId="783BB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">
                <v:stroke joinstyle="miter"/>
                <o:lock v:ext="edit" shapetype="f"/>
                <w10:wrap anchorx="margin"/>
              </v:line>
            </w:pict>
          </mc:Fallback>
        </mc:AlternateContent>
      </w:r>
    </w:p>
    <w:p w14:paraId="24C0D051" w14:textId="6E2933FF" w:rsidR="00590B47" w:rsidRPr="004B5842" w:rsidRDefault="00590B47" w:rsidP="00E90DBD">
      <w:pPr>
        <w:keepNext/>
        <w:keepLines/>
        <w:spacing w:after="120"/>
        <w:ind w:left="360" w:hanging="360"/>
        <w:rPr>
          <w:rFonts w:asciiTheme="minorHAnsi" w:hAnsiTheme="minorHAnsi"/>
          <w:b/>
          <w:sz w:val="24"/>
          <w:szCs w:val="24"/>
        </w:rPr>
      </w:pPr>
      <w:r w:rsidRPr="004B5842">
        <w:rPr>
          <w:rFonts w:asciiTheme="minorHAnsi" w:hAnsiTheme="minorHAnsi"/>
          <w:b/>
          <w:sz w:val="24"/>
          <w:szCs w:val="24"/>
        </w:rPr>
        <w:t xml:space="preserve">Line Item 1.A </w:t>
      </w:r>
      <w:r w:rsidR="00C862AB" w:rsidRPr="004B5842">
        <w:rPr>
          <w:rFonts w:asciiTheme="minorHAnsi" w:hAnsiTheme="minorHAnsi"/>
          <w:b/>
          <w:sz w:val="24"/>
          <w:szCs w:val="24"/>
        </w:rPr>
        <w:t>-</w:t>
      </w:r>
      <w:r w:rsidRPr="004B5842">
        <w:rPr>
          <w:rFonts w:asciiTheme="minorHAnsi" w:hAnsiTheme="minorHAnsi"/>
          <w:b/>
          <w:sz w:val="24"/>
          <w:szCs w:val="24"/>
        </w:rPr>
        <w:t xml:space="preserve"> Distressed designation per </w:t>
      </w:r>
      <w:r w:rsidRPr="004B5842">
        <w:rPr>
          <w:rFonts w:asciiTheme="minorHAnsi" w:hAnsiTheme="minorHAnsi" w:cstheme="minorHAnsi"/>
          <w:b/>
          <w:sz w:val="24"/>
          <w:szCs w:val="24"/>
        </w:rPr>
        <w:t>§</w:t>
      </w:r>
      <w:r w:rsidRPr="004B5842">
        <w:rPr>
          <w:rFonts w:asciiTheme="minorHAnsi" w:hAnsiTheme="minorHAnsi"/>
          <w:b/>
          <w:sz w:val="24"/>
          <w:szCs w:val="24"/>
        </w:rPr>
        <w:t>159G-45(b)</w:t>
      </w:r>
      <w:r w:rsidR="00C862AB" w:rsidRPr="004B5842">
        <w:rPr>
          <w:rFonts w:asciiTheme="minorHAnsi" w:hAnsiTheme="minorHAnsi"/>
          <w:b/>
          <w:sz w:val="24"/>
          <w:szCs w:val="24"/>
        </w:rPr>
        <w:t xml:space="preserve"> </w:t>
      </w:r>
    </w:p>
    <w:p w14:paraId="16FE41C3" w14:textId="60F32FC6" w:rsidR="008A310F" w:rsidRPr="008A310F" w:rsidRDefault="008A310F" w:rsidP="00E90DBD">
      <w:pPr>
        <w:keepNext/>
        <w:keepLines/>
        <w:spacing w:after="120"/>
        <w:rPr>
          <w:rFonts w:asciiTheme="minorHAnsi" w:hAnsiTheme="minorHAnsi"/>
          <w:bCs/>
          <w:sz w:val="24"/>
          <w:szCs w:val="24"/>
        </w:rPr>
      </w:pPr>
      <w:r w:rsidRPr="008A310F">
        <w:rPr>
          <w:rFonts w:asciiTheme="minorHAnsi" w:hAnsiTheme="minorHAnsi"/>
          <w:bCs/>
          <w:sz w:val="24"/>
          <w:szCs w:val="24"/>
        </w:rPr>
        <w:t xml:space="preserve">The LGU has been </w:t>
      </w:r>
      <w:r>
        <w:rPr>
          <w:rFonts w:asciiTheme="minorHAnsi" w:hAnsiTheme="minorHAnsi"/>
          <w:bCs/>
          <w:sz w:val="24"/>
          <w:szCs w:val="24"/>
        </w:rPr>
        <w:t>designated</w:t>
      </w:r>
      <w:r w:rsidRPr="008A310F">
        <w:rPr>
          <w:rFonts w:asciiTheme="minorHAnsi" w:hAnsiTheme="minorHAnsi"/>
          <w:bCs/>
          <w:sz w:val="24"/>
          <w:szCs w:val="24"/>
        </w:rPr>
        <w:t xml:space="preserve"> as "distressed" by the Authority and Commission per NCGS 159G-45(b).</w:t>
      </w:r>
    </w:p>
    <w:p w14:paraId="350E170D" w14:textId="0990E718" w:rsidR="00C862AB" w:rsidRPr="004B5842" w:rsidRDefault="00C862AB" w:rsidP="00C862AB">
      <w:pPr>
        <w:keepNext/>
        <w:keepLines/>
        <w:spacing w:after="240"/>
        <w:rPr>
          <w:rFonts w:asciiTheme="minorHAnsi" w:hAnsiTheme="minorHAnsi"/>
          <w:bCs/>
          <w:sz w:val="24"/>
          <w:szCs w:val="24"/>
        </w:rPr>
      </w:pPr>
      <w:r w:rsidRPr="004B5842">
        <w:rPr>
          <w:rFonts w:asciiTheme="minorHAnsi" w:hAnsiTheme="minorHAnsi"/>
          <w:bCs/>
          <w:sz w:val="24"/>
          <w:szCs w:val="24"/>
        </w:rPr>
        <w:t xml:space="preserve">Points will be awarded if the applicant </w:t>
      </w:r>
      <w:r w:rsidR="00F07D0A" w:rsidRPr="004B5842">
        <w:rPr>
          <w:rFonts w:asciiTheme="minorHAnsi" w:hAnsiTheme="minorHAnsi"/>
          <w:bCs/>
          <w:sz w:val="24"/>
          <w:szCs w:val="24"/>
        </w:rPr>
        <w:t xml:space="preserve">has been designated as distressed by the </w:t>
      </w:r>
      <w:r w:rsidR="005D1AC6" w:rsidRPr="004B5842">
        <w:rPr>
          <w:rFonts w:asciiTheme="minorHAnsi" w:hAnsiTheme="minorHAnsi"/>
          <w:bCs/>
          <w:sz w:val="24"/>
          <w:szCs w:val="24"/>
        </w:rPr>
        <w:t>State Water Infrastructure Authority (Authority, SWIA) and the Local Government Commission (Commission, LGC)</w:t>
      </w:r>
      <w:r w:rsidRPr="004B5842">
        <w:rPr>
          <w:rFonts w:asciiTheme="minorHAnsi" w:hAnsiTheme="minorHAnsi"/>
          <w:bCs/>
          <w:sz w:val="24"/>
          <w:szCs w:val="24"/>
        </w:rPr>
        <w:t xml:space="preserve">. </w:t>
      </w:r>
      <w:r w:rsidR="005D1AC6" w:rsidRPr="004B5842">
        <w:rPr>
          <w:rFonts w:asciiTheme="minorHAnsi" w:hAnsiTheme="minorHAnsi"/>
          <w:bCs/>
          <w:sz w:val="24"/>
          <w:szCs w:val="24"/>
        </w:rPr>
        <w:t>If designated as distressed, the narrative should discuss</w:t>
      </w:r>
      <w:r w:rsidRPr="004B5842">
        <w:rPr>
          <w:rFonts w:asciiTheme="minorHAnsi" w:hAnsiTheme="minorHAnsi"/>
          <w:bCs/>
          <w:sz w:val="24"/>
          <w:szCs w:val="24"/>
        </w:rPr>
        <w:t xml:space="preserve"> </w:t>
      </w:r>
      <w:r w:rsidR="00F07D0A" w:rsidRPr="004B5842">
        <w:rPr>
          <w:rFonts w:asciiTheme="minorHAnsi" w:hAnsiTheme="minorHAnsi"/>
          <w:bCs/>
          <w:sz w:val="24"/>
          <w:szCs w:val="24"/>
        </w:rPr>
        <w:t>any of the steps</w:t>
      </w:r>
      <w:r w:rsidRPr="004B5842">
        <w:rPr>
          <w:rFonts w:asciiTheme="minorHAnsi" w:hAnsiTheme="minorHAnsi"/>
          <w:bCs/>
          <w:sz w:val="24"/>
          <w:szCs w:val="24"/>
        </w:rPr>
        <w:t xml:space="preserve"> taken thus far in fulfilling the requirements outlined in 159G-45(b) and the benefits of receiving an AIA grant</w:t>
      </w:r>
      <w:r w:rsidR="005D1AC6" w:rsidRPr="004B5842">
        <w:rPr>
          <w:rFonts w:asciiTheme="minorHAnsi" w:hAnsiTheme="minorHAnsi"/>
          <w:bCs/>
          <w:sz w:val="24"/>
          <w:szCs w:val="24"/>
        </w:rPr>
        <w:t>.</w:t>
      </w:r>
    </w:p>
    <w:p w14:paraId="2D420BC2" w14:textId="357CADED" w:rsidR="006C78A4" w:rsidRPr="004B5842" w:rsidRDefault="00655800" w:rsidP="00E90DBD">
      <w:pPr>
        <w:keepNext/>
        <w:keepLines/>
        <w:spacing w:after="120"/>
        <w:ind w:left="360" w:hanging="360"/>
        <w:rPr>
          <w:rFonts w:asciiTheme="minorHAnsi" w:hAnsiTheme="minorHAnsi"/>
          <w:b/>
          <w:sz w:val="24"/>
          <w:szCs w:val="24"/>
        </w:rPr>
      </w:pPr>
      <w:r w:rsidRPr="004B5842">
        <w:rPr>
          <w:rFonts w:asciiTheme="minorHAnsi" w:hAnsiTheme="minorHAnsi"/>
          <w:b/>
          <w:sz w:val="24"/>
          <w:szCs w:val="24"/>
        </w:rPr>
        <w:t xml:space="preserve">Line Item 2.D </w:t>
      </w:r>
      <w:r w:rsidR="00C862AB" w:rsidRPr="004B5842">
        <w:rPr>
          <w:rFonts w:asciiTheme="minorHAnsi" w:hAnsiTheme="minorHAnsi"/>
          <w:b/>
          <w:sz w:val="24"/>
          <w:szCs w:val="24"/>
        </w:rPr>
        <w:t>- O</w:t>
      </w:r>
      <w:r w:rsidR="006C78A4" w:rsidRPr="004B5842">
        <w:rPr>
          <w:rFonts w:asciiTheme="minorHAnsi" w:hAnsiTheme="minorHAnsi"/>
          <w:b/>
          <w:sz w:val="24"/>
          <w:szCs w:val="24"/>
        </w:rPr>
        <w:t>perating Ratio</w:t>
      </w:r>
    </w:p>
    <w:p w14:paraId="66053107" w14:textId="3FA2D5AD" w:rsidR="00861ED5" w:rsidRPr="004B5842" w:rsidRDefault="00E90DBD" w:rsidP="00E90DBD">
      <w:pPr>
        <w:spacing w:after="240"/>
        <w:rPr>
          <w:rFonts w:asciiTheme="minorHAnsi" w:hAnsiTheme="minorHAnsi"/>
          <w:i/>
          <w:sz w:val="24"/>
          <w:szCs w:val="24"/>
        </w:rPr>
      </w:pPr>
      <w:r w:rsidRPr="004B5842">
        <w:rPr>
          <w:noProof/>
        </w:rPr>
        <mc:AlternateContent>
          <mc:Choice Requires="wpg">
            <w:drawing>
              <wp:anchor distT="0" distB="0" distL="114300" distR="114300" simplePos="0" relativeHeight="251659264" behindDoc="0" locked="0" layoutInCell="1" allowOverlap="1" wp14:anchorId="0CB169C6" wp14:editId="64EC24EA">
                <wp:simplePos x="0" y="0"/>
                <wp:positionH relativeFrom="page">
                  <wp:align>center</wp:align>
                </wp:positionH>
                <wp:positionV relativeFrom="paragraph">
                  <wp:posOffset>947420</wp:posOffset>
                </wp:positionV>
                <wp:extent cx="3629025" cy="778933"/>
                <wp:effectExtent l="0" t="0" r="0" b="2540"/>
                <wp:wrapNone/>
                <wp:docPr id="5" name="Group 4"/>
                <wp:cNvGraphicFramePr/>
                <a:graphic xmlns:a="http://schemas.openxmlformats.org/drawingml/2006/main">
                  <a:graphicData uri="http://schemas.microsoft.com/office/word/2010/wordprocessingGroup">
                    <wpg:wgp>
                      <wpg:cNvGrpSpPr/>
                      <wpg:grpSpPr>
                        <a:xfrm>
                          <a:off x="0" y="0"/>
                          <a:ext cx="3629025" cy="778933"/>
                          <a:chOff x="0" y="-25219"/>
                          <a:chExt cx="6172200" cy="1777820"/>
                        </a:xfrm>
                      </wpg:grpSpPr>
                      <wps:wsp>
                        <wps:cNvPr id="6" name="Straight Connector 6"/>
                        <wps:cNvCnPr/>
                        <wps:spPr>
                          <a:xfrm>
                            <a:off x="1143000" y="609602"/>
                            <a:ext cx="48006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25219"/>
                            <a:ext cx="6172200" cy="1777820"/>
                            <a:chOff x="0" y="-25219"/>
                            <a:chExt cx="6172200" cy="1777820"/>
                          </a:xfrm>
                        </wpg:grpSpPr>
                        <wps:wsp>
                          <wps:cNvPr id="8" name="TextBox 7"/>
                          <wps:cNvSpPr txBox="1"/>
                          <wps:spPr>
                            <a:xfrm>
                              <a:off x="1142999" y="-25219"/>
                              <a:ext cx="4800600" cy="592605"/>
                            </a:xfrm>
                            <a:prstGeom prst="rect">
                              <a:avLst/>
                            </a:prstGeom>
                            <a:noFill/>
                          </wps:spPr>
                          <wps:txb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wps:txbx>
                          <wps:bodyPr wrap="square" rtlCol="0">
                            <a:noAutofit/>
                          </wps:bodyPr>
                        </wps:wsp>
                        <wps:wsp>
                          <wps:cNvPr id="9" name="TextBox 8"/>
                          <wps:cNvSpPr txBox="1"/>
                          <wps:spPr>
                            <a:xfrm>
                              <a:off x="152391" y="304784"/>
                              <a:ext cx="1068249" cy="588103"/>
                            </a:xfrm>
                            <a:prstGeom prst="rect">
                              <a:avLst/>
                            </a:prstGeom>
                            <a:noFill/>
                          </wps:spPr>
                          <wps:txb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wps:txbx>
                          <wps:bodyPr wrap="square" rtlCol="0">
                            <a:noAutofit/>
                          </wps:bodyPr>
                        </wps:wsp>
                        <wps:wsp>
                          <wps:cNvPr id="10" name="TextBox 9"/>
                          <wps:cNvSpPr txBox="1"/>
                          <wps:spPr>
                            <a:xfrm>
                              <a:off x="1143001" y="608960"/>
                              <a:ext cx="4800598" cy="1055044"/>
                            </a:xfrm>
                            <a:prstGeom prst="rect">
                              <a:avLst/>
                            </a:prstGeom>
                            <a:noFill/>
                          </wps:spPr>
                          <wps:txb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wps:txbx>
                          <wps:bodyPr wrap="square" rtlCol="0">
                            <a:noAutofit/>
                          </wps:bodyPr>
                        </wps:wsp>
                        <wps:wsp>
                          <wps:cNvPr id="11" name="Rectangle 11"/>
                          <wps:cNvSpPr/>
                          <wps:spPr>
                            <a:xfrm>
                              <a:off x="0" y="1"/>
                              <a:ext cx="6172200"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B169C6" id="Group 4" o:spid="_x0000_s1026" style="position:absolute;margin-left:0;margin-top:74.6pt;width:285.75pt;height:61.35pt;z-index:251659264;mso-position-horizontal:center;mso-position-horizontal-relative:page;mso-width-relative:margin;mso-height-relative:margin" coordorigin=",-252" coordsize="61722,1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">
                <v:line id="Straight Connector 6" o:spid="_x0000_s1027" style="position:absolute;visibility:visible;mso-wrap-style:square" from="11430,6096" to="594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group id="Group 7" o:spid="_x0000_s1028" style="position:absolute;top:-252;width:61722;height:17778" coordorigin=",-252" coordsize="61722,1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Box 7" o:spid="_x0000_s1029" type="#_x0000_t202" style="position:absolute;left:11429;top:-252;width:48006;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v:textbox>
                  </v:shape>
                  <v:shape id="TextBox 8" o:spid="_x0000_s1030" type="#_x0000_t202" style="position:absolute;left:1523;top:3047;width:1068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v:textbox>
                  </v:shape>
                  <v:shape id="TextBox 9" o:spid="_x0000_s1031" type="#_x0000_t202" style="position:absolute;left:11430;top:6089;width:48005;height:10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v:textbox>
                  </v:shape>
                  <v:rect id="Rectangle 11" o:spid="_x0000_s1032" style="position:absolute;width:61722;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w10:wrap anchorx="page"/>
              </v:group>
            </w:pict>
          </mc:Fallback>
        </mc:AlternateContent>
      </w:r>
      <w:r w:rsidR="0045740B" w:rsidRPr="004B5842">
        <w:rPr>
          <w:rFonts w:asciiTheme="minorHAnsi" w:hAnsiTheme="minorHAnsi"/>
          <w:sz w:val="24"/>
          <w:szCs w:val="24"/>
        </w:rPr>
        <w:t xml:space="preserve">Calculate </w:t>
      </w:r>
      <w:r w:rsidR="001C1E50" w:rsidRPr="004B5842">
        <w:rPr>
          <w:rFonts w:asciiTheme="minorHAnsi" w:hAnsiTheme="minorHAnsi"/>
          <w:sz w:val="24"/>
          <w:szCs w:val="24"/>
        </w:rPr>
        <w:t>each of the three (3) most recent</w:t>
      </w:r>
      <w:r w:rsidR="0045740B" w:rsidRPr="004B5842">
        <w:rPr>
          <w:rFonts w:asciiTheme="minorHAnsi" w:hAnsiTheme="minorHAnsi"/>
          <w:sz w:val="24"/>
          <w:szCs w:val="24"/>
        </w:rPr>
        <w:t xml:space="preserve"> Operatin</w:t>
      </w:r>
      <w:r w:rsidR="00794229" w:rsidRPr="004B5842">
        <w:rPr>
          <w:rFonts w:asciiTheme="minorHAnsi" w:hAnsiTheme="minorHAnsi"/>
          <w:sz w:val="24"/>
          <w:szCs w:val="24"/>
        </w:rPr>
        <w:t>g Ratio</w:t>
      </w:r>
      <w:r w:rsidR="001C1E50" w:rsidRPr="004B5842">
        <w:rPr>
          <w:rFonts w:asciiTheme="minorHAnsi" w:hAnsiTheme="minorHAnsi"/>
          <w:sz w:val="24"/>
          <w:szCs w:val="24"/>
        </w:rPr>
        <w:t>s</w:t>
      </w:r>
      <w:r w:rsidR="00794229" w:rsidRPr="004B5842">
        <w:rPr>
          <w:rFonts w:asciiTheme="minorHAnsi" w:hAnsiTheme="minorHAnsi"/>
          <w:sz w:val="24"/>
          <w:szCs w:val="24"/>
        </w:rPr>
        <w:t xml:space="preserve"> using the formula below and </w:t>
      </w:r>
      <w:r w:rsidR="00794229" w:rsidRPr="004B5842">
        <w:rPr>
          <w:rFonts w:asciiTheme="minorHAnsi" w:hAnsiTheme="minorHAnsi"/>
          <w:sz w:val="24"/>
          <w:szCs w:val="24"/>
          <w:u w:val="single"/>
        </w:rPr>
        <w:t>include the calculations in the narrative</w:t>
      </w:r>
      <w:r w:rsidR="00794229" w:rsidRPr="004B5842">
        <w:rPr>
          <w:rFonts w:asciiTheme="minorHAnsi" w:hAnsiTheme="minorHAnsi"/>
          <w:sz w:val="24"/>
          <w:szCs w:val="24"/>
        </w:rPr>
        <w:t>.</w:t>
      </w:r>
      <w:r w:rsidR="00F07D0A" w:rsidRPr="004B5842">
        <w:rPr>
          <w:rFonts w:asciiTheme="minorHAnsi" w:hAnsiTheme="minorHAnsi"/>
          <w:sz w:val="24"/>
          <w:szCs w:val="24"/>
        </w:rPr>
        <w:t xml:space="preserve"> These values must reflect the same information as shown on the Financial Information Form and/or audited financial statements.</w:t>
      </w:r>
      <w:r w:rsidR="008A310F">
        <w:rPr>
          <w:rFonts w:asciiTheme="minorHAnsi" w:hAnsiTheme="minorHAnsi"/>
          <w:sz w:val="24"/>
          <w:szCs w:val="24"/>
        </w:rPr>
        <w:t xml:space="preserve"> </w:t>
      </w:r>
      <w:r w:rsidR="00F07D0A" w:rsidRPr="004B5842">
        <w:rPr>
          <w:rFonts w:asciiTheme="minorHAnsi" w:hAnsiTheme="minorHAnsi"/>
          <w:sz w:val="24"/>
          <w:szCs w:val="24"/>
        </w:rPr>
        <w:t>If the applicant has separate enterprise funds for their drinking water and wastewater systems,</w:t>
      </w:r>
      <w:r w:rsidR="00E1451A" w:rsidRPr="004B5842">
        <w:rPr>
          <w:rFonts w:asciiTheme="minorHAnsi" w:hAnsiTheme="minorHAnsi"/>
          <w:sz w:val="24"/>
          <w:szCs w:val="24"/>
        </w:rPr>
        <w:t xml:space="preserve"> calculate a single</w:t>
      </w:r>
      <w:r w:rsidR="00F07D0A" w:rsidRPr="004B5842">
        <w:rPr>
          <w:rFonts w:asciiTheme="minorHAnsi" w:hAnsiTheme="minorHAnsi"/>
          <w:sz w:val="24"/>
          <w:szCs w:val="24"/>
        </w:rPr>
        <w:t xml:space="preserve"> operating ratio </w:t>
      </w:r>
      <w:r w:rsidR="00E1451A" w:rsidRPr="004B5842">
        <w:rPr>
          <w:rFonts w:asciiTheme="minorHAnsi" w:hAnsiTheme="minorHAnsi"/>
          <w:sz w:val="24"/>
          <w:szCs w:val="24"/>
        </w:rPr>
        <w:t>using the values from both funds</w:t>
      </w:r>
      <w:r w:rsidR="003061FC" w:rsidRPr="004B5842">
        <w:rPr>
          <w:rFonts w:asciiTheme="minorHAnsi" w:hAnsiTheme="minorHAnsi"/>
          <w:sz w:val="24"/>
          <w:szCs w:val="24"/>
        </w:rPr>
        <w:t>.</w:t>
      </w:r>
    </w:p>
    <w:p w14:paraId="39245A25" w14:textId="77777777" w:rsidR="001C1E50" w:rsidRPr="004B5842" w:rsidRDefault="001C1E50" w:rsidP="00294350">
      <w:pPr>
        <w:keepNext/>
        <w:rPr>
          <w:rFonts w:asciiTheme="minorHAnsi" w:hAnsiTheme="minorHAnsi"/>
          <w:sz w:val="24"/>
          <w:szCs w:val="24"/>
        </w:rPr>
      </w:pPr>
    </w:p>
    <w:p w14:paraId="13252443" w14:textId="3DBC9F45" w:rsidR="001C1E50" w:rsidRPr="004B5842" w:rsidRDefault="001C1E50">
      <w:pPr>
        <w:spacing w:after="160" w:line="259" w:lineRule="auto"/>
        <w:rPr>
          <w:rFonts w:asciiTheme="minorHAnsi" w:hAnsiTheme="minorHAnsi"/>
          <w:sz w:val="24"/>
          <w:szCs w:val="24"/>
        </w:rPr>
      </w:pPr>
    </w:p>
    <w:p w14:paraId="6FC06416" w14:textId="0836E79F" w:rsidR="00EF5344" w:rsidRPr="004B5842" w:rsidRDefault="00EF5344" w:rsidP="00294350">
      <w:pPr>
        <w:keepNext/>
        <w:rPr>
          <w:rFonts w:asciiTheme="minorHAnsi" w:hAnsiTheme="minorHAnsi"/>
          <w:sz w:val="24"/>
          <w:szCs w:val="24"/>
        </w:rPr>
      </w:pPr>
      <w:r w:rsidRPr="004B5842">
        <w:rPr>
          <w:rFonts w:asciiTheme="minorHAnsi" w:hAnsiTheme="minorHAnsi"/>
          <w:sz w:val="24"/>
          <w:szCs w:val="24"/>
        </w:rPr>
        <w:lastRenderedPageBreak/>
        <w:t>Scoring:</w:t>
      </w:r>
    </w:p>
    <w:p w14:paraId="53CEA3A0" w14:textId="075FC683" w:rsidR="00750DA7" w:rsidRPr="004B5842" w:rsidRDefault="006C78A4" w:rsidP="00750DA7">
      <w:pPr>
        <w:pStyle w:val="ListParagraph"/>
        <w:numPr>
          <w:ilvl w:val="0"/>
          <w:numId w:val="5"/>
        </w:numPr>
        <w:spacing w:after="240"/>
        <w:rPr>
          <w:rFonts w:asciiTheme="minorHAnsi" w:hAnsiTheme="minorHAnsi"/>
          <w:sz w:val="24"/>
          <w:szCs w:val="24"/>
        </w:rPr>
      </w:pPr>
      <w:r w:rsidRPr="004B5842">
        <w:rPr>
          <w:rFonts w:asciiTheme="minorHAnsi" w:hAnsiTheme="minorHAnsi"/>
          <w:sz w:val="24"/>
          <w:szCs w:val="24"/>
        </w:rPr>
        <w:t>all</w:t>
      </w:r>
      <w:r w:rsidR="00655800" w:rsidRPr="004B5842">
        <w:rPr>
          <w:rFonts w:asciiTheme="minorHAnsi" w:hAnsiTheme="minorHAnsi"/>
          <w:sz w:val="24"/>
          <w:szCs w:val="24"/>
        </w:rPr>
        <w:t xml:space="preserve"> </w:t>
      </w:r>
      <w:r w:rsidRPr="004B5842">
        <w:rPr>
          <w:rFonts w:asciiTheme="minorHAnsi" w:hAnsiTheme="minorHAnsi"/>
          <w:sz w:val="24"/>
          <w:szCs w:val="24"/>
        </w:rPr>
        <w:t xml:space="preserve">three operating ratios are less than 1.00 and the </w:t>
      </w:r>
      <w:r w:rsidR="007B139D" w:rsidRPr="004B5842">
        <w:rPr>
          <w:rFonts w:asciiTheme="minorHAnsi" w:hAnsiTheme="minorHAnsi"/>
          <w:sz w:val="24"/>
          <w:szCs w:val="24"/>
        </w:rPr>
        <w:t>rates</w:t>
      </w:r>
      <w:r w:rsidRPr="004B5842">
        <w:rPr>
          <w:rFonts w:asciiTheme="minorHAnsi" w:hAnsiTheme="minorHAnsi"/>
          <w:sz w:val="24"/>
          <w:szCs w:val="24"/>
        </w:rPr>
        <w:t xml:space="preserve"> for 5</w:t>
      </w:r>
      <w:r w:rsidR="006B3776" w:rsidRPr="004B5842">
        <w:rPr>
          <w:rFonts w:asciiTheme="minorHAnsi" w:hAnsiTheme="minorHAnsi"/>
          <w:sz w:val="24"/>
          <w:szCs w:val="24"/>
        </w:rPr>
        <w:t>,</w:t>
      </w:r>
      <w:r w:rsidRPr="004B5842">
        <w:rPr>
          <w:rFonts w:asciiTheme="minorHAnsi" w:hAnsiTheme="minorHAnsi"/>
          <w:sz w:val="24"/>
          <w:szCs w:val="24"/>
        </w:rPr>
        <w:t xml:space="preserve">000 gallons </w:t>
      </w:r>
      <w:r w:rsidR="00B94B93" w:rsidRPr="004B5842">
        <w:rPr>
          <w:rFonts w:asciiTheme="minorHAnsi" w:hAnsiTheme="minorHAnsi"/>
          <w:sz w:val="24"/>
          <w:szCs w:val="24"/>
        </w:rPr>
        <w:t>is</w:t>
      </w:r>
      <w:r w:rsidRPr="004B5842">
        <w:rPr>
          <w:rFonts w:asciiTheme="minorHAnsi" w:hAnsiTheme="minorHAnsi"/>
          <w:sz w:val="24"/>
          <w:szCs w:val="24"/>
        </w:rPr>
        <w:t xml:space="preserve"> less than $</w:t>
      </w:r>
      <w:r w:rsidR="00750DA7" w:rsidRPr="004B5842">
        <w:rPr>
          <w:rFonts w:asciiTheme="minorHAnsi" w:hAnsiTheme="minorHAnsi"/>
          <w:sz w:val="24"/>
          <w:szCs w:val="24"/>
        </w:rPr>
        <w:t>107</w:t>
      </w:r>
      <w:r w:rsidRPr="004B5842">
        <w:rPr>
          <w:rFonts w:asciiTheme="minorHAnsi" w:hAnsiTheme="minorHAnsi"/>
          <w:sz w:val="24"/>
          <w:szCs w:val="24"/>
        </w:rPr>
        <w:t>/month = 0 points</w:t>
      </w:r>
    </w:p>
    <w:p w14:paraId="1189BC91" w14:textId="77777777" w:rsidR="007B139D" w:rsidRPr="004B5842" w:rsidRDefault="006C78A4" w:rsidP="007B139D">
      <w:pPr>
        <w:pStyle w:val="ListParagraph"/>
        <w:numPr>
          <w:ilvl w:val="0"/>
          <w:numId w:val="5"/>
        </w:numPr>
        <w:spacing w:after="240"/>
        <w:rPr>
          <w:rFonts w:asciiTheme="minorHAnsi" w:hAnsiTheme="minorHAnsi"/>
          <w:sz w:val="24"/>
          <w:szCs w:val="24"/>
        </w:rPr>
      </w:pPr>
      <w:r w:rsidRPr="004B5842">
        <w:rPr>
          <w:rFonts w:asciiTheme="minorHAnsi" w:hAnsiTheme="minorHAnsi"/>
          <w:sz w:val="24"/>
          <w:szCs w:val="24"/>
        </w:rPr>
        <w:t xml:space="preserve">all three operating ratios are less than 1.00 and the </w:t>
      </w:r>
      <w:r w:rsidR="007B139D" w:rsidRPr="004B5842">
        <w:rPr>
          <w:rFonts w:asciiTheme="minorHAnsi" w:hAnsiTheme="minorHAnsi"/>
          <w:sz w:val="24"/>
          <w:szCs w:val="24"/>
        </w:rPr>
        <w:t>rates</w:t>
      </w:r>
      <w:r w:rsidRPr="004B5842">
        <w:rPr>
          <w:rFonts w:asciiTheme="minorHAnsi" w:hAnsiTheme="minorHAnsi"/>
          <w:sz w:val="24"/>
          <w:szCs w:val="24"/>
        </w:rPr>
        <w:t xml:space="preserve"> for 5</w:t>
      </w:r>
      <w:r w:rsidR="006B3776" w:rsidRPr="004B5842">
        <w:rPr>
          <w:rFonts w:asciiTheme="minorHAnsi" w:hAnsiTheme="minorHAnsi"/>
          <w:sz w:val="24"/>
          <w:szCs w:val="24"/>
        </w:rPr>
        <w:t>,</w:t>
      </w:r>
      <w:r w:rsidRPr="004B5842">
        <w:rPr>
          <w:rFonts w:asciiTheme="minorHAnsi" w:hAnsiTheme="minorHAnsi"/>
          <w:sz w:val="24"/>
          <w:szCs w:val="24"/>
        </w:rPr>
        <w:t xml:space="preserve">000 gallons </w:t>
      </w:r>
      <w:r w:rsidR="00B94B93" w:rsidRPr="004B5842">
        <w:rPr>
          <w:rFonts w:asciiTheme="minorHAnsi" w:hAnsiTheme="minorHAnsi"/>
          <w:sz w:val="24"/>
          <w:szCs w:val="24"/>
        </w:rPr>
        <w:t>is</w:t>
      </w:r>
      <w:r w:rsidRPr="004B5842">
        <w:rPr>
          <w:rFonts w:asciiTheme="minorHAnsi" w:hAnsiTheme="minorHAnsi"/>
          <w:sz w:val="24"/>
          <w:szCs w:val="24"/>
        </w:rPr>
        <w:t xml:space="preserve"> greater than or equal to $</w:t>
      </w:r>
      <w:r w:rsidR="00750DA7" w:rsidRPr="004B5842">
        <w:rPr>
          <w:rFonts w:asciiTheme="minorHAnsi" w:hAnsiTheme="minorHAnsi"/>
          <w:sz w:val="24"/>
          <w:szCs w:val="24"/>
        </w:rPr>
        <w:t>10</w:t>
      </w:r>
      <w:r w:rsidR="009443B0" w:rsidRPr="004B5842">
        <w:rPr>
          <w:rFonts w:asciiTheme="minorHAnsi" w:hAnsiTheme="minorHAnsi"/>
          <w:sz w:val="24"/>
          <w:szCs w:val="24"/>
        </w:rPr>
        <w:t>7</w:t>
      </w:r>
      <w:r w:rsidRPr="004B5842">
        <w:rPr>
          <w:rFonts w:asciiTheme="minorHAnsi" w:hAnsiTheme="minorHAnsi"/>
          <w:sz w:val="24"/>
          <w:szCs w:val="24"/>
        </w:rPr>
        <w:t>/month = 1 point</w:t>
      </w:r>
    </w:p>
    <w:p w14:paraId="3DE2BEA8" w14:textId="5ADA31EA" w:rsidR="006C78A4" w:rsidRPr="004B5842" w:rsidRDefault="007B139D" w:rsidP="007B139D">
      <w:pPr>
        <w:pStyle w:val="ListParagraph"/>
        <w:numPr>
          <w:ilvl w:val="0"/>
          <w:numId w:val="5"/>
        </w:numPr>
        <w:spacing w:after="240"/>
        <w:rPr>
          <w:rFonts w:asciiTheme="minorHAnsi" w:hAnsiTheme="minorHAnsi"/>
          <w:sz w:val="24"/>
          <w:szCs w:val="24"/>
        </w:rPr>
      </w:pPr>
      <w:r w:rsidRPr="004B5842">
        <w:rPr>
          <w:rFonts w:asciiTheme="minorHAnsi" w:hAnsiTheme="minorHAnsi"/>
          <w:sz w:val="24"/>
          <w:szCs w:val="24"/>
        </w:rPr>
        <w:t>all three operating ratios are greater than 1.00 = 2 points</w:t>
      </w:r>
    </w:p>
    <w:tbl>
      <w:tblPr>
        <w:tblStyle w:val="TableGrid"/>
        <w:tblpPr w:leftFromText="180" w:rightFromText="180" w:vertAnchor="text" w:horzAnchor="margin" w:tblpY="-2"/>
        <w:tblW w:w="10015" w:type="dxa"/>
        <w:shd w:val="pct5" w:color="auto" w:fill="auto"/>
        <w:tblLook w:val="04A0" w:firstRow="1" w:lastRow="0" w:firstColumn="1" w:lastColumn="0" w:noHBand="0" w:noVBand="1"/>
      </w:tblPr>
      <w:tblGrid>
        <w:gridCol w:w="10015"/>
      </w:tblGrid>
      <w:tr w:rsidR="007B139D" w:rsidRPr="004B5842" w14:paraId="4D639D9D" w14:textId="77777777" w:rsidTr="004E50A1">
        <w:trPr>
          <w:trHeight w:val="728"/>
        </w:trPr>
        <w:tc>
          <w:tcPr>
            <w:tcW w:w="10015" w:type="dxa"/>
            <w:shd w:val="pct5" w:color="auto" w:fill="auto"/>
          </w:tcPr>
          <w:p w14:paraId="0AD38200" w14:textId="77777777" w:rsidR="007B139D" w:rsidRPr="004B5842" w:rsidRDefault="007B139D" w:rsidP="007B139D">
            <w:pPr>
              <w:spacing w:before="120"/>
              <w:rPr>
                <w:rFonts w:asciiTheme="minorHAnsi" w:hAnsiTheme="minorHAnsi"/>
                <w:b/>
                <w:color w:val="000000" w:themeColor="text1"/>
                <w:sz w:val="24"/>
                <w:szCs w:val="24"/>
              </w:rPr>
            </w:pPr>
            <w:r w:rsidRPr="004B5842">
              <w:rPr>
                <w:rFonts w:asciiTheme="minorHAnsi" w:hAnsiTheme="minorHAnsi"/>
                <w:b/>
                <w:color w:val="000000" w:themeColor="text1"/>
                <w:sz w:val="24"/>
                <w:szCs w:val="24"/>
              </w:rPr>
              <w:t>Calculation Notes:</w:t>
            </w:r>
          </w:p>
          <w:p w14:paraId="6F2EFC3C" w14:textId="77777777" w:rsidR="007B139D" w:rsidRPr="004B5842" w:rsidRDefault="007B139D" w:rsidP="007B139D">
            <w:pPr>
              <w:pStyle w:val="ListParagraph"/>
              <w:numPr>
                <w:ilvl w:val="0"/>
                <w:numId w:val="14"/>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In the narrative and calculations, use the same values entered in Financial Information Form.</w:t>
            </w:r>
          </w:p>
          <w:p w14:paraId="788F7983" w14:textId="77777777" w:rsidR="007B139D" w:rsidRPr="004B5842" w:rsidRDefault="007B139D" w:rsidP="007B139D">
            <w:pPr>
              <w:pStyle w:val="ListParagraph"/>
              <w:numPr>
                <w:ilvl w:val="0"/>
                <w:numId w:val="8"/>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u w:val="single"/>
              </w:rPr>
              <w:t>Do not</w:t>
            </w:r>
            <w:r w:rsidRPr="004B5842">
              <w:rPr>
                <w:rFonts w:asciiTheme="minorHAnsi" w:hAnsiTheme="minorHAnsi"/>
                <w:color w:val="000000" w:themeColor="text1"/>
                <w:sz w:val="24"/>
                <w:szCs w:val="24"/>
              </w:rPr>
              <w:t xml:space="preserve"> include “Non-operating Revenues” in the numerator.</w:t>
            </w:r>
          </w:p>
          <w:p w14:paraId="33359033" w14:textId="77777777" w:rsidR="007B139D" w:rsidRPr="004B5842" w:rsidRDefault="007B139D" w:rsidP="007B139D">
            <w:pPr>
              <w:pStyle w:val="ListParagraph"/>
              <w:numPr>
                <w:ilvl w:val="0"/>
                <w:numId w:val="8"/>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Present “Total Expenditures” from Financial Information Form.</w:t>
            </w:r>
          </w:p>
          <w:p w14:paraId="28E9C6E0" w14:textId="77777777" w:rsidR="007B139D" w:rsidRPr="004B5842" w:rsidRDefault="007B139D" w:rsidP="007B139D">
            <w:pPr>
              <w:pStyle w:val="ListParagraph"/>
              <w:numPr>
                <w:ilvl w:val="0"/>
                <w:numId w:val="8"/>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 xml:space="preserve">Present “Debt Principal”, “Interest” and “Capital Outlay” from Financial Information Form; </w:t>
            </w:r>
            <w:r w:rsidRPr="004B5842">
              <w:rPr>
                <w:rFonts w:asciiTheme="minorHAnsi" w:hAnsiTheme="minorHAnsi"/>
                <w:color w:val="000000" w:themeColor="text1"/>
                <w:sz w:val="24"/>
                <w:szCs w:val="24"/>
                <w:u w:val="single"/>
              </w:rPr>
              <w:t>“Capital Outlay” is defined as funded from the enterprise fund.</w:t>
            </w:r>
          </w:p>
          <w:p w14:paraId="2B7F4AC1" w14:textId="77777777" w:rsidR="007B139D" w:rsidRPr="004B5842" w:rsidRDefault="007B139D" w:rsidP="007B139D">
            <w:pPr>
              <w:pStyle w:val="ListParagraph"/>
              <w:numPr>
                <w:ilvl w:val="0"/>
                <w:numId w:val="8"/>
              </w:numPr>
              <w:spacing w:before="120" w:after="240"/>
              <w:rPr>
                <w:rFonts w:asciiTheme="minorHAnsi" w:hAnsiTheme="minorHAnsi"/>
                <w:color w:val="000000" w:themeColor="text1"/>
                <w:sz w:val="24"/>
                <w:szCs w:val="24"/>
              </w:rPr>
            </w:pPr>
            <w:r w:rsidRPr="004B5842">
              <w:rPr>
                <w:rFonts w:asciiTheme="minorHAnsi" w:hAnsiTheme="minorHAnsi"/>
                <w:color w:val="000000" w:themeColor="text1"/>
                <w:sz w:val="24"/>
                <w:szCs w:val="24"/>
              </w:rPr>
              <w:t>Report the Operating Ratio to two decimal points.</w:t>
            </w:r>
          </w:p>
        </w:tc>
      </w:tr>
    </w:tbl>
    <w:p w14:paraId="322F24E0" w14:textId="0427FE80" w:rsidR="007B139D" w:rsidRPr="004B5842" w:rsidRDefault="004E50A1" w:rsidP="0015427B">
      <w:pPr>
        <w:spacing w:after="240"/>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69504" behindDoc="0" locked="0" layoutInCell="1" allowOverlap="1" wp14:anchorId="14ACD419" wp14:editId="490D5593">
                <wp:simplePos x="0" y="0"/>
                <wp:positionH relativeFrom="margin">
                  <wp:align>right</wp:align>
                </wp:positionH>
                <wp:positionV relativeFrom="paragraph">
                  <wp:posOffset>1829435</wp:posOffset>
                </wp:positionV>
                <wp:extent cx="6189133" cy="7620"/>
                <wp:effectExtent l="0" t="0" r="2159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9133" cy="762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9019D8" id="Straight Connector 2" o:spid="_x0000_s1026" style="position:absolute;flip:y;z-index:2516695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6.15pt,144.05pt" to="923.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" strokeweight="1pt">
                <v:stroke joinstyle="miter"/>
                <o:lock v:ext="edit" shapetype="f"/>
                <w10:wrap anchorx="margin"/>
              </v:line>
            </w:pict>
          </mc:Fallback>
        </mc:AlternateContent>
      </w:r>
    </w:p>
    <w:p w14:paraId="2D327B88" w14:textId="78B64953" w:rsidR="0015427B" w:rsidRPr="004B5842" w:rsidRDefault="0015427B" w:rsidP="00E90DBD">
      <w:pPr>
        <w:spacing w:after="120"/>
        <w:rPr>
          <w:rFonts w:asciiTheme="minorHAnsi" w:hAnsiTheme="minorHAnsi"/>
          <w:b/>
          <w:sz w:val="24"/>
          <w:szCs w:val="24"/>
          <w:u w:val="single"/>
        </w:rPr>
      </w:pPr>
      <w:r w:rsidRPr="004B5842">
        <w:rPr>
          <w:rFonts w:asciiTheme="minorHAnsi" w:hAnsiTheme="minorHAnsi"/>
          <w:b/>
          <w:sz w:val="24"/>
          <w:szCs w:val="24"/>
          <w:u w:val="single"/>
        </w:rPr>
        <w:t>Category 3 – Affordability</w:t>
      </w:r>
    </w:p>
    <w:p w14:paraId="04B9DD23" w14:textId="2E302616" w:rsidR="0015427B" w:rsidRPr="004B5842" w:rsidRDefault="0015427B" w:rsidP="00E90DBD">
      <w:pPr>
        <w:keepNext/>
        <w:keepLines/>
        <w:spacing w:after="120"/>
        <w:ind w:left="360" w:hanging="360"/>
        <w:rPr>
          <w:rFonts w:asciiTheme="minorHAnsi" w:hAnsiTheme="minorHAnsi"/>
          <w:b/>
          <w:bCs/>
          <w:sz w:val="24"/>
          <w:szCs w:val="24"/>
        </w:rPr>
      </w:pPr>
      <w:r w:rsidRPr="004B5842">
        <w:rPr>
          <w:rFonts w:asciiTheme="minorHAnsi" w:hAnsiTheme="minorHAnsi"/>
          <w:b/>
          <w:sz w:val="24"/>
          <w:szCs w:val="24"/>
        </w:rPr>
        <w:t xml:space="preserve">Line Item 3.A </w:t>
      </w:r>
      <w:r w:rsidR="00C862AB" w:rsidRPr="004B5842">
        <w:rPr>
          <w:rFonts w:asciiTheme="minorHAnsi" w:hAnsiTheme="minorHAnsi"/>
          <w:b/>
          <w:bCs/>
          <w:sz w:val="24"/>
          <w:szCs w:val="24"/>
        </w:rPr>
        <w:t>-</w:t>
      </w:r>
      <w:r w:rsidRPr="004B5842">
        <w:rPr>
          <w:rFonts w:asciiTheme="minorHAnsi" w:hAnsiTheme="minorHAnsi"/>
          <w:b/>
          <w:bCs/>
          <w:sz w:val="24"/>
          <w:szCs w:val="24"/>
        </w:rPr>
        <w:t xml:space="preserve"> Current Rate</w:t>
      </w:r>
    </w:p>
    <w:p w14:paraId="59CC9274" w14:textId="0F8DC8AA" w:rsidR="009F0BDB" w:rsidRPr="004B5842" w:rsidRDefault="009F0BDB" w:rsidP="001C1E50">
      <w:pPr>
        <w:keepNext/>
        <w:keepLines/>
        <w:spacing w:after="120"/>
        <w:rPr>
          <w:rFonts w:asciiTheme="minorHAnsi" w:hAnsiTheme="minorHAnsi"/>
          <w:bCs/>
          <w:sz w:val="24"/>
          <w:szCs w:val="24"/>
        </w:rPr>
      </w:pPr>
      <w:r w:rsidRPr="004B5842">
        <w:rPr>
          <w:rFonts w:asciiTheme="minorHAnsi" w:hAnsiTheme="minorHAnsi"/>
          <w:bCs/>
          <w:sz w:val="24"/>
          <w:szCs w:val="24"/>
        </w:rPr>
        <w:t xml:space="preserve">In the narrative, show a calculation of the current water/sewer bill per 5,000 gallons, and provide a copy of the utility’s water/sewer rate sheet. Applications that do not include </w:t>
      </w:r>
      <w:r w:rsidR="00E1451A" w:rsidRPr="004B5842">
        <w:rPr>
          <w:rFonts w:asciiTheme="minorHAnsi" w:hAnsiTheme="minorHAnsi"/>
          <w:bCs/>
          <w:sz w:val="24"/>
          <w:szCs w:val="24"/>
        </w:rPr>
        <w:t>the utility’s current water/sewer</w:t>
      </w:r>
      <w:r w:rsidRPr="004B5842">
        <w:rPr>
          <w:rFonts w:asciiTheme="minorHAnsi" w:hAnsiTheme="minorHAnsi"/>
          <w:bCs/>
          <w:sz w:val="24"/>
          <w:szCs w:val="24"/>
        </w:rPr>
        <w:t xml:space="preserve"> rate sheet will receive 0 points for this line item.</w:t>
      </w:r>
    </w:p>
    <w:p w14:paraId="69653B30" w14:textId="0B7670A8" w:rsidR="0015427B" w:rsidRPr="004B5842" w:rsidRDefault="0015427B" w:rsidP="001C1E50">
      <w:pPr>
        <w:keepNext/>
        <w:keepLines/>
        <w:spacing w:after="120"/>
        <w:rPr>
          <w:rFonts w:asciiTheme="minorHAnsi" w:hAnsiTheme="minorHAnsi"/>
          <w:sz w:val="24"/>
          <w:szCs w:val="24"/>
        </w:rPr>
      </w:pPr>
      <w:r w:rsidRPr="004B5842">
        <w:rPr>
          <w:rFonts w:asciiTheme="minorHAnsi" w:hAnsiTheme="minorHAnsi"/>
          <w:bCs/>
          <w:sz w:val="24"/>
          <w:szCs w:val="24"/>
        </w:rPr>
        <w:t>P</w:t>
      </w:r>
      <w:r w:rsidRPr="004B5842">
        <w:rPr>
          <w:rFonts w:asciiTheme="minorHAnsi" w:hAnsiTheme="minorHAnsi"/>
          <w:sz w:val="24"/>
          <w:szCs w:val="24"/>
        </w:rPr>
        <w:t>oints will be scored based on the current monthly utility rate at 5,000 gallons provided on the application form for in-town rates. The Division has determined that the median rate in NC for 5,000 gallons of combined water and sewer is $79/month for in-town rates.</w:t>
      </w:r>
    </w:p>
    <w:p w14:paraId="6B9C9878" w14:textId="77777777" w:rsidR="0015427B" w:rsidRPr="004B5842" w:rsidRDefault="0015427B" w:rsidP="0015427B">
      <w:pPr>
        <w:pStyle w:val="ListParagraph"/>
        <w:numPr>
          <w:ilvl w:val="0"/>
          <w:numId w:val="12"/>
        </w:numPr>
        <w:spacing w:after="240"/>
        <w:rPr>
          <w:rFonts w:asciiTheme="minorHAnsi" w:hAnsiTheme="minorHAnsi"/>
          <w:sz w:val="24"/>
          <w:szCs w:val="24"/>
        </w:rPr>
      </w:pPr>
      <w:r w:rsidRPr="004B5842">
        <w:rPr>
          <w:rFonts w:asciiTheme="minorHAnsi" w:hAnsiTheme="minorHAnsi"/>
          <w:sz w:val="24"/>
          <w:szCs w:val="24"/>
        </w:rPr>
        <w:t>Less than or equal to $79/month = 0 points</w:t>
      </w:r>
    </w:p>
    <w:p w14:paraId="71923358" w14:textId="1A371F26" w:rsidR="0015427B" w:rsidRPr="004B5842" w:rsidRDefault="0015427B" w:rsidP="0015427B">
      <w:pPr>
        <w:pStyle w:val="ListParagraph"/>
        <w:numPr>
          <w:ilvl w:val="0"/>
          <w:numId w:val="12"/>
        </w:numPr>
        <w:spacing w:after="240"/>
        <w:rPr>
          <w:rFonts w:asciiTheme="minorHAnsi" w:hAnsiTheme="minorHAnsi"/>
          <w:sz w:val="24"/>
          <w:szCs w:val="24"/>
        </w:rPr>
      </w:pPr>
      <w:r w:rsidRPr="004B5842">
        <w:rPr>
          <w:rFonts w:asciiTheme="minorHAnsi" w:hAnsiTheme="minorHAnsi"/>
          <w:sz w:val="24"/>
          <w:szCs w:val="24"/>
        </w:rPr>
        <w:t xml:space="preserve">More than $79/month and less than or equal to $107/month = </w:t>
      </w:r>
      <w:r w:rsidR="00362AD7" w:rsidRPr="004B5842">
        <w:rPr>
          <w:rFonts w:asciiTheme="minorHAnsi" w:hAnsiTheme="minorHAnsi"/>
          <w:sz w:val="24"/>
          <w:szCs w:val="24"/>
        </w:rPr>
        <w:t>1</w:t>
      </w:r>
      <w:r w:rsidRPr="004B5842">
        <w:rPr>
          <w:rFonts w:asciiTheme="minorHAnsi" w:hAnsiTheme="minorHAnsi"/>
          <w:sz w:val="24"/>
          <w:szCs w:val="24"/>
        </w:rPr>
        <w:t xml:space="preserve"> points</w:t>
      </w:r>
    </w:p>
    <w:p w14:paraId="10C8ABA3" w14:textId="14789DA0" w:rsidR="0015427B" w:rsidRPr="004B5842" w:rsidRDefault="0015427B" w:rsidP="0015427B">
      <w:pPr>
        <w:pStyle w:val="ListParagraph"/>
        <w:numPr>
          <w:ilvl w:val="0"/>
          <w:numId w:val="12"/>
        </w:numPr>
        <w:spacing w:after="240"/>
        <w:contextualSpacing w:val="0"/>
        <w:rPr>
          <w:rFonts w:asciiTheme="minorHAnsi" w:hAnsiTheme="minorHAnsi"/>
          <w:sz w:val="24"/>
          <w:szCs w:val="24"/>
        </w:rPr>
      </w:pPr>
      <w:r w:rsidRPr="004B5842">
        <w:rPr>
          <w:rFonts w:asciiTheme="minorHAnsi" w:hAnsiTheme="minorHAnsi"/>
          <w:sz w:val="24"/>
          <w:szCs w:val="24"/>
        </w:rPr>
        <w:t xml:space="preserve">Greater than $107/month = </w:t>
      </w:r>
      <w:r w:rsidR="00362AD7" w:rsidRPr="004B5842">
        <w:rPr>
          <w:rFonts w:asciiTheme="minorHAnsi" w:hAnsiTheme="minorHAnsi"/>
          <w:sz w:val="24"/>
          <w:szCs w:val="24"/>
        </w:rPr>
        <w:t>2</w:t>
      </w:r>
      <w:r w:rsidRPr="004B5842">
        <w:rPr>
          <w:rFonts w:asciiTheme="minorHAnsi" w:hAnsiTheme="minorHAnsi"/>
          <w:sz w:val="24"/>
          <w:szCs w:val="24"/>
        </w:rPr>
        <w:t xml:space="preserve"> points</w:t>
      </w:r>
    </w:p>
    <w:p w14:paraId="7D6D38A5" w14:textId="77777777" w:rsidR="0015427B" w:rsidRPr="004B5842" w:rsidRDefault="0015427B" w:rsidP="00E90DBD">
      <w:pPr>
        <w:spacing w:after="120"/>
        <w:rPr>
          <w:rFonts w:asciiTheme="minorHAnsi" w:hAnsiTheme="minorHAnsi"/>
          <w:b/>
          <w:sz w:val="24"/>
          <w:szCs w:val="24"/>
        </w:rPr>
      </w:pPr>
      <w:r w:rsidRPr="004B5842">
        <w:rPr>
          <w:rFonts w:asciiTheme="minorHAnsi" w:hAnsiTheme="minorHAnsi"/>
          <w:b/>
          <w:iCs/>
          <w:sz w:val="24"/>
          <w:szCs w:val="24"/>
        </w:rPr>
        <w:t>Line Item 3.B - Local Government Unit Indicators</w:t>
      </w:r>
    </w:p>
    <w:p w14:paraId="62230721" w14:textId="77777777" w:rsidR="0015427B" w:rsidRPr="004B5842" w:rsidRDefault="0015427B" w:rsidP="001C1E50">
      <w:pPr>
        <w:spacing w:after="120"/>
        <w:rPr>
          <w:rFonts w:asciiTheme="minorHAnsi" w:hAnsiTheme="minorHAnsi"/>
          <w:sz w:val="24"/>
          <w:szCs w:val="24"/>
        </w:rPr>
      </w:pPr>
      <w:r w:rsidRPr="004B5842">
        <w:rPr>
          <w:rFonts w:asciiTheme="minorHAnsi" w:hAnsiTheme="minorHAnsi"/>
          <w:sz w:val="24"/>
          <w:szCs w:val="24"/>
        </w:rPr>
        <w:t>Points will be awarded based on the Local Government Unit (LGU) indicators provided on the application form and how these indicators compare with the state benchmarks. For systems that serve multiple local government units, a weighted average of indicators will be used.</w:t>
      </w:r>
    </w:p>
    <w:p w14:paraId="74D55A1F" w14:textId="77777777" w:rsidR="0015427B" w:rsidRPr="004B5842" w:rsidRDefault="0015427B" w:rsidP="0015427B">
      <w:pPr>
        <w:pStyle w:val="ListParagraph"/>
        <w:numPr>
          <w:ilvl w:val="0"/>
          <w:numId w:val="13"/>
        </w:numPr>
        <w:spacing w:after="240"/>
        <w:rPr>
          <w:rFonts w:ascii="Calibri" w:hAnsi="Calibri"/>
          <w:sz w:val="24"/>
          <w:szCs w:val="24"/>
        </w:rPr>
      </w:pPr>
      <w:r w:rsidRPr="004B5842">
        <w:rPr>
          <w:rFonts w:ascii="Calibri" w:hAnsi="Calibri"/>
          <w:sz w:val="24"/>
          <w:szCs w:val="24"/>
        </w:rPr>
        <w:t>Percent population change</w:t>
      </w:r>
    </w:p>
    <w:p w14:paraId="37EF4EFF" w14:textId="77777777" w:rsidR="0015427B" w:rsidRPr="004B5842" w:rsidRDefault="0015427B" w:rsidP="0015427B">
      <w:pPr>
        <w:pStyle w:val="ListParagraph"/>
        <w:numPr>
          <w:ilvl w:val="0"/>
          <w:numId w:val="13"/>
        </w:numPr>
        <w:spacing w:after="240"/>
        <w:rPr>
          <w:rFonts w:ascii="Calibri" w:hAnsi="Calibri"/>
          <w:sz w:val="24"/>
          <w:szCs w:val="24"/>
        </w:rPr>
      </w:pPr>
      <w:r w:rsidRPr="004B5842">
        <w:rPr>
          <w:rFonts w:ascii="Calibri" w:hAnsi="Calibri"/>
          <w:sz w:val="24"/>
          <w:szCs w:val="24"/>
        </w:rPr>
        <w:t>Poverty rate</w:t>
      </w:r>
    </w:p>
    <w:p w14:paraId="72B670AA" w14:textId="77777777" w:rsidR="0015427B" w:rsidRPr="004B5842" w:rsidRDefault="0015427B" w:rsidP="0015427B">
      <w:pPr>
        <w:pStyle w:val="ListParagraph"/>
        <w:numPr>
          <w:ilvl w:val="0"/>
          <w:numId w:val="13"/>
        </w:numPr>
        <w:spacing w:after="240"/>
        <w:rPr>
          <w:rFonts w:ascii="Calibri" w:hAnsi="Calibri"/>
          <w:sz w:val="24"/>
          <w:szCs w:val="24"/>
        </w:rPr>
      </w:pPr>
      <w:r w:rsidRPr="004B5842">
        <w:rPr>
          <w:rFonts w:ascii="Calibri" w:hAnsi="Calibri"/>
          <w:sz w:val="24"/>
          <w:szCs w:val="24"/>
        </w:rPr>
        <w:t>Median household income</w:t>
      </w:r>
    </w:p>
    <w:p w14:paraId="77102FE6" w14:textId="77777777" w:rsidR="0010288F" w:rsidRPr="004B5842" w:rsidRDefault="0015427B" w:rsidP="0010288F">
      <w:pPr>
        <w:pStyle w:val="ListParagraph"/>
        <w:numPr>
          <w:ilvl w:val="0"/>
          <w:numId w:val="13"/>
        </w:numPr>
        <w:spacing w:after="240"/>
        <w:rPr>
          <w:rFonts w:ascii="Calibri" w:hAnsi="Calibri"/>
          <w:sz w:val="24"/>
          <w:szCs w:val="24"/>
        </w:rPr>
      </w:pPr>
      <w:r w:rsidRPr="004B5842">
        <w:rPr>
          <w:rFonts w:ascii="Calibri" w:hAnsi="Calibri"/>
          <w:sz w:val="24"/>
          <w:szCs w:val="24"/>
        </w:rPr>
        <w:t>Unemployment</w:t>
      </w:r>
    </w:p>
    <w:p w14:paraId="5136F609" w14:textId="7CF5A6E2" w:rsidR="005927AA" w:rsidRPr="004B5842" w:rsidRDefault="0015427B" w:rsidP="0010288F">
      <w:pPr>
        <w:pStyle w:val="ListParagraph"/>
        <w:numPr>
          <w:ilvl w:val="0"/>
          <w:numId w:val="13"/>
        </w:numPr>
        <w:spacing w:after="240"/>
        <w:rPr>
          <w:rFonts w:ascii="Calibri" w:hAnsi="Calibri"/>
          <w:sz w:val="24"/>
          <w:szCs w:val="24"/>
        </w:rPr>
      </w:pPr>
      <w:r w:rsidRPr="004B5842">
        <w:rPr>
          <w:rFonts w:ascii="Calibri" w:hAnsi="Calibri"/>
          <w:sz w:val="24"/>
          <w:szCs w:val="24"/>
        </w:rPr>
        <w:t>Property valuation per capita</w:t>
      </w:r>
    </w:p>
    <w:p w14:paraId="62ECA37A" w14:textId="2E1CF524" w:rsidR="0010288F" w:rsidRPr="004B5842" w:rsidRDefault="009B7513" w:rsidP="0010288F">
      <w:pPr>
        <w:spacing w:after="160" w:line="259" w:lineRule="auto"/>
        <w:rPr>
          <w:rFonts w:asciiTheme="minorHAnsi" w:hAnsiTheme="minorHAnsi"/>
          <w:b/>
          <w:sz w:val="24"/>
          <w:szCs w:val="24"/>
        </w:rPr>
      </w:pPr>
      <w:r w:rsidRPr="004B5842">
        <w:rPr>
          <w:rFonts w:asciiTheme="minorHAnsi" w:hAnsiTheme="minorHAnsi"/>
          <w:b/>
          <w:sz w:val="24"/>
          <w:szCs w:val="24"/>
          <w:u w:val="single"/>
        </w:rPr>
        <w:t>M</w:t>
      </w:r>
      <w:r w:rsidR="00655800" w:rsidRPr="004B5842">
        <w:rPr>
          <w:rFonts w:asciiTheme="minorHAnsi" w:hAnsiTheme="minorHAnsi"/>
          <w:b/>
          <w:sz w:val="24"/>
          <w:szCs w:val="24"/>
          <w:u w:val="single"/>
        </w:rPr>
        <w:t>atch Requirement</w:t>
      </w:r>
      <w:r w:rsidR="00260470" w:rsidRPr="004B5842">
        <w:rPr>
          <w:rFonts w:asciiTheme="minorHAnsi" w:hAnsiTheme="minorHAnsi"/>
          <w:b/>
          <w:sz w:val="24"/>
          <w:szCs w:val="24"/>
        </w:rPr>
        <w:t xml:space="preserve"> (</w:t>
      </w:r>
      <w:r w:rsidR="003061FC" w:rsidRPr="004B5842">
        <w:rPr>
          <w:rFonts w:asciiTheme="minorHAnsi" w:hAnsiTheme="minorHAnsi"/>
          <w:b/>
          <w:sz w:val="24"/>
          <w:szCs w:val="24"/>
        </w:rPr>
        <w:t>in effect for both</w:t>
      </w:r>
      <w:r w:rsidR="00260470" w:rsidRPr="004B5842">
        <w:rPr>
          <w:rFonts w:asciiTheme="minorHAnsi" w:hAnsiTheme="minorHAnsi"/>
          <w:b/>
          <w:sz w:val="24"/>
          <w:szCs w:val="24"/>
        </w:rPr>
        <w:t xml:space="preserve"> Spring</w:t>
      </w:r>
      <w:r w:rsidR="003061FC" w:rsidRPr="004B5842">
        <w:rPr>
          <w:rFonts w:asciiTheme="minorHAnsi" w:hAnsiTheme="minorHAnsi"/>
          <w:b/>
          <w:sz w:val="24"/>
          <w:szCs w:val="24"/>
        </w:rPr>
        <w:t xml:space="preserve"> and Fall</w:t>
      </w:r>
      <w:r w:rsidR="00260470" w:rsidRPr="004B5842">
        <w:rPr>
          <w:rFonts w:asciiTheme="minorHAnsi" w:hAnsiTheme="minorHAnsi"/>
          <w:b/>
          <w:sz w:val="24"/>
          <w:szCs w:val="24"/>
        </w:rPr>
        <w:t xml:space="preserve"> 2022</w:t>
      </w:r>
      <w:r w:rsidR="003061FC" w:rsidRPr="004B5842">
        <w:rPr>
          <w:rFonts w:asciiTheme="minorHAnsi" w:hAnsiTheme="minorHAnsi"/>
          <w:b/>
          <w:sz w:val="24"/>
          <w:szCs w:val="24"/>
        </w:rPr>
        <w:t xml:space="preserve"> funding rounds</w:t>
      </w:r>
      <w:r w:rsidR="00260470" w:rsidRPr="004B5842">
        <w:rPr>
          <w:rFonts w:asciiTheme="minorHAnsi" w:hAnsiTheme="minorHAnsi"/>
          <w:b/>
          <w:sz w:val="24"/>
          <w:szCs w:val="24"/>
        </w:rPr>
        <w:t>)</w:t>
      </w:r>
    </w:p>
    <w:p w14:paraId="3C83D1C2" w14:textId="2B12C5F4" w:rsidR="00655800" w:rsidRPr="004B5842" w:rsidRDefault="00260470" w:rsidP="001F5490">
      <w:pPr>
        <w:spacing w:after="120" w:line="259" w:lineRule="auto"/>
        <w:rPr>
          <w:rFonts w:asciiTheme="minorHAnsi" w:hAnsiTheme="minorHAnsi"/>
          <w:sz w:val="24"/>
          <w:szCs w:val="24"/>
        </w:rPr>
      </w:pPr>
      <w:r w:rsidRPr="004B5842">
        <w:rPr>
          <w:rFonts w:asciiTheme="minorHAnsi" w:hAnsiTheme="minorHAnsi"/>
          <w:sz w:val="24"/>
          <w:szCs w:val="24"/>
        </w:rPr>
        <w:t xml:space="preserve">A match is </w:t>
      </w:r>
      <w:r w:rsidRPr="004B5842">
        <w:rPr>
          <w:rFonts w:asciiTheme="minorHAnsi" w:hAnsiTheme="minorHAnsi"/>
          <w:sz w:val="24"/>
          <w:szCs w:val="24"/>
          <w:u w:val="single"/>
        </w:rPr>
        <w:t>not</w:t>
      </w:r>
      <w:r w:rsidRPr="004B5842">
        <w:rPr>
          <w:rFonts w:asciiTheme="minorHAnsi" w:hAnsiTheme="minorHAnsi"/>
          <w:sz w:val="24"/>
          <w:szCs w:val="24"/>
        </w:rPr>
        <w:t xml:space="preserve"> required for projects funded in this round.</w:t>
      </w:r>
      <w:r w:rsidR="00375BCF" w:rsidRPr="004B5842">
        <w:rPr>
          <w:rFonts w:asciiTheme="minorHAnsi" w:hAnsiTheme="minorHAnsi"/>
          <w:sz w:val="24"/>
          <w:szCs w:val="24"/>
        </w:rPr>
        <w:br w:type="page"/>
      </w:r>
    </w:p>
    <w:tbl>
      <w:tblPr>
        <w:tblpPr w:leftFromText="180" w:rightFromText="180" w:vertAnchor="text" w:horzAnchor="margin" w:tblpY="76"/>
        <w:tblW w:w="10098" w:type="dxa"/>
        <w:tblLook w:val="04A0" w:firstRow="1" w:lastRow="0" w:firstColumn="1" w:lastColumn="0" w:noHBand="0" w:noVBand="1"/>
      </w:tblPr>
      <w:tblGrid>
        <w:gridCol w:w="820"/>
        <w:gridCol w:w="7838"/>
        <w:gridCol w:w="1440"/>
      </w:tblGrid>
      <w:tr w:rsidR="00655800" w:rsidRPr="004B5842" w14:paraId="68989FC8" w14:textId="77777777" w:rsidTr="00AF4757">
        <w:trPr>
          <w:trHeight w:val="576"/>
        </w:trPr>
        <w:tc>
          <w:tcPr>
            <w:tcW w:w="1009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E896947" w14:textId="77777777" w:rsidR="00655800" w:rsidRPr="004B5842" w:rsidRDefault="00655800" w:rsidP="00AF4757">
            <w:pPr>
              <w:jc w:val="center"/>
              <w:rPr>
                <w:rFonts w:ascii="Calibri" w:hAnsi="Calibri" w:cs="Calibri"/>
                <w:b/>
                <w:bCs/>
                <w:color w:val="000000"/>
                <w:sz w:val="24"/>
                <w:szCs w:val="24"/>
              </w:rPr>
            </w:pPr>
            <w:r w:rsidRPr="004B5842">
              <w:rPr>
                <w:rFonts w:ascii="Calibri" w:hAnsi="Calibri" w:cs="Calibri"/>
                <w:b/>
                <w:bCs/>
                <w:color w:val="000000"/>
                <w:sz w:val="24"/>
                <w:szCs w:val="24"/>
              </w:rPr>
              <w:lastRenderedPageBreak/>
              <w:t>Asset Inventory and Assessment Grant Priority Rating System</w:t>
            </w:r>
          </w:p>
        </w:tc>
      </w:tr>
      <w:tr w:rsidR="00655800" w:rsidRPr="004B5842" w14:paraId="47C04AEF" w14:textId="77777777" w:rsidTr="00AF4757">
        <w:trPr>
          <w:trHeight w:val="57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B770" w14:textId="77777777" w:rsidR="00655800" w:rsidRPr="004B5842" w:rsidRDefault="00655800" w:rsidP="00AF4757">
            <w:pPr>
              <w:jc w:val="center"/>
              <w:rPr>
                <w:rFonts w:ascii="Calibri" w:hAnsi="Calibri" w:cs="Calibri"/>
                <w:b/>
                <w:bCs/>
                <w:color w:val="000000"/>
                <w:szCs w:val="22"/>
              </w:rPr>
            </w:pPr>
            <w:r w:rsidRPr="004B5842">
              <w:rPr>
                <w:rFonts w:ascii="Calibri" w:hAnsi="Calibri" w:cs="Calibri"/>
                <w:b/>
                <w:bCs/>
                <w:color w:val="000000"/>
                <w:szCs w:val="22"/>
              </w:rPr>
              <w:t>Line Item #</w:t>
            </w:r>
          </w:p>
        </w:tc>
        <w:tc>
          <w:tcPr>
            <w:tcW w:w="7838" w:type="dxa"/>
            <w:tcBorders>
              <w:top w:val="single" w:sz="4" w:space="0" w:color="auto"/>
              <w:left w:val="nil"/>
              <w:bottom w:val="single" w:sz="4" w:space="0" w:color="auto"/>
              <w:right w:val="single" w:sz="4" w:space="0" w:color="auto"/>
            </w:tcBorders>
            <w:shd w:val="clear" w:color="auto" w:fill="auto"/>
            <w:noWrap/>
            <w:vAlign w:val="center"/>
            <w:hideMark/>
          </w:tcPr>
          <w:p w14:paraId="48282039" w14:textId="77777777" w:rsidR="00655800" w:rsidRPr="004B5842" w:rsidRDefault="00655800" w:rsidP="00AF4757">
            <w:pPr>
              <w:rPr>
                <w:rFonts w:ascii="Calibri" w:hAnsi="Calibri" w:cs="Calibri"/>
                <w:b/>
                <w:bCs/>
                <w:color w:val="000000"/>
                <w:szCs w:val="22"/>
              </w:rPr>
            </w:pPr>
            <w:r w:rsidRPr="004B5842">
              <w:rPr>
                <w:rFonts w:ascii="Calibri" w:hAnsi="Calibri" w:cs="Calibri"/>
                <w:b/>
                <w:bCs/>
                <w:color w:val="000000"/>
                <w:szCs w:val="22"/>
              </w:rPr>
              <w:t> Category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669110F" w14:textId="77777777" w:rsidR="00655800" w:rsidRPr="004B5842" w:rsidRDefault="00655800" w:rsidP="00AF4757">
            <w:pPr>
              <w:jc w:val="center"/>
              <w:rPr>
                <w:rFonts w:ascii="Calibri" w:hAnsi="Calibri" w:cs="Calibri"/>
                <w:b/>
                <w:bCs/>
                <w:color w:val="000000"/>
                <w:szCs w:val="22"/>
              </w:rPr>
            </w:pPr>
            <w:r w:rsidRPr="004B5842">
              <w:rPr>
                <w:rFonts w:ascii="Calibri" w:hAnsi="Calibri" w:cs="Calibri"/>
                <w:b/>
                <w:bCs/>
                <w:color w:val="000000"/>
                <w:szCs w:val="22"/>
              </w:rPr>
              <w:t>Points</w:t>
            </w:r>
          </w:p>
        </w:tc>
      </w:tr>
      <w:tr w:rsidR="00655800" w:rsidRPr="004B5842" w14:paraId="09C99FFE"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7078E8A" w14:textId="77777777" w:rsidR="00655800" w:rsidRPr="004B5842" w:rsidRDefault="00655800" w:rsidP="00AF4757">
            <w:pPr>
              <w:jc w:val="center"/>
              <w:rPr>
                <w:rFonts w:ascii="Calibri" w:hAnsi="Calibri" w:cs="Calibri"/>
                <w:b/>
                <w:color w:val="000000"/>
                <w:szCs w:val="22"/>
              </w:rPr>
            </w:pPr>
            <w:r w:rsidRPr="004B5842">
              <w:rPr>
                <w:rFonts w:ascii="Calibri" w:hAnsi="Calibri" w:cs="Calibri"/>
                <w:b/>
                <w:color w:val="000000"/>
                <w:szCs w:val="22"/>
              </w:rPr>
              <w:t>1.</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40433" w14:textId="77777777" w:rsidR="00655800" w:rsidRPr="004B5842" w:rsidRDefault="00655800" w:rsidP="00AF4757">
            <w:pPr>
              <w:rPr>
                <w:rFonts w:ascii="Calibri" w:hAnsi="Calibri" w:cs="Calibri"/>
                <w:color w:val="000000"/>
                <w:szCs w:val="22"/>
              </w:rPr>
            </w:pPr>
            <w:r w:rsidRPr="004B5842">
              <w:rPr>
                <w:rFonts w:ascii="Calibri" w:hAnsi="Calibri"/>
                <w:color w:val="000000"/>
                <w:szCs w:val="22"/>
              </w:rPr>
              <w:t>Project Benefits</w:t>
            </w:r>
          </w:p>
        </w:tc>
        <w:tc>
          <w:tcPr>
            <w:tcW w:w="1440" w:type="dxa"/>
            <w:tcBorders>
              <w:top w:val="nil"/>
              <w:left w:val="nil"/>
              <w:bottom w:val="single" w:sz="4" w:space="0" w:color="auto"/>
              <w:right w:val="single" w:sz="4" w:space="0" w:color="auto"/>
            </w:tcBorders>
            <w:shd w:val="clear" w:color="auto" w:fill="auto"/>
            <w:noWrap/>
            <w:vAlign w:val="center"/>
          </w:tcPr>
          <w:p w14:paraId="2751D79E" w14:textId="7E4EEE93"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r w:rsidR="00B94B93" w:rsidRPr="004B5842">
              <w:rPr>
                <w:rFonts w:ascii="Calibri" w:hAnsi="Calibri"/>
                <w:color w:val="000000"/>
                <w:szCs w:val="22"/>
              </w:rPr>
              <w:t xml:space="preserve"> - 8</w:t>
            </w:r>
          </w:p>
        </w:tc>
      </w:tr>
      <w:tr w:rsidR="005A67F3" w:rsidRPr="004B5842" w14:paraId="0471269F" w14:textId="77777777" w:rsidTr="005A67F3">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156160FF" w14:textId="12B394BA" w:rsidR="005A67F3" w:rsidRPr="004B5842" w:rsidRDefault="005A67F3" w:rsidP="005A67F3">
            <w:pPr>
              <w:jc w:val="right"/>
              <w:rPr>
                <w:rFonts w:ascii="Calibri" w:hAnsi="Calibri" w:cs="Calibri"/>
                <w:color w:val="000000"/>
                <w:szCs w:val="22"/>
              </w:rPr>
            </w:pPr>
            <w:r w:rsidRPr="004B5842">
              <w:rPr>
                <w:rFonts w:ascii="Calibri" w:hAnsi="Calibri" w:cs="Calibri"/>
                <w:color w:val="000000"/>
                <w:szCs w:val="22"/>
              </w:rPr>
              <w:t>1.A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3D2D25B" w14:textId="086C4DA1" w:rsidR="005A67F3" w:rsidRPr="004B5842" w:rsidRDefault="008A310F" w:rsidP="00375BCF">
            <w:pPr>
              <w:spacing w:before="120" w:after="120"/>
              <w:ind w:left="288"/>
              <w:rPr>
                <w:rFonts w:ascii="Calibri" w:hAnsi="Calibri"/>
                <w:color w:val="000000"/>
                <w:szCs w:val="22"/>
              </w:rPr>
            </w:pPr>
            <w:r w:rsidRPr="008A310F">
              <w:rPr>
                <w:rFonts w:ascii="Calibri" w:hAnsi="Calibri"/>
                <w:color w:val="000000"/>
                <w:szCs w:val="22"/>
              </w:rPr>
              <w:t>The LGU has been identified as "distressed" by the Authority and Commission per NCGS 159G-45(b)</w:t>
            </w:r>
            <w:r>
              <w:rPr>
                <w:rFonts w:ascii="Calibri" w:hAnsi="Calibri"/>
                <w:color w:val="000000"/>
                <w:szCs w:val="22"/>
              </w:rPr>
              <w:t>.</w:t>
            </w:r>
          </w:p>
        </w:tc>
        <w:tc>
          <w:tcPr>
            <w:tcW w:w="1440" w:type="dxa"/>
            <w:tcBorders>
              <w:top w:val="nil"/>
              <w:left w:val="nil"/>
              <w:bottom w:val="single" w:sz="4" w:space="0" w:color="auto"/>
              <w:right w:val="single" w:sz="4" w:space="0" w:color="auto"/>
            </w:tcBorders>
            <w:shd w:val="clear" w:color="auto" w:fill="auto"/>
            <w:noWrap/>
            <w:vAlign w:val="center"/>
          </w:tcPr>
          <w:p w14:paraId="59DCBDFB" w14:textId="61EB5866" w:rsidR="005A67F3" w:rsidRPr="004B5842" w:rsidRDefault="005A67F3" w:rsidP="005A67F3">
            <w:pPr>
              <w:jc w:val="center"/>
              <w:rPr>
                <w:rFonts w:ascii="Calibri" w:hAnsi="Calibri" w:cs="Calibri"/>
                <w:color w:val="000000"/>
                <w:szCs w:val="22"/>
              </w:rPr>
            </w:pPr>
            <w:r w:rsidRPr="004B5842">
              <w:rPr>
                <w:rFonts w:ascii="Calibri" w:hAnsi="Calibri" w:cs="Calibri"/>
                <w:color w:val="000000"/>
                <w:szCs w:val="22"/>
              </w:rPr>
              <w:t>2</w:t>
            </w:r>
          </w:p>
        </w:tc>
      </w:tr>
      <w:tr w:rsidR="00655800" w:rsidRPr="004B5842" w14:paraId="157F106F"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70B93B7" w14:textId="77777777" w:rsidR="00655800" w:rsidRPr="004B5842" w:rsidRDefault="00655800" w:rsidP="00AF4757">
            <w:pPr>
              <w:jc w:val="center"/>
              <w:rPr>
                <w:rFonts w:ascii="Calibri" w:hAnsi="Calibri" w:cs="Calibri"/>
                <w:b/>
                <w:color w:val="000000"/>
                <w:szCs w:val="22"/>
              </w:rPr>
            </w:pPr>
            <w:r w:rsidRPr="004B5842">
              <w:rPr>
                <w:rFonts w:ascii="Calibri" w:hAnsi="Calibri" w:cs="Calibri"/>
                <w:b/>
                <w:color w:val="000000"/>
                <w:szCs w:val="22"/>
              </w:rPr>
              <w:t>2.</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E8F0D" w14:textId="77777777" w:rsidR="00655800" w:rsidRPr="004B5842" w:rsidRDefault="00655800" w:rsidP="00AF4757">
            <w:pPr>
              <w:rPr>
                <w:rFonts w:ascii="Calibri" w:hAnsi="Calibri" w:cs="Calibri"/>
                <w:color w:val="000000"/>
                <w:szCs w:val="22"/>
              </w:rPr>
            </w:pPr>
            <w:r w:rsidRPr="004B5842">
              <w:rPr>
                <w:rFonts w:ascii="Calibri" w:hAnsi="Calibri"/>
                <w:color w:val="000000"/>
                <w:szCs w:val="22"/>
              </w:rPr>
              <w:t>System Management</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3F32A8B5" w14:textId="77777777" w:rsidR="00655800" w:rsidRPr="004B5842" w:rsidRDefault="00655800" w:rsidP="00AF4757">
            <w:pPr>
              <w:jc w:val="center"/>
              <w:rPr>
                <w:rFonts w:ascii="Calibri" w:hAnsi="Calibri" w:cs="Calibri"/>
                <w:color w:val="000000"/>
                <w:szCs w:val="22"/>
              </w:rPr>
            </w:pPr>
          </w:p>
        </w:tc>
      </w:tr>
      <w:tr w:rsidR="00655800" w:rsidRPr="004B5842" w14:paraId="260F5701"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46A61C49"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D97EB91" w14:textId="77777777" w:rsidR="00655800" w:rsidRPr="004B5842" w:rsidRDefault="00655800" w:rsidP="00375BCF">
            <w:pPr>
              <w:spacing w:before="120" w:after="120"/>
              <w:ind w:left="288"/>
              <w:rPr>
                <w:rFonts w:ascii="Calibri" w:hAnsi="Calibri"/>
                <w:color w:val="000000"/>
                <w:szCs w:val="22"/>
              </w:rPr>
            </w:pPr>
            <w:r w:rsidRPr="004B5842">
              <w:rPr>
                <w:rFonts w:ascii="Calibri" w:hAnsi="Calibri"/>
                <w:color w:val="000000"/>
                <w:szCs w:val="22"/>
              </w:rPr>
              <w:t xml:space="preserve">Knowledge base of utility’s internal asset management team </w:t>
            </w:r>
          </w:p>
        </w:tc>
        <w:tc>
          <w:tcPr>
            <w:tcW w:w="1440" w:type="dxa"/>
            <w:tcBorders>
              <w:top w:val="nil"/>
              <w:left w:val="nil"/>
              <w:bottom w:val="single" w:sz="4" w:space="0" w:color="auto"/>
              <w:right w:val="single" w:sz="4" w:space="0" w:color="auto"/>
            </w:tcBorders>
            <w:shd w:val="clear" w:color="auto" w:fill="auto"/>
            <w:noWrap/>
            <w:vAlign w:val="center"/>
          </w:tcPr>
          <w:p w14:paraId="78350BB7" w14:textId="11EC4D6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r w:rsidR="00B94B93" w:rsidRPr="004B5842">
              <w:rPr>
                <w:rFonts w:ascii="Calibri" w:hAnsi="Calibri"/>
                <w:color w:val="000000"/>
                <w:szCs w:val="22"/>
              </w:rPr>
              <w:t xml:space="preserve"> - </w:t>
            </w:r>
            <w:r w:rsidRPr="004B5842">
              <w:rPr>
                <w:rFonts w:ascii="Calibri" w:hAnsi="Calibri"/>
                <w:color w:val="000000"/>
                <w:szCs w:val="22"/>
              </w:rPr>
              <w:t>4</w:t>
            </w:r>
          </w:p>
        </w:tc>
      </w:tr>
      <w:tr w:rsidR="00655800" w:rsidRPr="004B5842" w14:paraId="7A82C000"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35898E04"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791A0252" w14:textId="77777777" w:rsidR="00655800" w:rsidRPr="004B5842" w:rsidRDefault="00655800" w:rsidP="00375BCF">
            <w:pPr>
              <w:spacing w:before="120" w:after="120"/>
              <w:ind w:left="288"/>
              <w:rPr>
                <w:rFonts w:ascii="Calibri" w:hAnsi="Calibri"/>
                <w:color w:val="000000"/>
                <w:szCs w:val="22"/>
              </w:rPr>
            </w:pPr>
            <w:r w:rsidRPr="004B5842">
              <w:rPr>
                <w:rFonts w:ascii="Calibri" w:hAnsi="Calibri"/>
                <w:color w:val="000000"/>
                <w:szCs w:val="22"/>
              </w:rPr>
              <w:t xml:space="preserve">Current and past rate setting practices, CIPs, etc. </w:t>
            </w:r>
          </w:p>
        </w:tc>
        <w:tc>
          <w:tcPr>
            <w:tcW w:w="1440" w:type="dxa"/>
            <w:tcBorders>
              <w:top w:val="nil"/>
              <w:left w:val="nil"/>
              <w:bottom w:val="single" w:sz="4" w:space="0" w:color="auto"/>
              <w:right w:val="single" w:sz="4" w:space="0" w:color="auto"/>
            </w:tcBorders>
            <w:shd w:val="clear" w:color="auto" w:fill="auto"/>
            <w:noWrap/>
            <w:vAlign w:val="center"/>
          </w:tcPr>
          <w:p w14:paraId="75D7FFF1"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 1, or 2</w:t>
            </w:r>
          </w:p>
        </w:tc>
      </w:tr>
      <w:tr w:rsidR="00655800" w:rsidRPr="004B5842" w14:paraId="008BA3AC"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050CBF28"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2.C</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50E1E72" w14:textId="77777777" w:rsidR="00655800" w:rsidRPr="004B5842" w:rsidRDefault="00655800" w:rsidP="00375BCF">
            <w:pPr>
              <w:spacing w:before="120" w:after="120"/>
              <w:ind w:left="288"/>
              <w:rPr>
                <w:rFonts w:ascii="Calibri" w:hAnsi="Calibri"/>
                <w:color w:val="000000"/>
                <w:szCs w:val="22"/>
              </w:rPr>
            </w:pPr>
            <w:r w:rsidRPr="004B5842">
              <w:rPr>
                <w:rFonts w:ascii="Calibri" w:hAnsi="Calibri"/>
                <w:color w:val="000000"/>
                <w:szCs w:val="22"/>
              </w:rPr>
              <w:t>Management of asset inventory data</w:t>
            </w:r>
          </w:p>
        </w:tc>
        <w:tc>
          <w:tcPr>
            <w:tcW w:w="1440" w:type="dxa"/>
            <w:tcBorders>
              <w:top w:val="nil"/>
              <w:left w:val="nil"/>
              <w:bottom w:val="single" w:sz="4" w:space="0" w:color="auto"/>
              <w:right w:val="single" w:sz="4" w:space="0" w:color="auto"/>
            </w:tcBorders>
            <w:shd w:val="clear" w:color="auto" w:fill="auto"/>
            <w:noWrap/>
            <w:vAlign w:val="center"/>
          </w:tcPr>
          <w:p w14:paraId="19B2EF1B" w14:textId="1A0561E2"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r w:rsidR="00B94B93" w:rsidRPr="004B5842">
              <w:rPr>
                <w:rFonts w:ascii="Calibri" w:hAnsi="Calibri"/>
                <w:color w:val="000000"/>
                <w:szCs w:val="22"/>
              </w:rPr>
              <w:t xml:space="preserve"> - </w:t>
            </w:r>
            <w:r w:rsidRPr="004B5842">
              <w:rPr>
                <w:rFonts w:ascii="Calibri" w:hAnsi="Calibri"/>
                <w:color w:val="000000"/>
                <w:szCs w:val="22"/>
              </w:rPr>
              <w:t>4</w:t>
            </w:r>
          </w:p>
        </w:tc>
      </w:tr>
      <w:tr w:rsidR="00655800" w:rsidRPr="004B5842" w14:paraId="033E8504"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0812AE31"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2.D</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FB143D3" w14:textId="0661EB60" w:rsidR="00655800" w:rsidRPr="004B5842" w:rsidRDefault="00655800" w:rsidP="00375BCF">
            <w:pPr>
              <w:spacing w:before="120" w:after="120"/>
              <w:ind w:left="288"/>
              <w:rPr>
                <w:rFonts w:ascii="Calibri" w:hAnsi="Calibri" w:cs="Calibri"/>
                <w:color w:val="000000"/>
                <w:szCs w:val="22"/>
              </w:rPr>
            </w:pPr>
            <w:r w:rsidRPr="004B5842">
              <w:rPr>
                <w:rFonts w:ascii="Calibri" w:hAnsi="Calibri"/>
                <w:color w:val="000000"/>
                <w:szCs w:val="22"/>
              </w:rPr>
              <w:t>Operating Ratio (OR) is greater than or equal to 1.00 based on a current audit, or is less than 1.00</w:t>
            </w:r>
            <w:r w:rsidR="00D36D8F" w:rsidRPr="004B5842">
              <w:rPr>
                <w:rFonts w:ascii="Calibri" w:hAnsi="Calibri"/>
                <w:color w:val="000000"/>
                <w:szCs w:val="22"/>
              </w:rPr>
              <w:t xml:space="preserve"> and water/sewer r</w:t>
            </w:r>
            <w:r w:rsidR="00E32E7A" w:rsidRPr="004B5842">
              <w:rPr>
                <w:rFonts w:ascii="Calibri" w:hAnsi="Calibri"/>
                <w:color w:val="000000"/>
                <w:szCs w:val="22"/>
              </w:rPr>
              <w:t>ates are greater than $</w:t>
            </w:r>
            <w:r w:rsidR="00362AD7" w:rsidRPr="004B5842">
              <w:rPr>
                <w:rFonts w:ascii="Calibri" w:hAnsi="Calibri"/>
                <w:color w:val="000000"/>
                <w:szCs w:val="22"/>
              </w:rPr>
              <w:t>107</w:t>
            </w:r>
            <w:r w:rsidR="00E32E7A" w:rsidRPr="004B5842">
              <w:rPr>
                <w:rFonts w:ascii="Calibri" w:hAnsi="Calibri"/>
                <w:color w:val="000000"/>
                <w:szCs w:val="22"/>
              </w:rPr>
              <w:t>/month</w:t>
            </w:r>
          </w:p>
        </w:tc>
        <w:tc>
          <w:tcPr>
            <w:tcW w:w="1440" w:type="dxa"/>
            <w:tcBorders>
              <w:top w:val="nil"/>
              <w:left w:val="nil"/>
              <w:bottom w:val="single" w:sz="4" w:space="0" w:color="auto"/>
              <w:right w:val="single" w:sz="4" w:space="0" w:color="auto"/>
            </w:tcBorders>
            <w:shd w:val="clear" w:color="auto" w:fill="auto"/>
            <w:noWrap/>
            <w:vAlign w:val="center"/>
          </w:tcPr>
          <w:p w14:paraId="5E83D991"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 1, or 2</w:t>
            </w:r>
          </w:p>
        </w:tc>
      </w:tr>
      <w:tr w:rsidR="00655800" w:rsidRPr="004B5842" w14:paraId="3943C82F"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081AF2A" w14:textId="77777777" w:rsidR="00655800" w:rsidRPr="004B5842" w:rsidRDefault="00655800" w:rsidP="00AF4757">
            <w:pPr>
              <w:jc w:val="center"/>
              <w:rPr>
                <w:rFonts w:ascii="Calibri" w:hAnsi="Calibri" w:cs="Calibri"/>
                <w:b/>
                <w:color w:val="000000"/>
                <w:szCs w:val="22"/>
              </w:rPr>
            </w:pPr>
            <w:r w:rsidRPr="004B5842">
              <w:rPr>
                <w:rFonts w:ascii="Calibri" w:hAnsi="Calibri" w:cs="Calibri"/>
                <w:b/>
                <w:color w:val="000000"/>
                <w:szCs w:val="22"/>
              </w:rPr>
              <w:t>3.</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29A764" w14:textId="77777777" w:rsidR="00655800" w:rsidRPr="004B5842" w:rsidRDefault="00655800" w:rsidP="00AF4757">
            <w:pPr>
              <w:rPr>
                <w:rFonts w:ascii="Calibri" w:hAnsi="Calibri" w:cs="Calibri"/>
                <w:color w:val="000000"/>
                <w:szCs w:val="22"/>
              </w:rPr>
            </w:pPr>
            <w:r w:rsidRPr="004B5842">
              <w:rPr>
                <w:rFonts w:ascii="Calibri" w:hAnsi="Calibri"/>
                <w:color w:val="000000"/>
                <w:szCs w:val="22"/>
              </w:rPr>
              <w:t>Affordability</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B077C9A" w14:textId="77777777" w:rsidR="00655800" w:rsidRPr="004B5842" w:rsidRDefault="00655800" w:rsidP="00AF4757">
            <w:pPr>
              <w:jc w:val="center"/>
              <w:rPr>
                <w:rFonts w:ascii="Calibri" w:hAnsi="Calibri" w:cs="Calibri"/>
                <w:color w:val="000000"/>
                <w:szCs w:val="22"/>
              </w:rPr>
            </w:pPr>
          </w:p>
        </w:tc>
      </w:tr>
      <w:tr w:rsidR="00655800" w:rsidRPr="004B5842" w14:paraId="0C090C65" w14:textId="77777777" w:rsidTr="00AF4757">
        <w:trPr>
          <w:trHeight w:val="635"/>
        </w:trPr>
        <w:tc>
          <w:tcPr>
            <w:tcW w:w="820" w:type="dxa"/>
            <w:tcBorders>
              <w:top w:val="nil"/>
              <w:left w:val="single" w:sz="4" w:space="0" w:color="auto"/>
              <w:bottom w:val="single" w:sz="4" w:space="0" w:color="auto"/>
              <w:right w:val="single" w:sz="4" w:space="0" w:color="auto"/>
            </w:tcBorders>
            <w:shd w:val="clear" w:color="auto" w:fill="auto"/>
            <w:vAlign w:val="center"/>
          </w:tcPr>
          <w:p w14:paraId="78637B4D"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B7E3D13" w14:textId="77777777" w:rsidR="00655800" w:rsidRPr="004B5842" w:rsidRDefault="00655800" w:rsidP="00375BCF">
            <w:pPr>
              <w:spacing w:before="120" w:after="120"/>
              <w:ind w:left="288"/>
              <w:rPr>
                <w:rFonts w:ascii="Calibri" w:hAnsi="Calibri" w:cs="Calibri"/>
                <w:color w:val="000000"/>
                <w:szCs w:val="22"/>
              </w:rPr>
            </w:pPr>
            <w:r w:rsidRPr="004B5842">
              <w:rPr>
                <w:rFonts w:ascii="Calibri" w:hAnsi="Calibri" w:cs="Calibri"/>
                <w:szCs w:val="22"/>
              </w:rPr>
              <w:t>Current Monthly Utility Rate at 5,000 gallons usage</w:t>
            </w:r>
          </w:p>
        </w:tc>
        <w:tc>
          <w:tcPr>
            <w:tcW w:w="1440" w:type="dxa"/>
            <w:tcBorders>
              <w:top w:val="nil"/>
              <w:left w:val="nil"/>
              <w:bottom w:val="single" w:sz="4" w:space="0" w:color="auto"/>
              <w:right w:val="single" w:sz="4" w:space="0" w:color="auto"/>
            </w:tcBorders>
            <w:shd w:val="clear" w:color="auto" w:fill="auto"/>
            <w:noWrap/>
            <w:vAlign w:val="center"/>
          </w:tcPr>
          <w:p w14:paraId="54F9BE5E"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 1, or 2</w:t>
            </w:r>
          </w:p>
        </w:tc>
      </w:tr>
      <w:tr w:rsidR="00655800" w:rsidRPr="004B5842" w14:paraId="42997894"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522D35EA"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2B7A26D4" w14:textId="77777777" w:rsidR="00655800" w:rsidRPr="004B5842" w:rsidRDefault="00655800" w:rsidP="00375BCF">
            <w:pPr>
              <w:spacing w:before="120" w:after="120"/>
              <w:ind w:left="288"/>
              <w:rPr>
                <w:rFonts w:ascii="Calibri" w:hAnsi="Calibri" w:cs="Calibri"/>
                <w:color w:val="000000"/>
                <w:szCs w:val="22"/>
              </w:rPr>
            </w:pPr>
            <w:r w:rsidRPr="004B5842">
              <w:rPr>
                <w:rFonts w:ascii="Calibri" w:hAnsi="Calibri"/>
                <w:color w:val="000000"/>
                <w:szCs w:val="22"/>
              </w:rPr>
              <w:t>Local Government Unit (LGU) Indicators</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8305E2C" w14:textId="77777777" w:rsidR="00655800" w:rsidRPr="004B5842" w:rsidRDefault="00655800" w:rsidP="00AF4757">
            <w:pPr>
              <w:jc w:val="center"/>
              <w:rPr>
                <w:rFonts w:ascii="Calibri" w:hAnsi="Calibri" w:cs="Calibri"/>
                <w:color w:val="000000"/>
                <w:szCs w:val="22"/>
              </w:rPr>
            </w:pPr>
          </w:p>
        </w:tc>
      </w:tr>
      <w:tr w:rsidR="00655800" w:rsidRPr="004B5842" w14:paraId="2BB05617"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14B3A142"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3.B.1</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A3E0C23" w14:textId="77777777" w:rsidR="00655800" w:rsidRPr="004B5842" w:rsidRDefault="00655800" w:rsidP="00375BCF">
            <w:pPr>
              <w:spacing w:before="120" w:after="120"/>
              <w:ind w:left="576"/>
              <w:rPr>
                <w:rFonts w:ascii="Calibri" w:hAnsi="Calibri"/>
                <w:b/>
                <w:color w:val="000000"/>
                <w:szCs w:val="22"/>
              </w:rPr>
            </w:pPr>
            <w:r w:rsidRPr="004B5842">
              <w:rPr>
                <w:rFonts w:ascii="Calibri" w:hAnsi="Calibri"/>
                <w:color w:val="000000"/>
                <w:szCs w:val="22"/>
              </w:rPr>
              <w:t xml:space="preserve">3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4964662B"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p>
        </w:tc>
      </w:tr>
      <w:tr w:rsidR="00655800" w:rsidRPr="004B5842" w14:paraId="0EC5F66F"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6E37B5C"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3.B.2</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0004B72" w14:textId="77777777" w:rsidR="00655800" w:rsidRPr="004B5842" w:rsidRDefault="00655800" w:rsidP="00375BCF">
            <w:pPr>
              <w:spacing w:before="120" w:after="120"/>
              <w:ind w:left="576"/>
              <w:rPr>
                <w:rFonts w:ascii="Calibri" w:hAnsi="Calibri" w:cs="Calibri"/>
                <w:b/>
                <w:color w:val="000000"/>
                <w:szCs w:val="22"/>
              </w:rPr>
            </w:pPr>
            <w:r w:rsidRPr="004B5842">
              <w:rPr>
                <w:rFonts w:ascii="Calibri" w:hAnsi="Calibri"/>
                <w:color w:val="000000"/>
                <w:szCs w:val="22"/>
              </w:rPr>
              <w:t xml:space="preserve">4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265B11C8"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1</w:t>
            </w:r>
          </w:p>
        </w:tc>
      </w:tr>
      <w:tr w:rsidR="00655800" w:rsidRPr="004B5842" w14:paraId="2DF9D80B" w14:textId="77777777" w:rsidTr="00AF4757">
        <w:trPr>
          <w:trHeight w:val="50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BA3E"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3.B.3</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A74C606" w14:textId="77777777" w:rsidR="00655800" w:rsidRPr="004B5842" w:rsidRDefault="00655800" w:rsidP="00375BCF">
            <w:pPr>
              <w:spacing w:before="120" w:after="120"/>
              <w:ind w:left="576"/>
              <w:rPr>
                <w:rFonts w:ascii="Calibri" w:hAnsi="Calibri" w:cs="Calibri"/>
                <w:b/>
                <w:color w:val="000000"/>
                <w:szCs w:val="22"/>
              </w:rPr>
            </w:pPr>
            <w:r w:rsidRPr="004B5842">
              <w:rPr>
                <w:rFonts w:ascii="Calibri" w:hAnsi="Calibri"/>
                <w:color w:val="000000"/>
                <w:szCs w:val="22"/>
              </w:rPr>
              <w:t xml:space="preserve">5 out of 5 LGU indicators are worse than the state benchmark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DDA46E"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2</w:t>
            </w:r>
          </w:p>
        </w:tc>
      </w:tr>
      <w:tr w:rsidR="00655800" w:rsidRPr="003127BD" w14:paraId="3D07B48D" w14:textId="77777777" w:rsidTr="00AF4757">
        <w:trPr>
          <w:trHeight w:val="504"/>
        </w:trPr>
        <w:tc>
          <w:tcPr>
            <w:tcW w:w="8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1EDCB" w14:textId="77777777" w:rsidR="00655800" w:rsidRPr="004B5842" w:rsidRDefault="00655800" w:rsidP="00AF4757">
            <w:pPr>
              <w:jc w:val="right"/>
              <w:rPr>
                <w:rFonts w:ascii="Calibri" w:hAnsi="Calibri"/>
                <w:b/>
                <w:color w:val="000000"/>
                <w:szCs w:val="22"/>
              </w:rPr>
            </w:pPr>
            <w:r w:rsidRPr="004B5842">
              <w:rPr>
                <w:rFonts w:ascii="Calibri" w:hAnsi="Calibri"/>
                <w:b/>
                <w:color w:val="000000"/>
                <w:szCs w:val="22"/>
              </w:rPr>
              <w:t>Total Points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A6C6FBE" w14:textId="77777777" w:rsidR="00655800" w:rsidRPr="002A4F80" w:rsidRDefault="00655800" w:rsidP="00AF4757">
            <w:pPr>
              <w:jc w:val="center"/>
              <w:rPr>
                <w:rFonts w:ascii="Calibri" w:hAnsi="Calibri"/>
                <w:b/>
                <w:color w:val="000000"/>
                <w:szCs w:val="22"/>
              </w:rPr>
            </w:pPr>
            <w:r w:rsidRPr="004B5842">
              <w:rPr>
                <w:rFonts w:ascii="Calibri" w:hAnsi="Calibri"/>
                <w:b/>
                <w:color w:val="000000"/>
                <w:szCs w:val="22"/>
              </w:rPr>
              <w:t>24 Max</w:t>
            </w:r>
          </w:p>
        </w:tc>
      </w:tr>
    </w:tbl>
    <w:p w14:paraId="6BA6479B" w14:textId="77777777" w:rsidR="00F50E8D" w:rsidRDefault="00F50E8D" w:rsidP="00EB08A5"/>
    <w:sectPr w:rsidR="00F50E8D" w:rsidSect="00294350">
      <w:footerReference w:type="default" r:id="rId13"/>
      <w:footerReference w:type="first" r:id="rId14"/>
      <w:pgSz w:w="12240" w:h="15840"/>
      <w:pgMar w:top="1296"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99C1" w14:textId="77777777" w:rsidR="00EE0754" w:rsidRDefault="00EE0754" w:rsidP="00655800">
      <w:r>
        <w:separator/>
      </w:r>
    </w:p>
  </w:endnote>
  <w:endnote w:type="continuationSeparator" w:id="0">
    <w:p w14:paraId="53FAF20E" w14:textId="77777777" w:rsidR="00EE0754" w:rsidRDefault="00EE0754" w:rsidP="0065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2F9" w14:textId="0534DC79" w:rsidR="00655800" w:rsidRPr="00EE5056" w:rsidRDefault="00655800" w:rsidP="0095179D">
    <w:pPr>
      <w:pStyle w:val="Footer"/>
      <w:pBdr>
        <w:top w:val="single" w:sz="4" w:space="1" w:color="auto"/>
      </w:pBdr>
      <w:rPr>
        <w:rFonts w:asciiTheme="minorHAnsi" w:hAnsiTheme="minorHAnsi"/>
        <w:sz w:val="18"/>
        <w:szCs w:val="18"/>
      </w:rPr>
    </w:pPr>
    <w:r w:rsidRPr="00EE5056">
      <w:rPr>
        <w:rFonts w:asciiTheme="minorHAnsi" w:hAnsiTheme="minorHAnsi"/>
        <w:sz w:val="18"/>
        <w:szCs w:val="18"/>
      </w:rPr>
      <w:t xml:space="preserve">Asset Inventory and Assessment Grant Priority Rating System </w:t>
    </w:r>
    <w:r w:rsidR="003434B8" w:rsidRPr="00EE5056">
      <w:rPr>
        <w:rFonts w:asciiTheme="minorHAnsi" w:hAnsiTheme="minorHAnsi"/>
        <w:sz w:val="18"/>
        <w:szCs w:val="18"/>
      </w:rPr>
      <w:t>Guidance (</w:t>
    </w:r>
    <w:r w:rsidR="002464CD">
      <w:rPr>
        <w:rFonts w:asciiTheme="minorHAnsi" w:hAnsiTheme="minorHAnsi"/>
        <w:sz w:val="18"/>
        <w:szCs w:val="18"/>
      </w:rPr>
      <w:t xml:space="preserve">July </w:t>
    </w:r>
    <w:r w:rsidR="00210F44">
      <w:rPr>
        <w:rFonts w:asciiTheme="minorHAnsi" w:hAnsiTheme="minorHAnsi"/>
        <w:sz w:val="18"/>
        <w:szCs w:val="18"/>
      </w:rPr>
      <w:t>2022</w:t>
    </w:r>
    <w:r w:rsidRPr="00EE5056">
      <w:rPr>
        <w:rFonts w:asciiTheme="minorHAnsi" w:hAnsiTheme="minorHAnsi"/>
        <w:sz w:val="18"/>
        <w:szCs w:val="18"/>
      </w:rPr>
      <w:t>)</w:t>
    </w:r>
    <w:r w:rsidR="00EE5056" w:rsidRPr="00EE5056">
      <w:rPr>
        <w:rFonts w:asciiTheme="minorHAnsi" w:hAnsiTheme="minorHAnsi"/>
        <w:sz w:val="18"/>
        <w:szCs w:val="18"/>
      </w:rPr>
      <w:t xml:space="preserve"> </w:t>
    </w:r>
    <w:r w:rsidR="00E20896">
      <w:rPr>
        <w:rFonts w:asciiTheme="minorHAnsi" w:hAnsiTheme="minorHAnsi"/>
        <w:sz w:val="18"/>
        <w:szCs w:val="18"/>
      </w:rPr>
      <w:tab/>
    </w:r>
    <w:r w:rsidR="00EE5056" w:rsidRPr="008D5AE7">
      <w:rPr>
        <w:rFonts w:asciiTheme="minorHAnsi" w:hAnsiTheme="minorHAnsi"/>
        <w:szCs w:val="22"/>
      </w:rPr>
      <w:t xml:space="preserve">Page </w:t>
    </w:r>
    <w:r w:rsidR="00EE5056" w:rsidRPr="008D5AE7">
      <w:rPr>
        <w:rFonts w:asciiTheme="minorHAnsi" w:hAnsiTheme="minorHAnsi"/>
        <w:szCs w:val="22"/>
      </w:rPr>
      <w:fldChar w:fldCharType="begin"/>
    </w:r>
    <w:r w:rsidR="00EE5056" w:rsidRPr="008D5AE7">
      <w:rPr>
        <w:rFonts w:asciiTheme="minorHAnsi" w:hAnsiTheme="minorHAnsi"/>
        <w:szCs w:val="22"/>
      </w:rPr>
      <w:instrText xml:space="preserve"> PAGE   \* MERGEFORMAT </w:instrText>
    </w:r>
    <w:r w:rsidR="00EE5056" w:rsidRPr="008D5AE7">
      <w:rPr>
        <w:rFonts w:asciiTheme="minorHAnsi" w:hAnsiTheme="minorHAnsi"/>
        <w:szCs w:val="22"/>
      </w:rPr>
      <w:fldChar w:fldCharType="separate"/>
    </w:r>
    <w:r w:rsidR="00E20896">
      <w:rPr>
        <w:rFonts w:asciiTheme="minorHAnsi" w:hAnsiTheme="minorHAnsi"/>
        <w:noProof/>
        <w:szCs w:val="22"/>
      </w:rPr>
      <w:t>1</w:t>
    </w:r>
    <w:r w:rsidR="00EE5056" w:rsidRPr="008D5AE7">
      <w:rPr>
        <w:rFonts w:asciiTheme="minorHAnsi" w:hAnsiTheme="minorHAnsi"/>
        <w:szCs w:val="22"/>
      </w:rPr>
      <w:fldChar w:fldCharType="end"/>
    </w:r>
    <w:r w:rsidR="00EE5056" w:rsidRPr="008D5AE7">
      <w:rPr>
        <w:rFonts w:asciiTheme="minorHAnsi" w:hAnsiTheme="minorHAnsi"/>
        <w:szCs w:val="22"/>
      </w:rPr>
      <w:t xml:space="preserve"> of </w:t>
    </w:r>
    <w:r w:rsidR="00EE5056">
      <w:rPr>
        <w:rFonts w:asciiTheme="minorHAnsi" w:hAnsiTheme="minorHAnsi"/>
        <w:noProof/>
        <w:szCs w:val="22"/>
      </w:rPr>
      <w:fldChar w:fldCharType="begin"/>
    </w:r>
    <w:r w:rsidR="00EE5056">
      <w:rPr>
        <w:rFonts w:asciiTheme="minorHAnsi" w:hAnsiTheme="minorHAnsi"/>
        <w:noProof/>
        <w:szCs w:val="22"/>
      </w:rPr>
      <w:instrText xml:space="preserve"> NUMPAGES   \* MERGEFORMAT </w:instrText>
    </w:r>
    <w:r w:rsidR="00EE5056">
      <w:rPr>
        <w:rFonts w:asciiTheme="minorHAnsi" w:hAnsiTheme="minorHAnsi"/>
        <w:noProof/>
        <w:szCs w:val="22"/>
      </w:rPr>
      <w:fldChar w:fldCharType="separate"/>
    </w:r>
    <w:r w:rsidR="00E20896">
      <w:rPr>
        <w:rFonts w:asciiTheme="minorHAnsi" w:hAnsiTheme="minorHAnsi"/>
        <w:noProof/>
        <w:szCs w:val="22"/>
      </w:rPr>
      <w:t>6</w:t>
    </w:r>
    <w:r w:rsidR="00EE5056">
      <w:rPr>
        <w:rFonts w:asciiTheme="minorHAnsi" w:hAnsiTheme="minorHAnsi"/>
        <w:noProof/>
        <w:szCs w:val="22"/>
      </w:rPr>
      <w:fldChar w:fldCharType="end"/>
    </w:r>
  </w:p>
  <w:p w14:paraId="4497CE2E" w14:textId="57C955E5" w:rsidR="00655800" w:rsidRDefault="0065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5AE" w14:textId="61DEBE45" w:rsidR="00294350" w:rsidRPr="00EE5056" w:rsidRDefault="00294350" w:rsidP="00294350">
    <w:pPr>
      <w:pStyle w:val="Footer"/>
      <w:rPr>
        <w:rFonts w:asciiTheme="minorHAnsi" w:hAnsiTheme="minorHAnsi"/>
        <w:sz w:val="18"/>
        <w:szCs w:val="18"/>
      </w:rPr>
    </w:pPr>
    <w:r w:rsidRPr="00EE5056">
      <w:rPr>
        <w:rFonts w:asciiTheme="minorHAnsi" w:hAnsiTheme="minorHAnsi"/>
        <w:sz w:val="18"/>
        <w:szCs w:val="18"/>
      </w:rPr>
      <w:t xml:space="preserve">Asset Inventory and Assessment Grant Priority Rating System Guidance (July 2020) </w:t>
    </w:r>
    <w:r>
      <w:rPr>
        <w:rFonts w:asciiTheme="minorHAnsi" w:hAnsiTheme="minorHAnsi"/>
        <w:sz w:val="18"/>
        <w:szCs w:val="18"/>
      </w:rPr>
      <w:tab/>
    </w:r>
    <w:r>
      <w:rPr>
        <w:rFonts w:asciiTheme="minorHAnsi" w:hAnsiTheme="minorHAnsi"/>
        <w:sz w:val="18"/>
        <w:szCs w:val="18"/>
      </w:rPr>
      <w:tab/>
    </w:r>
    <w:r w:rsidRPr="008D5AE7">
      <w:rPr>
        <w:rFonts w:asciiTheme="minorHAnsi" w:hAnsiTheme="minorHAnsi"/>
        <w:szCs w:val="22"/>
      </w:rPr>
      <w:t xml:space="preserve">Page </w:t>
    </w:r>
    <w:r w:rsidRPr="008D5AE7">
      <w:rPr>
        <w:rFonts w:asciiTheme="minorHAnsi" w:hAnsiTheme="minorHAnsi"/>
        <w:szCs w:val="22"/>
      </w:rPr>
      <w:fldChar w:fldCharType="begin"/>
    </w:r>
    <w:r w:rsidRPr="008D5AE7">
      <w:rPr>
        <w:rFonts w:asciiTheme="minorHAnsi" w:hAnsiTheme="minorHAnsi"/>
        <w:szCs w:val="22"/>
      </w:rPr>
      <w:instrText xml:space="preserve"> PAGE   \* MERGEFORMAT </w:instrText>
    </w:r>
    <w:r w:rsidRPr="008D5AE7">
      <w:rPr>
        <w:rFonts w:asciiTheme="minorHAnsi" w:hAnsiTheme="minorHAnsi"/>
        <w:szCs w:val="22"/>
      </w:rPr>
      <w:fldChar w:fldCharType="separate"/>
    </w:r>
    <w:r>
      <w:rPr>
        <w:rFonts w:asciiTheme="minorHAnsi" w:hAnsiTheme="minorHAnsi"/>
        <w:noProof/>
        <w:szCs w:val="22"/>
      </w:rPr>
      <w:t>1</w:t>
    </w:r>
    <w:r w:rsidRPr="008D5AE7">
      <w:rPr>
        <w:rFonts w:asciiTheme="minorHAnsi" w:hAnsiTheme="minorHAnsi"/>
        <w:szCs w:val="22"/>
      </w:rPr>
      <w:fldChar w:fldCharType="end"/>
    </w:r>
    <w:r w:rsidRPr="008D5AE7">
      <w:rPr>
        <w:rFonts w:asciiTheme="minorHAnsi" w:hAnsiTheme="minorHAnsi"/>
        <w:szCs w:val="22"/>
      </w:rPr>
      <w:t xml:space="preserve"> of </w:t>
    </w:r>
    <w:r>
      <w:rPr>
        <w:rFonts w:asciiTheme="minorHAnsi" w:hAnsiTheme="minorHAnsi"/>
        <w:noProof/>
        <w:szCs w:val="22"/>
      </w:rPr>
      <w:fldChar w:fldCharType="begin"/>
    </w:r>
    <w:r>
      <w:rPr>
        <w:rFonts w:asciiTheme="minorHAnsi" w:hAnsiTheme="minorHAnsi"/>
        <w:noProof/>
        <w:szCs w:val="22"/>
      </w:rPr>
      <w:instrText xml:space="preserve"> NUMPAGES   \* MERGEFORMAT </w:instrText>
    </w:r>
    <w:r>
      <w:rPr>
        <w:rFonts w:asciiTheme="minorHAnsi" w:hAnsiTheme="minorHAnsi"/>
        <w:noProof/>
        <w:szCs w:val="22"/>
      </w:rPr>
      <w:fldChar w:fldCharType="separate"/>
    </w:r>
    <w:r>
      <w:rPr>
        <w:rFonts w:asciiTheme="minorHAnsi" w:hAnsiTheme="minorHAnsi"/>
        <w:noProof/>
        <w:szCs w:val="22"/>
      </w:rPr>
      <w:t>6</w:t>
    </w:r>
    <w:r>
      <w:rPr>
        <w:rFonts w:asciiTheme="minorHAnsi" w:hAnsiTheme="minorHAnsi"/>
        <w:noProof/>
        <w:szCs w:val="22"/>
      </w:rPr>
      <w:fldChar w:fldCharType="end"/>
    </w:r>
  </w:p>
  <w:p w14:paraId="1062AB8D" w14:textId="77777777" w:rsidR="00294350" w:rsidRDefault="0029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010B" w14:textId="77777777" w:rsidR="00EE0754" w:rsidRDefault="00EE0754" w:rsidP="00655800">
      <w:r>
        <w:separator/>
      </w:r>
    </w:p>
  </w:footnote>
  <w:footnote w:type="continuationSeparator" w:id="0">
    <w:p w14:paraId="2D3810B5" w14:textId="77777777" w:rsidR="00EE0754" w:rsidRDefault="00EE0754" w:rsidP="0065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C03"/>
    <w:multiLevelType w:val="hybridMultilevel"/>
    <w:tmpl w:val="69A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D33"/>
    <w:multiLevelType w:val="hybridMultilevel"/>
    <w:tmpl w:val="060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6130D"/>
    <w:multiLevelType w:val="hybridMultilevel"/>
    <w:tmpl w:val="407EA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04518"/>
    <w:multiLevelType w:val="hybridMultilevel"/>
    <w:tmpl w:val="BE6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EF4B84"/>
    <w:multiLevelType w:val="hybridMultilevel"/>
    <w:tmpl w:val="9462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C6576"/>
    <w:multiLevelType w:val="hybridMultilevel"/>
    <w:tmpl w:val="94FE7094"/>
    <w:lvl w:ilvl="0" w:tplc="842E3E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51614"/>
    <w:multiLevelType w:val="hybridMultilevel"/>
    <w:tmpl w:val="6C8CA2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A07F8"/>
    <w:multiLevelType w:val="hybridMultilevel"/>
    <w:tmpl w:val="BE901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A541E"/>
    <w:multiLevelType w:val="hybridMultilevel"/>
    <w:tmpl w:val="99C0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6545B"/>
    <w:multiLevelType w:val="hybridMultilevel"/>
    <w:tmpl w:val="C0C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10571"/>
    <w:multiLevelType w:val="hybridMultilevel"/>
    <w:tmpl w:val="DF4ACD46"/>
    <w:lvl w:ilvl="0" w:tplc="7BEED5BC">
      <w:start w:val="1"/>
      <w:numFmt w:val="bullet"/>
      <w:lvlText w:val="•"/>
      <w:lvlJc w:val="left"/>
      <w:pPr>
        <w:tabs>
          <w:tab w:val="num" w:pos="720"/>
        </w:tabs>
        <w:ind w:left="720" w:hanging="360"/>
      </w:pPr>
      <w:rPr>
        <w:rFonts w:ascii="Arial" w:hAnsi="Arial" w:hint="default"/>
      </w:rPr>
    </w:lvl>
    <w:lvl w:ilvl="1" w:tplc="492EB9C6">
      <w:start w:val="67"/>
      <w:numFmt w:val="bullet"/>
      <w:lvlText w:val="•"/>
      <w:lvlJc w:val="left"/>
      <w:pPr>
        <w:tabs>
          <w:tab w:val="num" w:pos="1440"/>
        </w:tabs>
        <w:ind w:left="1440" w:hanging="360"/>
      </w:pPr>
      <w:rPr>
        <w:rFonts w:ascii="Arial" w:hAnsi="Arial" w:hint="default"/>
      </w:rPr>
    </w:lvl>
    <w:lvl w:ilvl="2" w:tplc="571C4B4C" w:tentative="1">
      <w:start w:val="1"/>
      <w:numFmt w:val="bullet"/>
      <w:lvlText w:val="•"/>
      <w:lvlJc w:val="left"/>
      <w:pPr>
        <w:tabs>
          <w:tab w:val="num" w:pos="2160"/>
        </w:tabs>
        <w:ind w:left="2160" w:hanging="360"/>
      </w:pPr>
      <w:rPr>
        <w:rFonts w:ascii="Arial" w:hAnsi="Arial" w:hint="default"/>
      </w:rPr>
    </w:lvl>
    <w:lvl w:ilvl="3" w:tplc="38EAC54C" w:tentative="1">
      <w:start w:val="1"/>
      <w:numFmt w:val="bullet"/>
      <w:lvlText w:val="•"/>
      <w:lvlJc w:val="left"/>
      <w:pPr>
        <w:tabs>
          <w:tab w:val="num" w:pos="2880"/>
        </w:tabs>
        <w:ind w:left="2880" w:hanging="360"/>
      </w:pPr>
      <w:rPr>
        <w:rFonts w:ascii="Arial" w:hAnsi="Arial" w:hint="default"/>
      </w:rPr>
    </w:lvl>
    <w:lvl w:ilvl="4" w:tplc="9BAA579A" w:tentative="1">
      <w:start w:val="1"/>
      <w:numFmt w:val="bullet"/>
      <w:lvlText w:val="•"/>
      <w:lvlJc w:val="left"/>
      <w:pPr>
        <w:tabs>
          <w:tab w:val="num" w:pos="3600"/>
        </w:tabs>
        <w:ind w:left="3600" w:hanging="360"/>
      </w:pPr>
      <w:rPr>
        <w:rFonts w:ascii="Arial" w:hAnsi="Arial" w:hint="default"/>
      </w:rPr>
    </w:lvl>
    <w:lvl w:ilvl="5" w:tplc="0F56B8E4" w:tentative="1">
      <w:start w:val="1"/>
      <w:numFmt w:val="bullet"/>
      <w:lvlText w:val="•"/>
      <w:lvlJc w:val="left"/>
      <w:pPr>
        <w:tabs>
          <w:tab w:val="num" w:pos="4320"/>
        </w:tabs>
        <w:ind w:left="4320" w:hanging="360"/>
      </w:pPr>
      <w:rPr>
        <w:rFonts w:ascii="Arial" w:hAnsi="Arial" w:hint="default"/>
      </w:rPr>
    </w:lvl>
    <w:lvl w:ilvl="6" w:tplc="7FBE0392" w:tentative="1">
      <w:start w:val="1"/>
      <w:numFmt w:val="bullet"/>
      <w:lvlText w:val="•"/>
      <w:lvlJc w:val="left"/>
      <w:pPr>
        <w:tabs>
          <w:tab w:val="num" w:pos="5040"/>
        </w:tabs>
        <w:ind w:left="5040" w:hanging="360"/>
      </w:pPr>
      <w:rPr>
        <w:rFonts w:ascii="Arial" w:hAnsi="Arial" w:hint="default"/>
      </w:rPr>
    </w:lvl>
    <w:lvl w:ilvl="7" w:tplc="77521284" w:tentative="1">
      <w:start w:val="1"/>
      <w:numFmt w:val="bullet"/>
      <w:lvlText w:val="•"/>
      <w:lvlJc w:val="left"/>
      <w:pPr>
        <w:tabs>
          <w:tab w:val="num" w:pos="5760"/>
        </w:tabs>
        <w:ind w:left="5760" w:hanging="360"/>
      </w:pPr>
      <w:rPr>
        <w:rFonts w:ascii="Arial" w:hAnsi="Arial" w:hint="default"/>
      </w:rPr>
    </w:lvl>
    <w:lvl w:ilvl="8" w:tplc="CAAE06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20003C"/>
    <w:multiLevelType w:val="hybridMultilevel"/>
    <w:tmpl w:val="5C52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17F23"/>
    <w:multiLevelType w:val="hybridMultilevel"/>
    <w:tmpl w:val="1D2A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A2A8D"/>
    <w:multiLevelType w:val="hybridMultilevel"/>
    <w:tmpl w:val="1A1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D6CE2"/>
    <w:multiLevelType w:val="hybridMultilevel"/>
    <w:tmpl w:val="C41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72139"/>
    <w:multiLevelType w:val="hybridMultilevel"/>
    <w:tmpl w:val="A02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529702">
    <w:abstractNumId w:val="15"/>
  </w:num>
  <w:num w:numId="2" w16cid:durableId="312030565">
    <w:abstractNumId w:val="10"/>
  </w:num>
  <w:num w:numId="3" w16cid:durableId="1049184243">
    <w:abstractNumId w:val="18"/>
  </w:num>
  <w:num w:numId="4" w16cid:durableId="788353711">
    <w:abstractNumId w:val="16"/>
  </w:num>
  <w:num w:numId="5" w16cid:durableId="1222448632">
    <w:abstractNumId w:val="12"/>
  </w:num>
  <w:num w:numId="6" w16cid:durableId="2045054339">
    <w:abstractNumId w:val="11"/>
  </w:num>
  <w:num w:numId="7" w16cid:durableId="1825465742">
    <w:abstractNumId w:val="17"/>
  </w:num>
  <w:num w:numId="8" w16cid:durableId="135923332">
    <w:abstractNumId w:val="2"/>
  </w:num>
  <w:num w:numId="9" w16cid:durableId="296688750">
    <w:abstractNumId w:val="13"/>
  </w:num>
  <w:num w:numId="10" w16cid:durableId="642002538">
    <w:abstractNumId w:val="1"/>
  </w:num>
  <w:num w:numId="11" w16cid:durableId="696202248">
    <w:abstractNumId w:val="0"/>
  </w:num>
  <w:num w:numId="12" w16cid:durableId="191920181">
    <w:abstractNumId w:val="6"/>
  </w:num>
  <w:num w:numId="13" w16cid:durableId="382219898">
    <w:abstractNumId w:val="8"/>
  </w:num>
  <w:num w:numId="14" w16cid:durableId="410124967">
    <w:abstractNumId w:val="14"/>
  </w:num>
  <w:num w:numId="15" w16cid:durableId="387385754">
    <w:abstractNumId w:val="5"/>
  </w:num>
  <w:num w:numId="16" w16cid:durableId="983700795">
    <w:abstractNumId w:val="9"/>
  </w:num>
  <w:num w:numId="17" w16cid:durableId="994383924">
    <w:abstractNumId w:val="7"/>
  </w:num>
  <w:num w:numId="18" w16cid:durableId="292491071">
    <w:abstractNumId w:val="4"/>
  </w:num>
  <w:num w:numId="19" w16cid:durableId="4738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00"/>
    <w:rsid w:val="000378AE"/>
    <w:rsid w:val="00045A83"/>
    <w:rsid w:val="00057DA4"/>
    <w:rsid w:val="00066CF4"/>
    <w:rsid w:val="00074906"/>
    <w:rsid w:val="00076A74"/>
    <w:rsid w:val="000779FB"/>
    <w:rsid w:val="00077F43"/>
    <w:rsid w:val="00085142"/>
    <w:rsid w:val="00092DE8"/>
    <w:rsid w:val="000979E4"/>
    <w:rsid w:val="000A424D"/>
    <w:rsid w:val="000A6974"/>
    <w:rsid w:val="000C64C7"/>
    <w:rsid w:val="000C75F7"/>
    <w:rsid w:val="000E422C"/>
    <w:rsid w:val="000F54E3"/>
    <w:rsid w:val="0010288F"/>
    <w:rsid w:val="001119E1"/>
    <w:rsid w:val="00114A41"/>
    <w:rsid w:val="001155B8"/>
    <w:rsid w:val="001170CD"/>
    <w:rsid w:val="00121A97"/>
    <w:rsid w:val="001225E3"/>
    <w:rsid w:val="00126E44"/>
    <w:rsid w:val="00140E62"/>
    <w:rsid w:val="00142E1E"/>
    <w:rsid w:val="00143CF0"/>
    <w:rsid w:val="001518E2"/>
    <w:rsid w:val="00152B0E"/>
    <w:rsid w:val="0015427B"/>
    <w:rsid w:val="00161FB4"/>
    <w:rsid w:val="00170FD9"/>
    <w:rsid w:val="001762D8"/>
    <w:rsid w:val="001849A4"/>
    <w:rsid w:val="001A2996"/>
    <w:rsid w:val="001A59C8"/>
    <w:rsid w:val="001B5238"/>
    <w:rsid w:val="001C1E50"/>
    <w:rsid w:val="001C2ADF"/>
    <w:rsid w:val="001C727C"/>
    <w:rsid w:val="001D0281"/>
    <w:rsid w:val="001E4052"/>
    <w:rsid w:val="001F5490"/>
    <w:rsid w:val="00210F44"/>
    <w:rsid w:val="002365B1"/>
    <w:rsid w:val="00237B70"/>
    <w:rsid w:val="00243916"/>
    <w:rsid w:val="002464CD"/>
    <w:rsid w:val="00246953"/>
    <w:rsid w:val="00250F33"/>
    <w:rsid w:val="00260470"/>
    <w:rsid w:val="00284A14"/>
    <w:rsid w:val="00292123"/>
    <w:rsid w:val="00294350"/>
    <w:rsid w:val="00295BEB"/>
    <w:rsid w:val="002B241A"/>
    <w:rsid w:val="002B7EDE"/>
    <w:rsid w:val="002D2718"/>
    <w:rsid w:val="002D78B7"/>
    <w:rsid w:val="002E3E48"/>
    <w:rsid w:val="002E6F83"/>
    <w:rsid w:val="002F1A5E"/>
    <w:rsid w:val="003061FC"/>
    <w:rsid w:val="00326779"/>
    <w:rsid w:val="0032766E"/>
    <w:rsid w:val="003320FC"/>
    <w:rsid w:val="00332FB8"/>
    <w:rsid w:val="0033349D"/>
    <w:rsid w:val="0033402C"/>
    <w:rsid w:val="003434B8"/>
    <w:rsid w:val="003437F1"/>
    <w:rsid w:val="00362AD7"/>
    <w:rsid w:val="00362B94"/>
    <w:rsid w:val="00366DB4"/>
    <w:rsid w:val="0037340D"/>
    <w:rsid w:val="00375BCF"/>
    <w:rsid w:val="0038161D"/>
    <w:rsid w:val="003978C6"/>
    <w:rsid w:val="003B05C1"/>
    <w:rsid w:val="003B3E51"/>
    <w:rsid w:val="003B6ACE"/>
    <w:rsid w:val="003C1041"/>
    <w:rsid w:val="003C2AF2"/>
    <w:rsid w:val="003D567A"/>
    <w:rsid w:val="003F04A9"/>
    <w:rsid w:val="003F497F"/>
    <w:rsid w:val="00404338"/>
    <w:rsid w:val="00407D51"/>
    <w:rsid w:val="004105AA"/>
    <w:rsid w:val="0042367D"/>
    <w:rsid w:val="0043401B"/>
    <w:rsid w:val="0045740B"/>
    <w:rsid w:val="00457DBD"/>
    <w:rsid w:val="00463708"/>
    <w:rsid w:val="004665BA"/>
    <w:rsid w:val="004741FA"/>
    <w:rsid w:val="00480ECD"/>
    <w:rsid w:val="004922D4"/>
    <w:rsid w:val="004938AC"/>
    <w:rsid w:val="004A24D6"/>
    <w:rsid w:val="004B04E6"/>
    <w:rsid w:val="004B5842"/>
    <w:rsid w:val="004C1EBB"/>
    <w:rsid w:val="004D1E29"/>
    <w:rsid w:val="004E50A1"/>
    <w:rsid w:val="004F5303"/>
    <w:rsid w:val="00503EAC"/>
    <w:rsid w:val="00505D11"/>
    <w:rsid w:val="00507D6C"/>
    <w:rsid w:val="00512B9F"/>
    <w:rsid w:val="00513ECA"/>
    <w:rsid w:val="00527128"/>
    <w:rsid w:val="00542A18"/>
    <w:rsid w:val="00555F64"/>
    <w:rsid w:val="00556B5C"/>
    <w:rsid w:val="00575AA7"/>
    <w:rsid w:val="00580ABC"/>
    <w:rsid w:val="00581F76"/>
    <w:rsid w:val="00590B47"/>
    <w:rsid w:val="005927AA"/>
    <w:rsid w:val="005A1976"/>
    <w:rsid w:val="005A546C"/>
    <w:rsid w:val="005A67F3"/>
    <w:rsid w:val="005B3EFE"/>
    <w:rsid w:val="005B7B12"/>
    <w:rsid w:val="005C0233"/>
    <w:rsid w:val="005C4B95"/>
    <w:rsid w:val="005C73D7"/>
    <w:rsid w:val="005C7B0D"/>
    <w:rsid w:val="005D0316"/>
    <w:rsid w:val="005D1AC6"/>
    <w:rsid w:val="005D1C23"/>
    <w:rsid w:val="005D2210"/>
    <w:rsid w:val="005E4B79"/>
    <w:rsid w:val="006067B6"/>
    <w:rsid w:val="00613C8F"/>
    <w:rsid w:val="00647052"/>
    <w:rsid w:val="00651A49"/>
    <w:rsid w:val="00655800"/>
    <w:rsid w:val="0068393E"/>
    <w:rsid w:val="00686265"/>
    <w:rsid w:val="00690667"/>
    <w:rsid w:val="00692566"/>
    <w:rsid w:val="0069537D"/>
    <w:rsid w:val="006A2C95"/>
    <w:rsid w:val="006A5739"/>
    <w:rsid w:val="006A798B"/>
    <w:rsid w:val="006B3776"/>
    <w:rsid w:val="006C78A4"/>
    <w:rsid w:val="006D59BA"/>
    <w:rsid w:val="00703155"/>
    <w:rsid w:val="00712D3E"/>
    <w:rsid w:val="00715B23"/>
    <w:rsid w:val="007166FA"/>
    <w:rsid w:val="0072086B"/>
    <w:rsid w:val="007228C5"/>
    <w:rsid w:val="00725BDD"/>
    <w:rsid w:val="00744412"/>
    <w:rsid w:val="00747485"/>
    <w:rsid w:val="00750DA7"/>
    <w:rsid w:val="00773FB9"/>
    <w:rsid w:val="0079404A"/>
    <w:rsid w:val="00794229"/>
    <w:rsid w:val="00795011"/>
    <w:rsid w:val="007A182D"/>
    <w:rsid w:val="007A35F4"/>
    <w:rsid w:val="007A5BAB"/>
    <w:rsid w:val="007B139D"/>
    <w:rsid w:val="007E7C94"/>
    <w:rsid w:val="00813210"/>
    <w:rsid w:val="008137DE"/>
    <w:rsid w:val="008166D5"/>
    <w:rsid w:val="008239B9"/>
    <w:rsid w:val="00824FCF"/>
    <w:rsid w:val="00825B71"/>
    <w:rsid w:val="00827EF1"/>
    <w:rsid w:val="00832341"/>
    <w:rsid w:val="008467B3"/>
    <w:rsid w:val="00851A79"/>
    <w:rsid w:val="00856285"/>
    <w:rsid w:val="0086160B"/>
    <w:rsid w:val="00861ED5"/>
    <w:rsid w:val="00867AC2"/>
    <w:rsid w:val="008A310F"/>
    <w:rsid w:val="008B3B82"/>
    <w:rsid w:val="008C6494"/>
    <w:rsid w:val="008D3923"/>
    <w:rsid w:val="008D4499"/>
    <w:rsid w:val="008E029A"/>
    <w:rsid w:val="008E5AD8"/>
    <w:rsid w:val="008F22D8"/>
    <w:rsid w:val="008F470A"/>
    <w:rsid w:val="009037EC"/>
    <w:rsid w:val="00907AB1"/>
    <w:rsid w:val="0092175C"/>
    <w:rsid w:val="00927E4C"/>
    <w:rsid w:val="00930992"/>
    <w:rsid w:val="0094125E"/>
    <w:rsid w:val="009443B0"/>
    <w:rsid w:val="0095179D"/>
    <w:rsid w:val="00953B68"/>
    <w:rsid w:val="00957508"/>
    <w:rsid w:val="00965ADF"/>
    <w:rsid w:val="0097451A"/>
    <w:rsid w:val="009A0D43"/>
    <w:rsid w:val="009A27B4"/>
    <w:rsid w:val="009B1A1A"/>
    <w:rsid w:val="009B450B"/>
    <w:rsid w:val="009B7513"/>
    <w:rsid w:val="009C2DCF"/>
    <w:rsid w:val="009C4B6C"/>
    <w:rsid w:val="009E20E7"/>
    <w:rsid w:val="009F0BDB"/>
    <w:rsid w:val="009F50C7"/>
    <w:rsid w:val="00A1378D"/>
    <w:rsid w:val="00A15B81"/>
    <w:rsid w:val="00A20F74"/>
    <w:rsid w:val="00A3008B"/>
    <w:rsid w:val="00A36F4F"/>
    <w:rsid w:val="00A45A74"/>
    <w:rsid w:val="00A55BB1"/>
    <w:rsid w:val="00A80E04"/>
    <w:rsid w:val="00A92336"/>
    <w:rsid w:val="00AB0F7C"/>
    <w:rsid w:val="00AC3A68"/>
    <w:rsid w:val="00AD0118"/>
    <w:rsid w:val="00AD195F"/>
    <w:rsid w:val="00AE4C71"/>
    <w:rsid w:val="00AE6EBB"/>
    <w:rsid w:val="00AF4757"/>
    <w:rsid w:val="00AF4F38"/>
    <w:rsid w:val="00AF5AA8"/>
    <w:rsid w:val="00B06C96"/>
    <w:rsid w:val="00B07A1C"/>
    <w:rsid w:val="00B12F8A"/>
    <w:rsid w:val="00B17AE3"/>
    <w:rsid w:val="00B36C9A"/>
    <w:rsid w:val="00B51544"/>
    <w:rsid w:val="00B51AC4"/>
    <w:rsid w:val="00B7175D"/>
    <w:rsid w:val="00B72091"/>
    <w:rsid w:val="00B90464"/>
    <w:rsid w:val="00B94B93"/>
    <w:rsid w:val="00BA0876"/>
    <w:rsid w:val="00BB35D7"/>
    <w:rsid w:val="00BC13C3"/>
    <w:rsid w:val="00BC6C52"/>
    <w:rsid w:val="00BC7FBF"/>
    <w:rsid w:val="00BD6AF9"/>
    <w:rsid w:val="00BD6EC6"/>
    <w:rsid w:val="00BE4823"/>
    <w:rsid w:val="00BF1EE6"/>
    <w:rsid w:val="00C00BE0"/>
    <w:rsid w:val="00C01477"/>
    <w:rsid w:val="00C05B5D"/>
    <w:rsid w:val="00C26543"/>
    <w:rsid w:val="00C30115"/>
    <w:rsid w:val="00C428AB"/>
    <w:rsid w:val="00C42CA1"/>
    <w:rsid w:val="00C42CB0"/>
    <w:rsid w:val="00C47707"/>
    <w:rsid w:val="00C51C6A"/>
    <w:rsid w:val="00C53D24"/>
    <w:rsid w:val="00C615BD"/>
    <w:rsid w:val="00C73563"/>
    <w:rsid w:val="00C74F65"/>
    <w:rsid w:val="00C77948"/>
    <w:rsid w:val="00C8376F"/>
    <w:rsid w:val="00C862AB"/>
    <w:rsid w:val="00C90C26"/>
    <w:rsid w:val="00CA75FB"/>
    <w:rsid w:val="00CA7DD5"/>
    <w:rsid w:val="00CB0A95"/>
    <w:rsid w:val="00CB3850"/>
    <w:rsid w:val="00CB3934"/>
    <w:rsid w:val="00CB61E6"/>
    <w:rsid w:val="00CC0873"/>
    <w:rsid w:val="00CC6510"/>
    <w:rsid w:val="00CE40E7"/>
    <w:rsid w:val="00CE452A"/>
    <w:rsid w:val="00D0298E"/>
    <w:rsid w:val="00D033CF"/>
    <w:rsid w:val="00D07002"/>
    <w:rsid w:val="00D143BD"/>
    <w:rsid w:val="00D36D8F"/>
    <w:rsid w:val="00D451E3"/>
    <w:rsid w:val="00D456B1"/>
    <w:rsid w:val="00D572EF"/>
    <w:rsid w:val="00D7013D"/>
    <w:rsid w:val="00D72332"/>
    <w:rsid w:val="00D838EA"/>
    <w:rsid w:val="00D95081"/>
    <w:rsid w:val="00D9757F"/>
    <w:rsid w:val="00DA048D"/>
    <w:rsid w:val="00DA4E23"/>
    <w:rsid w:val="00DA6AD0"/>
    <w:rsid w:val="00DB0C43"/>
    <w:rsid w:val="00DB1312"/>
    <w:rsid w:val="00DB2873"/>
    <w:rsid w:val="00DF7249"/>
    <w:rsid w:val="00E040C7"/>
    <w:rsid w:val="00E1451A"/>
    <w:rsid w:val="00E152F9"/>
    <w:rsid w:val="00E20896"/>
    <w:rsid w:val="00E23884"/>
    <w:rsid w:val="00E31460"/>
    <w:rsid w:val="00E32E7A"/>
    <w:rsid w:val="00E50057"/>
    <w:rsid w:val="00E55A34"/>
    <w:rsid w:val="00E6082B"/>
    <w:rsid w:val="00E6577E"/>
    <w:rsid w:val="00E67F66"/>
    <w:rsid w:val="00E83A7E"/>
    <w:rsid w:val="00E90DBD"/>
    <w:rsid w:val="00E94CFD"/>
    <w:rsid w:val="00E9590A"/>
    <w:rsid w:val="00EA041E"/>
    <w:rsid w:val="00EA6BA9"/>
    <w:rsid w:val="00EA7180"/>
    <w:rsid w:val="00EB08A5"/>
    <w:rsid w:val="00EB2E95"/>
    <w:rsid w:val="00EC7F66"/>
    <w:rsid w:val="00ED50EE"/>
    <w:rsid w:val="00ED5839"/>
    <w:rsid w:val="00ED79C5"/>
    <w:rsid w:val="00EE0754"/>
    <w:rsid w:val="00EE29C3"/>
    <w:rsid w:val="00EE5056"/>
    <w:rsid w:val="00EE6D71"/>
    <w:rsid w:val="00EF0C41"/>
    <w:rsid w:val="00EF5344"/>
    <w:rsid w:val="00EF6F67"/>
    <w:rsid w:val="00F05226"/>
    <w:rsid w:val="00F07D0A"/>
    <w:rsid w:val="00F116C9"/>
    <w:rsid w:val="00F44DE1"/>
    <w:rsid w:val="00F50E8D"/>
    <w:rsid w:val="00F5490A"/>
    <w:rsid w:val="00F713EA"/>
    <w:rsid w:val="00F7148B"/>
    <w:rsid w:val="00F76ACA"/>
    <w:rsid w:val="00F8444A"/>
    <w:rsid w:val="00F960EA"/>
    <w:rsid w:val="00FA19D3"/>
    <w:rsid w:val="00FA379F"/>
    <w:rsid w:val="00FA693A"/>
    <w:rsid w:val="00FB1CE8"/>
    <w:rsid w:val="00FC53A6"/>
    <w:rsid w:val="00FD151B"/>
    <w:rsid w:val="00FD7B1A"/>
    <w:rsid w:val="137C9668"/>
    <w:rsid w:val="2EAA1F86"/>
    <w:rsid w:val="35798E69"/>
    <w:rsid w:val="3A01E5A5"/>
    <w:rsid w:val="3A524101"/>
    <w:rsid w:val="3B1FAC9C"/>
    <w:rsid w:val="4CEFC152"/>
    <w:rsid w:val="6EF0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AEC6B"/>
  <w15:chartTrackingRefBased/>
  <w15:docId w15:val="{51286446-45A5-40EB-B8EE-3E1D491D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00"/>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00"/>
    <w:pPr>
      <w:ind w:left="720"/>
      <w:contextualSpacing/>
    </w:pPr>
  </w:style>
  <w:style w:type="table" w:styleId="TableGrid">
    <w:name w:val="Table Grid"/>
    <w:basedOn w:val="TableNormal"/>
    <w:uiPriority w:val="59"/>
    <w:rsid w:val="006558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655800"/>
    <w:rPr>
      <w:rFonts w:ascii="Times New Roman" w:eastAsia="Calibri" w:hAnsi="Times New Roman" w:cs="Times New Roman"/>
      <w:szCs w:val="20"/>
    </w:rPr>
  </w:style>
  <w:style w:type="paragraph" w:styleId="Header">
    <w:name w:val="header"/>
    <w:basedOn w:val="Normal"/>
    <w:link w:val="HeaderChar"/>
    <w:uiPriority w:val="99"/>
    <w:unhideWhenUsed/>
    <w:rsid w:val="00655800"/>
    <w:pPr>
      <w:tabs>
        <w:tab w:val="center" w:pos="4680"/>
        <w:tab w:val="right" w:pos="9360"/>
      </w:tabs>
    </w:pPr>
  </w:style>
  <w:style w:type="character" w:customStyle="1" w:styleId="HeaderChar">
    <w:name w:val="Header Char"/>
    <w:basedOn w:val="DefaultParagraphFont"/>
    <w:link w:val="Header"/>
    <w:uiPriority w:val="99"/>
    <w:rsid w:val="00655800"/>
    <w:rPr>
      <w:rFonts w:ascii="Times New Roman" w:eastAsia="Calibri" w:hAnsi="Times New Roman" w:cs="Times New Roman"/>
      <w:szCs w:val="20"/>
    </w:rPr>
  </w:style>
  <w:style w:type="paragraph" w:styleId="Footer">
    <w:name w:val="footer"/>
    <w:basedOn w:val="Normal"/>
    <w:link w:val="FooterChar"/>
    <w:uiPriority w:val="99"/>
    <w:unhideWhenUsed/>
    <w:rsid w:val="00655800"/>
    <w:pPr>
      <w:tabs>
        <w:tab w:val="center" w:pos="4680"/>
        <w:tab w:val="right" w:pos="9360"/>
      </w:tabs>
    </w:pPr>
  </w:style>
  <w:style w:type="character" w:customStyle="1" w:styleId="FooterChar">
    <w:name w:val="Footer Char"/>
    <w:basedOn w:val="DefaultParagraphFont"/>
    <w:link w:val="Footer"/>
    <w:uiPriority w:val="99"/>
    <w:rsid w:val="00655800"/>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327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6E"/>
    <w:rPr>
      <w:rFonts w:ascii="Segoe UI" w:eastAsia="Calibri" w:hAnsi="Segoe UI" w:cs="Segoe UI"/>
      <w:sz w:val="18"/>
      <w:szCs w:val="18"/>
    </w:rPr>
  </w:style>
  <w:style w:type="paragraph" w:styleId="NormalWeb">
    <w:name w:val="Normal (Web)"/>
    <w:basedOn w:val="Normal"/>
    <w:uiPriority w:val="99"/>
    <w:semiHidden/>
    <w:unhideWhenUsed/>
    <w:rsid w:val="00580ABC"/>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2E3E48"/>
    <w:rPr>
      <w:sz w:val="16"/>
      <w:szCs w:val="16"/>
    </w:rPr>
  </w:style>
  <w:style w:type="paragraph" w:styleId="CommentText">
    <w:name w:val="annotation text"/>
    <w:basedOn w:val="Normal"/>
    <w:link w:val="CommentTextChar"/>
    <w:uiPriority w:val="99"/>
    <w:unhideWhenUsed/>
    <w:rsid w:val="002E3E48"/>
    <w:rPr>
      <w:sz w:val="20"/>
    </w:rPr>
  </w:style>
  <w:style w:type="character" w:customStyle="1" w:styleId="CommentTextChar">
    <w:name w:val="Comment Text Char"/>
    <w:basedOn w:val="DefaultParagraphFont"/>
    <w:link w:val="CommentText"/>
    <w:uiPriority w:val="99"/>
    <w:rsid w:val="002E3E4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E48"/>
    <w:rPr>
      <w:b/>
      <w:bCs/>
    </w:rPr>
  </w:style>
  <w:style w:type="character" w:customStyle="1" w:styleId="CommentSubjectChar">
    <w:name w:val="Comment Subject Char"/>
    <w:basedOn w:val="CommentTextChar"/>
    <w:link w:val="CommentSubject"/>
    <w:uiPriority w:val="99"/>
    <w:semiHidden/>
    <w:rsid w:val="002E3E48"/>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294350"/>
    <w:rPr>
      <w:sz w:val="20"/>
    </w:rPr>
  </w:style>
  <w:style w:type="character" w:customStyle="1" w:styleId="FootnoteTextChar">
    <w:name w:val="Footnote Text Char"/>
    <w:basedOn w:val="DefaultParagraphFont"/>
    <w:link w:val="FootnoteText"/>
    <w:uiPriority w:val="99"/>
    <w:semiHidden/>
    <w:rsid w:val="00294350"/>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94350"/>
    <w:rPr>
      <w:vertAlign w:val="superscript"/>
    </w:rPr>
  </w:style>
  <w:style w:type="paragraph" w:styleId="Revision">
    <w:name w:val="Revision"/>
    <w:hidden/>
    <w:uiPriority w:val="99"/>
    <w:semiHidden/>
    <w:rsid w:val="002464CD"/>
    <w:pPr>
      <w:spacing w:after="0" w:line="240" w:lineRule="auto"/>
    </w:pPr>
    <w:rPr>
      <w:rFonts w:ascii="Times New Roman" w:eastAsia="Calibri" w:hAnsi="Times New Roman" w:cs="Times New Roman"/>
      <w:szCs w:val="20"/>
    </w:rPr>
  </w:style>
  <w:style w:type="character" w:styleId="Hyperlink">
    <w:name w:val="Hyperlink"/>
    <w:basedOn w:val="DefaultParagraphFont"/>
    <w:uiPriority w:val="99"/>
    <w:unhideWhenUsed/>
    <w:rsid w:val="005E4B79"/>
    <w:rPr>
      <w:color w:val="0563C1" w:themeColor="hyperlink"/>
      <w:u w:val="single"/>
    </w:rPr>
  </w:style>
  <w:style w:type="character" w:styleId="UnresolvedMention">
    <w:name w:val="Unresolved Mention"/>
    <w:basedOn w:val="DefaultParagraphFont"/>
    <w:uiPriority w:val="99"/>
    <w:semiHidden/>
    <w:unhideWhenUsed/>
    <w:rsid w:val="005E4B79"/>
    <w:rPr>
      <w:color w:val="605E5C"/>
      <w:shd w:val="clear" w:color="auto" w:fill="E1DFDD"/>
    </w:rPr>
  </w:style>
  <w:style w:type="character" w:customStyle="1" w:styleId="cf01">
    <w:name w:val="cf01"/>
    <w:basedOn w:val="DefaultParagraphFont"/>
    <w:rsid w:val="008A310F"/>
    <w:rPr>
      <w:rFonts w:ascii="Segoe UI" w:hAnsi="Segoe UI" w:cs="Segoe UI" w:hint="default"/>
      <w:sz w:val="18"/>
      <w:szCs w:val="18"/>
    </w:rPr>
  </w:style>
  <w:style w:type="character" w:customStyle="1" w:styleId="cf11">
    <w:name w:val="cf11"/>
    <w:basedOn w:val="DefaultParagraphFont"/>
    <w:rsid w:val="008A310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1556">
      <w:bodyDiv w:val="1"/>
      <w:marLeft w:val="0"/>
      <w:marRight w:val="0"/>
      <w:marTop w:val="0"/>
      <w:marBottom w:val="0"/>
      <w:divBdr>
        <w:top w:val="none" w:sz="0" w:space="0" w:color="auto"/>
        <w:left w:val="none" w:sz="0" w:space="0" w:color="auto"/>
        <w:bottom w:val="none" w:sz="0" w:space="0" w:color="auto"/>
        <w:right w:val="none" w:sz="0" w:space="0" w:color="auto"/>
      </w:divBdr>
      <w:divsChild>
        <w:div w:id="1027289614">
          <w:marLeft w:val="274"/>
          <w:marRight w:val="0"/>
          <w:marTop w:val="150"/>
          <w:marBottom w:val="0"/>
          <w:divBdr>
            <w:top w:val="none" w:sz="0" w:space="0" w:color="auto"/>
            <w:left w:val="none" w:sz="0" w:space="0" w:color="auto"/>
            <w:bottom w:val="none" w:sz="0" w:space="0" w:color="auto"/>
            <w:right w:val="none" w:sz="0" w:space="0" w:color="auto"/>
          </w:divBdr>
        </w:div>
        <w:div w:id="446238736">
          <w:marLeft w:val="806"/>
          <w:marRight w:val="0"/>
          <w:marTop w:val="75"/>
          <w:marBottom w:val="0"/>
          <w:divBdr>
            <w:top w:val="none" w:sz="0" w:space="0" w:color="auto"/>
            <w:left w:val="none" w:sz="0" w:space="0" w:color="auto"/>
            <w:bottom w:val="none" w:sz="0" w:space="0" w:color="auto"/>
            <w:right w:val="none" w:sz="0" w:space="0" w:color="auto"/>
          </w:divBdr>
        </w:div>
        <w:div w:id="796030130">
          <w:marLeft w:val="806"/>
          <w:marRight w:val="0"/>
          <w:marTop w:val="75"/>
          <w:marBottom w:val="0"/>
          <w:divBdr>
            <w:top w:val="none" w:sz="0" w:space="0" w:color="auto"/>
            <w:left w:val="none" w:sz="0" w:space="0" w:color="auto"/>
            <w:bottom w:val="none" w:sz="0" w:space="0" w:color="auto"/>
            <w:right w:val="none" w:sz="0" w:space="0" w:color="auto"/>
          </w:divBdr>
        </w:div>
        <w:div w:id="408356727">
          <w:marLeft w:val="806"/>
          <w:marRight w:val="0"/>
          <w:marTop w:val="75"/>
          <w:marBottom w:val="0"/>
          <w:divBdr>
            <w:top w:val="none" w:sz="0" w:space="0" w:color="auto"/>
            <w:left w:val="none" w:sz="0" w:space="0" w:color="auto"/>
            <w:bottom w:val="none" w:sz="0" w:space="0" w:color="auto"/>
            <w:right w:val="none" w:sz="0" w:space="0" w:color="auto"/>
          </w:divBdr>
        </w:div>
        <w:div w:id="675688841">
          <w:marLeft w:val="806"/>
          <w:marRight w:val="0"/>
          <w:marTop w:val="75"/>
          <w:marBottom w:val="0"/>
          <w:divBdr>
            <w:top w:val="none" w:sz="0" w:space="0" w:color="auto"/>
            <w:left w:val="none" w:sz="0" w:space="0" w:color="auto"/>
            <w:bottom w:val="none" w:sz="0" w:space="0" w:color="auto"/>
            <w:right w:val="none" w:sz="0" w:space="0" w:color="auto"/>
          </w:divBdr>
        </w:div>
        <w:div w:id="1657878214">
          <w:marLeft w:val="806"/>
          <w:marRight w:val="0"/>
          <w:marTop w:val="75"/>
          <w:marBottom w:val="0"/>
          <w:divBdr>
            <w:top w:val="none" w:sz="0" w:space="0" w:color="auto"/>
            <w:left w:val="none" w:sz="0" w:space="0" w:color="auto"/>
            <w:bottom w:val="none" w:sz="0" w:space="0" w:color="auto"/>
            <w:right w:val="none" w:sz="0" w:space="0" w:color="auto"/>
          </w:divBdr>
        </w:div>
        <w:div w:id="1156216744">
          <w:marLeft w:val="806"/>
          <w:marRight w:val="0"/>
          <w:marTop w:val="75"/>
          <w:marBottom w:val="0"/>
          <w:divBdr>
            <w:top w:val="none" w:sz="0" w:space="0" w:color="auto"/>
            <w:left w:val="none" w:sz="0" w:space="0" w:color="auto"/>
            <w:bottom w:val="none" w:sz="0" w:space="0" w:color="auto"/>
            <w:right w:val="none" w:sz="0" w:space="0" w:color="auto"/>
          </w:divBdr>
        </w:div>
      </w:divsChild>
    </w:div>
    <w:div w:id="1187672504">
      <w:bodyDiv w:val="1"/>
      <w:marLeft w:val="0"/>
      <w:marRight w:val="0"/>
      <w:marTop w:val="0"/>
      <w:marBottom w:val="0"/>
      <w:divBdr>
        <w:top w:val="none" w:sz="0" w:space="0" w:color="auto"/>
        <w:left w:val="none" w:sz="0" w:space="0" w:color="auto"/>
        <w:bottom w:val="none" w:sz="0" w:space="0" w:color="auto"/>
        <w:right w:val="none" w:sz="0" w:space="0" w:color="auto"/>
      </w:divBdr>
    </w:div>
    <w:div w:id="1211501582">
      <w:bodyDiv w:val="1"/>
      <w:marLeft w:val="0"/>
      <w:marRight w:val="0"/>
      <w:marTop w:val="0"/>
      <w:marBottom w:val="0"/>
      <w:divBdr>
        <w:top w:val="none" w:sz="0" w:space="0" w:color="auto"/>
        <w:left w:val="none" w:sz="0" w:space="0" w:color="auto"/>
        <w:bottom w:val="none" w:sz="0" w:space="0" w:color="auto"/>
        <w:right w:val="none" w:sz="0" w:space="0" w:color="auto"/>
      </w:divBdr>
    </w:div>
    <w:div w:id="1547134099">
      <w:bodyDiv w:val="1"/>
      <w:marLeft w:val="0"/>
      <w:marRight w:val="0"/>
      <w:marTop w:val="0"/>
      <w:marBottom w:val="0"/>
      <w:divBdr>
        <w:top w:val="none" w:sz="0" w:space="0" w:color="auto"/>
        <w:left w:val="none" w:sz="0" w:space="0" w:color="auto"/>
        <w:bottom w:val="none" w:sz="0" w:space="0" w:color="auto"/>
        <w:right w:val="none" w:sz="0" w:space="0" w:color="auto"/>
      </w:divBdr>
    </w:div>
    <w:div w:id="1720126747">
      <w:bodyDiv w:val="1"/>
      <w:marLeft w:val="0"/>
      <w:marRight w:val="0"/>
      <w:marTop w:val="0"/>
      <w:marBottom w:val="0"/>
      <w:divBdr>
        <w:top w:val="none" w:sz="0" w:space="0" w:color="auto"/>
        <w:left w:val="none" w:sz="0" w:space="0" w:color="auto"/>
        <w:bottom w:val="none" w:sz="0" w:space="0" w:color="auto"/>
        <w:right w:val="none" w:sz="0" w:space="0" w:color="auto"/>
      </w:divBdr>
    </w:div>
    <w:div w:id="2119791005">
      <w:bodyDiv w:val="1"/>
      <w:marLeft w:val="0"/>
      <w:marRight w:val="0"/>
      <w:marTop w:val="0"/>
      <w:marBottom w:val="0"/>
      <w:divBdr>
        <w:top w:val="none" w:sz="0" w:space="0" w:color="auto"/>
        <w:left w:val="none" w:sz="0" w:space="0" w:color="auto"/>
        <w:bottom w:val="none" w:sz="0" w:space="0" w:color="auto"/>
        <w:right w:val="none" w:sz="0" w:space="0" w:color="auto"/>
      </w:divBdr>
    </w:div>
    <w:div w:id="2132085511">
      <w:bodyDiv w:val="1"/>
      <w:marLeft w:val="0"/>
      <w:marRight w:val="0"/>
      <w:marTop w:val="0"/>
      <w:marBottom w:val="0"/>
      <w:divBdr>
        <w:top w:val="none" w:sz="0" w:space="0" w:color="auto"/>
        <w:left w:val="none" w:sz="0" w:space="0" w:color="auto"/>
        <w:bottom w:val="none" w:sz="0" w:space="0" w:color="auto"/>
        <w:right w:val="none" w:sz="0" w:space="0" w:color="auto"/>
      </w:divBdr>
    </w:div>
    <w:div w:id="21332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q.nc.gov/about/divisions/water-infrastructure/i-need-funding/application-forms-and-additional-resources%23additional-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7" ma:contentTypeDescription="Create a new document." ma:contentTypeScope="" ma:versionID="c5765565eebe847d972b470ac0743724">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5883346adedb6f26490124638ed8e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66A7E7-2A32-4534-BB14-C8BF533A972F}">
  <ds:schemaRefs>
    <ds:schemaRef ds:uri="http://schemas.microsoft.com/sharepoint/v3/contenttype/forms"/>
  </ds:schemaRefs>
</ds:datastoreItem>
</file>

<file path=customXml/itemProps2.xml><?xml version="1.0" encoding="utf-8"?>
<ds:datastoreItem xmlns:ds="http://schemas.openxmlformats.org/officeDocument/2006/customXml" ds:itemID="{664A487D-6220-49C7-AFE9-7207AA17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25356-9169-444C-8A12-1E7DEFC002D0}">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Pages>
  <Words>3099</Words>
  <Characters>17670</Characters>
  <Application>Microsoft Office Word</Application>
  <DocSecurity>0</DocSecurity>
  <Lines>147</Lines>
  <Paragraphs>41</Paragraphs>
  <ScaleCrop>false</ScaleCrop>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Simes, Amy</dc:creator>
  <cp:keywords/>
  <dc:description/>
  <cp:lastModifiedBy>Haynie, Jennifer</cp:lastModifiedBy>
  <cp:revision>91</cp:revision>
  <cp:lastPrinted>2022-02-09T21:28:00Z</cp:lastPrinted>
  <dcterms:created xsi:type="dcterms:W3CDTF">2022-07-21T21:48:00Z</dcterms:created>
  <dcterms:modified xsi:type="dcterms:W3CDTF">2022-07-26T20:17:00Z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