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2A1E" w14:textId="66C949AD" w:rsidR="001C6425" w:rsidRPr="009D601D" w:rsidRDefault="001C6425" w:rsidP="00315241">
      <w:pPr>
        <w:pStyle w:val="Title"/>
        <w:jc w:val="center"/>
        <w:rPr>
          <w:rFonts w:cstheme="majorHAnsi"/>
          <w:b/>
          <w:bCs/>
          <w:sz w:val="28"/>
          <w:szCs w:val="28"/>
        </w:rPr>
      </w:pPr>
      <w:r w:rsidRPr="009D601D">
        <w:rPr>
          <w:rFonts w:cstheme="majorHAnsi"/>
          <w:b/>
          <w:bCs/>
          <w:sz w:val="28"/>
          <w:szCs w:val="28"/>
        </w:rPr>
        <w:t xml:space="preserve">North Carolina Department of Environmental Quality </w:t>
      </w:r>
    </w:p>
    <w:p w14:paraId="476B8B60" w14:textId="22D50D2D" w:rsidR="00315241" w:rsidRPr="009D601D" w:rsidRDefault="00910631" w:rsidP="00315241">
      <w:pPr>
        <w:pStyle w:val="Title"/>
        <w:jc w:val="center"/>
        <w:rPr>
          <w:rFonts w:cstheme="majorHAnsi"/>
          <w:b/>
          <w:bCs/>
          <w:sz w:val="28"/>
          <w:szCs w:val="28"/>
        </w:rPr>
      </w:pPr>
      <w:r w:rsidRPr="009D601D">
        <w:rPr>
          <w:rFonts w:cstheme="majorHAnsi"/>
          <w:b/>
          <w:bCs/>
          <w:noProof/>
          <w:sz w:val="28"/>
          <w:szCs w:val="28"/>
        </w:rPr>
        <w:drawing>
          <wp:anchor distT="0" distB="0" distL="114300" distR="114300" simplePos="0" relativeHeight="251742208" behindDoc="1" locked="0" layoutInCell="1" allowOverlap="1" wp14:anchorId="2DD88F72" wp14:editId="5009BFB0">
            <wp:simplePos x="0" y="0"/>
            <wp:positionH relativeFrom="column">
              <wp:posOffset>5232400</wp:posOffset>
            </wp:positionH>
            <wp:positionV relativeFrom="paragraph">
              <wp:posOffset>31750</wp:posOffset>
            </wp:positionV>
            <wp:extent cx="394682" cy="547926"/>
            <wp:effectExtent l="0" t="0" r="5715" b="508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682" cy="547926"/>
                    </a:xfrm>
                    <a:prstGeom prst="rect">
                      <a:avLst/>
                    </a:prstGeom>
                    <a:noFill/>
                  </pic:spPr>
                </pic:pic>
              </a:graphicData>
            </a:graphic>
            <wp14:sizeRelH relativeFrom="margin">
              <wp14:pctWidth>0</wp14:pctWidth>
            </wp14:sizeRelH>
            <wp14:sizeRelV relativeFrom="margin">
              <wp14:pctHeight>0</wp14:pctHeight>
            </wp14:sizeRelV>
          </wp:anchor>
        </w:drawing>
      </w:r>
      <w:r w:rsidR="00563017" w:rsidRPr="009D601D">
        <w:rPr>
          <w:rFonts w:cstheme="majorHAnsi"/>
          <w:b/>
          <w:bCs/>
          <w:noProof/>
          <w:sz w:val="28"/>
          <w:szCs w:val="28"/>
        </w:rPr>
        <w:drawing>
          <wp:anchor distT="0" distB="0" distL="114300" distR="114300" simplePos="0" relativeHeight="251743232" behindDoc="1" locked="0" layoutInCell="1" allowOverlap="1" wp14:anchorId="5807C99D" wp14:editId="0801011A">
            <wp:simplePos x="0" y="0"/>
            <wp:positionH relativeFrom="column">
              <wp:posOffset>146050</wp:posOffset>
            </wp:positionH>
            <wp:positionV relativeFrom="paragraph">
              <wp:posOffset>167640</wp:posOffset>
            </wp:positionV>
            <wp:extent cx="951230" cy="372110"/>
            <wp:effectExtent l="0" t="0" r="127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372110"/>
                    </a:xfrm>
                    <a:prstGeom prst="rect">
                      <a:avLst/>
                    </a:prstGeom>
                    <a:noFill/>
                  </pic:spPr>
                </pic:pic>
              </a:graphicData>
            </a:graphic>
          </wp:anchor>
        </w:drawing>
      </w:r>
      <w:r w:rsidR="00315241" w:rsidRPr="009D601D">
        <w:rPr>
          <w:rFonts w:cstheme="majorHAnsi"/>
          <w:b/>
          <w:bCs/>
          <w:sz w:val="28"/>
          <w:szCs w:val="28"/>
        </w:rPr>
        <w:t>FY2022 Program Round</w:t>
      </w:r>
      <w:r w:rsidR="009D601D">
        <w:rPr>
          <w:rFonts w:cstheme="majorHAnsi"/>
          <w:b/>
          <w:bCs/>
          <w:sz w:val="28"/>
          <w:szCs w:val="28"/>
        </w:rPr>
        <w:t xml:space="preserve"> – </w:t>
      </w:r>
      <w:r w:rsidR="009D601D" w:rsidRPr="009D601D">
        <w:rPr>
          <w:rFonts w:cstheme="majorHAnsi"/>
          <w:b/>
          <w:bCs/>
          <w:color w:val="FF0000"/>
          <w:sz w:val="28"/>
          <w:szCs w:val="28"/>
        </w:rPr>
        <w:t>Spring 2023</w:t>
      </w:r>
    </w:p>
    <w:p w14:paraId="2EF4E949" w14:textId="77BD59DE" w:rsidR="00563017" w:rsidRPr="009D601D" w:rsidRDefault="00315241" w:rsidP="00315241">
      <w:pPr>
        <w:pStyle w:val="Title"/>
        <w:spacing w:afterAutospacing="0"/>
        <w:jc w:val="center"/>
        <w:rPr>
          <w:rFonts w:cstheme="majorHAnsi"/>
          <w:b/>
          <w:bCs/>
          <w:sz w:val="28"/>
          <w:szCs w:val="28"/>
        </w:rPr>
      </w:pPr>
      <w:r w:rsidRPr="009D601D">
        <w:rPr>
          <w:rFonts w:cstheme="majorHAnsi"/>
          <w:b/>
          <w:bCs/>
          <w:sz w:val="28"/>
          <w:szCs w:val="28"/>
        </w:rPr>
        <w:t xml:space="preserve">CDBG-Infrastructure (CDBG-I) </w:t>
      </w:r>
    </w:p>
    <w:p w14:paraId="58641FF1" w14:textId="33AA7FC8" w:rsidR="001C6425" w:rsidRPr="009D601D" w:rsidRDefault="00315241" w:rsidP="00315241">
      <w:pPr>
        <w:pStyle w:val="Title"/>
        <w:spacing w:afterAutospacing="0"/>
        <w:jc w:val="center"/>
        <w:rPr>
          <w:rFonts w:cstheme="majorHAnsi"/>
          <w:b/>
          <w:bCs/>
          <w:sz w:val="28"/>
          <w:szCs w:val="28"/>
        </w:rPr>
      </w:pPr>
      <w:r w:rsidRPr="009D601D">
        <w:rPr>
          <w:rFonts w:cstheme="majorHAnsi"/>
          <w:b/>
          <w:bCs/>
          <w:sz w:val="28"/>
          <w:szCs w:val="28"/>
        </w:rPr>
        <w:t>Priority Rating System Guidance</w:t>
      </w:r>
      <w:r w:rsidR="001C6425" w:rsidRPr="009D601D">
        <w:rPr>
          <w:rFonts w:cstheme="majorHAnsi"/>
          <w:b/>
          <w:bCs/>
          <w:sz w:val="28"/>
          <w:szCs w:val="28"/>
        </w:rPr>
        <w:t xml:space="preserve"> and Form for </w:t>
      </w:r>
    </w:p>
    <w:p w14:paraId="03CECA67" w14:textId="69E02E7B" w:rsidR="00315241" w:rsidRPr="009D601D" w:rsidRDefault="001C6425" w:rsidP="00315241">
      <w:pPr>
        <w:pStyle w:val="Title"/>
        <w:spacing w:afterAutospacing="0"/>
        <w:jc w:val="center"/>
        <w:rPr>
          <w:rFonts w:cstheme="majorHAnsi"/>
          <w:b/>
          <w:bCs/>
          <w:sz w:val="28"/>
          <w:szCs w:val="28"/>
        </w:rPr>
      </w:pPr>
      <w:r w:rsidRPr="009D601D">
        <w:rPr>
          <w:rFonts w:cstheme="majorHAnsi"/>
          <w:b/>
          <w:bCs/>
          <w:sz w:val="28"/>
          <w:szCs w:val="28"/>
        </w:rPr>
        <w:t xml:space="preserve">Division of Water Infrastructure </w:t>
      </w:r>
    </w:p>
    <w:p w14:paraId="2F3793CE" w14:textId="77777777" w:rsidR="00315241" w:rsidRPr="009D601D" w:rsidRDefault="00315241" w:rsidP="00315241">
      <w:pPr>
        <w:spacing w:after="0" w:afterAutospacing="0"/>
      </w:pPr>
    </w:p>
    <w:p w14:paraId="022E1D22" w14:textId="77777777" w:rsidR="00315241" w:rsidRPr="009D601D" w:rsidRDefault="00315241" w:rsidP="00315241">
      <w:pPr>
        <w:spacing w:after="0" w:afterAutospacing="0"/>
      </w:pPr>
      <w:r w:rsidRPr="009D601D">
        <w:t xml:space="preserve">This guidance aids the Applicant in understanding and implementing the Priority Rating System for the Community Development Block Grant – Infrastructure (CDBG-I) Fund program.  </w:t>
      </w:r>
      <w:r w:rsidRPr="009D601D">
        <w:rPr>
          <w:b/>
        </w:rPr>
        <w:t>Use this guidance only for projects seeking funding through this program.</w:t>
      </w:r>
      <w:r w:rsidRPr="009D601D">
        <w:t xml:space="preserve"> T</w:t>
      </w:r>
      <w:r w:rsidRPr="009D601D">
        <w:rPr>
          <w:rStyle w:val="normaltextrun"/>
          <w:rFonts w:ascii="Calibri" w:hAnsi="Calibri" w:cs="Calibri"/>
          <w:shd w:val="clear" w:color="auto" w:fill="FFFFFF"/>
        </w:rPr>
        <w:t>he Priority Rating System for the Clean Water State Revolving Fund (CWSRF), Drinking Water State Revolving Fund (DWSRF), State Wastewater Reserve (SWWR), and State Drinking Water Reserve (SDWR) is a separate guidance document. </w:t>
      </w:r>
    </w:p>
    <w:p w14:paraId="69C443D4" w14:textId="77777777" w:rsidR="00315241" w:rsidRPr="009D601D" w:rsidRDefault="00315241" w:rsidP="00315241">
      <w:pPr>
        <w:pBdr>
          <w:bottom w:val="single" w:sz="4" w:space="1" w:color="auto"/>
        </w:pBdr>
        <w:spacing w:after="0" w:afterAutospacing="0"/>
      </w:pPr>
    </w:p>
    <w:p w14:paraId="3E2045EB" w14:textId="2A35B743" w:rsidR="00315241" w:rsidRPr="009D601D" w:rsidRDefault="00315241" w:rsidP="006C7AF2">
      <w:pPr>
        <w:spacing w:after="0" w:afterAutospacing="0"/>
        <w:rPr>
          <w:b/>
        </w:rPr>
      </w:pPr>
      <w:r w:rsidRPr="009D601D">
        <w:t xml:space="preserve">Each application earns priority points for only one Project Purpose, if multiple purposes are claimed, points will be given for the lowest scoring purpose.  </w:t>
      </w:r>
      <w:r w:rsidRPr="009D601D">
        <w:rPr>
          <w:b/>
        </w:rPr>
        <w:t>If you are unsure how to classify the application, please contact the Division of Water Infrastructure CDBG-I staff.</w:t>
      </w:r>
    </w:p>
    <w:p w14:paraId="3F3D3562" w14:textId="77777777" w:rsidR="00315241" w:rsidRPr="009D601D" w:rsidRDefault="00315241" w:rsidP="006C7AF2">
      <w:pPr>
        <w:pBdr>
          <w:bottom w:val="single" w:sz="24" w:space="1" w:color="auto"/>
        </w:pBdr>
        <w:spacing w:after="0" w:afterAutospacing="0"/>
        <w:rPr>
          <w:b/>
        </w:rPr>
      </w:pPr>
    </w:p>
    <w:p w14:paraId="28F592E0" w14:textId="77777777" w:rsidR="00315241" w:rsidRPr="009D601D" w:rsidRDefault="00315241" w:rsidP="00315241">
      <w:pPr>
        <w:shd w:val="clear" w:color="auto" w:fill="FFFFFF"/>
        <w:spacing w:after="0" w:afterAutospacing="0"/>
        <w:rPr>
          <w:rFonts w:cs="Calibri"/>
          <w:b/>
          <w:bCs/>
          <w:sz w:val="24"/>
          <w:szCs w:val="24"/>
          <w:u w:val="single"/>
        </w:rPr>
      </w:pPr>
    </w:p>
    <w:p w14:paraId="18DFD6DF" w14:textId="7E5F9EA6" w:rsidR="006A56AC" w:rsidRPr="001B7F91" w:rsidRDefault="006A56AC" w:rsidP="00315241">
      <w:pPr>
        <w:shd w:val="clear" w:color="auto" w:fill="FFFFFF"/>
        <w:spacing w:after="0" w:afterAutospacing="0"/>
        <w:rPr>
          <w:rFonts w:cs="Calibri"/>
          <w:b/>
          <w:bCs/>
          <w:smallCaps/>
          <w:sz w:val="28"/>
          <w:szCs w:val="28"/>
        </w:rPr>
      </w:pPr>
      <w:r w:rsidRPr="001B7F91">
        <w:rPr>
          <w:rFonts w:cs="Calibri"/>
          <w:b/>
          <w:bCs/>
          <w:smallCaps/>
          <w:sz w:val="28"/>
          <w:szCs w:val="28"/>
        </w:rPr>
        <w:t>Section 1 – Basic Information</w:t>
      </w:r>
    </w:p>
    <w:p w14:paraId="3448C579" w14:textId="77777777" w:rsidR="006A56AC" w:rsidRPr="009D601D" w:rsidRDefault="006A56AC" w:rsidP="00315241">
      <w:pPr>
        <w:shd w:val="clear" w:color="auto" w:fill="FFFFFF"/>
        <w:spacing w:after="0" w:afterAutospacing="0"/>
        <w:rPr>
          <w:rFonts w:cs="Calibri"/>
          <w:b/>
          <w:bCs/>
          <w:sz w:val="24"/>
          <w:szCs w:val="24"/>
          <w:u w:val="single"/>
        </w:rPr>
      </w:pPr>
    </w:p>
    <w:p w14:paraId="5179F47E" w14:textId="53C395D5" w:rsidR="00315241" w:rsidRPr="001B7F91" w:rsidRDefault="006A56AC" w:rsidP="00315241">
      <w:pPr>
        <w:shd w:val="clear" w:color="auto" w:fill="FFFFFF"/>
        <w:spacing w:after="0" w:afterAutospacing="0"/>
        <w:rPr>
          <w:rFonts w:cs="Calibri"/>
          <w:b/>
          <w:bCs/>
          <w:sz w:val="24"/>
          <w:szCs w:val="24"/>
          <w:u w:val="single"/>
        </w:rPr>
      </w:pPr>
      <w:r w:rsidRPr="001B7F91">
        <w:rPr>
          <w:rFonts w:cs="Calibri"/>
          <w:b/>
          <w:bCs/>
          <w:sz w:val="24"/>
          <w:szCs w:val="24"/>
          <w:u w:val="single"/>
        </w:rPr>
        <w:t>1.1</w:t>
      </w:r>
      <w:r w:rsidRPr="001B7F91">
        <w:rPr>
          <w:rFonts w:cs="Calibri"/>
          <w:b/>
          <w:bCs/>
          <w:sz w:val="24"/>
          <w:szCs w:val="24"/>
          <w:u w:val="single"/>
        </w:rPr>
        <w:tab/>
      </w:r>
      <w:r w:rsidR="00315241" w:rsidRPr="001B7F91">
        <w:rPr>
          <w:rFonts w:cs="Calibri"/>
          <w:b/>
          <w:bCs/>
          <w:sz w:val="24"/>
          <w:szCs w:val="24"/>
          <w:u w:val="single"/>
        </w:rPr>
        <w:t>Total Funding Available</w:t>
      </w:r>
    </w:p>
    <w:p w14:paraId="26BDA06A" w14:textId="77777777" w:rsidR="00425C1F" w:rsidRPr="009D601D" w:rsidRDefault="00425C1F" w:rsidP="00425C1F">
      <w:pPr>
        <w:shd w:val="clear" w:color="auto" w:fill="FFFFFF"/>
        <w:spacing w:after="0" w:afterAutospacing="0"/>
        <w:rPr>
          <w:rFonts w:cs="Calibri"/>
        </w:rPr>
      </w:pPr>
    </w:p>
    <w:p w14:paraId="4EA559D8" w14:textId="5830A556" w:rsidR="00315241" w:rsidRPr="009D601D" w:rsidRDefault="00315241" w:rsidP="00425C1F">
      <w:pPr>
        <w:shd w:val="clear" w:color="auto" w:fill="FFFFFF"/>
        <w:spacing w:after="0" w:afterAutospacing="0"/>
        <w:rPr>
          <w:rFonts w:cs="Calibri"/>
          <w:b/>
          <w:bCs/>
          <w:u w:val="single"/>
        </w:rPr>
      </w:pPr>
      <w:r w:rsidRPr="009D601D">
        <w:rPr>
          <w:rFonts w:cs="Calibri"/>
        </w:rPr>
        <w:t xml:space="preserve">Approximately </w:t>
      </w:r>
      <w:r w:rsidRPr="00770CC7">
        <w:rPr>
          <w:rFonts w:cs="Calibri"/>
          <w:color w:val="FF0000"/>
        </w:rPr>
        <w:t>$</w:t>
      </w:r>
      <w:r w:rsidR="00DE07D4" w:rsidRPr="00770CC7">
        <w:rPr>
          <w:rFonts w:cs="Calibri"/>
          <w:color w:val="FF0000"/>
        </w:rPr>
        <w:t>19</w:t>
      </w:r>
      <w:r w:rsidRPr="00770CC7">
        <w:rPr>
          <w:rFonts w:cs="Calibri"/>
          <w:color w:val="FF0000"/>
        </w:rPr>
        <w:t xml:space="preserve"> million</w:t>
      </w:r>
      <w:r w:rsidRPr="00770CC7">
        <w:rPr>
          <w:rFonts w:cs="Calibri"/>
        </w:rPr>
        <w:t xml:space="preserve"> will be available for the FY2022 CDBG-I funding round.  </w:t>
      </w:r>
    </w:p>
    <w:p w14:paraId="387485AA" w14:textId="77777777" w:rsidR="00315241" w:rsidRPr="009D601D" w:rsidRDefault="00315241" w:rsidP="00315241">
      <w:pPr>
        <w:shd w:val="clear" w:color="auto" w:fill="FFFFFF"/>
        <w:spacing w:after="0" w:afterAutospacing="0"/>
        <w:rPr>
          <w:rFonts w:cs="Calibri"/>
          <w:b/>
          <w:bCs/>
          <w:u w:val="single"/>
        </w:rPr>
      </w:pPr>
    </w:p>
    <w:p w14:paraId="6938AE8F" w14:textId="1D1A50AC" w:rsidR="00315241" w:rsidRPr="001B7F91" w:rsidRDefault="006A56AC" w:rsidP="00315241">
      <w:pPr>
        <w:shd w:val="clear" w:color="auto" w:fill="FFFFFF"/>
        <w:spacing w:after="0" w:afterAutospacing="0"/>
        <w:rPr>
          <w:rFonts w:cs="Calibri"/>
          <w:b/>
          <w:bCs/>
          <w:sz w:val="24"/>
          <w:szCs w:val="24"/>
          <w:u w:val="single"/>
        </w:rPr>
      </w:pPr>
      <w:r w:rsidRPr="001B7F91">
        <w:rPr>
          <w:rFonts w:cs="Calibri"/>
          <w:b/>
          <w:bCs/>
          <w:sz w:val="24"/>
          <w:szCs w:val="24"/>
          <w:u w:val="single"/>
        </w:rPr>
        <w:t>1.2</w:t>
      </w:r>
      <w:r w:rsidRPr="001B7F91">
        <w:rPr>
          <w:rFonts w:cs="Calibri"/>
          <w:b/>
          <w:bCs/>
          <w:sz w:val="24"/>
          <w:szCs w:val="24"/>
          <w:u w:val="single"/>
        </w:rPr>
        <w:tab/>
      </w:r>
      <w:r w:rsidR="00315241" w:rsidRPr="001B7F91">
        <w:rPr>
          <w:rFonts w:cs="Calibri"/>
          <w:b/>
          <w:bCs/>
          <w:sz w:val="24"/>
          <w:szCs w:val="24"/>
          <w:u w:val="single"/>
        </w:rPr>
        <w:t>Eligibility for Funding</w:t>
      </w:r>
    </w:p>
    <w:p w14:paraId="7C064BB2" w14:textId="77777777" w:rsidR="00425C1F" w:rsidRPr="009D601D" w:rsidRDefault="00425C1F" w:rsidP="00425C1F">
      <w:pPr>
        <w:shd w:val="clear" w:color="auto" w:fill="FFFFFF"/>
        <w:spacing w:after="0" w:afterAutospacing="0"/>
        <w:rPr>
          <w:rFonts w:cs="Calibri"/>
        </w:rPr>
      </w:pPr>
    </w:p>
    <w:p w14:paraId="3E8DA20E" w14:textId="72F5B28D" w:rsidR="00315241" w:rsidRPr="009D601D" w:rsidRDefault="00315241" w:rsidP="00425C1F">
      <w:pPr>
        <w:shd w:val="clear" w:color="auto" w:fill="FFFFFF"/>
        <w:spacing w:after="0" w:afterAutospacing="0"/>
        <w:rPr>
          <w:rFonts w:cs="Calibri"/>
        </w:rPr>
      </w:pPr>
      <w:r w:rsidRPr="009D601D">
        <w:rPr>
          <w:rFonts w:cs="Calibri"/>
        </w:rPr>
        <w:t xml:space="preserve">Grants are awarded to non-entitlement communities only (i.e., </w:t>
      </w:r>
      <w:r w:rsidRPr="009D601D">
        <w:rPr>
          <w:rFonts w:eastAsia="Times New Roman" w:cstheme="minorHAnsi"/>
        </w:rPr>
        <w:t xml:space="preserve">incorporated municipalities under 50,000 and counties under 200,000 in population). </w:t>
      </w:r>
      <w:r w:rsidRPr="009D601D">
        <w:rPr>
          <w:rFonts w:cs="Calibri"/>
        </w:rPr>
        <w:t>The CDBG-I Fund Program is designed to help a non-entitlement municipality or county to</w:t>
      </w:r>
      <w:r w:rsidRPr="009D601D">
        <w:t xml:space="preserve"> c</w:t>
      </w:r>
      <w:r w:rsidRPr="009D601D">
        <w:rPr>
          <w:rFonts w:eastAsiaTheme="minorEastAsia" w:hAnsi="Arial" w:cs="Arial"/>
          <w:kern w:val="24"/>
        </w:rPr>
        <w:t xml:space="preserve">reate healthy living environments through financing public water and sewer infrastructure; and mitigate public and environmental health problems in areas where the percentage of low-to-moderate (LMI) income persons is </w:t>
      </w:r>
      <w:r w:rsidRPr="00770CC7">
        <w:rPr>
          <w:rFonts w:eastAsiaTheme="minorEastAsia" w:hAnsi="Arial" w:cs="Arial"/>
          <w:kern w:val="24"/>
        </w:rPr>
        <w:t xml:space="preserve">at least 51% LMI.  </w:t>
      </w:r>
      <w:r w:rsidRPr="009D601D">
        <w:rPr>
          <w:rFonts w:eastAsiaTheme="minorEastAsia" w:hAnsi="Arial" w:cs="Arial"/>
          <w:kern w:val="24"/>
          <w:u w:val="single"/>
        </w:rPr>
        <w:t>Thus, each project must meet the national objective of benefiting low-to-moderate income persons</w:t>
      </w:r>
      <w:r w:rsidR="00770CC7">
        <w:rPr>
          <w:rFonts w:eastAsiaTheme="minorEastAsia" w:hAnsi="Arial" w:cs="Arial"/>
          <w:kern w:val="24"/>
          <w:u w:val="single"/>
        </w:rPr>
        <w:t xml:space="preserve"> (at least 51%) </w:t>
      </w:r>
      <w:r w:rsidRPr="009D601D">
        <w:rPr>
          <w:rFonts w:eastAsiaTheme="minorEastAsia" w:hAnsi="Arial" w:cs="Arial"/>
          <w:kern w:val="24"/>
          <w:u w:val="single"/>
        </w:rPr>
        <w:t>to be eligible for funding</w:t>
      </w:r>
      <w:r w:rsidRPr="009D601D">
        <w:rPr>
          <w:rFonts w:eastAsiaTheme="minorEastAsia" w:hAnsi="Arial" w:cs="Arial"/>
          <w:b/>
          <w:bCs/>
          <w:kern w:val="24"/>
        </w:rPr>
        <w:t xml:space="preserve">.   </w:t>
      </w:r>
    </w:p>
    <w:p w14:paraId="58A307A2" w14:textId="77777777" w:rsidR="00425C1F" w:rsidRPr="009D601D" w:rsidRDefault="00425C1F" w:rsidP="00425C1F">
      <w:pPr>
        <w:shd w:val="clear" w:color="auto" w:fill="FFFFFF"/>
        <w:spacing w:after="0" w:afterAutospacing="0"/>
      </w:pPr>
    </w:p>
    <w:p w14:paraId="5A8EC176" w14:textId="1892F3E3" w:rsidR="00315241" w:rsidRPr="009D601D" w:rsidRDefault="00315241" w:rsidP="00425C1F">
      <w:pPr>
        <w:shd w:val="clear" w:color="auto" w:fill="FFFFFF"/>
        <w:spacing w:after="0" w:afterAutospacing="0"/>
      </w:pPr>
      <w:r w:rsidRPr="009D601D">
        <w:t xml:space="preserve">Single purpose units of government (i.e., water/sewer authorities) must work with local governments on projects as a subrecipient.  If a local government is served by a single purpose unit of government, they may apply for a grant to replace, repair, or up-grade or extend infrastructure owned by a single purpose unit of government.  </w:t>
      </w:r>
    </w:p>
    <w:p w14:paraId="31A0A58F" w14:textId="77777777" w:rsidR="00315241" w:rsidRPr="009D601D" w:rsidRDefault="00315241" w:rsidP="00315241">
      <w:pPr>
        <w:shd w:val="clear" w:color="auto" w:fill="FFFFFF"/>
        <w:spacing w:after="0" w:afterAutospacing="0"/>
        <w:rPr>
          <w:rFonts w:cstheme="minorHAnsi"/>
          <w:b/>
          <w:bCs/>
          <w:u w:val="single"/>
        </w:rPr>
      </w:pPr>
    </w:p>
    <w:p w14:paraId="7AFC22AE" w14:textId="2B6F2311" w:rsidR="00315241" w:rsidRPr="001B7F91" w:rsidRDefault="006A56AC" w:rsidP="00315241">
      <w:pPr>
        <w:shd w:val="clear" w:color="auto" w:fill="FFFFFF"/>
        <w:spacing w:after="0" w:afterAutospacing="0"/>
        <w:rPr>
          <w:rFonts w:cstheme="minorHAnsi"/>
          <w:b/>
          <w:bCs/>
          <w:sz w:val="24"/>
          <w:szCs w:val="24"/>
          <w:u w:val="single"/>
        </w:rPr>
      </w:pPr>
      <w:r w:rsidRPr="001B7F91">
        <w:rPr>
          <w:rFonts w:cstheme="minorHAnsi"/>
          <w:b/>
          <w:bCs/>
          <w:sz w:val="24"/>
          <w:szCs w:val="24"/>
          <w:u w:val="single"/>
        </w:rPr>
        <w:t>1.3</w:t>
      </w:r>
      <w:r w:rsidRPr="001B7F91">
        <w:rPr>
          <w:rFonts w:cstheme="minorHAnsi"/>
          <w:b/>
          <w:bCs/>
          <w:sz w:val="24"/>
          <w:szCs w:val="24"/>
          <w:u w:val="single"/>
        </w:rPr>
        <w:tab/>
      </w:r>
      <w:r w:rsidR="00315241" w:rsidRPr="001B7F91">
        <w:rPr>
          <w:rFonts w:cstheme="minorHAnsi"/>
          <w:b/>
          <w:bCs/>
          <w:sz w:val="24"/>
          <w:szCs w:val="24"/>
          <w:u w:val="single"/>
        </w:rPr>
        <w:t>Award Amounts, Match Requirements, and Grant Period</w:t>
      </w:r>
    </w:p>
    <w:p w14:paraId="45BE7CBD" w14:textId="77777777" w:rsidR="00425C1F" w:rsidRPr="009D601D" w:rsidRDefault="00425C1F" w:rsidP="00425C1F">
      <w:pPr>
        <w:shd w:val="clear" w:color="auto" w:fill="FFFFFF"/>
        <w:spacing w:after="0" w:afterAutospacing="0"/>
        <w:rPr>
          <w:rFonts w:cstheme="minorHAnsi"/>
        </w:rPr>
      </w:pPr>
    </w:p>
    <w:p w14:paraId="35CB7535" w14:textId="6451C388" w:rsidR="00315241" w:rsidRPr="009D601D" w:rsidRDefault="00315241" w:rsidP="00425C1F">
      <w:pPr>
        <w:shd w:val="clear" w:color="auto" w:fill="FFFFFF"/>
        <w:spacing w:after="0" w:afterAutospacing="0"/>
        <w:rPr>
          <w:rFonts w:cstheme="minorHAnsi"/>
        </w:rPr>
      </w:pPr>
      <w:r w:rsidRPr="009D601D">
        <w:rPr>
          <w:rFonts w:cstheme="minorHAnsi"/>
        </w:rPr>
        <w:t xml:space="preserve">The maximum CDBG-I award per applicant is </w:t>
      </w:r>
      <w:r w:rsidRPr="009D601D">
        <w:rPr>
          <w:rFonts w:cstheme="minorHAnsi"/>
          <w:color w:val="FF0000"/>
        </w:rPr>
        <w:t>$</w:t>
      </w:r>
      <w:r w:rsidR="009D601D" w:rsidRPr="009D601D">
        <w:rPr>
          <w:rFonts w:cstheme="minorHAnsi"/>
          <w:color w:val="FF0000"/>
        </w:rPr>
        <w:t>3</w:t>
      </w:r>
      <w:r w:rsidRPr="009D601D">
        <w:rPr>
          <w:rFonts w:cstheme="minorHAnsi"/>
          <w:color w:val="FF0000"/>
        </w:rPr>
        <w:t xml:space="preserve"> million</w:t>
      </w:r>
      <w:r w:rsidR="009D601D" w:rsidRPr="009D601D">
        <w:rPr>
          <w:rFonts w:cstheme="minorHAnsi"/>
        </w:rPr>
        <w:t xml:space="preserve"> </w:t>
      </w:r>
      <w:r w:rsidR="009D601D">
        <w:rPr>
          <w:rFonts w:cstheme="minorHAnsi"/>
        </w:rPr>
        <w:t>every</w:t>
      </w:r>
      <w:r w:rsidR="009D601D" w:rsidRPr="009D601D">
        <w:rPr>
          <w:rFonts w:cstheme="minorHAnsi"/>
        </w:rPr>
        <w:t xml:space="preserve"> three year</w:t>
      </w:r>
      <w:r w:rsidR="009D601D">
        <w:rPr>
          <w:rFonts w:cstheme="minorHAnsi"/>
        </w:rPr>
        <w:t>s</w:t>
      </w:r>
      <w:r w:rsidR="00DE07D4">
        <w:rPr>
          <w:rFonts w:cstheme="minorHAnsi"/>
        </w:rPr>
        <w:t xml:space="preserve"> (</w:t>
      </w:r>
      <w:r w:rsidR="00DE07D4" w:rsidRPr="00DE07D4">
        <w:rPr>
          <w:rFonts w:cstheme="minorHAnsi"/>
          <w:color w:val="FF0000"/>
        </w:rPr>
        <w:t>three year period starts at SWIA award date</w:t>
      </w:r>
      <w:r w:rsidR="00DE07D4">
        <w:rPr>
          <w:rFonts w:cstheme="minorHAnsi"/>
        </w:rPr>
        <w:t>)</w:t>
      </w:r>
      <w:r w:rsidRPr="009D601D">
        <w:rPr>
          <w:rFonts w:cstheme="minorHAnsi"/>
        </w:rPr>
        <w:t xml:space="preserve">.  There is no minimum grant amount. </w:t>
      </w:r>
      <w:r w:rsidR="00770CC7">
        <w:rPr>
          <w:rFonts w:cstheme="minorHAnsi"/>
        </w:rPr>
        <w:t xml:space="preserve"> T</w:t>
      </w:r>
      <w:r w:rsidRPr="009D601D">
        <w:rPr>
          <w:rFonts w:cstheme="minorHAnsi"/>
        </w:rPr>
        <w:t xml:space="preserve">here is not a matching fund requirement. All awarded applicants are held to a 36-40-month grant period to start and complete the project.  </w:t>
      </w:r>
    </w:p>
    <w:p w14:paraId="595C3FCE" w14:textId="77777777" w:rsidR="00315241" w:rsidRPr="009D601D" w:rsidRDefault="00315241" w:rsidP="00315241">
      <w:pPr>
        <w:shd w:val="clear" w:color="auto" w:fill="FFFFFF"/>
        <w:spacing w:after="0" w:afterAutospacing="0"/>
        <w:rPr>
          <w:rFonts w:cstheme="minorHAnsi"/>
          <w:u w:val="single"/>
        </w:rPr>
      </w:pPr>
    </w:p>
    <w:p w14:paraId="22A8837F" w14:textId="77777777" w:rsidR="001B7F91" w:rsidRDefault="001B7F91">
      <w:pPr>
        <w:spacing w:after="160" w:afterAutospacing="0" w:line="259" w:lineRule="auto"/>
        <w:rPr>
          <w:rFonts w:cstheme="minorHAnsi"/>
          <w:b/>
          <w:bCs/>
          <w:sz w:val="24"/>
          <w:szCs w:val="24"/>
          <w:u w:val="single"/>
        </w:rPr>
      </w:pPr>
      <w:bookmarkStart w:id="0" w:name="_Hlk109717055"/>
      <w:r>
        <w:rPr>
          <w:rFonts w:cstheme="minorHAnsi"/>
          <w:b/>
          <w:bCs/>
          <w:sz w:val="24"/>
          <w:szCs w:val="24"/>
          <w:u w:val="single"/>
        </w:rPr>
        <w:br w:type="page"/>
      </w:r>
    </w:p>
    <w:p w14:paraId="43089B9A" w14:textId="19EFE172" w:rsidR="00315241" w:rsidRPr="001B7F91" w:rsidRDefault="006A56AC" w:rsidP="00315241">
      <w:pPr>
        <w:shd w:val="clear" w:color="auto" w:fill="FFFFFF"/>
        <w:spacing w:after="0" w:afterAutospacing="0"/>
        <w:rPr>
          <w:rFonts w:cstheme="minorHAnsi"/>
          <w:b/>
          <w:bCs/>
          <w:sz w:val="24"/>
          <w:szCs w:val="24"/>
          <w:u w:val="single"/>
        </w:rPr>
      </w:pPr>
      <w:r w:rsidRPr="001B7F91">
        <w:rPr>
          <w:rFonts w:cstheme="minorHAnsi"/>
          <w:b/>
          <w:bCs/>
          <w:sz w:val="24"/>
          <w:szCs w:val="24"/>
          <w:u w:val="single"/>
        </w:rPr>
        <w:lastRenderedPageBreak/>
        <w:t>1.4</w:t>
      </w:r>
      <w:r w:rsidRPr="001B7F91">
        <w:rPr>
          <w:rFonts w:cstheme="minorHAnsi"/>
          <w:b/>
          <w:bCs/>
          <w:sz w:val="24"/>
          <w:szCs w:val="24"/>
          <w:u w:val="single"/>
        </w:rPr>
        <w:tab/>
      </w:r>
      <w:r w:rsidR="00315241" w:rsidRPr="001B7F91">
        <w:rPr>
          <w:rFonts w:cstheme="minorHAnsi"/>
          <w:b/>
          <w:bCs/>
          <w:sz w:val="24"/>
          <w:szCs w:val="24"/>
          <w:u w:val="single"/>
        </w:rPr>
        <w:t>Pre-Award and Administration Costs</w:t>
      </w:r>
    </w:p>
    <w:p w14:paraId="7488605E" w14:textId="77777777" w:rsidR="00425C1F" w:rsidRPr="009D601D" w:rsidRDefault="00425C1F" w:rsidP="00425C1F">
      <w:pPr>
        <w:spacing w:after="0" w:afterAutospacing="0"/>
        <w:rPr>
          <w:rFonts w:cstheme="minorHAnsi"/>
        </w:rPr>
      </w:pPr>
    </w:p>
    <w:p w14:paraId="3C462DA6" w14:textId="1ACE39B4" w:rsidR="00315241" w:rsidRPr="009D601D" w:rsidRDefault="00315241" w:rsidP="00425C1F">
      <w:pPr>
        <w:spacing w:after="0" w:afterAutospacing="0"/>
        <w:rPr>
          <w:rFonts w:cstheme="minorHAnsi"/>
        </w:rPr>
      </w:pPr>
      <w:r w:rsidRPr="009D601D">
        <w:rPr>
          <w:rFonts w:cstheme="minorHAnsi"/>
        </w:rPr>
        <w:t xml:space="preserve">NCDEQ will allow reimbursement of pre-award application preparation expenses may be reimbursed to awarded applicants.  If awarded, the Unit of General Local Government (UGLG) may request the use of a small portion of their grant administration funds to pay for their grant application preparation expenses.  Awarded grantees may receive up to $3,000 for grant application preparation expenses if they use census data to determine LMI and up to $5,000 for grant application preparation expenses if they conduct an income survey to determine LMI.  </w:t>
      </w:r>
      <w:r w:rsidRPr="009D601D">
        <w:rPr>
          <w:rFonts w:cstheme="minorHAnsi"/>
          <w:u w:val="single"/>
        </w:rPr>
        <w:t xml:space="preserve">Costs incurred for CDBG-I grant application preparation are eligible for reimbursement only to successful applicants and when procurement of grant preparer/writer is done via </w:t>
      </w:r>
      <w:proofErr w:type="gramStart"/>
      <w:r w:rsidRPr="009D601D">
        <w:rPr>
          <w:rFonts w:cstheme="minorHAnsi"/>
          <w:u w:val="single"/>
        </w:rPr>
        <w:t>a</w:t>
      </w:r>
      <w:proofErr w:type="gramEnd"/>
      <w:r w:rsidRPr="009D601D">
        <w:rPr>
          <w:rFonts w:cstheme="minorHAnsi"/>
          <w:u w:val="single"/>
        </w:rPr>
        <w:t xml:space="preserve"> RFP according to the CDBG-I Program Procurement Policy procedures.</w:t>
      </w:r>
      <w:r w:rsidRPr="009D601D">
        <w:rPr>
          <w:rFonts w:cstheme="minorHAnsi"/>
        </w:rPr>
        <w:t xml:space="preserve">  </w:t>
      </w:r>
    </w:p>
    <w:p w14:paraId="6B5216D0" w14:textId="77777777" w:rsidR="00315241" w:rsidRPr="009D601D" w:rsidRDefault="00315241" w:rsidP="00315241">
      <w:pPr>
        <w:spacing w:after="0" w:afterAutospacing="0"/>
        <w:rPr>
          <w:rFonts w:cstheme="minorHAnsi"/>
        </w:rPr>
      </w:pPr>
      <w:r w:rsidRPr="009D601D">
        <w:rPr>
          <w:rFonts w:cstheme="minorHAnsi"/>
        </w:rPr>
        <w:t xml:space="preserve">Pre-award and planning expenses are part of the total administration funds available for each grant.  Administration funds are limited to 10% of the awarded grant total.  </w:t>
      </w:r>
    </w:p>
    <w:bookmarkEnd w:id="0"/>
    <w:p w14:paraId="47421DC7" w14:textId="77777777" w:rsidR="00315241" w:rsidRPr="009D601D" w:rsidRDefault="00315241" w:rsidP="00315241">
      <w:pPr>
        <w:spacing w:after="0" w:afterAutospacing="0"/>
        <w:rPr>
          <w:b/>
          <w:smallCaps/>
          <w:u w:val="single"/>
        </w:rPr>
      </w:pPr>
    </w:p>
    <w:p w14:paraId="4E7D2AA4" w14:textId="214E3705" w:rsidR="00315241" w:rsidRPr="001B7F91" w:rsidRDefault="006A56AC" w:rsidP="00315241">
      <w:pPr>
        <w:spacing w:after="0" w:afterAutospacing="0"/>
        <w:rPr>
          <w:b/>
          <w:sz w:val="24"/>
          <w:szCs w:val="24"/>
          <w:u w:val="single"/>
        </w:rPr>
      </w:pPr>
      <w:r w:rsidRPr="001B7F91">
        <w:rPr>
          <w:b/>
          <w:sz w:val="24"/>
          <w:szCs w:val="24"/>
          <w:u w:val="single"/>
        </w:rPr>
        <w:t>1.5</w:t>
      </w:r>
      <w:r w:rsidRPr="001B7F91">
        <w:rPr>
          <w:b/>
          <w:sz w:val="24"/>
          <w:szCs w:val="24"/>
          <w:u w:val="single"/>
        </w:rPr>
        <w:tab/>
      </w:r>
      <w:r w:rsidR="00315241" w:rsidRPr="001B7F91">
        <w:rPr>
          <w:b/>
          <w:sz w:val="24"/>
          <w:szCs w:val="24"/>
          <w:u w:val="single"/>
        </w:rPr>
        <w:t>Income Surveys and Low-to-Moderate Income Information:</w:t>
      </w:r>
    </w:p>
    <w:p w14:paraId="05DABC56" w14:textId="77777777" w:rsidR="00975D1B" w:rsidRPr="009D601D" w:rsidRDefault="00975D1B" w:rsidP="00315241">
      <w:pPr>
        <w:spacing w:after="0" w:afterAutospacing="0"/>
      </w:pPr>
    </w:p>
    <w:p w14:paraId="32D9BD21" w14:textId="40DAFB06" w:rsidR="00315241" w:rsidRPr="009D601D" w:rsidRDefault="00425C1F" w:rsidP="00315241">
      <w:pPr>
        <w:spacing w:after="0" w:afterAutospacing="0"/>
      </w:pPr>
      <w:r w:rsidRPr="009D601D">
        <w:t xml:space="preserve">To determine </w:t>
      </w:r>
      <w:r w:rsidR="00315241" w:rsidRPr="009D601D">
        <w:t xml:space="preserve">the Low-to-Moderate Income for </w:t>
      </w:r>
      <w:r w:rsidR="00975D1B" w:rsidRPr="009D601D">
        <w:t xml:space="preserve">the project area: </w:t>
      </w:r>
    </w:p>
    <w:p w14:paraId="663975E0" w14:textId="5F9EBA3A" w:rsidR="00315241" w:rsidRPr="003D2A16" w:rsidRDefault="00315241" w:rsidP="00AF0772">
      <w:pPr>
        <w:pStyle w:val="ListParagraph"/>
        <w:numPr>
          <w:ilvl w:val="0"/>
          <w:numId w:val="49"/>
        </w:numPr>
        <w:spacing w:after="0" w:afterAutospacing="0"/>
        <w:rPr>
          <w:b/>
          <w:bCs/>
          <w:u w:val="single"/>
        </w:rPr>
      </w:pPr>
      <w:r w:rsidRPr="003D2A16">
        <w:rPr>
          <w:b/>
          <w:bCs/>
          <w:u w:val="single"/>
        </w:rPr>
        <w:t xml:space="preserve">See the most current </w:t>
      </w:r>
      <w:hyperlink r:id="rId10" w:anchor="Tab-PriorityRatingSystemsGuidanceDocuments-1823" w:history="1">
        <w:r w:rsidRPr="001B7F91">
          <w:rPr>
            <w:rStyle w:val="Hyperlink"/>
            <w:b/>
            <w:bCs/>
            <w:i/>
            <w:iCs/>
          </w:rPr>
          <w:t xml:space="preserve">Appendix A:  Determining the </w:t>
        </w:r>
        <w:r w:rsidR="00B17EC3" w:rsidRPr="001B7F91">
          <w:rPr>
            <w:rStyle w:val="Hyperlink"/>
            <w:b/>
            <w:bCs/>
            <w:i/>
            <w:iCs/>
          </w:rPr>
          <w:t>LMI</w:t>
        </w:r>
        <w:r w:rsidRPr="001B7F91">
          <w:rPr>
            <w:rStyle w:val="Hyperlink"/>
            <w:b/>
            <w:bCs/>
            <w:i/>
            <w:iCs/>
          </w:rPr>
          <w:t xml:space="preserve"> Percentage</w:t>
        </w:r>
      </w:hyperlink>
      <w:r w:rsidRPr="003D2A16">
        <w:rPr>
          <w:b/>
          <w:bCs/>
          <w:i/>
          <w:iCs/>
          <w:u w:val="single"/>
        </w:rPr>
        <w:t>,</w:t>
      </w:r>
      <w:r w:rsidRPr="003D2A16">
        <w:rPr>
          <w:b/>
          <w:bCs/>
          <w:u w:val="single"/>
        </w:rPr>
        <w:t xml:space="preserve"> for information on conducting various methods of income surveys.  </w:t>
      </w:r>
    </w:p>
    <w:p w14:paraId="5A3795CC" w14:textId="47D4FA61" w:rsidR="00315241" w:rsidRPr="009D601D" w:rsidRDefault="00315241" w:rsidP="00AF0772">
      <w:pPr>
        <w:pStyle w:val="ListParagraph"/>
        <w:numPr>
          <w:ilvl w:val="0"/>
          <w:numId w:val="49"/>
        </w:numPr>
        <w:spacing w:after="0" w:afterAutospacing="0"/>
      </w:pPr>
      <w:r w:rsidRPr="009D601D">
        <w:t>Households on properties receiving a new direct benefit (a new connection) must be surveyed, with income verification of each direct beneficiary household required within 12 months of receiving the benefit.</w:t>
      </w:r>
    </w:p>
    <w:p w14:paraId="7489C2F0" w14:textId="1556DF8B" w:rsidR="00315241" w:rsidRPr="009D601D" w:rsidRDefault="00315241" w:rsidP="00AF0772">
      <w:pPr>
        <w:pStyle w:val="ListParagraph"/>
        <w:numPr>
          <w:ilvl w:val="0"/>
          <w:numId w:val="49"/>
        </w:numPr>
        <w:spacing w:after="0" w:afterAutospacing="0"/>
      </w:pPr>
      <w:r w:rsidRPr="009D601D">
        <w:t xml:space="preserve">The U.S. Department of Housing and Urban Development mandates that the project area must contain a population that is at least 51% low-to-moderate income to be eligible for CDBG funds.  </w:t>
      </w:r>
    </w:p>
    <w:p w14:paraId="640875F5" w14:textId="77777777" w:rsidR="00315241" w:rsidRPr="009D601D" w:rsidRDefault="00315241" w:rsidP="00315241">
      <w:pPr>
        <w:pStyle w:val="ListParagraph"/>
        <w:spacing w:after="0" w:afterAutospacing="0"/>
        <w:rPr>
          <w:i/>
        </w:rPr>
      </w:pPr>
    </w:p>
    <w:p w14:paraId="33A2331D" w14:textId="655349AE" w:rsidR="00315241" w:rsidRPr="001B7F91" w:rsidRDefault="006A56AC" w:rsidP="00315241">
      <w:pPr>
        <w:spacing w:after="0" w:afterAutospacing="0"/>
        <w:jc w:val="both"/>
        <w:rPr>
          <w:b/>
          <w:sz w:val="24"/>
          <w:szCs w:val="24"/>
          <w:u w:val="single"/>
        </w:rPr>
      </w:pPr>
      <w:r w:rsidRPr="001B7F91">
        <w:rPr>
          <w:b/>
          <w:sz w:val="24"/>
          <w:szCs w:val="24"/>
          <w:u w:val="single"/>
        </w:rPr>
        <w:t>1.6</w:t>
      </w:r>
      <w:r w:rsidRPr="001B7F91">
        <w:rPr>
          <w:b/>
          <w:sz w:val="24"/>
          <w:szCs w:val="24"/>
          <w:u w:val="single"/>
        </w:rPr>
        <w:tab/>
      </w:r>
      <w:r w:rsidR="00315241" w:rsidRPr="001B7F91">
        <w:rPr>
          <w:b/>
          <w:sz w:val="24"/>
          <w:szCs w:val="24"/>
          <w:u w:val="single"/>
        </w:rPr>
        <w:t>Floodway Information:</w:t>
      </w:r>
    </w:p>
    <w:p w14:paraId="25FFDDB5" w14:textId="77777777" w:rsidR="00975D1B" w:rsidRPr="009D601D" w:rsidRDefault="00975D1B" w:rsidP="00315241">
      <w:pPr>
        <w:pStyle w:val="ListParagraph"/>
        <w:spacing w:after="0" w:afterAutospacing="0"/>
        <w:ind w:left="0"/>
      </w:pPr>
    </w:p>
    <w:p w14:paraId="708FA3B8" w14:textId="0072CA80" w:rsidR="00315241" w:rsidRPr="009D601D" w:rsidRDefault="00315241" w:rsidP="00315241">
      <w:pPr>
        <w:pStyle w:val="ListParagraph"/>
        <w:spacing w:after="0" w:afterAutospacing="0"/>
        <w:ind w:left="0"/>
      </w:pPr>
      <w:r w:rsidRPr="009D601D">
        <w:t xml:space="preserve">In the past, under HUD’s regulations and guidance for the CDBG program pursuant to 24 CFR 55.1(c) and 55 Subpart B, funding for projects </w:t>
      </w:r>
      <w:r w:rsidRPr="009D601D">
        <w:rPr>
          <w:rFonts w:eastAsia="Times New Roman"/>
        </w:rPr>
        <w:t>(new, repair/rehab, or replacement</w:t>
      </w:r>
      <w:r w:rsidR="001B7F91">
        <w:rPr>
          <w:rFonts w:eastAsia="Times New Roman"/>
        </w:rPr>
        <w:t xml:space="preserve"> – </w:t>
      </w:r>
      <w:r w:rsidR="001B7F91" w:rsidRPr="001B7F91">
        <w:rPr>
          <w:rFonts w:eastAsia="Times New Roman"/>
          <w:color w:val="FF0000"/>
        </w:rPr>
        <w:t>no ground disturbance is allowed</w:t>
      </w:r>
      <w:r w:rsidRPr="009D601D">
        <w:rPr>
          <w:rFonts w:eastAsia="Times New Roman"/>
        </w:rPr>
        <w:t xml:space="preserve">) </w:t>
      </w:r>
      <w:r w:rsidRPr="009D601D">
        <w:t xml:space="preserve">located within a floodway area or a coastal high hazard area (V Zone) was strictly prohibited.  However, horizontal construction is now allowed in floodways; vertical construction is not allowed.  </w:t>
      </w:r>
    </w:p>
    <w:p w14:paraId="5188AEEC" w14:textId="77777777" w:rsidR="00315241" w:rsidRPr="009D601D" w:rsidRDefault="00315241" w:rsidP="00315241">
      <w:pPr>
        <w:pStyle w:val="ListParagraph"/>
        <w:spacing w:after="0" w:afterAutospacing="0"/>
        <w:ind w:left="0"/>
      </w:pPr>
    </w:p>
    <w:p w14:paraId="03AB6EED" w14:textId="54F76883" w:rsidR="00315241" w:rsidRPr="009D601D" w:rsidRDefault="00315241" w:rsidP="00315241">
      <w:pPr>
        <w:pStyle w:val="ListParagraph"/>
        <w:spacing w:after="0" w:afterAutospacing="0"/>
        <w:ind w:left="0"/>
      </w:pPr>
      <w:r w:rsidRPr="009D601D">
        <w:t xml:space="preserve">The construction, installation, or repair of linear infrastructure located entirely below ground level or entirely above base flood elevation may comply with 24 CFR Part 55.  Underground pipelines may pass under a floodway if installed by construction technology such as directional drilling or any other technology that would not disturb the stream or floodway.  Aboveground lines may pass over a floodway by being attached to an existing bridge or supported by existing construction spanning the channel such as a utility bridge, pipeline bridges, or pipe racks, </w:t>
      </w:r>
      <w:proofErr w:type="gramStart"/>
      <w:r w:rsidRPr="009D601D">
        <w:t>as long as</w:t>
      </w:r>
      <w:proofErr w:type="gramEnd"/>
      <w:r w:rsidRPr="009D601D">
        <w:t xml:space="preserve"> the pipeline is entirely above base flood level within the horizontal limits of the floodway, and there are no new supports for the bridge, such as pillars, posts, or bents, within the floodway.</w:t>
      </w:r>
      <w:r w:rsidR="00CB3585" w:rsidRPr="009D601D">
        <w:t xml:space="preserve"> </w:t>
      </w:r>
    </w:p>
    <w:p w14:paraId="62CB2FBF" w14:textId="77777777" w:rsidR="00315241" w:rsidRPr="009D601D" w:rsidRDefault="00315241" w:rsidP="00315241">
      <w:pPr>
        <w:pStyle w:val="ListParagraph"/>
        <w:spacing w:after="0" w:afterAutospacing="0"/>
        <w:ind w:left="0"/>
      </w:pPr>
    </w:p>
    <w:p w14:paraId="27F38E53" w14:textId="33D97622" w:rsidR="00315241" w:rsidRPr="009D601D" w:rsidRDefault="00315241" w:rsidP="00315241">
      <w:pPr>
        <w:pStyle w:val="ListParagraph"/>
        <w:spacing w:after="0" w:afterAutospacing="0"/>
        <w:ind w:left="0"/>
        <w:rPr>
          <w:u w:val="single"/>
        </w:rPr>
      </w:pPr>
      <w:r w:rsidRPr="009D601D">
        <w:rPr>
          <w:u w:val="single"/>
        </w:rPr>
        <w:t xml:space="preserve">HUD financial assistance may not be used to install an aboveground pipeline if any part of the pipeline would be located below base flood elevation at any point within the floodway or if the installation of the pipeline would require construction or installation of any supporting structures within the floodway. </w:t>
      </w:r>
      <w:r w:rsidR="00CB3585" w:rsidRPr="009D601D">
        <w:rPr>
          <w:u w:val="single"/>
        </w:rPr>
        <w:t xml:space="preserve">In addition, manhole repairs or replacement within a floodway will not receive assistance.  </w:t>
      </w:r>
    </w:p>
    <w:p w14:paraId="45A7DB1F" w14:textId="77777777" w:rsidR="00315241" w:rsidRPr="009D601D" w:rsidRDefault="00315241" w:rsidP="00315241">
      <w:pPr>
        <w:pStyle w:val="ListParagraph"/>
        <w:spacing w:after="0" w:afterAutospacing="0"/>
        <w:ind w:left="0"/>
        <w:rPr>
          <w:u w:val="single"/>
        </w:rPr>
      </w:pPr>
    </w:p>
    <w:p w14:paraId="538E0D5A" w14:textId="4CF242C3" w:rsidR="00315241" w:rsidRDefault="00315241" w:rsidP="006E784E">
      <w:pPr>
        <w:pStyle w:val="ListParagraph"/>
        <w:numPr>
          <w:ilvl w:val="0"/>
          <w:numId w:val="2"/>
        </w:numPr>
        <w:spacing w:after="0" w:afterAutospacing="0"/>
      </w:pPr>
      <w:r w:rsidRPr="009D601D">
        <w:t xml:space="preserve">If the project is awarded, the 8- Step Process must be followed to comply with 24 CFR Part 55.20, as well as the additional questions/information described in </w:t>
      </w:r>
      <w:hyperlink r:id="rId11" w:anchor="Tab-PriorityRatingSystemsGuidanceDocuments-1823" w:history="1">
        <w:r w:rsidRPr="006C7AF2">
          <w:rPr>
            <w:rStyle w:val="Hyperlink"/>
            <w:b/>
            <w:bCs/>
            <w:i/>
            <w:iCs/>
            <w:color w:val="0070C0"/>
          </w:rPr>
          <w:t xml:space="preserve">HUD Notice </w:t>
        </w:r>
        <w:proofErr w:type="spellStart"/>
        <w:r w:rsidRPr="006C7AF2">
          <w:rPr>
            <w:rStyle w:val="Hyperlink"/>
            <w:b/>
            <w:bCs/>
            <w:i/>
            <w:iCs/>
            <w:color w:val="0070C0"/>
          </w:rPr>
          <w:t>CPD</w:t>
        </w:r>
        <w:proofErr w:type="spellEnd"/>
        <w:r w:rsidRPr="006C7AF2">
          <w:rPr>
            <w:rStyle w:val="Hyperlink"/>
            <w:b/>
            <w:bCs/>
            <w:i/>
            <w:iCs/>
            <w:color w:val="0070C0"/>
          </w:rPr>
          <w:t xml:space="preserve"> -17-013, pages 3 – 5</w:t>
        </w:r>
      </w:hyperlink>
      <w:r w:rsidRPr="009D601D">
        <w:rPr>
          <w:b/>
        </w:rPr>
        <w:t>.</w:t>
      </w:r>
      <w:r w:rsidRPr="009D601D">
        <w:t xml:space="preserve">  Document your efforts to comply with the additional questions.  </w:t>
      </w:r>
    </w:p>
    <w:p w14:paraId="1372DC70" w14:textId="77777777" w:rsidR="001B7F91" w:rsidRPr="009D601D" w:rsidRDefault="001B7F91" w:rsidP="001B7F91">
      <w:pPr>
        <w:pStyle w:val="ListParagraph"/>
        <w:spacing w:after="0" w:afterAutospacing="0"/>
      </w:pPr>
    </w:p>
    <w:p w14:paraId="0BA30E6A" w14:textId="4ECF3E48" w:rsidR="00315241" w:rsidRPr="001B7F91" w:rsidRDefault="00315241" w:rsidP="006E784E">
      <w:pPr>
        <w:pStyle w:val="Default"/>
        <w:numPr>
          <w:ilvl w:val="0"/>
          <w:numId w:val="2"/>
        </w:numPr>
        <w:rPr>
          <w:rFonts w:asciiTheme="minorHAnsi" w:hAnsiTheme="minorHAnsi"/>
          <w:color w:val="0070C0"/>
          <w:sz w:val="22"/>
          <w:szCs w:val="22"/>
        </w:rPr>
      </w:pPr>
      <w:r w:rsidRPr="009D601D">
        <w:rPr>
          <w:rFonts w:asciiTheme="minorHAnsi" w:hAnsiTheme="minorHAnsi"/>
          <w:color w:val="auto"/>
          <w:sz w:val="22"/>
          <w:szCs w:val="22"/>
        </w:rPr>
        <w:t xml:space="preserve">For more information regarding the FRIS and Digital Flood Maps, please go to the </w:t>
      </w:r>
      <w:hyperlink r:id="rId12" w:history="1">
        <w:r w:rsidRPr="001B7F91">
          <w:rPr>
            <w:rStyle w:val="Hyperlink"/>
            <w:rFonts w:asciiTheme="minorHAnsi" w:hAnsiTheme="minorHAnsi"/>
            <w:color w:val="0070C0"/>
            <w:sz w:val="22"/>
            <w:szCs w:val="22"/>
            <w:u w:val="single"/>
          </w:rPr>
          <w:t>North Carolina Floodplain Mapping Program</w:t>
        </w:r>
      </w:hyperlink>
      <w:r w:rsidRPr="001B7F91">
        <w:rPr>
          <w:rFonts w:asciiTheme="minorHAnsi" w:hAnsiTheme="minorHAnsi"/>
          <w:color w:val="0070C0"/>
          <w:sz w:val="22"/>
          <w:szCs w:val="22"/>
          <w:u w:val="single"/>
        </w:rPr>
        <w:t xml:space="preserve"> </w:t>
      </w:r>
      <w:hyperlink r:id="rId13" w:history="1">
        <w:r w:rsidRPr="001B7F91">
          <w:rPr>
            <w:rStyle w:val="Hyperlink"/>
            <w:rFonts w:asciiTheme="minorHAnsi" w:hAnsiTheme="minorHAnsi"/>
            <w:color w:val="0070C0"/>
            <w:sz w:val="22"/>
            <w:szCs w:val="22"/>
            <w:u w:val="single"/>
          </w:rPr>
          <w:t>website</w:t>
        </w:r>
      </w:hyperlink>
      <w:r w:rsidRPr="001B7F91">
        <w:rPr>
          <w:rFonts w:asciiTheme="minorHAnsi" w:hAnsiTheme="minorHAnsi"/>
          <w:color w:val="0070C0"/>
          <w:sz w:val="22"/>
          <w:szCs w:val="22"/>
        </w:rPr>
        <w:t>.</w:t>
      </w:r>
    </w:p>
    <w:p w14:paraId="7F952952" w14:textId="77777777" w:rsidR="001B7F91" w:rsidRPr="009D601D" w:rsidRDefault="001B7F91" w:rsidP="001B7F91">
      <w:pPr>
        <w:pStyle w:val="Default"/>
        <w:ind w:left="720"/>
        <w:rPr>
          <w:rFonts w:asciiTheme="minorHAnsi" w:hAnsiTheme="minorHAnsi"/>
          <w:color w:val="auto"/>
          <w:sz w:val="22"/>
          <w:szCs w:val="22"/>
        </w:rPr>
      </w:pPr>
    </w:p>
    <w:p w14:paraId="096CAE63" w14:textId="004FC8FF" w:rsidR="00315241" w:rsidRPr="001B7F91" w:rsidRDefault="00315241" w:rsidP="00315241">
      <w:pPr>
        <w:pStyle w:val="Default"/>
        <w:numPr>
          <w:ilvl w:val="0"/>
          <w:numId w:val="1"/>
        </w:numPr>
        <w:rPr>
          <w:rFonts w:asciiTheme="minorHAnsi" w:hAnsiTheme="minorHAnsi"/>
          <w:b/>
          <w:color w:val="auto"/>
          <w:sz w:val="22"/>
          <w:szCs w:val="22"/>
        </w:rPr>
      </w:pPr>
      <w:r w:rsidRPr="001B7F91">
        <w:rPr>
          <w:rFonts w:asciiTheme="minorHAnsi" w:hAnsiTheme="minorHAnsi"/>
          <w:b/>
          <w:color w:val="auto"/>
          <w:sz w:val="22"/>
          <w:szCs w:val="22"/>
          <w:u w:val="single"/>
        </w:rPr>
        <w:t xml:space="preserve">Submit a flood map that clearly show that the proposed project site is not located within the regulatory floodway or V Zone by adding delineation of the project boundary </w:t>
      </w:r>
      <w:r w:rsidRPr="001B7F91">
        <w:rPr>
          <w:rFonts w:asciiTheme="minorHAnsi" w:hAnsiTheme="minorHAnsi"/>
          <w:color w:val="auto"/>
          <w:sz w:val="22"/>
          <w:szCs w:val="22"/>
          <w:u w:val="single"/>
        </w:rPr>
        <w:t>(</w:t>
      </w:r>
      <w:r w:rsidRPr="001B7F91">
        <w:rPr>
          <w:rFonts w:asciiTheme="minorHAnsi" w:hAnsiTheme="minorHAnsi"/>
          <w:color w:val="auto"/>
          <w:sz w:val="22"/>
          <w:szCs w:val="22"/>
        </w:rPr>
        <w:t>hand drawn is acceptable) onto the downloaded flood map. Any proposed pipelines that include floodway crossing shall be hung under a bridge or directionally bored and noted as such on the map.</w:t>
      </w:r>
      <w:r w:rsidRPr="001B7F91">
        <w:rPr>
          <w:rFonts w:asciiTheme="minorHAnsi" w:hAnsiTheme="minorHAnsi"/>
          <w:b/>
          <w:color w:val="auto"/>
          <w:sz w:val="22"/>
          <w:szCs w:val="22"/>
        </w:rPr>
        <w:t xml:space="preserve">  </w:t>
      </w:r>
      <w:r w:rsidRPr="001B7F91">
        <w:rPr>
          <w:rFonts w:asciiTheme="minorHAnsi" w:hAnsiTheme="minorHAnsi"/>
          <w:color w:val="auto"/>
          <w:sz w:val="22"/>
          <w:szCs w:val="22"/>
        </w:rPr>
        <w:t>Insert this flood map in Tab 8.</w:t>
      </w:r>
      <w:r w:rsidRPr="001B7F91">
        <w:rPr>
          <w:rFonts w:asciiTheme="minorHAnsi" w:hAnsiTheme="minorHAnsi"/>
          <w:b/>
          <w:color w:val="auto"/>
          <w:sz w:val="22"/>
          <w:szCs w:val="22"/>
        </w:rPr>
        <w:t xml:space="preserve"> </w:t>
      </w:r>
    </w:p>
    <w:p w14:paraId="296AB015" w14:textId="77777777" w:rsidR="00315241" w:rsidRPr="009D601D" w:rsidRDefault="00315241" w:rsidP="00315241">
      <w:pPr>
        <w:spacing w:after="0" w:afterAutospacing="0"/>
      </w:pPr>
    </w:p>
    <w:p w14:paraId="7CF1DE3B" w14:textId="77777777" w:rsidR="00315241" w:rsidRPr="009D601D" w:rsidRDefault="00315241" w:rsidP="00315241">
      <w:pPr>
        <w:spacing w:after="0" w:afterAutospacing="0"/>
      </w:pPr>
      <w:r w:rsidRPr="009D601D">
        <w:t xml:space="preserve">General Instructions for map download: </w:t>
      </w:r>
    </w:p>
    <w:p w14:paraId="65E77E02" w14:textId="0A7249B0" w:rsidR="00315241" w:rsidRDefault="00315241" w:rsidP="00AF0772">
      <w:pPr>
        <w:pStyle w:val="Default"/>
        <w:numPr>
          <w:ilvl w:val="0"/>
          <w:numId w:val="50"/>
        </w:numPr>
        <w:ind w:left="720"/>
        <w:rPr>
          <w:rFonts w:asciiTheme="minorHAnsi" w:hAnsiTheme="minorHAnsi"/>
          <w:color w:val="auto"/>
          <w:sz w:val="22"/>
          <w:szCs w:val="22"/>
        </w:rPr>
      </w:pPr>
      <w:r w:rsidRPr="009D601D">
        <w:rPr>
          <w:rFonts w:asciiTheme="minorHAnsi" w:hAnsiTheme="minorHAnsi"/>
          <w:color w:val="auto"/>
          <w:sz w:val="22"/>
          <w:szCs w:val="22"/>
        </w:rPr>
        <w:t xml:space="preserve">Follow the web link above to the NCFMP website, click on the FRIS map image (you will be redirected to the FRIS website). </w:t>
      </w:r>
    </w:p>
    <w:p w14:paraId="5D8194F7" w14:textId="77777777" w:rsidR="001B7F91" w:rsidRPr="009D601D" w:rsidRDefault="001B7F91" w:rsidP="001B7F91">
      <w:pPr>
        <w:pStyle w:val="Default"/>
        <w:ind w:left="720"/>
        <w:rPr>
          <w:rFonts w:asciiTheme="minorHAnsi" w:hAnsiTheme="minorHAnsi"/>
          <w:color w:val="auto"/>
          <w:sz w:val="22"/>
          <w:szCs w:val="22"/>
        </w:rPr>
      </w:pPr>
    </w:p>
    <w:p w14:paraId="7CDA073D" w14:textId="4F3CB221" w:rsidR="00315241" w:rsidRDefault="00315241" w:rsidP="00AF0772">
      <w:pPr>
        <w:pStyle w:val="Default"/>
        <w:numPr>
          <w:ilvl w:val="0"/>
          <w:numId w:val="50"/>
        </w:numPr>
        <w:ind w:left="720"/>
        <w:rPr>
          <w:rFonts w:asciiTheme="minorHAnsi" w:hAnsiTheme="minorHAnsi"/>
          <w:color w:val="auto"/>
          <w:sz w:val="22"/>
          <w:szCs w:val="22"/>
        </w:rPr>
      </w:pPr>
      <w:r w:rsidRPr="009D601D">
        <w:rPr>
          <w:rFonts w:asciiTheme="minorHAnsi" w:hAnsiTheme="minorHAnsi"/>
          <w:color w:val="auto"/>
          <w:sz w:val="22"/>
          <w:szCs w:val="22"/>
        </w:rPr>
        <w:t xml:space="preserve">Click “OK” to acknowledge the welcome message and select your county on the map. </w:t>
      </w:r>
    </w:p>
    <w:p w14:paraId="668A7321" w14:textId="77777777" w:rsidR="001B7F91" w:rsidRPr="009D601D" w:rsidRDefault="001B7F91" w:rsidP="001B7F91">
      <w:pPr>
        <w:pStyle w:val="Default"/>
        <w:rPr>
          <w:rFonts w:asciiTheme="minorHAnsi" w:hAnsiTheme="minorHAnsi"/>
          <w:color w:val="auto"/>
          <w:sz w:val="22"/>
          <w:szCs w:val="22"/>
        </w:rPr>
      </w:pPr>
    </w:p>
    <w:p w14:paraId="53549A4F" w14:textId="1CCDB044" w:rsidR="00315241" w:rsidRPr="009D601D" w:rsidRDefault="00315241" w:rsidP="00AF0772">
      <w:pPr>
        <w:pStyle w:val="Default"/>
        <w:numPr>
          <w:ilvl w:val="0"/>
          <w:numId w:val="50"/>
        </w:numPr>
        <w:ind w:left="720"/>
        <w:rPr>
          <w:rFonts w:asciiTheme="minorHAnsi" w:hAnsiTheme="minorHAnsi"/>
          <w:color w:val="auto"/>
          <w:sz w:val="22"/>
          <w:szCs w:val="22"/>
        </w:rPr>
      </w:pPr>
      <w:r w:rsidRPr="009D601D">
        <w:rPr>
          <w:rFonts w:asciiTheme="minorHAnsi" w:hAnsiTheme="minorHAnsi"/>
          <w:color w:val="auto"/>
          <w:sz w:val="22"/>
          <w:szCs w:val="22"/>
        </w:rPr>
        <w:t>Then, you may use the “magnifying glass” icon on the toolbar (located in the upper left corner of the page) to help navigate to the exact location of your project. You may search for your project location by street address or Lat/Long coordinates.</w:t>
      </w:r>
      <w:r w:rsidR="001B7F91">
        <w:rPr>
          <w:rFonts w:asciiTheme="minorHAnsi" w:hAnsiTheme="minorHAnsi"/>
          <w:color w:val="auto"/>
          <w:sz w:val="22"/>
          <w:szCs w:val="22"/>
        </w:rPr>
        <w:br/>
      </w:r>
    </w:p>
    <w:p w14:paraId="6FB098F2" w14:textId="77777777" w:rsidR="00315241" w:rsidRPr="009D601D" w:rsidRDefault="00315241" w:rsidP="00AF0772">
      <w:pPr>
        <w:pStyle w:val="Default"/>
        <w:numPr>
          <w:ilvl w:val="0"/>
          <w:numId w:val="50"/>
        </w:numPr>
        <w:ind w:left="720"/>
        <w:rPr>
          <w:rFonts w:asciiTheme="minorHAnsi" w:hAnsiTheme="minorHAnsi"/>
          <w:color w:val="auto"/>
          <w:sz w:val="22"/>
          <w:szCs w:val="22"/>
        </w:rPr>
      </w:pPr>
      <w:r w:rsidRPr="009D601D">
        <w:rPr>
          <w:rFonts w:asciiTheme="minorHAnsi" w:hAnsiTheme="minorHAnsi"/>
          <w:color w:val="auto"/>
          <w:sz w:val="22"/>
          <w:szCs w:val="22"/>
        </w:rPr>
        <w:t xml:space="preserve">Once the map takes you to the correct panel, you may click the red “(pdf) Download” button in the Flood Information window located on the right side of your screen or use the Map Export function from the menu to customize the viewing/printing area. Also, you may use the Data Export function to obtain a shapefile (if desired).   </w:t>
      </w:r>
    </w:p>
    <w:p w14:paraId="43451B5F" w14:textId="77777777" w:rsidR="00315241" w:rsidRPr="009D601D" w:rsidRDefault="00315241" w:rsidP="00315241">
      <w:pPr>
        <w:pStyle w:val="Default"/>
        <w:rPr>
          <w:rFonts w:asciiTheme="minorHAnsi" w:hAnsiTheme="minorHAnsi"/>
          <w:color w:val="auto"/>
          <w:sz w:val="22"/>
          <w:szCs w:val="22"/>
        </w:rPr>
      </w:pPr>
    </w:p>
    <w:p w14:paraId="4D37DE15" w14:textId="36F65DF3" w:rsidR="00315241" w:rsidRPr="001B7F91" w:rsidRDefault="006A56AC" w:rsidP="00315241">
      <w:pPr>
        <w:pStyle w:val="Default"/>
        <w:rPr>
          <w:rFonts w:asciiTheme="minorHAnsi" w:hAnsiTheme="minorHAnsi"/>
          <w:b/>
          <w:color w:val="auto"/>
          <w:u w:val="single"/>
        </w:rPr>
      </w:pPr>
      <w:r w:rsidRPr="001B7F91">
        <w:rPr>
          <w:rFonts w:asciiTheme="minorHAnsi" w:hAnsiTheme="minorHAnsi"/>
          <w:b/>
          <w:color w:val="auto"/>
          <w:u w:val="single"/>
        </w:rPr>
        <w:t>1.7</w:t>
      </w:r>
      <w:r w:rsidRPr="001B7F91">
        <w:rPr>
          <w:rFonts w:asciiTheme="minorHAnsi" w:hAnsiTheme="minorHAnsi"/>
          <w:b/>
          <w:color w:val="auto"/>
          <w:u w:val="single"/>
        </w:rPr>
        <w:tab/>
      </w:r>
      <w:r w:rsidR="00315241" w:rsidRPr="001B7F91">
        <w:rPr>
          <w:rFonts w:asciiTheme="minorHAnsi" w:hAnsiTheme="minorHAnsi"/>
          <w:b/>
          <w:color w:val="auto"/>
          <w:u w:val="single"/>
        </w:rPr>
        <w:t>Local Government Roles and Responsibilities:</w:t>
      </w:r>
    </w:p>
    <w:p w14:paraId="6B82E08C" w14:textId="77777777" w:rsidR="00975D1B" w:rsidRPr="009D601D" w:rsidRDefault="00975D1B" w:rsidP="00315241">
      <w:pPr>
        <w:pStyle w:val="Default"/>
        <w:rPr>
          <w:rFonts w:asciiTheme="minorHAnsi" w:hAnsiTheme="minorHAnsi" w:cstheme="minorHAnsi"/>
          <w:color w:val="auto"/>
          <w:sz w:val="22"/>
          <w:szCs w:val="22"/>
        </w:rPr>
      </w:pPr>
    </w:p>
    <w:p w14:paraId="5282F325" w14:textId="1E9C4153" w:rsidR="00315241" w:rsidRPr="009D601D" w:rsidRDefault="00315241" w:rsidP="00315241">
      <w:pPr>
        <w:pStyle w:val="Default"/>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The Unit of General Local Government’s (UGLG) role and responsibilities are briefly summarized below and are outlined in 24 CFR Part 570 Subpart I-State Community Development Block Grant Program.  As the applicant, the UGLG is responsible to ensure the following: </w:t>
      </w:r>
      <w:r w:rsidRPr="009D601D">
        <w:rPr>
          <w:rFonts w:asciiTheme="minorHAnsi" w:hAnsiTheme="minorHAnsi" w:cstheme="minorHAnsi"/>
          <w:color w:val="auto"/>
          <w:sz w:val="22"/>
          <w:szCs w:val="22"/>
        </w:rPr>
        <w:br/>
      </w:r>
    </w:p>
    <w:p w14:paraId="04B6A2B2" w14:textId="0554BB26" w:rsidR="00315241" w:rsidRPr="009D601D" w:rsidRDefault="00315241" w:rsidP="00AF0772">
      <w:pPr>
        <w:pStyle w:val="Default"/>
        <w:numPr>
          <w:ilvl w:val="0"/>
          <w:numId w:val="51"/>
        </w:numPr>
        <w:rPr>
          <w:rFonts w:asciiTheme="minorHAnsi" w:hAnsiTheme="minorHAnsi" w:cstheme="minorHAnsi"/>
          <w:color w:val="auto"/>
          <w:sz w:val="22"/>
          <w:szCs w:val="22"/>
        </w:rPr>
      </w:pPr>
      <w:r w:rsidRPr="009D601D">
        <w:rPr>
          <w:rFonts w:asciiTheme="minorHAnsi" w:hAnsiTheme="minorHAnsi" w:cstheme="minorHAnsi"/>
          <w:bCs/>
          <w:color w:val="auto"/>
          <w:sz w:val="22"/>
          <w:szCs w:val="22"/>
          <w:u w:val="single"/>
        </w:rPr>
        <w:t>Management and Oversight:</w:t>
      </w:r>
      <w:r w:rsidRPr="009D601D">
        <w:rPr>
          <w:rFonts w:asciiTheme="minorHAnsi" w:hAnsiTheme="minorHAnsi" w:cstheme="minorHAnsi"/>
          <w:color w:val="auto"/>
          <w:sz w:val="22"/>
          <w:szCs w:val="22"/>
        </w:rPr>
        <w:t xml:space="preserve"> The elected officials and authorized representative(s) are legally, financially, contractually, and programmatically responsible for the CDBG-I project and all third-party contractors (e.g., grant administrator, project engineer, construction contractor(s), etc.).  procuring and contracting with a third-party does not remove the responsibility of meeting the program requirements and milestones outlined in the grant agreement.  The local government is responsible to the State of North Carolina and the Federal government in ensuring implementing the activities funded even if they have a grant administrator or a sub-recipient relationship with a </w:t>
      </w:r>
      <w:r w:rsidR="00975D1B" w:rsidRPr="009D601D">
        <w:rPr>
          <w:rFonts w:asciiTheme="minorHAnsi" w:hAnsiTheme="minorHAnsi" w:cstheme="minorHAnsi"/>
          <w:color w:val="auto"/>
          <w:sz w:val="22"/>
          <w:szCs w:val="22"/>
        </w:rPr>
        <w:t>single purpose unit of government</w:t>
      </w:r>
      <w:r w:rsidRPr="009D601D">
        <w:rPr>
          <w:rFonts w:asciiTheme="minorHAnsi" w:hAnsiTheme="minorHAnsi" w:cstheme="minorHAnsi"/>
          <w:color w:val="auto"/>
          <w:sz w:val="22"/>
          <w:szCs w:val="22"/>
        </w:rPr>
        <w:t xml:space="preserve">. </w:t>
      </w:r>
      <w:r w:rsidRPr="009D601D">
        <w:rPr>
          <w:rFonts w:asciiTheme="minorHAnsi" w:hAnsiTheme="minorHAnsi" w:cstheme="minorHAnsi"/>
          <w:color w:val="auto"/>
          <w:sz w:val="22"/>
          <w:szCs w:val="22"/>
        </w:rPr>
        <w:br/>
      </w:r>
    </w:p>
    <w:p w14:paraId="6D8C2861" w14:textId="77777777" w:rsidR="00315241" w:rsidRPr="009D601D" w:rsidRDefault="00315241" w:rsidP="00AF0772">
      <w:pPr>
        <w:pStyle w:val="Default"/>
        <w:numPr>
          <w:ilvl w:val="0"/>
          <w:numId w:val="51"/>
        </w:numPr>
        <w:rPr>
          <w:rFonts w:asciiTheme="minorHAnsi" w:hAnsiTheme="minorHAnsi" w:cstheme="minorHAnsi"/>
          <w:color w:val="auto"/>
          <w:sz w:val="22"/>
          <w:szCs w:val="22"/>
        </w:rPr>
      </w:pPr>
      <w:r w:rsidRPr="009D601D">
        <w:rPr>
          <w:rFonts w:asciiTheme="minorHAnsi" w:hAnsiTheme="minorHAnsi" w:cstheme="minorHAnsi"/>
          <w:bCs/>
          <w:color w:val="auto"/>
          <w:sz w:val="22"/>
          <w:szCs w:val="22"/>
          <w:u w:val="single"/>
        </w:rPr>
        <w:t>Financial Management:</w:t>
      </w:r>
      <w:r w:rsidRPr="009D601D">
        <w:rPr>
          <w:rFonts w:asciiTheme="minorHAnsi" w:hAnsiTheme="minorHAnsi" w:cstheme="minorHAnsi"/>
          <w:color w:val="auto"/>
          <w:sz w:val="22"/>
          <w:szCs w:val="22"/>
        </w:rPr>
        <w:t xml:space="preserve"> The local government and its staff must ensure proper accounting of all funds in the projects.  This includes accurate identification of project costs, project balances, proper internal controls, inclusion of grant funds in annual audits, and timely expenditure of funds.</w:t>
      </w:r>
      <w:r w:rsidRPr="009D601D">
        <w:rPr>
          <w:rFonts w:asciiTheme="minorHAnsi" w:hAnsiTheme="minorHAnsi" w:cstheme="minorHAnsi"/>
          <w:color w:val="auto"/>
          <w:sz w:val="22"/>
          <w:szCs w:val="22"/>
        </w:rPr>
        <w:br/>
      </w:r>
    </w:p>
    <w:p w14:paraId="34F60767" w14:textId="77777777" w:rsidR="00315241" w:rsidRPr="009D601D" w:rsidRDefault="00315241" w:rsidP="00AF0772">
      <w:pPr>
        <w:pStyle w:val="Default"/>
        <w:numPr>
          <w:ilvl w:val="0"/>
          <w:numId w:val="51"/>
        </w:numPr>
        <w:rPr>
          <w:rFonts w:asciiTheme="minorHAnsi" w:hAnsiTheme="minorHAnsi"/>
          <w:color w:val="auto"/>
          <w:sz w:val="22"/>
          <w:szCs w:val="22"/>
        </w:rPr>
      </w:pPr>
      <w:r w:rsidRPr="009D601D">
        <w:rPr>
          <w:rFonts w:asciiTheme="minorHAnsi" w:hAnsiTheme="minorHAnsi"/>
          <w:bCs/>
          <w:color w:val="auto"/>
          <w:sz w:val="22"/>
          <w:szCs w:val="22"/>
          <w:u w:val="single"/>
        </w:rPr>
        <w:t>Statement of Assurances and Certifications:</w:t>
      </w:r>
      <w:r w:rsidRPr="009D601D">
        <w:rPr>
          <w:rFonts w:asciiTheme="minorHAnsi" w:hAnsiTheme="minorHAnsi"/>
          <w:bCs/>
          <w:color w:val="auto"/>
          <w:sz w:val="22"/>
          <w:szCs w:val="22"/>
        </w:rPr>
        <w:t xml:space="preserve"> </w:t>
      </w:r>
      <w:r w:rsidRPr="009D601D">
        <w:rPr>
          <w:rFonts w:asciiTheme="minorHAnsi" w:hAnsiTheme="minorHAnsi"/>
          <w:color w:val="auto"/>
          <w:sz w:val="22"/>
          <w:szCs w:val="22"/>
        </w:rPr>
        <w:t xml:space="preserve">The elected officials and/or authorized representative(s) should read and understand fully all documents related to this program and the implementation obligations. </w:t>
      </w:r>
      <w:r w:rsidRPr="009D601D">
        <w:rPr>
          <w:rFonts w:asciiTheme="minorHAnsi" w:hAnsiTheme="minorHAnsi"/>
          <w:color w:val="auto"/>
          <w:sz w:val="22"/>
          <w:szCs w:val="22"/>
        </w:rPr>
        <w:br/>
      </w:r>
    </w:p>
    <w:p w14:paraId="5D86BF20" w14:textId="77777777" w:rsidR="00315241" w:rsidRPr="009D601D" w:rsidRDefault="00315241" w:rsidP="00AF0772">
      <w:pPr>
        <w:pStyle w:val="Default"/>
        <w:numPr>
          <w:ilvl w:val="0"/>
          <w:numId w:val="51"/>
        </w:numPr>
        <w:rPr>
          <w:rFonts w:asciiTheme="minorHAnsi" w:hAnsiTheme="minorHAnsi"/>
          <w:color w:val="auto"/>
          <w:sz w:val="22"/>
          <w:szCs w:val="22"/>
        </w:rPr>
      </w:pPr>
      <w:r w:rsidRPr="009D601D">
        <w:rPr>
          <w:rFonts w:asciiTheme="minorHAnsi" w:hAnsiTheme="minorHAnsi"/>
          <w:bCs/>
          <w:color w:val="auto"/>
          <w:sz w:val="22"/>
          <w:szCs w:val="22"/>
          <w:u w:val="single"/>
        </w:rPr>
        <w:t>Continuous Communication</w:t>
      </w:r>
      <w:r w:rsidRPr="009D601D">
        <w:rPr>
          <w:rFonts w:asciiTheme="minorHAnsi" w:hAnsiTheme="minorHAnsi"/>
          <w:bCs/>
          <w:color w:val="auto"/>
          <w:sz w:val="22"/>
          <w:szCs w:val="22"/>
        </w:rPr>
        <w:t>:</w:t>
      </w:r>
      <w:r w:rsidRPr="009D601D">
        <w:rPr>
          <w:rFonts w:asciiTheme="minorHAnsi" w:hAnsiTheme="minorHAnsi"/>
          <w:color w:val="auto"/>
          <w:sz w:val="22"/>
          <w:szCs w:val="22"/>
        </w:rPr>
        <w:t xml:space="preserve"> The local government must ensure continuous communication amongst all parties involved in the CDBG-I funded project (e.g., grant administrator, project engineer, CDBG-I staff, etc.).  </w:t>
      </w:r>
      <w:r w:rsidRPr="009D601D">
        <w:rPr>
          <w:rFonts w:asciiTheme="minorHAnsi" w:hAnsiTheme="minorHAnsi"/>
          <w:color w:val="auto"/>
          <w:sz w:val="22"/>
          <w:szCs w:val="22"/>
        </w:rPr>
        <w:br/>
      </w:r>
    </w:p>
    <w:p w14:paraId="155F1E1F" w14:textId="01FCDB3A" w:rsidR="00315241" w:rsidRPr="009D601D" w:rsidRDefault="00315241" w:rsidP="00AF0772">
      <w:pPr>
        <w:pStyle w:val="Default"/>
        <w:numPr>
          <w:ilvl w:val="0"/>
          <w:numId w:val="51"/>
        </w:numPr>
        <w:rPr>
          <w:rFonts w:asciiTheme="minorHAnsi" w:hAnsiTheme="minorHAnsi"/>
          <w:color w:val="auto"/>
          <w:sz w:val="22"/>
          <w:szCs w:val="22"/>
        </w:rPr>
      </w:pPr>
      <w:r w:rsidRPr="009D601D">
        <w:rPr>
          <w:rFonts w:asciiTheme="minorHAnsi" w:hAnsiTheme="minorHAnsi"/>
          <w:bCs/>
          <w:color w:val="auto"/>
          <w:sz w:val="22"/>
          <w:szCs w:val="22"/>
          <w:u w:val="single"/>
        </w:rPr>
        <w:t>Grant Agreement</w:t>
      </w:r>
      <w:r w:rsidR="00194443" w:rsidRPr="009D601D">
        <w:rPr>
          <w:rFonts w:asciiTheme="minorHAnsi" w:hAnsiTheme="minorHAnsi"/>
          <w:bCs/>
          <w:color w:val="auto"/>
          <w:sz w:val="22"/>
          <w:szCs w:val="22"/>
          <w:u w:val="single"/>
        </w:rPr>
        <w:t>/Contract</w:t>
      </w:r>
      <w:r w:rsidRPr="009D601D">
        <w:rPr>
          <w:rFonts w:asciiTheme="minorHAnsi" w:hAnsiTheme="minorHAnsi"/>
          <w:bCs/>
          <w:color w:val="auto"/>
          <w:sz w:val="22"/>
          <w:szCs w:val="22"/>
          <w:u w:val="single"/>
        </w:rPr>
        <w:t>:</w:t>
      </w:r>
      <w:r w:rsidRPr="009D601D">
        <w:rPr>
          <w:rFonts w:asciiTheme="minorHAnsi" w:hAnsiTheme="minorHAnsi"/>
          <w:bCs/>
          <w:color w:val="auto"/>
          <w:sz w:val="22"/>
          <w:szCs w:val="22"/>
        </w:rPr>
        <w:t xml:space="preserve"> </w:t>
      </w:r>
      <w:r w:rsidRPr="009D601D">
        <w:rPr>
          <w:rFonts w:asciiTheme="minorHAnsi" w:hAnsiTheme="minorHAnsi"/>
          <w:color w:val="auto"/>
          <w:sz w:val="22"/>
          <w:szCs w:val="22"/>
        </w:rPr>
        <w:t>If awarded, the local government will receive a grant agreement and funding approval from the NCDEQ.  These documents are contractually binding and cannot be changed without NCDEQ approval.</w:t>
      </w:r>
    </w:p>
    <w:p w14:paraId="7D134986" w14:textId="77777777" w:rsidR="00315241" w:rsidRPr="009D601D" w:rsidRDefault="00315241" w:rsidP="00315241">
      <w:pPr>
        <w:pStyle w:val="Default"/>
        <w:ind w:left="720"/>
        <w:rPr>
          <w:rFonts w:asciiTheme="minorHAnsi" w:hAnsiTheme="minorHAnsi"/>
          <w:color w:val="auto"/>
          <w:sz w:val="22"/>
          <w:szCs w:val="22"/>
        </w:rPr>
      </w:pPr>
    </w:p>
    <w:p w14:paraId="67F897B5" w14:textId="62DF8EE0" w:rsidR="00315241" w:rsidRPr="009D601D" w:rsidRDefault="00315241" w:rsidP="00AF0772">
      <w:pPr>
        <w:pStyle w:val="Default"/>
        <w:numPr>
          <w:ilvl w:val="0"/>
          <w:numId w:val="51"/>
        </w:numPr>
        <w:rPr>
          <w:b/>
          <w:smallCaps/>
          <w:color w:val="auto"/>
          <w:sz w:val="22"/>
          <w:szCs w:val="22"/>
          <w:u w:val="single"/>
        </w:rPr>
      </w:pPr>
      <w:r w:rsidRPr="009D601D">
        <w:rPr>
          <w:rFonts w:asciiTheme="minorHAnsi" w:hAnsiTheme="minorHAnsi"/>
          <w:bCs/>
          <w:color w:val="auto"/>
          <w:sz w:val="22"/>
          <w:szCs w:val="22"/>
          <w:u w:val="single"/>
        </w:rPr>
        <w:t>Training:</w:t>
      </w:r>
      <w:r w:rsidRPr="009D601D">
        <w:rPr>
          <w:rFonts w:asciiTheme="minorHAnsi" w:hAnsiTheme="minorHAnsi"/>
          <w:bCs/>
          <w:color w:val="auto"/>
          <w:sz w:val="22"/>
          <w:szCs w:val="22"/>
        </w:rPr>
        <w:t xml:space="preserve"> </w:t>
      </w:r>
      <w:r w:rsidRPr="009D601D">
        <w:rPr>
          <w:rFonts w:asciiTheme="minorHAnsi" w:hAnsiTheme="minorHAnsi"/>
          <w:color w:val="auto"/>
          <w:sz w:val="22"/>
          <w:szCs w:val="22"/>
        </w:rPr>
        <w:t xml:space="preserve">If awarded, the local government must attend mandatory training, which is discussed </w:t>
      </w:r>
      <w:r w:rsidR="00F312E0" w:rsidRPr="009D601D">
        <w:rPr>
          <w:rFonts w:asciiTheme="minorHAnsi" w:hAnsiTheme="minorHAnsi"/>
          <w:color w:val="auto"/>
          <w:sz w:val="22"/>
          <w:szCs w:val="22"/>
        </w:rPr>
        <w:t>in Section 1.8</w:t>
      </w:r>
      <w:r w:rsidRPr="009D601D">
        <w:rPr>
          <w:rFonts w:asciiTheme="minorHAnsi" w:hAnsiTheme="minorHAnsi"/>
          <w:color w:val="auto"/>
          <w:sz w:val="22"/>
          <w:szCs w:val="22"/>
        </w:rPr>
        <w:t xml:space="preserve">. </w:t>
      </w:r>
    </w:p>
    <w:p w14:paraId="016F2748" w14:textId="77777777" w:rsidR="00315241" w:rsidRPr="009D601D" w:rsidRDefault="00315241" w:rsidP="00315241">
      <w:pPr>
        <w:spacing w:after="0" w:afterAutospacing="0"/>
        <w:rPr>
          <w:b/>
          <w:smallCaps/>
          <w:u w:val="single"/>
        </w:rPr>
      </w:pPr>
    </w:p>
    <w:p w14:paraId="3D4AFA3B" w14:textId="63F15C19" w:rsidR="00315241" w:rsidRPr="001B7F91" w:rsidRDefault="006A56AC" w:rsidP="00315241">
      <w:pPr>
        <w:spacing w:after="0" w:afterAutospacing="0"/>
        <w:rPr>
          <w:b/>
          <w:sz w:val="24"/>
          <w:szCs w:val="24"/>
          <w:u w:val="single"/>
        </w:rPr>
      </w:pPr>
      <w:bookmarkStart w:id="1" w:name="_Hlk109717082"/>
      <w:r w:rsidRPr="001B7F91">
        <w:rPr>
          <w:b/>
          <w:sz w:val="24"/>
          <w:szCs w:val="24"/>
          <w:u w:val="single"/>
        </w:rPr>
        <w:t>1.8</w:t>
      </w:r>
      <w:r w:rsidRPr="001B7F91">
        <w:rPr>
          <w:b/>
          <w:sz w:val="24"/>
          <w:szCs w:val="24"/>
          <w:u w:val="single"/>
        </w:rPr>
        <w:tab/>
      </w:r>
      <w:r w:rsidR="00315241" w:rsidRPr="001B7F91">
        <w:rPr>
          <w:b/>
          <w:sz w:val="24"/>
          <w:szCs w:val="24"/>
          <w:u w:val="single"/>
        </w:rPr>
        <w:t>Mandatory Trainings:</w:t>
      </w:r>
    </w:p>
    <w:p w14:paraId="006E8AEB" w14:textId="77777777" w:rsidR="00315241" w:rsidRPr="009D601D" w:rsidRDefault="00315241" w:rsidP="00AF7B6E">
      <w:pPr>
        <w:pStyle w:val="Default"/>
        <w:ind w:left="720"/>
        <w:rPr>
          <w:rFonts w:asciiTheme="minorHAnsi" w:hAnsiTheme="minorHAnsi"/>
          <w:color w:val="auto"/>
          <w:sz w:val="22"/>
          <w:szCs w:val="22"/>
        </w:rPr>
      </w:pPr>
      <w:r w:rsidRPr="009D601D">
        <w:rPr>
          <w:rFonts w:asciiTheme="minorHAnsi" w:hAnsiTheme="minorHAnsi"/>
          <w:color w:val="auto"/>
          <w:sz w:val="22"/>
          <w:szCs w:val="22"/>
        </w:rPr>
        <w:t xml:space="preserve">If awarded, local governments will be required to attend the following mandatory training workshops.  </w:t>
      </w:r>
    </w:p>
    <w:p w14:paraId="2BD418E9" w14:textId="77777777" w:rsidR="00315241" w:rsidRPr="009D601D" w:rsidRDefault="00315241" w:rsidP="00315241">
      <w:pPr>
        <w:pStyle w:val="Default"/>
        <w:rPr>
          <w:rFonts w:asciiTheme="minorHAnsi" w:hAnsiTheme="minorHAnsi"/>
          <w:b/>
          <w:color w:val="auto"/>
          <w:sz w:val="22"/>
          <w:szCs w:val="22"/>
        </w:rPr>
      </w:pPr>
    </w:p>
    <w:p w14:paraId="02CC7DB0" w14:textId="19886AB9" w:rsidR="00315241" w:rsidRPr="009D601D" w:rsidRDefault="00315241" w:rsidP="00AF0772">
      <w:pPr>
        <w:pStyle w:val="Default"/>
        <w:numPr>
          <w:ilvl w:val="0"/>
          <w:numId w:val="52"/>
        </w:numPr>
        <w:rPr>
          <w:rFonts w:asciiTheme="minorHAnsi" w:hAnsiTheme="minorHAnsi"/>
          <w:b/>
          <w:color w:val="auto"/>
          <w:sz w:val="22"/>
          <w:szCs w:val="22"/>
        </w:rPr>
      </w:pPr>
      <w:r w:rsidRPr="009D601D">
        <w:rPr>
          <w:rFonts w:asciiTheme="minorHAnsi" w:hAnsiTheme="minorHAnsi"/>
          <w:bCs/>
          <w:color w:val="auto"/>
          <w:sz w:val="22"/>
          <w:szCs w:val="22"/>
          <w:u w:val="single"/>
        </w:rPr>
        <w:t>Environmental Report Training</w:t>
      </w:r>
      <w:r w:rsidRPr="009D601D">
        <w:rPr>
          <w:rFonts w:asciiTheme="minorHAnsi" w:hAnsiTheme="minorHAnsi"/>
          <w:b/>
          <w:color w:val="auto"/>
          <w:sz w:val="22"/>
          <w:szCs w:val="22"/>
        </w:rPr>
        <w:t xml:space="preserve">:  </w:t>
      </w:r>
      <w:r w:rsidRPr="009D601D">
        <w:rPr>
          <w:rFonts w:asciiTheme="minorHAnsi" w:hAnsiTheme="minorHAnsi"/>
          <w:color w:val="auto"/>
          <w:sz w:val="22"/>
          <w:szCs w:val="22"/>
        </w:rPr>
        <w:t xml:space="preserve">Each local government must designate a </w:t>
      </w:r>
      <w:r w:rsidR="00194443" w:rsidRPr="009D601D">
        <w:rPr>
          <w:rFonts w:asciiTheme="minorHAnsi" w:hAnsiTheme="minorHAnsi"/>
          <w:i/>
          <w:color w:val="auto"/>
          <w:sz w:val="22"/>
          <w:szCs w:val="22"/>
        </w:rPr>
        <w:t>R</w:t>
      </w:r>
      <w:r w:rsidRPr="009D601D">
        <w:rPr>
          <w:rFonts w:asciiTheme="minorHAnsi" w:hAnsiTheme="minorHAnsi"/>
          <w:i/>
          <w:color w:val="auto"/>
          <w:sz w:val="22"/>
          <w:szCs w:val="22"/>
        </w:rPr>
        <w:t xml:space="preserve">esponsible </w:t>
      </w:r>
      <w:r w:rsidR="00194443" w:rsidRPr="009D601D">
        <w:rPr>
          <w:rFonts w:asciiTheme="minorHAnsi" w:hAnsiTheme="minorHAnsi"/>
          <w:i/>
          <w:color w:val="auto"/>
          <w:sz w:val="22"/>
          <w:szCs w:val="22"/>
        </w:rPr>
        <w:t>E</w:t>
      </w:r>
      <w:r w:rsidRPr="009D601D">
        <w:rPr>
          <w:rFonts w:asciiTheme="minorHAnsi" w:hAnsiTheme="minorHAnsi"/>
          <w:i/>
          <w:color w:val="auto"/>
          <w:sz w:val="22"/>
          <w:szCs w:val="22"/>
        </w:rPr>
        <w:t xml:space="preserve">ntity </w:t>
      </w:r>
      <w:r w:rsidRPr="009D601D">
        <w:rPr>
          <w:rFonts w:asciiTheme="minorHAnsi" w:hAnsiTheme="minorHAnsi"/>
          <w:color w:val="auto"/>
          <w:sz w:val="22"/>
          <w:szCs w:val="22"/>
        </w:rPr>
        <w:t xml:space="preserve">who will review and sign off on the environmental report.  The designated responsible entity and the person who will prepare the environmental report must attend environmental report training.  This training assures the proper report is prepared, and that the responsible entity understands what they are signing when the report is complete.  Training is free and conducted by Division staff.  Travel costs (mileage) may be reimbursed from the grant’s administrative funds using the local government’s per diem rates apply.  Provide a copy of the local government per diem rates with the first financial requisition </w:t>
      </w:r>
      <w:r w:rsidR="00183F70" w:rsidRPr="009D601D">
        <w:rPr>
          <w:rFonts w:asciiTheme="minorHAnsi" w:hAnsiTheme="minorHAnsi"/>
          <w:color w:val="auto"/>
          <w:sz w:val="22"/>
          <w:szCs w:val="22"/>
        </w:rPr>
        <w:t>package.</w:t>
      </w:r>
    </w:p>
    <w:p w14:paraId="79FE7C26" w14:textId="77777777" w:rsidR="00315241" w:rsidRPr="009D601D" w:rsidRDefault="00315241" w:rsidP="00315241">
      <w:pPr>
        <w:pStyle w:val="Default"/>
        <w:rPr>
          <w:rFonts w:asciiTheme="minorHAnsi" w:hAnsiTheme="minorHAnsi"/>
          <w:b/>
          <w:color w:val="auto"/>
          <w:sz w:val="22"/>
          <w:szCs w:val="22"/>
        </w:rPr>
      </w:pPr>
    </w:p>
    <w:p w14:paraId="32EDB0A3" w14:textId="77777777" w:rsidR="00315241" w:rsidRPr="009D601D" w:rsidRDefault="00315241" w:rsidP="00315241">
      <w:pPr>
        <w:pStyle w:val="Default"/>
        <w:ind w:left="720"/>
        <w:rPr>
          <w:rFonts w:asciiTheme="minorHAnsi" w:hAnsiTheme="minorHAnsi"/>
          <w:i/>
          <w:color w:val="auto"/>
          <w:sz w:val="22"/>
          <w:szCs w:val="22"/>
        </w:rPr>
      </w:pPr>
      <w:r w:rsidRPr="009D601D">
        <w:rPr>
          <w:rFonts w:asciiTheme="minorHAnsi" w:hAnsiTheme="minorHAnsi"/>
          <w:b/>
          <w:color w:val="auto"/>
          <w:sz w:val="22"/>
          <w:szCs w:val="22"/>
        </w:rPr>
        <w:t xml:space="preserve">The unit of local government’s responsible entity must be in a management position in the local government and must be able and willing to sign the environmental documents.  It does NOT have to be the chief elected official.  </w:t>
      </w:r>
      <w:r w:rsidRPr="009D601D">
        <w:rPr>
          <w:rFonts w:asciiTheme="minorHAnsi" w:hAnsiTheme="minorHAnsi"/>
          <w:i/>
          <w:color w:val="auto"/>
          <w:sz w:val="22"/>
          <w:szCs w:val="22"/>
        </w:rPr>
        <w:t>If the wrong person (i.e., anyone other than the designated responsible entity) signs your environmental document, construction may be delayed by four to six weeks.</w:t>
      </w:r>
    </w:p>
    <w:p w14:paraId="639E2286" w14:textId="77777777" w:rsidR="00315241" w:rsidRPr="009D601D" w:rsidRDefault="00315241" w:rsidP="00315241">
      <w:pPr>
        <w:pStyle w:val="Default"/>
        <w:ind w:left="720" w:hanging="360"/>
        <w:rPr>
          <w:rFonts w:asciiTheme="minorHAnsi" w:hAnsiTheme="minorHAnsi"/>
          <w:b/>
          <w:color w:val="auto"/>
          <w:sz w:val="22"/>
          <w:szCs w:val="22"/>
        </w:rPr>
      </w:pPr>
    </w:p>
    <w:p w14:paraId="449F4931" w14:textId="77777777" w:rsidR="00315241" w:rsidRPr="009D601D" w:rsidRDefault="00315241" w:rsidP="00AF0772">
      <w:pPr>
        <w:pStyle w:val="Default"/>
        <w:numPr>
          <w:ilvl w:val="0"/>
          <w:numId w:val="52"/>
        </w:numPr>
        <w:rPr>
          <w:rFonts w:asciiTheme="minorHAnsi" w:hAnsiTheme="minorHAnsi"/>
          <w:b/>
          <w:color w:val="auto"/>
          <w:sz w:val="22"/>
          <w:szCs w:val="22"/>
        </w:rPr>
      </w:pPr>
      <w:r w:rsidRPr="009D601D">
        <w:rPr>
          <w:rFonts w:asciiTheme="minorHAnsi" w:hAnsiTheme="minorHAnsi"/>
          <w:bCs/>
          <w:color w:val="auto"/>
          <w:sz w:val="22"/>
          <w:szCs w:val="22"/>
          <w:u w:val="single"/>
        </w:rPr>
        <w:t>Compliance Training</w:t>
      </w:r>
      <w:r w:rsidRPr="009D601D">
        <w:rPr>
          <w:rFonts w:asciiTheme="minorHAnsi" w:hAnsiTheme="minorHAnsi"/>
          <w:bCs/>
          <w:color w:val="auto"/>
          <w:sz w:val="22"/>
          <w:szCs w:val="22"/>
        </w:rPr>
        <w:t xml:space="preserve">:  </w:t>
      </w:r>
      <w:r w:rsidRPr="009D601D">
        <w:rPr>
          <w:rFonts w:asciiTheme="minorHAnsi" w:hAnsiTheme="minorHAnsi"/>
          <w:color w:val="auto"/>
          <w:sz w:val="22"/>
          <w:szCs w:val="22"/>
        </w:rPr>
        <w:t>Compliance training is required once an award is made to a unit of local government.   The mayor, manager, or administrator (authorized representatives and local compliance officer) are required to attend this training.  The training covers all the requirements for compliance to: Title VI Civil Rights Act, the Fair Housing Act, Equal Employment and Procurement, Section 3, Section 504, Language Access Plan requirements, the Anti-Displacement and Relocation Assistance requirements, and the Labor Standards Act.  This training assures that the local government authorities are aware of their responsibilities under the CDBG program, and that the local authorities understand the plans they are required to adopt for compliance.  Training is free and conducted by the CDBG-I Unit Compliance Specialist.  For the local government employees attending, travel costs (mileage) may be reimbursed from the grant’s administrative funds; the local government Per Diem rates apply.</w:t>
      </w:r>
    </w:p>
    <w:bookmarkEnd w:id="1"/>
    <w:p w14:paraId="2DC7C6D3" w14:textId="77777777" w:rsidR="00315241" w:rsidRPr="009D601D" w:rsidRDefault="00315241" w:rsidP="00315241">
      <w:pPr>
        <w:pStyle w:val="Default"/>
        <w:rPr>
          <w:rFonts w:asciiTheme="minorHAnsi" w:hAnsiTheme="minorHAnsi"/>
          <w:b/>
          <w:smallCaps/>
          <w:color w:val="auto"/>
          <w:sz w:val="22"/>
          <w:szCs w:val="22"/>
        </w:rPr>
      </w:pPr>
    </w:p>
    <w:p w14:paraId="64236750" w14:textId="4BC0AE8D" w:rsidR="00315241" w:rsidRPr="001B7F91" w:rsidRDefault="006A56AC" w:rsidP="00315241">
      <w:pPr>
        <w:pStyle w:val="Default"/>
        <w:rPr>
          <w:rFonts w:asciiTheme="minorHAnsi" w:hAnsiTheme="minorHAnsi"/>
          <w:b/>
          <w:color w:val="auto"/>
          <w:u w:val="single"/>
        </w:rPr>
      </w:pPr>
      <w:r w:rsidRPr="001B7F91">
        <w:rPr>
          <w:rFonts w:asciiTheme="minorHAnsi" w:hAnsiTheme="minorHAnsi"/>
          <w:b/>
          <w:color w:val="auto"/>
          <w:u w:val="single"/>
        </w:rPr>
        <w:t>1.9</w:t>
      </w:r>
      <w:r w:rsidRPr="001B7F91">
        <w:rPr>
          <w:rFonts w:asciiTheme="minorHAnsi" w:hAnsiTheme="minorHAnsi"/>
          <w:b/>
          <w:color w:val="auto"/>
          <w:u w:val="single"/>
        </w:rPr>
        <w:tab/>
      </w:r>
      <w:r w:rsidR="00315241" w:rsidRPr="001B7F91">
        <w:rPr>
          <w:rFonts w:asciiTheme="minorHAnsi" w:hAnsiTheme="minorHAnsi"/>
          <w:b/>
          <w:color w:val="auto"/>
          <w:u w:val="single"/>
        </w:rPr>
        <w:t>Procurement of Engineers and Grant Administrators:</w:t>
      </w:r>
    </w:p>
    <w:p w14:paraId="60E77D04" w14:textId="77777777" w:rsidR="00AF7B6E" w:rsidRPr="009D601D" w:rsidRDefault="00AF7B6E" w:rsidP="00315241">
      <w:pPr>
        <w:spacing w:after="0" w:afterAutospacing="0"/>
        <w:contextualSpacing/>
        <w:rPr>
          <w:rFonts w:eastAsiaTheme="minorEastAsia" w:hAnsi="Arial"/>
          <w:kern w:val="24"/>
        </w:rPr>
      </w:pPr>
    </w:p>
    <w:p w14:paraId="4353989A" w14:textId="49E7E921" w:rsidR="00315241" w:rsidRPr="009D601D" w:rsidRDefault="00315241" w:rsidP="00315241">
      <w:pPr>
        <w:spacing w:after="0" w:afterAutospacing="0"/>
        <w:contextualSpacing/>
        <w:rPr>
          <w:rFonts w:eastAsiaTheme="minorEastAsia" w:hAnsi="Arial"/>
          <w:kern w:val="24"/>
        </w:rPr>
      </w:pPr>
      <w:r w:rsidRPr="009D601D">
        <w:rPr>
          <w:rFonts w:eastAsiaTheme="minorEastAsia" w:hAnsi="Arial"/>
          <w:kern w:val="24"/>
        </w:rPr>
        <w:t xml:space="preserve">Per 2 Part 200.101(d)(1):  </w:t>
      </w:r>
      <w:r w:rsidRPr="009D601D">
        <w:rPr>
          <w:rFonts w:eastAsiaTheme="minorEastAsia" w:hAnsi="Arial"/>
          <w:kern w:val="24"/>
        </w:rPr>
        <w:t>“</w:t>
      </w:r>
      <w:r w:rsidRPr="009D601D">
        <w:rPr>
          <w:rFonts w:eastAsiaTheme="minorEastAsia" w:hAnsi="Arial"/>
          <w:kern w:val="24"/>
        </w:rPr>
        <w:t xml:space="preserve">Except for 200.202 </w:t>
      </w:r>
      <w:r w:rsidRPr="009D601D">
        <w:rPr>
          <w:rFonts w:eastAsiaTheme="minorEastAsia" w:hAnsi="Arial"/>
          <w:i/>
          <w:kern w:val="24"/>
        </w:rPr>
        <w:t>Requirement to provide public notice of Federal financial</w:t>
      </w:r>
      <w:r w:rsidRPr="009D601D">
        <w:rPr>
          <w:rFonts w:eastAsiaTheme="minorEastAsia" w:hAnsi="Arial"/>
          <w:kern w:val="24"/>
        </w:rPr>
        <w:t xml:space="preserve"> </w:t>
      </w:r>
      <w:r w:rsidRPr="009D601D">
        <w:rPr>
          <w:rFonts w:eastAsiaTheme="minorEastAsia" w:hAnsi="Arial"/>
          <w:i/>
          <w:kern w:val="24"/>
        </w:rPr>
        <w:t>assistance programs</w:t>
      </w:r>
      <w:r w:rsidRPr="009D601D">
        <w:rPr>
          <w:rFonts w:eastAsiaTheme="minorEastAsia" w:hAnsi="Arial"/>
          <w:kern w:val="24"/>
        </w:rPr>
        <w:t xml:space="preserve"> and part 200.330 </w:t>
      </w:r>
      <w:r w:rsidRPr="009D601D">
        <w:rPr>
          <w:rFonts w:eastAsiaTheme="minorEastAsia" w:hAnsi="Arial"/>
          <w:i/>
          <w:kern w:val="24"/>
        </w:rPr>
        <w:t>Subrecipient and contractor determinations</w:t>
      </w:r>
      <w:r w:rsidRPr="009D601D">
        <w:rPr>
          <w:rFonts w:eastAsiaTheme="minorEastAsia" w:hAnsi="Arial"/>
          <w:kern w:val="24"/>
        </w:rPr>
        <w:t xml:space="preserve"> through 200.332 </w:t>
      </w:r>
      <w:r w:rsidRPr="009D601D">
        <w:rPr>
          <w:rFonts w:eastAsiaTheme="minorEastAsia" w:hAnsi="Arial"/>
          <w:i/>
          <w:kern w:val="24"/>
        </w:rPr>
        <w:t>Fixed amount subawards</w:t>
      </w:r>
      <w:r w:rsidRPr="009D601D">
        <w:rPr>
          <w:rFonts w:eastAsiaTheme="minorEastAsia" w:hAnsi="Arial"/>
          <w:kern w:val="24"/>
        </w:rPr>
        <w:t xml:space="preserve"> of Subpart D </w:t>
      </w:r>
      <w:r w:rsidRPr="009D601D">
        <w:rPr>
          <w:rFonts w:eastAsiaTheme="minorEastAsia" w:hAnsi="Arial"/>
          <w:kern w:val="24"/>
        </w:rPr>
        <w:t>–</w:t>
      </w:r>
      <w:r w:rsidRPr="009D601D">
        <w:rPr>
          <w:rFonts w:eastAsiaTheme="minorEastAsia" w:hAnsi="Arial"/>
          <w:kern w:val="24"/>
        </w:rPr>
        <w:t xml:space="preserve"> </w:t>
      </w:r>
      <w:r w:rsidRPr="009D601D">
        <w:rPr>
          <w:rFonts w:eastAsiaTheme="minorEastAsia" w:hAnsi="Arial"/>
          <w:i/>
          <w:kern w:val="24"/>
        </w:rPr>
        <w:t>Post Federal Award Requirements</w:t>
      </w:r>
      <w:r w:rsidRPr="009D601D">
        <w:rPr>
          <w:rFonts w:eastAsiaTheme="minorEastAsia" w:hAnsi="Arial"/>
          <w:kern w:val="24"/>
        </w:rPr>
        <w:t xml:space="preserve"> of this part,  the requirements in Subpart C- </w:t>
      </w:r>
      <w:r w:rsidRPr="009D601D">
        <w:rPr>
          <w:rFonts w:eastAsiaTheme="minorEastAsia" w:hAnsi="Arial"/>
          <w:i/>
          <w:kern w:val="24"/>
        </w:rPr>
        <w:t xml:space="preserve">Pre-Federal Award Requirements and Contents of Federal Awards, </w:t>
      </w:r>
      <w:r w:rsidRPr="009D601D">
        <w:rPr>
          <w:rFonts w:eastAsiaTheme="minorEastAsia" w:hAnsi="Arial"/>
          <w:kern w:val="24"/>
        </w:rPr>
        <w:t xml:space="preserve">part and Subpart E </w:t>
      </w:r>
      <w:r w:rsidRPr="009D601D">
        <w:rPr>
          <w:rFonts w:eastAsiaTheme="minorEastAsia" w:hAnsi="Arial"/>
          <w:kern w:val="24"/>
        </w:rPr>
        <w:t>–</w:t>
      </w:r>
      <w:r w:rsidRPr="009D601D">
        <w:rPr>
          <w:rFonts w:eastAsiaTheme="minorEastAsia" w:hAnsi="Arial"/>
          <w:kern w:val="24"/>
        </w:rPr>
        <w:t xml:space="preserve"> </w:t>
      </w:r>
      <w:r w:rsidRPr="009D601D">
        <w:rPr>
          <w:rFonts w:eastAsiaTheme="minorEastAsia" w:hAnsi="Arial"/>
          <w:i/>
          <w:kern w:val="24"/>
        </w:rPr>
        <w:t>Cost Principles</w:t>
      </w:r>
      <w:r w:rsidRPr="009D601D">
        <w:rPr>
          <w:rFonts w:eastAsiaTheme="minorEastAsia" w:hAnsi="Arial"/>
          <w:kern w:val="24"/>
        </w:rPr>
        <w:t xml:space="preserve"> of this part do not apply to the following programs: (1) </w:t>
      </w:r>
      <w:r w:rsidRPr="009D601D">
        <w:rPr>
          <w:rFonts w:eastAsiaTheme="minorEastAsia" w:hAnsi="Arial"/>
          <w:kern w:val="24"/>
        </w:rPr>
        <w:t>…</w:t>
      </w:r>
      <w:r w:rsidRPr="009D601D">
        <w:rPr>
          <w:rFonts w:eastAsiaTheme="minorEastAsia" w:hAnsi="Arial"/>
          <w:kern w:val="24"/>
        </w:rPr>
        <w:t>States</w:t>
      </w:r>
      <w:r w:rsidRPr="009D601D">
        <w:rPr>
          <w:rFonts w:eastAsiaTheme="minorEastAsia" w:hAnsi="Arial"/>
          <w:kern w:val="24"/>
        </w:rPr>
        <w:t>’</w:t>
      </w:r>
      <w:r w:rsidRPr="009D601D">
        <w:rPr>
          <w:rFonts w:eastAsiaTheme="minorEastAsia" w:hAnsi="Arial"/>
          <w:kern w:val="24"/>
        </w:rPr>
        <w:t xml:space="preserve"> Program of Community Development Block Grant Awards for Small Cities</w:t>
      </w:r>
      <w:r w:rsidRPr="009D601D">
        <w:rPr>
          <w:rFonts w:eastAsiaTheme="minorEastAsia" w:hAnsi="Arial"/>
          <w:kern w:val="24"/>
        </w:rPr>
        <w:t>…”</w:t>
      </w:r>
      <w:r w:rsidRPr="009D601D">
        <w:rPr>
          <w:rFonts w:eastAsiaTheme="minorEastAsia" w:hAnsi="Arial"/>
          <w:kern w:val="24"/>
        </w:rPr>
        <w:t xml:space="preserve">.  </w:t>
      </w:r>
    </w:p>
    <w:p w14:paraId="79121E4A" w14:textId="77777777" w:rsidR="00315241" w:rsidRPr="009D601D" w:rsidRDefault="00315241" w:rsidP="00315241">
      <w:pPr>
        <w:spacing w:after="0" w:afterAutospacing="0"/>
        <w:contextualSpacing/>
        <w:rPr>
          <w:rFonts w:ascii="Times New Roman" w:eastAsia="Times New Roman" w:hAnsi="Times New Roman" w:cs="Times New Roman"/>
        </w:rPr>
      </w:pPr>
    </w:p>
    <w:p w14:paraId="4720EEA0" w14:textId="3915EF14" w:rsidR="00315241" w:rsidRPr="00770CC7" w:rsidRDefault="00315241" w:rsidP="00315241">
      <w:pPr>
        <w:spacing w:after="0" w:afterAutospacing="0"/>
        <w:contextualSpacing/>
        <w:rPr>
          <w:rFonts w:eastAsia="Times New Roman" w:cstheme="minorHAnsi"/>
          <w:b/>
          <w:bCs/>
          <w:i/>
          <w:iCs/>
          <w:color w:val="0070C0"/>
        </w:rPr>
      </w:pPr>
      <w:r w:rsidRPr="009D601D">
        <w:rPr>
          <w:rFonts w:eastAsia="Times New Roman" w:cstheme="minorHAnsi"/>
        </w:rPr>
        <w:t>The Division of Water Infrastructure’s CDBG-Infrastructure Program has developed such a</w:t>
      </w:r>
      <w:r w:rsidR="00770CC7">
        <w:rPr>
          <w:rFonts w:eastAsia="Times New Roman" w:cstheme="minorHAnsi"/>
        </w:rPr>
        <w:t xml:space="preserve"> procurement</w:t>
      </w:r>
      <w:r w:rsidRPr="009D601D">
        <w:rPr>
          <w:rFonts w:eastAsia="Times New Roman" w:cstheme="minorHAnsi"/>
        </w:rPr>
        <w:t xml:space="preserve"> policy, which combines the most stringent of requirements, state or federal into one procurement policy.  The policy may be found on the </w:t>
      </w:r>
      <w:hyperlink r:id="rId14" w:anchor="procurement" w:history="1">
        <w:r w:rsidRPr="009D601D">
          <w:rPr>
            <w:rStyle w:val="Hyperlink"/>
            <w:rFonts w:eastAsia="Times New Roman" w:cstheme="minorHAnsi"/>
            <w:color w:val="auto"/>
          </w:rPr>
          <w:t>Division Website</w:t>
        </w:r>
      </w:hyperlink>
      <w:r w:rsidR="00B17EC3" w:rsidRPr="009D601D">
        <w:rPr>
          <w:rFonts w:eastAsia="Times New Roman" w:cstheme="minorHAnsi"/>
        </w:rPr>
        <w:t xml:space="preserve">, under </w:t>
      </w:r>
      <w:hyperlink r:id="rId15" w:anchor="procurement" w:history="1">
        <w:r w:rsidR="00B17EC3" w:rsidRPr="00770CC7">
          <w:rPr>
            <w:rStyle w:val="Hyperlink"/>
            <w:rFonts w:eastAsia="Times New Roman" w:cstheme="minorHAnsi"/>
            <w:b/>
            <w:bCs/>
            <w:i/>
            <w:iCs/>
            <w:color w:val="0070C0"/>
          </w:rPr>
          <w:t>CDBG-I Compliance and Reporting Information</w:t>
        </w:r>
      </w:hyperlink>
      <w:r w:rsidR="00B17EC3" w:rsidRPr="00770CC7">
        <w:rPr>
          <w:rFonts w:eastAsia="Times New Roman" w:cstheme="minorHAnsi"/>
          <w:b/>
          <w:bCs/>
          <w:i/>
          <w:iCs/>
          <w:color w:val="0070C0"/>
        </w:rPr>
        <w:t>.</w:t>
      </w:r>
      <w:r w:rsidRPr="00770CC7">
        <w:rPr>
          <w:rFonts w:eastAsia="Times New Roman" w:cstheme="minorHAnsi"/>
          <w:b/>
          <w:bCs/>
          <w:i/>
          <w:iCs/>
          <w:color w:val="0070C0"/>
        </w:rPr>
        <w:t xml:space="preserve"> </w:t>
      </w:r>
      <w:r w:rsidRPr="00770CC7">
        <w:rPr>
          <w:b/>
          <w:bCs/>
          <w:i/>
          <w:iCs/>
          <w:color w:val="0070C0"/>
        </w:rPr>
        <w:t xml:space="preserve"> </w:t>
      </w:r>
    </w:p>
    <w:p w14:paraId="556F3FC6" w14:textId="77777777" w:rsidR="00315241" w:rsidRPr="009D601D" w:rsidRDefault="00315241" w:rsidP="00315241">
      <w:pPr>
        <w:spacing w:after="0" w:afterAutospacing="0"/>
        <w:contextualSpacing/>
        <w:rPr>
          <w:rFonts w:ascii="Times New Roman" w:eastAsia="Times New Roman" w:hAnsi="Times New Roman" w:cs="Times New Roman"/>
        </w:rPr>
      </w:pPr>
    </w:p>
    <w:p w14:paraId="27EE6BFE" w14:textId="77777777" w:rsidR="00315241" w:rsidRPr="009D601D" w:rsidRDefault="00315241" w:rsidP="00315241">
      <w:pPr>
        <w:spacing w:after="0" w:afterAutospacing="0"/>
        <w:rPr>
          <w:rFonts w:eastAsiaTheme="minorEastAsia" w:hAnsi="Arial"/>
          <w:b/>
          <w:bCs/>
          <w:kern w:val="24"/>
        </w:rPr>
      </w:pPr>
      <w:r w:rsidRPr="009D601D">
        <w:rPr>
          <w:rFonts w:eastAsiaTheme="minorEastAsia" w:hAnsi="Arial"/>
          <w:kern w:val="24"/>
        </w:rPr>
        <w:t>State and CDBG-I grant recipients are responsible for ensuring goods and services are procured competitively and in accordance with established rules and regulations.  If a portion of a project activity is paid with local funds, or with any other State or federal loan and grant funds, the procurement process must still follow these regulations</w:t>
      </w:r>
      <w:r w:rsidRPr="009D601D">
        <w:rPr>
          <w:rFonts w:eastAsiaTheme="minorEastAsia" w:hAnsi="Arial"/>
          <w:b/>
          <w:bCs/>
          <w:kern w:val="24"/>
        </w:rPr>
        <w:t xml:space="preserve">. </w:t>
      </w:r>
    </w:p>
    <w:p w14:paraId="00B1B9AE" w14:textId="77777777" w:rsidR="00315241" w:rsidRPr="009D601D" w:rsidRDefault="00315241" w:rsidP="00315241">
      <w:pPr>
        <w:spacing w:after="0" w:afterAutospacing="0"/>
        <w:contextualSpacing/>
        <w:rPr>
          <w:rFonts w:eastAsiaTheme="minorEastAsia" w:hAnsi="Arial"/>
          <w:b/>
          <w:bCs/>
          <w:kern w:val="24"/>
        </w:rPr>
      </w:pPr>
    </w:p>
    <w:p w14:paraId="3D2D09D9" w14:textId="77777777" w:rsidR="00315241" w:rsidRPr="009D601D" w:rsidRDefault="00315241" w:rsidP="00315241">
      <w:pPr>
        <w:spacing w:after="0" w:afterAutospacing="0"/>
        <w:contextualSpacing/>
        <w:rPr>
          <w:rFonts w:ascii="Times New Roman" w:eastAsia="Times New Roman" w:hAnsi="Times New Roman" w:cs="Times New Roman"/>
          <w:u w:val="single"/>
        </w:rPr>
      </w:pPr>
      <w:r w:rsidRPr="009D601D">
        <w:rPr>
          <w:rFonts w:eastAsiaTheme="minorEastAsia" w:hAnsi="Arial"/>
          <w:b/>
          <w:bCs/>
          <w:kern w:val="24"/>
        </w:rPr>
        <w:t xml:space="preserve">What does this mean?  </w:t>
      </w:r>
      <w:r w:rsidRPr="009D601D">
        <w:rPr>
          <w:rFonts w:eastAsiaTheme="minorEastAsia" w:hAnsi="Arial"/>
          <w:kern w:val="24"/>
        </w:rPr>
        <w:t>Firms that assist with CDBG-I application preparation DO NOT need to be procured prior to application submission to be eligible to submit qualification and/or proposals to do the work if applicant is awarded a CDBG-I grant.</w:t>
      </w:r>
      <w:r w:rsidRPr="009D601D">
        <w:rPr>
          <w:rFonts w:eastAsiaTheme="minorEastAsia" w:hAnsi="Arial"/>
          <w:kern w:val="24"/>
          <w:u w:val="single"/>
        </w:rPr>
        <w:t xml:space="preserve"> </w:t>
      </w:r>
    </w:p>
    <w:p w14:paraId="03DFA82C" w14:textId="77777777" w:rsidR="00315241" w:rsidRPr="009D601D" w:rsidRDefault="00315241" w:rsidP="00315241">
      <w:pPr>
        <w:pStyle w:val="Default"/>
        <w:rPr>
          <w:rFonts w:asciiTheme="minorHAnsi" w:hAnsiTheme="minorHAnsi"/>
          <w:b/>
          <w:color w:val="auto"/>
          <w:sz w:val="22"/>
          <w:szCs w:val="22"/>
        </w:rPr>
      </w:pPr>
    </w:p>
    <w:p w14:paraId="364352DD" w14:textId="77777777" w:rsidR="00315241" w:rsidRPr="009D601D" w:rsidRDefault="00315241" w:rsidP="00315241">
      <w:pPr>
        <w:pStyle w:val="Default"/>
        <w:numPr>
          <w:ilvl w:val="0"/>
          <w:numId w:val="1"/>
        </w:numPr>
        <w:rPr>
          <w:rFonts w:asciiTheme="minorHAnsi" w:hAnsiTheme="minorHAnsi"/>
          <w:color w:val="auto"/>
          <w:sz w:val="22"/>
          <w:szCs w:val="22"/>
        </w:rPr>
      </w:pPr>
      <w:r w:rsidRPr="009D601D">
        <w:rPr>
          <w:rFonts w:asciiTheme="minorHAnsi" w:hAnsiTheme="minorHAnsi"/>
          <w:bCs/>
          <w:color w:val="auto"/>
          <w:sz w:val="22"/>
          <w:szCs w:val="22"/>
          <w:u w:val="single"/>
        </w:rPr>
        <w:t>Grant administrators</w:t>
      </w:r>
      <w:r w:rsidRPr="009D601D">
        <w:rPr>
          <w:rFonts w:asciiTheme="minorHAnsi" w:hAnsiTheme="minorHAnsi"/>
          <w:color w:val="auto"/>
          <w:sz w:val="22"/>
          <w:szCs w:val="22"/>
        </w:rPr>
        <w:t xml:space="preserve"> – The procurement of grant administrators occurs after an award is made, using the </w:t>
      </w:r>
      <w:r w:rsidRPr="009D601D">
        <w:rPr>
          <w:rFonts w:asciiTheme="minorHAnsi" w:hAnsiTheme="minorHAnsi"/>
          <w:b/>
          <w:color w:val="auto"/>
          <w:sz w:val="22"/>
          <w:szCs w:val="22"/>
        </w:rPr>
        <w:t>Request for Proposal</w:t>
      </w:r>
      <w:r w:rsidRPr="009D601D">
        <w:rPr>
          <w:rFonts w:asciiTheme="minorHAnsi" w:hAnsiTheme="minorHAnsi"/>
          <w:color w:val="auto"/>
          <w:sz w:val="22"/>
          <w:szCs w:val="22"/>
        </w:rPr>
        <w:t xml:space="preserve"> </w:t>
      </w:r>
      <w:r w:rsidRPr="009D601D">
        <w:rPr>
          <w:rFonts w:asciiTheme="minorHAnsi" w:hAnsiTheme="minorHAnsi"/>
          <w:b/>
          <w:color w:val="auto"/>
          <w:sz w:val="22"/>
          <w:szCs w:val="22"/>
        </w:rPr>
        <w:t>(RFP)</w:t>
      </w:r>
      <w:r w:rsidRPr="009D601D">
        <w:rPr>
          <w:rFonts w:asciiTheme="minorHAnsi" w:hAnsiTheme="minorHAnsi"/>
          <w:color w:val="auto"/>
          <w:sz w:val="22"/>
          <w:szCs w:val="22"/>
        </w:rPr>
        <w:t xml:space="preserve"> process.  Refer to the on-line guidance on professional procurement requirements for steps in this process, for templates of “Request for Proposals”, and for a list of documents you are required to maintain in the procurement file for procuring a grant administrator.  The contract for the grant administrator </w:t>
      </w:r>
      <w:r w:rsidRPr="009D601D">
        <w:rPr>
          <w:rFonts w:asciiTheme="minorHAnsi" w:hAnsiTheme="minorHAnsi"/>
          <w:b/>
          <w:color w:val="auto"/>
          <w:sz w:val="22"/>
          <w:szCs w:val="22"/>
        </w:rPr>
        <w:t>cannot</w:t>
      </w:r>
      <w:r w:rsidRPr="009D601D">
        <w:rPr>
          <w:rFonts w:asciiTheme="minorHAnsi" w:hAnsiTheme="minorHAnsi"/>
          <w:color w:val="auto"/>
          <w:sz w:val="22"/>
          <w:szCs w:val="22"/>
        </w:rPr>
        <w:t xml:space="preserve"> be signed until you have a fully executed contract with the NC Department of Environmental Quality. </w:t>
      </w:r>
    </w:p>
    <w:p w14:paraId="4FCEA893" w14:textId="77777777" w:rsidR="00315241" w:rsidRPr="009D601D" w:rsidRDefault="00315241" w:rsidP="00315241">
      <w:pPr>
        <w:pStyle w:val="Default"/>
        <w:numPr>
          <w:ilvl w:val="1"/>
          <w:numId w:val="1"/>
        </w:numPr>
        <w:rPr>
          <w:rFonts w:asciiTheme="minorHAnsi" w:hAnsiTheme="minorHAnsi"/>
          <w:color w:val="auto"/>
          <w:sz w:val="22"/>
          <w:szCs w:val="22"/>
        </w:rPr>
      </w:pPr>
      <w:r w:rsidRPr="009D601D">
        <w:rPr>
          <w:rFonts w:asciiTheme="minorHAnsi" w:hAnsiTheme="minorHAnsi"/>
          <w:color w:val="auto"/>
          <w:sz w:val="22"/>
          <w:szCs w:val="22"/>
        </w:rPr>
        <w:t xml:space="preserve">Under 2 C.F.R. §200.318(e), UGLGs may enter into intergovernmental agreements or inter-entity agreements where appropriate to foster greater economy and efficiency to promote cost-effective use of common or shared goods and services.  Thus, UGLGs wanting to contract for grant preparation and/or grant administration with a regional or metropolitan planning commission (RPC/MPC) or councils of government (COG) may do so without regard to the federal procurement regulations provided that such services are billed on an actual cost basis.  The primary function of RPC/MPCs and COGs is to provide assistance to units of local government, under the direct supervision and control of elected officials from the local units of government served. The public purpose served by the RPC/MPCs and COGs, combined with their local control, tends to provide protection equal to those contemplated by the provisions of Subpart 318.  However, nothing prevents any recipient from complying with the federal provisions when procuring grant preparation and/or administrative services if the recipient deems compliance to be equitable and in the best interest of the program.  </w:t>
      </w:r>
    </w:p>
    <w:p w14:paraId="4625E366" w14:textId="77777777" w:rsidR="00315241" w:rsidRPr="009D601D" w:rsidRDefault="00315241" w:rsidP="00315241">
      <w:pPr>
        <w:pStyle w:val="Default"/>
        <w:ind w:left="720"/>
        <w:rPr>
          <w:rFonts w:asciiTheme="minorHAnsi" w:hAnsiTheme="minorHAnsi"/>
          <w:b/>
          <w:color w:val="auto"/>
          <w:sz w:val="22"/>
          <w:szCs w:val="22"/>
        </w:rPr>
      </w:pPr>
    </w:p>
    <w:p w14:paraId="36918B49" w14:textId="77777777" w:rsidR="00315241" w:rsidRPr="009D601D" w:rsidRDefault="00315241" w:rsidP="00315241">
      <w:pPr>
        <w:pStyle w:val="Default"/>
        <w:numPr>
          <w:ilvl w:val="0"/>
          <w:numId w:val="1"/>
        </w:numPr>
        <w:rPr>
          <w:rFonts w:asciiTheme="minorHAnsi" w:hAnsiTheme="minorHAnsi"/>
          <w:color w:val="auto"/>
          <w:sz w:val="22"/>
          <w:szCs w:val="22"/>
        </w:rPr>
      </w:pPr>
      <w:r w:rsidRPr="009D601D">
        <w:rPr>
          <w:rFonts w:asciiTheme="minorHAnsi" w:hAnsiTheme="minorHAnsi"/>
          <w:bCs/>
          <w:color w:val="auto"/>
          <w:sz w:val="22"/>
          <w:szCs w:val="22"/>
          <w:u w:val="single"/>
        </w:rPr>
        <w:t xml:space="preserve">Engineers </w:t>
      </w:r>
      <w:r w:rsidRPr="009D601D">
        <w:rPr>
          <w:rFonts w:asciiTheme="minorHAnsi" w:hAnsiTheme="minorHAnsi"/>
          <w:color w:val="auto"/>
          <w:sz w:val="22"/>
          <w:szCs w:val="22"/>
        </w:rPr>
        <w:t xml:space="preserve">– The procurement of engineers occurs after an award is made, using the </w:t>
      </w:r>
      <w:r w:rsidRPr="009D601D">
        <w:rPr>
          <w:rFonts w:asciiTheme="minorHAnsi" w:hAnsiTheme="minorHAnsi"/>
          <w:b/>
          <w:color w:val="auto"/>
          <w:sz w:val="22"/>
          <w:szCs w:val="22"/>
        </w:rPr>
        <w:t xml:space="preserve">Request for Qualifications (RFQ) process.  </w:t>
      </w:r>
      <w:r w:rsidRPr="009D601D">
        <w:rPr>
          <w:rFonts w:asciiTheme="minorHAnsi" w:hAnsiTheme="minorHAnsi"/>
          <w:color w:val="auto"/>
          <w:sz w:val="22"/>
          <w:szCs w:val="22"/>
        </w:rPr>
        <w:t xml:space="preserve">Refer to the on-line guidance on professional procurement requirements for steps in this process, for templates of “Request for Qualifications”, and for a list of documents you are required to maintain in the procurement file for procuring an engineering firm.  The contract for the engineering firm </w:t>
      </w:r>
      <w:r w:rsidRPr="009D601D">
        <w:rPr>
          <w:rFonts w:asciiTheme="minorHAnsi" w:hAnsiTheme="minorHAnsi"/>
          <w:b/>
          <w:color w:val="auto"/>
          <w:sz w:val="22"/>
          <w:szCs w:val="22"/>
        </w:rPr>
        <w:t>cannot</w:t>
      </w:r>
      <w:r w:rsidRPr="009D601D">
        <w:rPr>
          <w:rFonts w:asciiTheme="minorHAnsi" w:hAnsiTheme="minorHAnsi"/>
          <w:color w:val="auto"/>
          <w:sz w:val="22"/>
          <w:szCs w:val="22"/>
        </w:rPr>
        <w:t xml:space="preserve"> be signed until you have a fully executed contract with the NC Department of Environmental Quality.</w:t>
      </w:r>
    </w:p>
    <w:p w14:paraId="08993116" w14:textId="77777777" w:rsidR="00315241" w:rsidRPr="009D601D" w:rsidRDefault="00315241" w:rsidP="00315241">
      <w:pPr>
        <w:pStyle w:val="Default"/>
        <w:rPr>
          <w:rFonts w:asciiTheme="minorHAnsi" w:hAnsiTheme="minorHAnsi"/>
          <w:b/>
          <w:color w:val="auto"/>
          <w:sz w:val="22"/>
          <w:szCs w:val="22"/>
        </w:rPr>
      </w:pPr>
    </w:p>
    <w:p w14:paraId="4112F0A4" w14:textId="69BE7D6F" w:rsidR="003773B4" w:rsidRPr="009D601D" w:rsidRDefault="00530C60" w:rsidP="00315241">
      <w:pPr>
        <w:pStyle w:val="Default"/>
        <w:numPr>
          <w:ilvl w:val="0"/>
          <w:numId w:val="1"/>
        </w:numPr>
        <w:rPr>
          <w:color w:val="auto"/>
          <w:sz w:val="22"/>
          <w:szCs w:val="22"/>
        </w:rPr>
      </w:pPr>
      <w:r w:rsidRPr="009D601D">
        <w:rPr>
          <w:rFonts w:asciiTheme="minorHAnsi" w:hAnsiTheme="minorHAnsi"/>
          <w:bCs/>
          <w:color w:val="auto"/>
          <w:sz w:val="22"/>
          <w:szCs w:val="22"/>
          <w:u w:val="single"/>
        </w:rPr>
        <w:t>C</w:t>
      </w:r>
      <w:r w:rsidR="00315241" w:rsidRPr="009D601D">
        <w:rPr>
          <w:rFonts w:asciiTheme="minorHAnsi" w:hAnsiTheme="minorHAnsi"/>
          <w:bCs/>
          <w:color w:val="auto"/>
          <w:sz w:val="22"/>
          <w:szCs w:val="22"/>
          <w:u w:val="single"/>
        </w:rPr>
        <w:t>ontracts</w:t>
      </w:r>
      <w:r w:rsidR="00315241" w:rsidRPr="009D601D">
        <w:rPr>
          <w:rFonts w:asciiTheme="minorHAnsi" w:hAnsiTheme="minorHAnsi"/>
          <w:b/>
          <w:color w:val="auto"/>
          <w:sz w:val="22"/>
          <w:szCs w:val="22"/>
        </w:rPr>
        <w:t xml:space="preserve"> –</w:t>
      </w:r>
      <w:r w:rsidR="00315241" w:rsidRPr="009D601D">
        <w:rPr>
          <w:rFonts w:asciiTheme="minorHAnsi" w:hAnsiTheme="minorHAnsi"/>
          <w:color w:val="auto"/>
          <w:sz w:val="22"/>
          <w:szCs w:val="22"/>
        </w:rPr>
        <w:t xml:space="preserve"> We recommend the award to </w:t>
      </w:r>
      <w:r w:rsidRPr="009D601D">
        <w:rPr>
          <w:rFonts w:asciiTheme="minorHAnsi" w:hAnsiTheme="minorHAnsi"/>
          <w:color w:val="auto"/>
          <w:sz w:val="22"/>
          <w:szCs w:val="22"/>
        </w:rPr>
        <w:t xml:space="preserve">of grant administrator and engineering contracts are split into separate contracts for the different phases of the project: 1) a contract for the planning phase; 2) another contract for the remaining work once Release of Funds (Environmental Condition) is met. </w:t>
      </w:r>
    </w:p>
    <w:p w14:paraId="6910C9FD" w14:textId="77777777" w:rsidR="00530C60" w:rsidRPr="009D601D" w:rsidRDefault="00530C60" w:rsidP="00530C60">
      <w:pPr>
        <w:pStyle w:val="Default"/>
        <w:ind w:left="720"/>
        <w:rPr>
          <w:color w:val="auto"/>
          <w:sz w:val="22"/>
          <w:szCs w:val="22"/>
        </w:rPr>
      </w:pPr>
    </w:p>
    <w:p w14:paraId="12FF72D9" w14:textId="1C89C48A" w:rsidR="00C046B9" w:rsidRPr="001B7F91" w:rsidRDefault="006A56AC" w:rsidP="00C046B9">
      <w:pPr>
        <w:spacing w:after="0" w:afterAutospacing="0"/>
        <w:rPr>
          <w:smallCaps/>
          <w:sz w:val="24"/>
          <w:szCs w:val="24"/>
          <w:u w:val="single"/>
        </w:rPr>
      </w:pPr>
      <w:r w:rsidRPr="001B7F91">
        <w:rPr>
          <w:b/>
          <w:sz w:val="24"/>
          <w:szCs w:val="24"/>
          <w:u w:val="single"/>
        </w:rPr>
        <w:t>1.10</w:t>
      </w:r>
      <w:r w:rsidRPr="001B7F91">
        <w:rPr>
          <w:b/>
          <w:sz w:val="24"/>
          <w:szCs w:val="24"/>
          <w:u w:val="single"/>
        </w:rPr>
        <w:tab/>
      </w:r>
      <w:r w:rsidR="00C046B9" w:rsidRPr="001B7F91">
        <w:rPr>
          <w:b/>
          <w:sz w:val="24"/>
          <w:szCs w:val="24"/>
          <w:u w:val="single"/>
        </w:rPr>
        <w:t>CDBG-I Application Submittal Requirements</w:t>
      </w:r>
      <w:r w:rsidR="00C046B9" w:rsidRPr="001B7F91">
        <w:rPr>
          <w:b/>
          <w:smallCaps/>
          <w:sz w:val="24"/>
          <w:szCs w:val="24"/>
          <w:u w:val="single"/>
        </w:rPr>
        <w:t>:</w:t>
      </w:r>
    </w:p>
    <w:p w14:paraId="6CE5ADEB" w14:textId="45659BA1" w:rsidR="00C046B9" w:rsidRPr="009D601D" w:rsidRDefault="00530C60" w:rsidP="00C046B9">
      <w:pPr>
        <w:spacing w:after="0" w:afterAutospacing="0"/>
        <w:rPr>
          <w:sz w:val="28"/>
          <w:szCs w:val="28"/>
        </w:rPr>
      </w:pPr>
      <w:r w:rsidRPr="009D601D">
        <w:rPr>
          <w:noProof/>
          <w:sz w:val="24"/>
          <w:szCs w:val="24"/>
          <w:highlight w:val="yellow"/>
        </w:rPr>
        <mc:AlternateContent>
          <mc:Choice Requires="wps">
            <w:drawing>
              <wp:anchor distT="0" distB="0" distL="114300" distR="114300" simplePos="0" relativeHeight="251682816" behindDoc="0" locked="0" layoutInCell="1" allowOverlap="1" wp14:anchorId="2E5CB7B3" wp14:editId="74B9CD97">
                <wp:simplePos x="0" y="0"/>
                <wp:positionH relativeFrom="column">
                  <wp:posOffset>0</wp:posOffset>
                </wp:positionH>
                <wp:positionV relativeFrom="paragraph">
                  <wp:posOffset>219710</wp:posOffset>
                </wp:positionV>
                <wp:extent cx="5943600" cy="3879850"/>
                <wp:effectExtent l="0" t="0" r="19050" b="254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9850"/>
                        </a:xfrm>
                        <a:prstGeom prst="rect">
                          <a:avLst/>
                        </a:prstGeom>
                        <a:solidFill>
                          <a:sysClr val="window" lastClr="FFFFFF">
                            <a:lumMod val="95000"/>
                          </a:sysClr>
                        </a:solidFill>
                        <a:ln w="9525">
                          <a:solidFill>
                            <a:srgbClr val="000000"/>
                          </a:solidFill>
                          <a:miter lim="800000"/>
                          <a:headEnd/>
                          <a:tailEnd/>
                        </a:ln>
                      </wps:spPr>
                      <wps:txbx>
                        <w:txbxContent>
                          <w:p w14:paraId="46E6F582" w14:textId="675B1C62" w:rsidR="00C046B9" w:rsidRPr="001B7F91" w:rsidRDefault="00C046B9" w:rsidP="00AF0772">
                            <w:pPr>
                              <w:pStyle w:val="ListParagraph"/>
                              <w:numPr>
                                <w:ilvl w:val="0"/>
                                <w:numId w:val="42"/>
                              </w:numPr>
                              <w:ind w:left="540"/>
                              <w:rPr>
                                <w:sz w:val="20"/>
                                <w:szCs w:val="20"/>
                              </w:rPr>
                            </w:pPr>
                            <w:r w:rsidRPr="001B7F91">
                              <w:rPr>
                                <w:sz w:val="20"/>
                                <w:szCs w:val="20"/>
                              </w:rPr>
                              <w:t>Request all the priority points you want to receive</w:t>
                            </w:r>
                            <w:r w:rsidR="008E2BD1" w:rsidRPr="001B7F91">
                              <w:rPr>
                                <w:sz w:val="20"/>
                                <w:szCs w:val="20"/>
                              </w:rPr>
                              <w:t xml:space="preserve">. The </w:t>
                            </w:r>
                            <w:r w:rsidRPr="001B7F91">
                              <w:rPr>
                                <w:sz w:val="20"/>
                                <w:szCs w:val="20"/>
                              </w:rPr>
                              <w:t>Division does not award unrequested priority points</w:t>
                            </w:r>
                            <w:r w:rsidR="003D2A16" w:rsidRPr="001B7F91">
                              <w:rPr>
                                <w:sz w:val="20"/>
                                <w:szCs w:val="20"/>
                              </w:rPr>
                              <w:t xml:space="preserve"> nor takes into consideration information presented outside of the submitted application</w:t>
                            </w:r>
                            <w:r w:rsidRPr="001B7F91">
                              <w:rPr>
                                <w:sz w:val="20"/>
                                <w:szCs w:val="20"/>
                              </w:rPr>
                              <w:t xml:space="preserve">. </w:t>
                            </w:r>
                            <w:r w:rsidR="001B7F91" w:rsidRPr="001B7F91">
                              <w:rPr>
                                <w:sz w:val="20"/>
                                <w:szCs w:val="20"/>
                              </w:rPr>
                              <w:br/>
                            </w:r>
                          </w:p>
                          <w:p w14:paraId="6AFA0C63" w14:textId="2D5CC939" w:rsidR="002A2AB9" w:rsidRPr="001B7F91" w:rsidRDefault="00C046B9" w:rsidP="00AF0772">
                            <w:pPr>
                              <w:pStyle w:val="ListParagraph"/>
                              <w:numPr>
                                <w:ilvl w:val="0"/>
                                <w:numId w:val="42"/>
                              </w:numPr>
                              <w:ind w:left="540"/>
                              <w:rPr>
                                <w:sz w:val="20"/>
                                <w:szCs w:val="20"/>
                              </w:rPr>
                            </w:pPr>
                            <w:r w:rsidRPr="001B7F91">
                              <w:rPr>
                                <w:sz w:val="20"/>
                                <w:szCs w:val="20"/>
                              </w:rPr>
                              <w:t xml:space="preserve">Submit with the funding application all supporting documentation </w:t>
                            </w:r>
                            <w:r w:rsidR="00530C60" w:rsidRPr="001B7F91">
                              <w:rPr>
                                <w:sz w:val="20"/>
                                <w:szCs w:val="20"/>
                              </w:rPr>
                              <w:t xml:space="preserve">and maps </w:t>
                            </w:r>
                            <w:r w:rsidRPr="001B7F91">
                              <w:rPr>
                                <w:sz w:val="20"/>
                                <w:szCs w:val="20"/>
                              </w:rPr>
                              <w:t xml:space="preserve">to determine priority </w:t>
                            </w:r>
                            <w:r w:rsidR="00530C60" w:rsidRPr="001B7F91">
                              <w:rPr>
                                <w:sz w:val="20"/>
                                <w:szCs w:val="20"/>
                              </w:rPr>
                              <w:t>points.</w:t>
                            </w:r>
                            <w:r w:rsidR="002A2AB9" w:rsidRPr="001B7F91">
                              <w:rPr>
                                <w:sz w:val="20"/>
                                <w:szCs w:val="20"/>
                              </w:rPr>
                              <w:t xml:space="preserve"> </w:t>
                            </w:r>
                            <w:r w:rsidR="00530C60" w:rsidRPr="001B7F91">
                              <w:rPr>
                                <w:sz w:val="20"/>
                                <w:szCs w:val="20"/>
                              </w:rPr>
                              <w:t xml:space="preserve"> </w:t>
                            </w:r>
                            <w:r w:rsidRPr="001B7F91">
                              <w:rPr>
                                <w:sz w:val="20"/>
                                <w:szCs w:val="20"/>
                              </w:rPr>
                              <w:t xml:space="preserve">The Division will not request additional information or documentation; the Division will determine priority points based solely on the information submitted. </w:t>
                            </w:r>
                            <w:r w:rsidR="00096648" w:rsidRPr="001B7F91">
                              <w:rPr>
                                <w:sz w:val="20"/>
                                <w:szCs w:val="20"/>
                              </w:rPr>
                              <w:br/>
                            </w:r>
                            <w:r w:rsidR="002A2AB9" w:rsidRPr="001B7F91">
                              <w:rPr>
                                <w:sz w:val="20"/>
                                <w:szCs w:val="20"/>
                              </w:rPr>
                              <w:t xml:space="preserve">In each narrative, provide the page number or clear reference to a specific page in in the supporting documentation to support the claim for the priority points for each line item, if applicable. </w:t>
                            </w:r>
                            <w:r w:rsidR="001B7F91" w:rsidRPr="001B7F91">
                              <w:rPr>
                                <w:sz w:val="20"/>
                                <w:szCs w:val="20"/>
                              </w:rPr>
                              <w:br/>
                            </w:r>
                          </w:p>
                          <w:p w14:paraId="30C1A108" w14:textId="5BA05F94" w:rsidR="002A2AB9" w:rsidRPr="001B7F91" w:rsidRDefault="002A2AB9" w:rsidP="00AF0772">
                            <w:pPr>
                              <w:pStyle w:val="ListParagraph"/>
                              <w:numPr>
                                <w:ilvl w:val="0"/>
                                <w:numId w:val="42"/>
                              </w:numPr>
                              <w:ind w:left="540"/>
                              <w:rPr>
                                <w:sz w:val="20"/>
                                <w:szCs w:val="20"/>
                              </w:rPr>
                            </w:pPr>
                            <w:r w:rsidRPr="001B7F91">
                              <w:rPr>
                                <w:sz w:val="20"/>
                                <w:szCs w:val="20"/>
                              </w:rPr>
                              <w:t xml:space="preserve">Where the guidance requires summaries in the narrative, provide only additional relevant information.  For example, Line Item 3.A.1 requires a summary of an asset management plan, plus a capital improvement plan matrix with the project highlighted and associated resolution showing adoption of the CIP.  Do not provide only the asset management plan/asset registry for the narrative.  It AMP is a support documentation for this program, not the summary narrative. </w:t>
                            </w:r>
                            <w:r w:rsidR="001B7F91" w:rsidRPr="001B7F91">
                              <w:rPr>
                                <w:sz w:val="20"/>
                                <w:szCs w:val="20"/>
                              </w:rPr>
                              <w:br/>
                            </w:r>
                          </w:p>
                          <w:p w14:paraId="1FE1A200" w14:textId="327FA2BC" w:rsidR="00710DCF" w:rsidRPr="001B7F91" w:rsidRDefault="00C046B9" w:rsidP="00AF0772">
                            <w:pPr>
                              <w:pStyle w:val="ListParagraph"/>
                              <w:numPr>
                                <w:ilvl w:val="0"/>
                                <w:numId w:val="42"/>
                              </w:numPr>
                              <w:ind w:left="540"/>
                              <w:rPr>
                                <w:sz w:val="20"/>
                                <w:szCs w:val="20"/>
                                <w:u w:val="single"/>
                              </w:rPr>
                            </w:pPr>
                            <w:r w:rsidRPr="001B7F91">
                              <w:rPr>
                                <w:sz w:val="20"/>
                                <w:szCs w:val="20"/>
                              </w:rPr>
                              <w:t xml:space="preserve">The Division reviews each application (even </w:t>
                            </w:r>
                            <w:r w:rsidR="002A2AB9" w:rsidRPr="001B7F91">
                              <w:rPr>
                                <w:sz w:val="20"/>
                                <w:szCs w:val="20"/>
                              </w:rPr>
                              <w:t xml:space="preserve">multiple </w:t>
                            </w:r>
                            <w:r w:rsidRPr="001B7F91">
                              <w:rPr>
                                <w:sz w:val="20"/>
                                <w:szCs w:val="20"/>
                              </w:rPr>
                              <w:t xml:space="preserve">applications from the same applicant) </w:t>
                            </w:r>
                            <w:r w:rsidR="00710DCF" w:rsidRPr="001B7F91">
                              <w:rPr>
                                <w:sz w:val="20"/>
                                <w:szCs w:val="20"/>
                              </w:rPr>
                              <w:t xml:space="preserve">as a stand-alone application.  The Division will not search other applications from the same applicant for missing information.  Provide all relevant information in each application, even if it is submitted in a different application. </w:t>
                            </w:r>
                            <w:r w:rsidR="001B7F91" w:rsidRPr="001B7F91">
                              <w:rPr>
                                <w:sz w:val="20"/>
                                <w:szCs w:val="20"/>
                              </w:rPr>
                              <w:br/>
                            </w:r>
                          </w:p>
                          <w:p w14:paraId="20E42603" w14:textId="1D813C5F" w:rsidR="00710DCF" w:rsidRPr="001B7F91" w:rsidRDefault="00710DCF" w:rsidP="00AF0772">
                            <w:pPr>
                              <w:pStyle w:val="ListParagraph"/>
                              <w:numPr>
                                <w:ilvl w:val="0"/>
                                <w:numId w:val="42"/>
                              </w:numPr>
                              <w:ind w:left="540"/>
                              <w:rPr>
                                <w:sz w:val="20"/>
                                <w:szCs w:val="20"/>
                                <w:u w:val="single"/>
                              </w:rPr>
                            </w:pPr>
                            <w:r w:rsidRPr="001B7F91">
                              <w:rPr>
                                <w:sz w:val="20"/>
                                <w:szCs w:val="20"/>
                              </w:rPr>
                              <w:t xml:space="preserve">Be sure each copy of the application and each application includes all required or relevant information. </w:t>
                            </w:r>
                            <w:r w:rsidR="001B7F91" w:rsidRPr="001B7F91">
                              <w:rPr>
                                <w:sz w:val="20"/>
                                <w:szCs w:val="20"/>
                              </w:rPr>
                              <w:br/>
                            </w:r>
                          </w:p>
                          <w:p w14:paraId="7FA10A3E" w14:textId="67396BA9" w:rsidR="00C046B9" w:rsidRPr="001B7F91" w:rsidRDefault="00530C60" w:rsidP="00AF0772">
                            <w:pPr>
                              <w:pStyle w:val="ListParagraph"/>
                              <w:numPr>
                                <w:ilvl w:val="0"/>
                                <w:numId w:val="42"/>
                              </w:numPr>
                              <w:ind w:left="540"/>
                              <w:rPr>
                                <w:b/>
                                <w:bCs/>
                                <w:sz w:val="20"/>
                                <w:szCs w:val="20"/>
                              </w:rPr>
                            </w:pPr>
                            <w:r w:rsidRPr="001B7F91">
                              <w:rPr>
                                <w:b/>
                                <w:bCs/>
                                <w:sz w:val="20"/>
                                <w:szCs w:val="20"/>
                              </w:rPr>
                              <w:t xml:space="preserve">The required hardcopy of the </w:t>
                            </w:r>
                            <w:r w:rsidR="00C046B9" w:rsidRPr="001B7F91">
                              <w:rPr>
                                <w:b/>
                                <w:bCs/>
                                <w:sz w:val="20"/>
                                <w:szCs w:val="20"/>
                              </w:rPr>
                              <w:t>application must be tabbed correctly and placed in a three-ring binder</w:t>
                            </w:r>
                            <w:r w:rsidR="00096648" w:rsidRPr="001B7F91">
                              <w:rPr>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CB7B3" id="_x0000_t202" coordsize="21600,21600" o:spt="202" path="m,l,21600r21600,l21600,xe">
                <v:stroke joinstyle="miter"/>
                <v:path gradientshapeok="t" o:connecttype="rect"/>
              </v:shapetype>
              <v:shape id="Text Box 2" o:spid="_x0000_s1026" type="#_x0000_t202" style="position:absolute;margin-left:0;margin-top:17.3pt;width:468pt;height:3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" fillcolor="#f2f2f2">
                <v:textbox>
                  <w:txbxContent>
                    <w:p w14:paraId="46E6F582" w14:textId="675B1C62" w:rsidR="00C046B9" w:rsidRPr="001B7F91" w:rsidRDefault="00C046B9" w:rsidP="00AF0772">
                      <w:pPr>
                        <w:pStyle w:val="ListParagraph"/>
                        <w:numPr>
                          <w:ilvl w:val="0"/>
                          <w:numId w:val="42"/>
                        </w:numPr>
                        <w:ind w:left="540"/>
                        <w:rPr>
                          <w:sz w:val="20"/>
                          <w:szCs w:val="20"/>
                        </w:rPr>
                      </w:pPr>
                      <w:r w:rsidRPr="001B7F91">
                        <w:rPr>
                          <w:sz w:val="20"/>
                          <w:szCs w:val="20"/>
                        </w:rPr>
                        <w:t>Request all the priority points you want to receive</w:t>
                      </w:r>
                      <w:r w:rsidR="008E2BD1" w:rsidRPr="001B7F91">
                        <w:rPr>
                          <w:sz w:val="20"/>
                          <w:szCs w:val="20"/>
                        </w:rPr>
                        <w:t xml:space="preserve">. The </w:t>
                      </w:r>
                      <w:r w:rsidRPr="001B7F91">
                        <w:rPr>
                          <w:sz w:val="20"/>
                          <w:szCs w:val="20"/>
                        </w:rPr>
                        <w:t>Division does not award unrequested priority points</w:t>
                      </w:r>
                      <w:r w:rsidR="003D2A16" w:rsidRPr="001B7F91">
                        <w:rPr>
                          <w:sz w:val="20"/>
                          <w:szCs w:val="20"/>
                        </w:rPr>
                        <w:t xml:space="preserve"> nor takes into consideration information presented outside of the submitted application</w:t>
                      </w:r>
                      <w:r w:rsidRPr="001B7F91">
                        <w:rPr>
                          <w:sz w:val="20"/>
                          <w:szCs w:val="20"/>
                        </w:rPr>
                        <w:t xml:space="preserve">. </w:t>
                      </w:r>
                      <w:r w:rsidR="001B7F91" w:rsidRPr="001B7F91">
                        <w:rPr>
                          <w:sz w:val="20"/>
                          <w:szCs w:val="20"/>
                        </w:rPr>
                        <w:br/>
                      </w:r>
                    </w:p>
                    <w:p w14:paraId="6AFA0C63" w14:textId="2D5CC939" w:rsidR="002A2AB9" w:rsidRPr="001B7F91" w:rsidRDefault="00C046B9" w:rsidP="00AF0772">
                      <w:pPr>
                        <w:pStyle w:val="ListParagraph"/>
                        <w:numPr>
                          <w:ilvl w:val="0"/>
                          <w:numId w:val="42"/>
                        </w:numPr>
                        <w:ind w:left="540"/>
                        <w:rPr>
                          <w:sz w:val="20"/>
                          <w:szCs w:val="20"/>
                        </w:rPr>
                      </w:pPr>
                      <w:r w:rsidRPr="001B7F91">
                        <w:rPr>
                          <w:sz w:val="20"/>
                          <w:szCs w:val="20"/>
                        </w:rPr>
                        <w:t xml:space="preserve">Submit with the funding application all supporting documentation </w:t>
                      </w:r>
                      <w:r w:rsidR="00530C60" w:rsidRPr="001B7F91">
                        <w:rPr>
                          <w:sz w:val="20"/>
                          <w:szCs w:val="20"/>
                        </w:rPr>
                        <w:t xml:space="preserve">and maps </w:t>
                      </w:r>
                      <w:r w:rsidRPr="001B7F91">
                        <w:rPr>
                          <w:sz w:val="20"/>
                          <w:szCs w:val="20"/>
                        </w:rPr>
                        <w:t xml:space="preserve">to determine priority </w:t>
                      </w:r>
                      <w:r w:rsidR="00530C60" w:rsidRPr="001B7F91">
                        <w:rPr>
                          <w:sz w:val="20"/>
                          <w:szCs w:val="20"/>
                        </w:rPr>
                        <w:t>points.</w:t>
                      </w:r>
                      <w:r w:rsidR="002A2AB9" w:rsidRPr="001B7F91">
                        <w:rPr>
                          <w:sz w:val="20"/>
                          <w:szCs w:val="20"/>
                        </w:rPr>
                        <w:t xml:space="preserve"> </w:t>
                      </w:r>
                      <w:r w:rsidR="00530C60" w:rsidRPr="001B7F91">
                        <w:rPr>
                          <w:sz w:val="20"/>
                          <w:szCs w:val="20"/>
                        </w:rPr>
                        <w:t xml:space="preserve"> </w:t>
                      </w:r>
                      <w:r w:rsidRPr="001B7F91">
                        <w:rPr>
                          <w:sz w:val="20"/>
                          <w:szCs w:val="20"/>
                        </w:rPr>
                        <w:t xml:space="preserve">The Division will not request additional information or documentation; the Division will determine priority points based solely on the information submitted. </w:t>
                      </w:r>
                      <w:r w:rsidR="00096648" w:rsidRPr="001B7F91">
                        <w:rPr>
                          <w:sz w:val="20"/>
                          <w:szCs w:val="20"/>
                        </w:rPr>
                        <w:br/>
                      </w:r>
                      <w:r w:rsidR="002A2AB9" w:rsidRPr="001B7F91">
                        <w:rPr>
                          <w:sz w:val="20"/>
                          <w:szCs w:val="20"/>
                        </w:rPr>
                        <w:t xml:space="preserve">In each narrative, provide the page number or clear reference to a specific page in in the supporting documentation to support the claim for the priority points for each line item, if applicable. </w:t>
                      </w:r>
                      <w:r w:rsidR="001B7F91" w:rsidRPr="001B7F91">
                        <w:rPr>
                          <w:sz w:val="20"/>
                          <w:szCs w:val="20"/>
                        </w:rPr>
                        <w:br/>
                      </w:r>
                    </w:p>
                    <w:p w14:paraId="30C1A108" w14:textId="5BA05F94" w:rsidR="002A2AB9" w:rsidRPr="001B7F91" w:rsidRDefault="002A2AB9" w:rsidP="00AF0772">
                      <w:pPr>
                        <w:pStyle w:val="ListParagraph"/>
                        <w:numPr>
                          <w:ilvl w:val="0"/>
                          <w:numId w:val="42"/>
                        </w:numPr>
                        <w:ind w:left="540"/>
                        <w:rPr>
                          <w:sz w:val="20"/>
                          <w:szCs w:val="20"/>
                        </w:rPr>
                      </w:pPr>
                      <w:r w:rsidRPr="001B7F91">
                        <w:rPr>
                          <w:sz w:val="20"/>
                          <w:szCs w:val="20"/>
                        </w:rPr>
                        <w:t xml:space="preserve">Where the guidance requires summaries in the narrative, provide only additional relevant information.  For example, Line Item 3.A.1 requires a summary of an asset management plan, plus a capital improvement plan matrix with the project highlighted and associated resolution showing adoption of the CIP.  Do not provide only the asset management plan/asset registry for the narrative.  It AMP is a support documentation for this program, not the summary narrative. </w:t>
                      </w:r>
                      <w:r w:rsidR="001B7F91" w:rsidRPr="001B7F91">
                        <w:rPr>
                          <w:sz w:val="20"/>
                          <w:szCs w:val="20"/>
                        </w:rPr>
                        <w:br/>
                      </w:r>
                    </w:p>
                    <w:p w14:paraId="1FE1A200" w14:textId="327FA2BC" w:rsidR="00710DCF" w:rsidRPr="001B7F91" w:rsidRDefault="00C046B9" w:rsidP="00AF0772">
                      <w:pPr>
                        <w:pStyle w:val="ListParagraph"/>
                        <w:numPr>
                          <w:ilvl w:val="0"/>
                          <w:numId w:val="42"/>
                        </w:numPr>
                        <w:ind w:left="540"/>
                        <w:rPr>
                          <w:sz w:val="20"/>
                          <w:szCs w:val="20"/>
                          <w:u w:val="single"/>
                        </w:rPr>
                      </w:pPr>
                      <w:r w:rsidRPr="001B7F91">
                        <w:rPr>
                          <w:sz w:val="20"/>
                          <w:szCs w:val="20"/>
                        </w:rPr>
                        <w:t xml:space="preserve">The Division reviews each application (even </w:t>
                      </w:r>
                      <w:r w:rsidR="002A2AB9" w:rsidRPr="001B7F91">
                        <w:rPr>
                          <w:sz w:val="20"/>
                          <w:szCs w:val="20"/>
                        </w:rPr>
                        <w:t xml:space="preserve">multiple </w:t>
                      </w:r>
                      <w:r w:rsidRPr="001B7F91">
                        <w:rPr>
                          <w:sz w:val="20"/>
                          <w:szCs w:val="20"/>
                        </w:rPr>
                        <w:t xml:space="preserve">applications from the same applicant) </w:t>
                      </w:r>
                      <w:r w:rsidR="00710DCF" w:rsidRPr="001B7F91">
                        <w:rPr>
                          <w:sz w:val="20"/>
                          <w:szCs w:val="20"/>
                        </w:rPr>
                        <w:t xml:space="preserve">as a stand-alone application.  The Division will not search other applications from the same applicant for missing information.  Provide all relevant information in each application, even if it is submitted in a different application. </w:t>
                      </w:r>
                      <w:r w:rsidR="001B7F91" w:rsidRPr="001B7F91">
                        <w:rPr>
                          <w:sz w:val="20"/>
                          <w:szCs w:val="20"/>
                        </w:rPr>
                        <w:br/>
                      </w:r>
                    </w:p>
                    <w:p w14:paraId="20E42603" w14:textId="1D813C5F" w:rsidR="00710DCF" w:rsidRPr="001B7F91" w:rsidRDefault="00710DCF" w:rsidP="00AF0772">
                      <w:pPr>
                        <w:pStyle w:val="ListParagraph"/>
                        <w:numPr>
                          <w:ilvl w:val="0"/>
                          <w:numId w:val="42"/>
                        </w:numPr>
                        <w:ind w:left="540"/>
                        <w:rPr>
                          <w:sz w:val="20"/>
                          <w:szCs w:val="20"/>
                          <w:u w:val="single"/>
                        </w:rPr>
                      </w:pPr>
                      <w:r w:rsidRPr="001B7F91">
                        <w:rPr>
                          <w:sz w:val="20"/>
                          <w:szCs w:val="20"/>
                        </w:rPr>
                        <w:t xml:space="preserve">Be sure each copy of the application and each application includes all required or relevant information. </w:t>
                      </w:r>
                      <w:r w:rsidR="001B7F91" w:rsidRPr="001B7F91">
                        <w:rPr>
                          <w:sz w:val="20"/>
                          <w:szCs w:val="20"/>
                        </w:rPr>
                        <w:br/>
                      </w:r>
                    </w:p>
                    <w:p w14:paraId="7FA10A3E" w14:textId="67396BA9" w:rsidR="00C046B9" w:rsidRPr="001B7F91" w:rsidRDefault="00530C60" w:rsidP="00AF0772">
                      <w:pPr>
                        <w:pStyle w:val="ListParagraph"/>
                        <w:numPr>
                          <w:ilvl w:val="0"/>
                          <w:numId w:val="42"/>
                        </w:numPr>
                        <w:ind w:left="540"/>
                        <w:rPr>
                          <w:b/>
                          <w:bCs/>
                          <w:sz w:val="20"/>
                          <w:szCs w:val="20"/>
                        </w:rPr>
                      </w:pPr>
                      <w:r w:rsidRPr="001B7F91">
                        <w:rPr>
                          <w:b/>
                          <w:bCs/>
                          <w:sz w:val="20"/>
                          <w:szCs w:val="20"/>
                        </w:rPr>
                        <w:t xml:space="preserve">The required hardcopy of the </w:t>
                      </w:r>
                      <w:r w:rsidR="00C046B9" w:rsidRPr="001B7F91">
                        <w:rPr>
                          <w:b/>
                          <w:bCs/>
                          <w:sz w:val="20"/>
                          <w:szCs w:val="20"/>
                        </w:rPr>
                        <w:t>application must be tabbed correctly and placed in a three-ring binder</w:t>
                      </w:r>
                      <w:r w:rsidR="00096648" w:rsidRPr="001B7F91">
                        <w:rPr>
                          <w:b/>
                          <w:bCs/>
                          <w:sz w:val="20"/>
                          <w:szCs w:val="20"/>
                        </w:rPr>
                        <w:t>.</w:t>
                      </w:r>
                    </w:p>
                  </w:txbxContent>
                </v:textbox>
                <w10:wrap type="square"/>
              </v:shape>
            </w:pict>
          </mc:Fallback>
        </mc:AlternateContent>
      </w:r>
    </w:p>
    <w:p w14:paraId="424E0E53" w14:textId="77777777" w:rsidR="00C046B9" w:rsidRPr="009D601D" w:rsidRDefault="00C046B9" w:rsidP="00C046B9">
      <w:pPr>
        <w:spacing w:after="0" w:afterAutospacing="0"/>
        <w:ind w:left="360" w:hanging="360"/>
      </w:pPr>
    </w:p>
    <w:p w14:paraId="01356EDB" w14:textId="2E5B26F8" w:rsidR="00D4499D" w:rsidRPr="009D601D" w:rsidRDefault="00C046B9" w:rsidP="00AF0772">
      <w:pPr>
        <w:pStyle w:val="ListParagraph"/>
        <w:numPr>
          <w:ilvl w:val="0"/>
          <w:numId w:val="53"/>
        </w:numPr>
        <w:spacing w:after="0" w:afterAutospacing="0"/>
        <w:ind w:left="360"/>
      </w:pPr>
      <w:r w:rsidRPr="009D601D">
        <w:t xml:space="preserve">A signed and adopted Resolution to Apply to the CDBG-I Fund program must be submitted behind Tab 1. </w:t>
      </w:r>
    </w:p>
    <w:p w14:paraId="79F2CD0F" w14:textId="77777777" w:rsidR="00D4499D" w:rsidRPr="009D601D" w:rsidRDefault="00D4499D" w:rsidP="00D4499D">
      <w:pPr>
        <w:pStyle w:val="ListParagraph"/>
        <w:spacing w:after="0" w:afterAutospacing="0"/>
      </w:pPr>
    </w:p>
    <w:p w14:paraId="57CB8E71" w14:textId="286CB941" w:rsidR="00C046B9" w:rsidRPr="009D601D" w:rsidRDefault="00C046B9" w:rsidP="00AF0772">
      <w:pPr>
        <w:pStyle w:val="ListParagraph"/>
        <w:numPr>
          <w:ilvl w:val="0"/>
          <w:numId w:val="53"/>
        </w:numPr>
        <w:spacing w:after="0" w:afterAutospacing="0"/>
        <w:ind w:left="360"/>
      </w:pPr>
      <w:r w:rsidRPr="009D601D">
        <w:t xml:space="preserve">The Divisional Application, a completed Rating System point sheet, and the completed/signed/dated </w:t>
      </w:r>
      <w:r w:rsidRPr="009D601D">
        <w:rPr>
          <w:i/>
        </w:rPr>
        <w:t>Commitment of Other Funds Form</w:t>
      </w:r>
      <w:r w:rsidRPr="009D601D">
        <w:t xml:space="preserve"> must be submitted behind Tab 2.  </w:t>
      </w:r>
      <w:r w:rsidRPr="009D601D">
        <w:rPr>
          <w:b/>
        </w:rPr>
        <w:t xml:space="preserve">The budget in the Division Application must be sealed </w:t>
      </w:r>
      <w:r w:rsidR="003D2A16">
        <w:rPr>
          <w:b/>
        </w:rPr>
        <w:t xml:space="preserve">and dated </w:t>
      </w:r>
      <w:r w:rsidRPr="009D601D">
        <w:rPr>
          <w:b/>
        </w:rPr>
        <w:t xml:space="preserve">by a professional engineer. </w:t>
      </w:r>
      <w:r w:rsidRPr="009D601D">
        <w:t xml:space="preserve">To claim points for a particular line item, mark “X” on the point sheet.  For each point category, provide the subtotal of points claimed listed on the score sheet.    </w:t>
      </w:r>
    </w:p>
    <w:p w14:paraId="6292E6E6" w14:textId="77777777" w:rsidR="00D4499D" w:rsidRPr="009D601D" w:rsidRDefault="00D4499D" w:rsidP="00D4499D">
      <w:pPr>
        <w:pStyle w:val="ListParagraph"/>
        <w:spacing w:after="0" w:afterAutospacing="0"/>
      </w:pPr>
    </w:p>
    <w:p w14:paraId="37246A48" w14:textId="5F1152B9" w:rsidR="00C046B9" w:rsidRPr="009D601D" w:rsidRDefault="00C046B9" w:rsidP="00A61AF0">
      <w:pPr>
        <w:pStyle w:val="ListParagraph"/>
        <w:numPr>
          <w:ilvl w:val="0"/>
          <w:numId w:val="29"/>
        </w:numPr>
        <w:spacing w:after="0" w:afterAutospacing="0"/>
        <w:ind w:left="1080"/>
        <w:rPr>
          <w:rFonts w:eastAsia="Times New Roman" w:cstheme="minorHAnsi"/>
        </w:rPr>
      </w:pPr>
      <w:r w:rsidRPr="009D601D">
        <w:rPr>
          <w:u w:val="single"/>
        </w:rPr>
        <w:t>Combined Water and Sewer Applications</w:t>
      </w:r>
      <w:r w:rsidRPr="009D601D">
        <w:rPr>
          <w:u w:val="single"/>
        </w:rPr>
        <w:br/>
      </w:r>
      <w:r w:rsidRPr="009D601D">
        <w:t xml:space="preserve">In cases where a single application includes both drinking water and wastewater work in the same footprint, staff will review the application and assign the lowest scoring Project Purpose.  Each activity (water or sewer) must provide separate scorecards, </w:t>
      </w:r>
      <w:r w:rsidR="00F51451" w:rsidRPr="009D601D">
        <w:t>budgets,</w:t>
      </w:r>
      <w:r w:rsidRPr="009D601D">
        <w:t xml:space="preserve"> and support documentation; in addition to a total budget combining all project types.  </w:t>
      </w:r>
      <w:r w:rsidRPr="009D601D">
        <w:rPr>
          <w:u w:val="single"/>
        </w:rPr>
        <w:t xml:space="preserve">For these projects, water and sewer line rehabilitation must be on the same street </w:t>
      </w:r>
      <w:r w:rsidR="00F51451" w:rsidRPr="009D601D">
        <w:rPr>
          <w:u w:val="single"/>
        </w:rPr>
        <w:t>for</w:t>
      </w:r>
      <w:r w:rsidRPr="009D601D">
        <w:rPr>
          <w:u w:val="single"/>
        </w:rPr>
        <w:t xml:space="preserve"> the application to </w:t>
      </w:r>
      <w:r w:rsidRPr="009D601D">
        <w:rPr>
          <w:rFonts w:cstheme="minorHAnsi"/>
          <w:u w:val="single"/>
        </w:rPr>
        <w:t>receive the “same footprint” points.</w:t>
      </w:r>
      <w:r w:rsidRPr="009D601D">
        <w:rPr>
          <w:rFonts w:eastAsiaTheme="minorEastAsia" w:cstheme="minorHAnsi"/>
          <w:kern w:val="24"/>
        </w:rPr>
        <w:t xml:space="preserve"> This means </w:t>
      </w:r>
      <w:r w:rsidRPr="009D601D">
        <w:rPr>
          <w:rFonts w:eastAsiaTheme="minorEastAsia" w:cstheme="minorHAnsi"/>
          <w:kern w:val="24"/>
          <w:u w:val="single"/>
        </w:rPr>
        <w:t xml:space="preserve">existing </w:t>
      </w:r>
      <w:r w:rsidRPr="009D601D">
        <w:rPr>
          <w:rFonts w:eastAsiaTheme="minorEastAsia" w:cstheme="minorHAnsi"/>
          <w:kern w:val="24"/>
        </w:rPr>
        <w:t>water and sewer lines that are in the same street, and that need rehabilitation. The benefit accrues when the street is only dug up one time, instead of multiple times.  “In the same footprint” does not mean on parallel streets.  It does not mean in the same project area.  “In the same footprint” does not apply to new construction.</w:t>
      </w:r>
    </w:p>
    <w:p w14:paraId="355C4145" w14:textId="77777777" w:rsidR="00C046B9" w:rsidRPr="009D601D" w:rsidRDefault="00C046B9" w:rsidP="00A61AF0">
      <w:pPr>
        <w:pStyle w:val="ListParagraph"/>
        <w:numPr>
          <w:ilvl w:val="0"/>
          <w:numId w:val="29"/>
        </w:numPr>
        <w:tabs>
          <w:tab w:val="clear" w:pos="720"/>
          <w:tab w:val="num" w:pos="1080"/>
        </w:tabs>
        <w:spacing w:after="0" w:afterAutospacing="0"/>
        <w:ind w:left="1080"/>
        <w:rPr>
          <w:rFonts w:eastAsia="Times New Roman" w:cstheme="minorHAnsi"/>
          <w:u w:val="single"/>
        </w:rPr>
      </w:pPr>
      <w:r w:rsidRPr="009D601D">
        <w:rPr>
          <w:rFonts w:eastAsia="Times New Roman" w:cstheme="minorHAnsi"/>
          <w:u w:val="single"/>
        </w:rPr>
        <w:t>Multiple Applications (outside of Combined Water and Sewer Applications)</w:t>
      </w:r>
    </w:p>
    <w:p w14:paraId="2F40D4E0" w14:textId="26153D21" w:rsidR="00C046B9" w:rsidRPr="009D601D" w:rsidRDefault="00D4499D" w:rsidP="00D4499D">
      <w:pPr>
        <w:pStyle w:val="ListParagraph"/>
        <w:tabs>
          <w:tab w:val="num" w:pos="990"/>
        </w:tabs>
        <w:spacing w:after="0" w:afterAutospacing="0"/>
        <w:ind w:left="1080" w:hanging="360"/>
        <w:rPr>
          <w:rFonts w:eastAsia="Times New Roman" w:cstheme="minorHAnsi"/>
        </w:rPr>
      </w:pPr>
      <w:r w:rsidRPr="009D601D">
        <w:rPr>
          <w:rFonts w:eastAsia="Times New Roman" w:cstheme="minorHAnsi"/>
        </w:rPr>
        <w:tab/>
      </w:r>
      <w:r w:rsidRPr="009D601D">
        <w:rPr>
          <w:rFonts w:eastAsia="Times New Roman" w:cstheme="minorHAnsi"/>
        </w:rPr>
        <w:tab/>
      </w:r>
      <w:r w:rsidR="00C046B9" w:rsidRPr="009D601D">
        <w:rPr>
          <w:rFonts w:eastAsia="Times New Roman" w:cstheme="minorHAnsi"/>
        </w:rPr>
        <w:t xml:space="preserve">Multiple applications from one local government are allowed; however, if one of the applications scores within funding range, the local government cannot request switching it with a lower scoring application.  </w:t>
      </w:r>
      <w:r w:rsidR="00C046B9" w:rsidRPr="009D601D">
        <w:t>If more than one application scores within funding range, the highest scoring application will be recommended for funding.</w:t>
      </w:r>
    </w:p>
    <w:p w14:paraId="653362ED" w14:textId="77777777" w:rsidR="00C046B9" w:rsidRPr="009D601D" w:rsidRDefault="00C046B9" w:rsidP="00C046B9">
      <w:pPr>
        <w:spacing w:after="0" w:afterAutospacing="0"/>
        <w:rPr>
          <w:rFonts w:eastAsia="Times New Roman" w:cstheme="minorHAnsi"/>
        </w:rPr>
      </w:pPr>
    </w:p>
    <w:p w14:paraId="4DC97E6B" w14:textId="77777777" w:rsidR="003D2A16" w:rsidRPr="003D2A16" w:rsidRDefault="00C046B9" w:rsidP="00AF0772">
      <w:pPr>
        <w:pStyle w:val="ListParagraph"/>
        <w:numPr>
          <w:ilvl w:val="0"/>
          <w:numId w:val="53"/>
        </w:numPr>
        <w:spacing w:after="0" w:afterAutospacing="0"/>
        <w:ind w:left="360"/>
      </w:pPr>
      <w:r w:rsidRPr="009D601D">
        <w:rPr>
          <w:b/>
          <w:bCs/>
        </w:rPr>
        <w:t>Low- to -Moderate Income Documentation</w:t>
      </w:r>
      <w:r w:rsidR="003D2A16">
        <w:rPr>
          <w:b/>
          <w:bCs/>
        </w:rPr>
        <w:t>.</w:t>
      </w:r>
    </w:p>
    <w:p w14:paraId="7F66F7DC" w14:textId="5544DC6F" w:rsidR="00C046B9" w:rsidRPr="009D601D" w:rsidRDefault="00C046B9" w:rsidP="003D2A16">
      <w:pPr>
        <w:pStyle w:val="ListParagraph"/>
        <w:spacing w:after="0" w:afterAutospacing="0"/>
        <w:ind w:left="360"/>
      </w:pPr>
      <w:r w:rsidRPr="003D2A16">
        <w:rPr>
          <w:u w:val="single"/>
        </w:rPr>
        <w:t xml:space="preserve">Applicants must include their survey methodology, surveys, and the survey summary tabulation sheet, or census data, if </w:t>
      </w:r>
      <w:r w:rsidR="00F51451" w:rsidRPr="003D2A16">
        <w:rPr>
          <w:u w:val="single"/>
        </w:rPr>
        <w:t>used, behind</w:t>
      </w:r>
      <w:r w:rsidRPr="003D2A16">
        <w:rPr>
          <w:u w:val="single"/>
        </w:rPr>
        <w:t xml:space="preserve"> Tab 3.</w:t>
      </w:r>
      <w:r w:rsidRPr="009D601D">
        <w:rPr>
          <w:b/>
          <w:bCs/>
        </w:rPr>
        <w:t xml:space="preserve"> </w:t>
      </w:r>
      <w:r w:rsidRPr="009D601D">
        <w:t xml:space="preserve"> Refer to </w:t>
      </w:r>
      <w:hyperlink r:id="rId16" w:anchor="priority-points-rating-sheet-and-guidance" w:history="1">
        <w:r w:rsidRPr="00770CC7">
          <w:rPr>
            <w:rStyle w:val="Hyperlink"/>
            <w:b/>
            <w:bCs/>
            <w:i/>
            <w:iCs/>
            <w:color w:val="0070C0"/>
          </w:rPr>
          <w:t>Appendix A</w:t>
        </w:r>
      </w:hyperlink>
      <w:r w:rsidR="00B545F4" w:rsidRPr="00770CC7">
        <w:rPr>
          <w:rStyle w:val="Hyperlink"/>
          <w:b/>
          <w:bCs/>
          <w:i/>
          <w:iCs/>
          <w:color w:val="0070C0"/>
        </w:rPr>
        <w:t>: Determining LMI Percentages</w:t>
      </w:r>
      <w:r w:rsidR="00B545F4" w:rsidRPr="00AB2BF2">
        <w:rPr>
          <w:rStyle w:val="Hyperlink"/>
          <w:i/>
          <w:iCs/>
          <w:color w:val="0070C0"/>
        </w:rPr>
        <w:t xml:space="preserve"> </w:t>
      </w:r>
      <w:r w:rsidRPr="009D601D">
        <w:t xml:space="preserve"> for additional information and requirements for Tab 3. Include a map of the project area behind Tab 3 that is:</w:t>
      </w:r>
    </w:p>
    <w:p w14:paraId="2C3FA3FD" w14:textId="77777777" w:rsidR="00C046B9" w:rsidRPr="009D601D" w:rsidRDefault="00C046B9" w:rsidP="00F740BE">
      <w:pPr>
        <w:pStyle w:val="ListParagraph"/>
        <w:numPr>
          <w:ilvl w:val="0"/>
          <w:numId w:val="16"/>
        </w:numPr>
        <w:tabs>
          <w:tab w:val="left" w:pos="1080"/>
        </w:tabs>
        <w:spacing w:after="0" w:afterAutospacing="0"/>
        <w:ind w:left="1080"/>
      </w:pPr>
      <w:r w:rsidRPr="009D601D">
        <w:t xml:space="preserve">At a readable </w:t>
      </w:r>
      <w:proofErr w:type="gramStart"/>
      <w:r w:rsidRPr="009D601D">
        <w:t>scale;</w:t>
      </w:r>
      <w:proofErr w:type="gramEnd"/>
      <w:r w:rsidRPr="009D601D">
        <w:t xml:space="preserve"> </w:t>
      </w:r>
    </w:p>
    <w:p w14:paraId="2082FE7F" w14:textId="77777777" w:rsidR="00C046B9" w:rsidRPr="009D601D" w:rsidRDefault="00C046B9" w:rsidP="00F740BE">
      <w:pPr>
        <w:pStyle w:val="ListParagraph"/>
        <w:numPr>
          <w:ilvl w:val="0"/>
          <w:numId w:val="16"/>
        </w:numPr>
        <w:tabs>
          <w:tab w:val="left" w:pos="1080"/>
        </w:tabs>
        <w:spacing w:after="0" w:afterAutospacing="0"/>
        <w:ind w:left="1080"/>
      </w:pPr>
      <w:r w:rsidRPr="009D601D">
        <w:t xml:space="preserve">With geographic </w:t>
      </w:r>
      <w:proofErr w:type="gramStart"/>
      <w:r w:rsidRPr="009D601D">
        <w:t>coordinates;</w:t>
      </w:r>
      <w:proofErr w:type="gramEnd"/>
      <w:r w:rsidRPr="009D601D">
        <w:t xml:space="preserve"> </w:t>
      </w:r>
    </w:p>
    <w:p w14:paraId="5C6A22F4" w14:textId="77777777" w:rsidR="00C046B9" w:rsidRPr="009D601D" w:rsidRDefault="00C046B9" w:rsidP="00F740BE">
      <w:pPr>
        <w:pStyle w:val="ListParagraph"/>
        <w:numPr>
          <w:ilvl w:val="0"/>
          <w:numId w:val="16"/>
        </w:numPr>
        <w:tabs>
          <w:tab w:val="left" w:pos="1080"/>
        </w:tabs>
        <w:spacing w:after="0" w:afterAutospacing="0"/>
        <w:ind w:left="1080"/>
      </w:pPr>
      <w:r w:rsidRPr="009D601D">
        <w:t xml:space="preserve">Boundaries clearly </w:t>
      </w:r>
      <w:proofErr w:type="gramStart"/>
      <w:r w:rsidRPr="009D601D">
        <w:t>marked;</w:t>
      </w:r>
      <w:proofErr w:type="gramEnd"/>
      <w:r w:rsidRPr="009D601D">
        <w:t xml:space="preserve"> </w:t>
      </w:r>
    </w:p>
    <w:p w14:paraId="6ECBDC28" w14:textId="77777777" w:rsidR="00C046B9" w:rsidRPr="009D601D" w:rsidRDefault="00C046B9" w:rsidP="00F740BE">
      <w:pPr>
        <w:pStyle w:val="ListParagraph"/>
        <w:numPr>
          <w:ilvl w:val="0"/>
          <w:numId w:val="16"/>
        </w:numPr>
        <w:tabs>
          <w:tab w:val="left" w:pos="1080"/>
        </w:tabs>
        <w:spacing w:after="0" w:afterAutospacing="0"/>
        <w:ind w:left="1080"/>
      </w:pPr>
      <w:r w:rsidRPr="009D601D">
        <w:t xml:space="preserve">If a subarea of a town or county, street names must be clearly </w:t>
      </w:r>
      <w:proofErr w:type="gramStart"/>
      <w:r w:rsidRPr="009D601D">
        <w:t>visible;</w:t>
      </w:r>
      <w:proofErr w:type="gramEnd"/>
      <w:r w:rsidRPr="009D601D">
        <w:t xml:space="preserve"> </w:t>
      </w:r>
    </w:p>
    <w:p w14:paraId="1DC9CB7E" w14:textId="77777777" w:rsidR="00C046B9" w:rsidRPr="009D601D" w:rsidRDefault="00C046B9" w:rsidP="00F740BE">
      <w:pPr>
        <w:pStyle w:val="ListParagraph"/>
        <w:numPr>
          <w:ilvl w:val="0"/>
          <w:numId w:val="16"/>
        </w:numPr>
        <w:tabs>
          <w:tab w:val="left" w:pos="1080"/>
        </w:tabs>
        <w:spacing w:after="0" w:afterAutospacing="0"/>
        <w:ind w:left="1080"/>
      </w:pPr>
      <w:r w:rsidRPr="009D601D">
        <w:t xml:space="preserve">All surveyed housing units, vacant, and non-responses marked; and </w:t>
      </w:r>
    </w:p>
    <w:p w14:paraId="6190560C" w14:textId="7A14B1E3" w:rsidR="00C046B9" w:rsidRPr="009D601D" w:rsidRDefault="00C046B9" w:rsidP="00F740BE">
      <w:pPr>
        <w:pStyle w:val="ListParagraph"/>
        <w:numPr>
          <w:ilvl w:val="0"/>
          <w:numId w:val="16"/>
        </w:numPr>
        <w:tabs>
          <w:tab w:val="left" w:pos="1080"/>
        </w:tabs>
        <w:spacing w:after="0" w:afterAutospacing="0"/>
        <w:ind w:left="1080"/>
      </w:pPr>
      <w:r w:rsidRPr="009D601D">
        <w:t>If there are direct beneficiaries, indicate houses with street numbers.</w:t>
      </w:r>
    </w:p>
    <w:p w14:paraId="06F94C47" w14:textId="77777777" w:rsidR="00D4499D" w:rsidRPr="009D601D" w:rsidRDefault="00D4499D" w:rsidP="00D4499D">
      <w:pPr>
        <w:pStyle w:val="ListParagraph"/>
        <w:tabs>
          <w:tab w:val="left" w:pos="1080"/>
        </w:tabs>
        <w:spacing w:after="0" w:afterAutospacing="0"/>
        <w:ind w:left="1080"/>
      </w:pPr>
    </w:p>
    <w:p w14:paraId="7941E9D1" w14:textId="6A0E1D0E" w:rsidR="00C046B9" w:rsidRPr="005D0D26" w:rsidRDefault="00C046B9" w:rsidP="00AF0772">
      <w:pPr>
        <w:pStyle w:val="ListParagraph"/>
        <w:numPr>
          <w:ilvl w:val="0"/>
          <w:numId w:val="53"/>
        </w:numPr>
        <w:spacing w:after="0" w:afterAutospacing="0"/>
        <w:ind w:left="360"/>
        <w:rPr>
          <w:color w:val="FF0000"/>
        </w:rPr>
      </w:pPr>
      <w:bookmarkStart w:id="2" w:name="_Hlk113443551"/>
      <w:r w:rsidRPr="009D601D">
        <w:rPr>
          <w:b/>
          <w:bCs/>
          <w:u w:val="single"/>
        </w:rPr>
        <w:t xml:space="preserve">A Priority Rating System </w:t>
      </w:r>
      <w:r w:rsidR="00B545F4" w:rsidRPr="009D601D">
        <w:rPr>
          <w:b/>
          <w:bCs/>
          <w:u w:val="single"/>
        </w:rPr>
        <w:t>n</w:t>
      </w:r>
      <w:r w:rsidRPr="009D601D">
        <w:rPr>
          <w:b/>
          <w:bCs/>
          <w:u w:val="single"/>
        </w:rPr>
        <w:t>arrative</w:t>
      </w:r>
      <w:r w:rsidR="00B545F4" w:rsidRPr="009D601D">
        <w:rPr>
          <w:b/>
          <w:bCs/>
          <w:u w:val="single"/>
        </w:rPr>
        <w:t>,</w:t>
      </w:r>
      <w:r w:rsidRPr="009D601D">
        <w:rPr>
          <w:b/>
          <w:bCs/>
          <w:u w:val="single"/>
        </w:rPr>
        <w:t xml:space="preserve"> along with supporting documentation as required by this guidance must be submitted behind Tabs 4 through 7.</w:t>
      </w:r>
      <w:r w:rsidRPr="009D601D">
        <w:rPr>
          <w:b/>
          <w:bCs/>
        </w:rPr>
        <w:t xml:space="preserve">  </w:t>
      </w:r>
      <w:r w:rsidRPr="009D601D">
        <w:rPr>
          <w:u w:val="single"/>
        </w:rPr>
        <w:t>These narratives are part of the application</w:t>
      </w:r>
      <w:r w:rsidRPr="009D601D">
        <w:rPr>
          <w:b/>
          <w:u w:val="single"/>
        </w:rPr>
        <w:t>.</w:t>
      </w:r>
      <w:r w:rsidRPr="009D601D">
        <w:t xml:space="preserve">  Follow the outline below; the categories correspond to the categories in the Rating System point sheet form. Address every applicable line item.  </w:t>
      </w:r>
      <w:r w:rsidR="005D0D26">
        <w:t xml:space="preserve">Please use the </w:t>
      </w:r>
      <w:r w:rsidRPr="009D601D">
        <w:t>follow the table when assembling your</w:t>
      </w:r>
      <w:r w:rsidR="005D0D26">
        <w:t xml:space="preserve"> </w:t>
      </w:r>
      <w:r w:rsidR="001B7F91" w:rsidRPr="005D0D26">
        <w:rPr>
          <w:color w:val="FF0000"/>
        </w:rPr>
        <w:t>hardcopy</w:t>
      </w:r>
      <w:r w:rsidRPr="009D601D">
        <w:t xml:space="preserve"> application</w:t>
      </w:r>
      <w:r w:rsidR="005D0D26">
        <w:t xml:space="preserve">. </w:t>
      </w:r>
      <w:r w:rsidR="005D0D26" w:rsidRPr="005D0D26">
        <w:rPr>
          <w:color w:val="FF0000"/>
        </w:rPr>
        <w:t xml:space="preserve">Your electronic upload documents should be clearly label for reviewers to find specific information. </w:t>
      </w:r>
    </w:p>
    <w:bookmarkEnd w:id="2"/>
    <w:p w14:paraId="7249FA0C" w14:textId="77777777" w:rsidR="00D4499D" w:rsidRPr="009D601D" w:rsidRDefault="00D4499D" w:rsidP="00C046B9">
      <w:pPr>
        <w:spacing w:after="0" w:afterAutospacing="0"/>
        <w:ind w:left="270" w:hanging="270"/>
      </w:pPr>
    </w:p>
    <w:tbl>
      <w:tblPr>
        <w:tblStyle w:val="TableGrid"/>
        <w:tblW w:w="0" w:type="auto"/>
        <w:tblInd w:w="265" w:type="dxa"/>
        <w:tblLook w:val="04A0" w:firstRow="1" w:lastRow="0" w:firstColumn="1" w:lastColumn="0" w:noHBand="0" w:noVBand="1"/>
      </w:tblPr>
      <w:tblGrid>
        <w:gridCol w:w="1742"/>
        <w:gridCol w:w="6452"/>
        <w:gridCol w:w="891"/>
      </w:tblGrid>
      <w:tr w:rsidR="009D601D" w:rsidRPr="009D601D" w14:paraId="3FB865CB" w14:textId="77777777" w:rsidTr="006A56AC">
        <w:tc>
          <w:tcPr>
            <w:tcW w:w="9085" w:type="dxa"/>
            <w:gridSpan w:val="3"/>
            <w:vAlign w:val="center"/>
          </w:tcPr>
          <w:p w14:paraId="70B3E07F" w14:textId="77777777" w:rsidR="00C046B9" w:rsidRPr="009D601D" w:rsidRDefault="00C046B9" w:rsidP="00696B91">
            <w:pPr>
              <w:spacing w:after="0" w:afterAutospacing="0"/>
              <w:jc w:val="center"/>
              <w:rPr>
                <w:b/>
              </w:rPr>
            </w:pPr>
            <w:r w:rsidRPr="009D601D">
              <w:rPr>
                <w:b/>
              </w:rPr>
              <w:t>CDBG-I Priority Rating System Application Assembly</w:t>
            </w:r>
          </w:p>
        </w:tc>
      </w:tr>
      <w:tr w:rsidR="009D601D" w:rsidRPr="009D601D" w14:paraId="582C3462" w14:textId="77777777" w:rsidTr="006A56AC">
        <w:tc>
          <w:tcPr>
            <w:tcW w:w="1742" w:type="dxa"/>
            <w:vMerge w:val="restart"/>
            <w:vAlign w:val="center"/>
          </w:tcPr>
          <w:p w14:paraId="2025E7C0" w14:textId="77777777" w:rsidR="00C046B9" w:rsidRPr="001B7F91" w:rsidRDefault="00C046B9" w:rsidP="00696B91">
            <w:pPr>
              <w:spacing w:after="0" w:afterAutospacing="0"/>
              <w:rPr>
                <w:b/>
                <w:bCs/>
              </w:rPr>
            </w:pPr>
          </w:p>
        </w:tc>
        <w:tc>
          <w:tcPr>
            <w:tcW w:w="0" w:type="auto"/>
          </w:tcPr>
          <w:p w14:paraId="693883C5" w14:textId="77777777" w:rsidR="00C046B9" w:rsidRPr="009D601D" w:rsidRDefault="00C046B9" w:rsidP="00696B91">
            <w:pPr>
              <w:spacing w:after="0" w:afterAutospacing="0"/>
            </w:pPr>
            <w:r w:rsidRPr="009D601D">
              <w:t>Resolution to Apply</w:t>
            </w:r>
          </w:p>
        </w:tc>
        <w:tc>
          <w:tcPr>
            <w:tcW w:w="891" w:type="dxa"/>
            <w:vAlign w:val="center"/>
          </w:tcPr>
          <w:p w14:paraId="3824004C" w14:textId="77777777" w:rsidR="00C046B9" w:rsidRPr="009D601D" w:rsidRDefault="00C046B9" w:rsidP="00696B91">
            <w:pPr>
              <w:spacing w:after="0" w:afterAutospacing="0"/>
              <w:jc w:val="center"/>
            </w:pPr>
            <w:r w:rsidRPr="009D601D">
              <w:t>Tab 1</w:t>
            </w:r>
          </w:p>
        </w:tc>
      </w:tr>
      <w:tr w:rsidR="009D601D" w:rsidRPr="009D601D" w14:paraId="7705F2EF" w14:textId="77777777" w:rsidTr="006A56AC">
        <w:tc>
          <w:tcPr>
            <w:tcW w:w="1742" w:type="dxa"/>
            <w:vMerge/>
          </w:tcPr>
          <w:p w14:paraId="32E26619" w14:textId="77777777" w:rsidR="00C046B9" w:rsidRPr="001B7F91" w:rsidRDefault="00C046B9" w:rsidP="00696B91">
            <w:pPr>
              <w:spacing w:after="0" w:afterAutospacing="0"/>
              <w:jc w:val="center"/>
              <w:rPr>
                <w:b/>
                <w:bCs/>
              </w:rPr>
            </w:pPr>
          </w:p>
        </w:tc>
        <w:tc>
          <w:tcPr>
            <w:tcW w:w="0" w:type="auto"/>
          </w:tcPr>
          <w:p w14:paraId="3273A666" w14:textId="09D42229" w:rsidR="00C046B9" w:rsidRPr="009D601D" w:rsidRDefault="00C046B9" w:rsidP="00696B91">
            <w:pPr>
              <w:spacing w:after="0" w:afterAutospacing="0"/>
            </w:pPr>
            <w:r w:rsidRPr="009D601D">
              <w:t xml:space="preserve">Divisional Application Form, Interactive Scorecard, Commitment </w:t>
            </w:r>
            <w:r w:rsidR="00D4499D" w:rsidRPr="009D601D">
              <w:t>of</w:t>
            </w:r>
            <w:r w:rsidRPr="009D601D">
              <w:t xml:space="preserve"> Other Funds</w:t>
            </w:r>
          </w:p>
        </w:tc>
        <w:tc>
          <w:tcPr>
            <w:tcW w:w="891" w:type="dxa"/>
            <w:vAlign w:val="center"/>
          </w:tcPr>
          <w:p w14:paraId="19C35E50" w14:textId="77777777" w:rsidR="00C046B9" w:rsidRPr="009D601D" w:rsidRDefault="00C046B9" w:rsidP="00696B91">
            <w:pPr>
              <w:spacing w:after="0" w:afterAutospacing="0"/>
              <w:jc w:val="center"/>
            </w:pPr>
            <w:r w:rsidRPr="009D601D">
              <w:t>Tab 2</w:t>
            </w:r>
          </w:p>
        </w:tc>
      </w:tr>
      <w:tr w:rsidR="009D601D" w:rsidRPr="009D601D" w14:paraId="6A0F3E1A" w14:textId="77777777" w:rsidTr="006A56AC">
        <w:tc>
          <w:tcPr>
            <w:tcW w:w="1742" w:type="dxa"/>
            <w:vMerge/>
          </w:tcPr>
          <w:p w14:paraId="3A45ACCA" w14:textId="77777777" w:rsidR="00C046B9" w:rsidRPr="001B7F91" w:rsidRDefault="00C046B9" w:rsidP="00696B91">
            <w:pPr>
              <w:spacing w:after="0" w:afterAutospacing="0"/>
              <w:jc w:val="center"/>
              <w:rPr>
                <w:b/>
                <w:bCs/>
              </w:rPr>
            </w:pPr>
          </w:p>
        </w:tc>
        <w:tc>
          <w:tcPr>
            <w:tcW w:w="0" w:type="auto"/>
          </w:tcPr>
          <w:p w14:paraId="1E02A5DD" w14:textId="77777777" w:rsidR="00C046B9" w:rsidRPr="009D601D" w:rsidRDefault="00C046B9" w:rsidP="00696B91">
            <w:pPr>
              <w:spacing w:after="0" w:afterAutospacing="0"/>
            </w:pPr>
            <w:r w:rsidRPr="009D601D">
              <w:t>Low- to – Moderate Income Documentation (Methodology, Surveys, ACS, Summary Tabulation Spreadsheet, etc.) and Map of Project Area</w:t>
            </w:r>
          </w:p>
        </w:tc>
        <w:tc>
          <w:tcPr>
            <w:tcW w:w="891" w:type="dxa"/>
            <w:vAlign w:val="center"/>
          </w:tcPr>
          <w:p w14:paraId="66A1D903" w14:textId="77777777" w:rsidR="00C046B9" w:rsidRPr="009D601D" w:rsidRDefault="00C046B9" w:rsidP="00696B91">
            <w:pPr>
              <w:spacing w:after="0" w:afterAutospacing="0"/>
              <w:jc w:val="center"/>
            </w:pPr>
            <w:r w:rsidRPr="009D601D">
              <w:t>Tab 3</w:t>
            </w:r>
          </w:p>
        </w:tc>
      </w:tr>
      <w:tr w:rsidR="009D601D" w:rsidRPr="009D601D" w14:paraId="0E5216C0" w14:textId="77777777" w:rsidTr="006A56AC">
        <w:trPr>
          <w:trHeight w:val="420"/>
        </w:trPr>
        <w:tc>
          <w:tcPr>
            <w:tcW w:w="1742" w:type="dxa"/>
            <w:vAlign w:val="center"/>
          </w:tcPr>
          <w:p w14:paraId="65CE4881" w14:textId="77777777" w:rsidR="00C046B9" w:rsidRPr="001B7F91" w:rsidRDefault="00C046B9" w:rsidP="00065B7F">
            <w:pPr>
              <w:spacing w:after="0" w:afterAutospacing="0"/>
              <w:jc w:val="center"/>
              <w:rPr>
                <w:b/>
                <w:bCs/>
              </w:rPr>
            </w:pPr>
            <w:r w:rsidRPr="001B7F91">
              <w:rPr>
                <w:b/>
                <w:bCs/>
              </w:rPr>
              <w:t>PRS Category I</w:t>
            </w:r>
          </w:p>
        </w:tc>
        <w:tc>
          <w:tcPr>
            <w:tcW w:w="0" w:type="auto"/>
            <w:vAlign w:val="center"/>
          </w:tcPr>
          <w:p w14:paraId="35C06DA2" w14:textId="4EC0058C" w:rsidR="00C046B9" w:rsidRPr="009D601D" w:rsidRDefault="00C046B9" w:rsidP="00696B91">
            <w:pPr>
              <w:spacing w:after="0" w:afterAutospacing="0"/>
            </w:pPr>
            <w:r w:rsidRPr="009D601D">
              <w:t>Project Purpose – Required Narratives, Documentation, and Maps</w:t>
            </w:r>
          </w:p>
        </w:tc>
        <w:tc>
          <w:tcPr>
            <w:tcW w:w="891" w:type="dxa"/>
            <w:vAlign w:val="center"/>
          </w:tcPr>
          <w:p w14:paraId="323AA17D" w14:textId="77777777" w:rsidR="00C046B9" w:rsidRPr="009D601D" w:rsidRDefault="00C046B9" w:rsidP="00696B91">
            <w:pPr>
              <w:spacing w:after="0" w:afterAutospacing="0"/>
              <w:jc w:val="center"/>
            </w:pPr>
            <w:r w:rsidRPr="009D601D">
              <w:t>Tab 4</w:t>
            </w:r>
          </w:p>
        </w:tc>
      </w:tr>
      <w:tr w:rsidR="009D601D" w:rsidRPr="009D601D" w14:paraId="4C624EF5" w14:textId="77777777" w:rsidTr="006A56AC">
        <w:tc>
          <w:tcPr>
            <w:tcW w:w="1742" w:type="dxa"/>
            <w:vAlign w:val="center"/>
          </w:tcPr>
          <w:p w14:paraId="7E3F6B29" w14:textId="77777777" w:rsidR="00C046B9" w:rsidRPr="001B7F91" w:rsidRDefault="00C046B9" w:rsidP="00065B7F">
            <w:pPr>
              <w:spacing w:after="0" w:afterAutospacing="0"/>
              <w:jc w:val="center"/>
              <w:rPr>
                <w:b/>
                <w:bCs/>
              </w:rPr>
            </w:pPr>
            <w:r w:rsidRPr="001B7F91">
              <w:rPr>
                <w:b/>
                <w:bCs/>
              </w:rPr>
              <w:t>PRS Category II</w:t>
            </w:r>
          </w:p>
        </w:tc>
        <w:tc>
          <w:tcPr>
            <w:tcW w:w="0" w:type="auto"/>
            <w:vAlign w:val="center"/>
          </w:tcPr>
          <w:p w14:paraId="61FEF290" w14:textId="77777777" w:rsidR="00C046B9" w:rsidRPr="009D601D" w:rsidRDefault="00C046B9" w:rsidP="00696B91">
            <w:pPr>
              <w:spacing w:after="0" w:afterAutospacing="0"/>
            </w:pPr>
            <w:r w:rsidRPr="009D601D">
              <w:t>Project Benefit – Required Narratives, Documentation, and Maps</w:t>
            </w:r>
          </w:p>
        </w:tc>
        <w:tc>
          <w:tcPr>
            <w:tcW w:w="891" w:type="dxa"/>
            <w:vAlign w:val="center"/>
          </w:tcPr>
          <w:p w14:paraId="0CAC6318" w14:textId="77777777" w:rsidR="00C046B9" w:rsidRPr="009D601D" w:rsidRDefault="00C046B9" w:rsidP="00696B91">
            <w:pPr>
              <w:spacing w:after="0" w:afterAutospacing="0"/>
              <w:jc w:val="center"/>
            </w:pPr>
            <w:r w:rsidRPr="009D601D">
              <w:t>Tab 5</w:t>
            </w:r>
          </w:p>
        </w:tc>
      </w:tr>
      <w:tr w:rsidR="009D601D" w:rsidRPr="009D601D" w14:paraId="45801D31" w14:textId="77777777" w:rsidTr="006A56AC">
        <w:tc>
          <w:tcPr>
            <w:tcW w:w="1742" w:type="dxa"/>
            <w:vAlign w:val="center"/>
          </w:tcPr>
          <w:p w14:paraId="727BF287" w14:textId="77777777" w:rsidR="00C046B9" w:rsidRPr="001B7F91" w:rsidRDefault="00C046B9" w:rsidP="00065B7F">
            <w:pPr>
              <w:spacing w:after="0" w:afterAutospacing="0"/>
              <w:jc w:val="center"/>
              <w:rPr>
                <w:b/>
                <w:bCs/>
              </w:rPr>
            </w:pPr>
            <w:r w:rsidRPr="001B7F91">
              <w:rPr>
                <w:b/>
                <w:bCs/>
              </w:rPr>
              <w:t>PRS Category III</w:t>
            </w:r>
          </w:p>
        </w:tc>
        <w:tc>
          <w:tcPr>
            <w:tcW w:w="0" w:type="auto"/>
            <w:vAlign w:val="center"/>
          </w:tcPr>
          <w:p w14:paraId="181429F8" w14:textId="1B575333" w:rsidR="00C046B9" w:rsidRPr="009D601D" w:rsidRDefault="00C046B9" w:rsidP="00696B91">
            <w:pPr>
              <w:spacing w:after="0" w:afterAutospacing="0"/>
            </w:pPr>
            <w:r w:rsidRPr="009D601D">
              <w:t xml:space="preserve">System Management – Required </w:t>
            </w:r>
            <w:r w:rsidR="006A56AC" w:rsidRPr="009D601D">
              <w:t>Narratives, Documentation</w:t>
            </w:r>
            <w:r w:rsidRPr="009D601D">
              <w:t>, and Maps</w:t>
            </w:r>
          </w:p>
        </w:tc>
        <w:tc>
          <w:tcPr>
            <w:tcW w:w="891" w:type="dxa"/>
            <w:vAlign w:val="center"/>
          </w:tcPr>
          <w:p w14:paraId="589ACB8F" w14:textId="77777777" w:rsidR="00C046B9" w:rsidRPr="009D601D" w:rsidRDefault="00C046B9" w:rsidP="00696B91">
            <w:pPr>
              <w:spacing w:after="0" w:afterAutospacing="0"/>
              <w:jc w:val="center"/>
            </w:pPr>
            <w:r w:rsidRPr="009D601D">
              <w:t>Tab 6</w:t>
            </w:r>
          </w:p>
        </w:tc>
      </w:tr>
      <w:tr w:rsidR="009D601D" w:rsidRPr="009D601D" w14:paraId="4CB0AAF1" w14:textId="77777777" w:rsidTr="006A56AC">
        <w:trPr>
          <w:trHeight w:val="197"/>
        </w:trPr>
        <w:tc>
          <w:tcPr>
            <w:tcW w:w="1742" w:type="dxa"/>
            <w:vAlign w:val="center"/>
          </w:tcPr>
          <w:p w14:paraId="5EECBE62" w14:textId="77777777" w:rsidR="00C046B9" w:rsidRPr="001B7F91" w:rsidRDefault="00C046B9" w:rsidP="00065B7F">
            <w:pPr>
              <w:spacing w:after="0" w:afterAutospacing="0"/>
              <w:jc w:val="center"/>
              <w:rPr>
                <w:b/>
                <w:bCs/>
              </w:rPr>
            </w:pPr>
            <w:r w:rsidRPr="001B7F91">
              <w:rPr>
                <w:b/>
                <w:bCs/>
              </w:rPr>
              <w:t>PRS Category IV</w:t>
            </w:r>
          </w:p>
        </w:tc>
        <w:tc>
          <w:tcPr>
            <w:tcW w:w="0" w:type="auto"/>
            <w:vAlign w:val="center"/>
          </w:tcPr>
          <w:p w14:paraId="3B50B0C9" w14:textId="6AEC89F7" w:rsidR="00C046B9" w:rsidRPr="009D601D" w:rsidRDefault="00C046B9" w:rsidP="00696B91">
            <w:pPr>
              <w:spacing w:after="0" w:afterAutospacing="0"/>
            </w:pPr>
            <w:r w:rsidRPr="009D601D">
              <w:t xml:space="preserve">Financial Situation – Required </w:t>
            </w:r>
            <w:r w:rsidR="006A56AC" w:rsidRPr="009D601D">
              <w:t>Narratives, Documentation</w:t>
            </w:r>
            <w:r w:rsidRPr="009D601D">
              <w:t>, and Maps</w:t>
            </w:r>
          </w:p>
        </w:tc>
        <w:tc>
          <w:tcPr>
            <w:tcW w:w="891" w:type="dxa"/>
            <w:vAlign w:val="center"/>
          </w:tcPr>
          <w:p w14:paraId="219ADA2D" w14:textId="77777777" w:rsidR="00C046B9" w:rsidRPr="009D601D" w:rsidRDefault="00C046B9" w:rsidP="00696B91">
            <w:pPr>
              <w:spacing w:after="0" w:afterAutospacing="0"/>
              <w:jc w:val="center"/>
            </w:pPr>
            <w:r w:rsidRPr="009D601D">
              <w:t>Tab 7</w:t>
            </w:r>
          </w:p>
        </w:tc>
      </w:tr>
      <w:tr w:rsidR="00C046B9" w:rsidRPr="009D601D" w14:paraId="7003DF03" w14:textId="77777777" w:rsidTr="006A56AC">
        <w:tc>
          <w:tcPr>
            <w:tcW w:w="1742" w:type="dxa"/>
          </w:tcPr>
          <w:p w14:paraId="309ABB0A" w14:textId="77777777" w:rsidR="00C046B9" w:rsidRPr="009D601D" w:rsidRDefault="00C046B9" w:rsidP="00696B91">
            <w:pPr>
              <w:spacing w:after="0" w:afterAutospacing="0"/>
              <w:jc w:val="center"/>
            </w:pPr>
          </w:p>
        </w:tc>
        <w:tc>
          <w:tcPr>
            <w:tcW w:w="0" w:type="auto"/>
            <w:vAlign w:val="center"/>
          </w:tcPr>
          <w:p w14:paraId="3B064028" w14:textId="4AF61AF9" w:rsidR="00C046B9" w:rsidRPr="009D601D" w:rsidRDefault="00C046B9" w:rsidP="00696B91">
            <w:pPr>
              <w:spacing w:after="0" w:afterAutospacing="0"/>
            </w:pPr>
            <w:r w:rsidRPr="009D601D">
              <w:t xml:space="preserve">CDBG-Infrastructure Federal Compliance Documents </w:t>
            </w:r>
            <w:r w:rsidR="001B7F91">
              <w:t>(</w:t>
            </w:r>
            <w:r w:rsidR="00770CC7" w:rsidRPr="001B7F91">
              <w:rPr>
                <w:color w:val="FF0000"/>
              </w:rPr>
              <w:t xml:space="preserve">includes </w:t>
            </w:r>
            <w:r w:rsidR="00770CC7" w:rsidRPr="00204D90">
              <w:rPr>
                <w:color w:val="FF0000"/>
              </w:rPr>
              <w:t>Floodplain</w:t>
            </w:r>
            <w:r w:rsidR="00204D90" w:rsidRPr="00204D90">
              <w:rPr>
                <w:color w:val="FF0000"/>
              </w:rPr>
              <w:t xml:space="preserve"> </w:t>
            </w:r>
            <w:r w:rsidR="001B7F91">
              <w:rPr>
                <w:color w:val="FF0000"/>
              </w:rPr>
              <w:t xml:space="preserve">/ Floodway </w:t>
            </w:r>
            <w:r w:rsidR="00204D90" w:rsidRPr="00204D90">
              <w:rPr>
                <w:color w:val="FF0000"/>
              </w:rPr>
              <w:t>Map</w:t>
            </w:r>
            <w:r w:rsidR="001B7F91">
              <w:rPr>
                <w:color w:val="FF0000"/>
              </w:rPr>
              <w:t xml:space="preserve"> and </w:t>
            </w:r>
            <w:r w:rsidR="006A56AC" w:rsidRPr="009D601D">
              <w:t>HUD</w:t>
            </w:r>
            <w:r w:rsidRPr="009D601D">
              <w:t xml:space="preserve"> forms)</w:t>
            </w:r>
          </w:p>
        </w:tc>
        <w:tc>
          <w:tcPr>
            <w:tcW w:w="891" w:type="dxa"/>
            <w:vAlign w:val="center"/>
          </w:tcPr>
          <w:p w14:paraId="79D809FB" w14:textId="77777777" w:rsidR="00C046B9" w:rsidRPr="009D601D" w:rsidRDefault="00C046B9" w:rsidP="00696B91">
            <w:pPr>
              <w:spacing w:after="0" w:afterAutospacing="0"/>
              <w:jc w:val="center"/>
            </w:pPr>
            <w:r w:rsidRPr="009D601D">
              <w:t>Tab 8</w:t>
            </w:r>
          </w:p>
        </w:tc>
      </w:tr>
    </w:tbl>
    <w:p w14:paraId="5F8F679B" w14:textId="77777777" w:rsidR="00C046B9" w:rsidRPr="009D601D" w:rsidRDefault="00C046B9" w:rsidP="00C046B9">
      <w:pPr>
        <w:spacing w:after="0" w:afterAutospacing="0"/>
      </w:pPr>
    </w:p>
    <w:p w14:paraId="1B868658" w14:textId="25C8F81F" w:rsidR="00C046B9" w:rsidRPr="009D601D" w:rsidRDefault="00C046B9" w:rsidP="006E784E">
      <w:pPr>
        <w:pStyle w:val="ListParagraph"/>
        <w:numPr>
          <w:ilvl w:val="0"/>
          <w:numId w:val="3"/>
        </w:numPr>
        <w:spacing w:after="0" w:afterAutospacing="0"/>
        <w:ind w:left="1080"/>
      </w:pPr>
      <w:bookmarkStart w:id="3" w:name="_Hlk113443564"/>
      <w:r w:rsidRPr="009D601D">
        <w:t xml:space="preserve">The required narratives must be consistent with information in the Division of Water Infrastructure Application for Funding (DWI Application), CDBG-I Appendices A, B, and C, Financial Information </w:t>
      </w:r>
      <w:r w:rsidR="00065B7F" w:rsidRPr="009D601D">
        <w:t>Form,</w:t>
      </w:r>
      <w:r w:rsidRPr="009D601D">
        <w:t xml:space="preserve"> </w:t>
      </w:r>
      <w:r w:rsidR="00A37A09">
        <w:t>certified rates</w:t>
      </w:r>
      <w:r w:rsidR="00B545F4" w:rsidRPr="009D601D">
        <w:t xml:space="preserve">, </w:t>
      </w:r>
      <w:r w:rsidRPr="009D601D">
        <w:t xml:space="preserve">and other supporting information.  </w:t>
      </w:r>
    </w:p>
    <w:p w14:paraId="12DC9A10" w14:textId="77777777" w:rsidR="00C046B9" w:rsidRPr="009D601D" w:rsidRDefault="00C046B9" w:rsidP="00D4499D">
      <w:pPr>
        <w:pStyle w:val="ListParagraph"/>
        <w:spacing w:after="0" w:afterAutospacing="0"/>
        <w:ind w:left="1080" w:hanging="360"/>
      </w:pPr>
    </w:p>
    <w:p w14:paraId="0476A471" w14:textId="78B89702" w:rsidR="00606154" w:rsidRPr="009D601D" w:rsidRDefault="00C046B9" w:rsidP="00606154">
      <w:pPr>
        <w:pStyle w:val="ListParagraph"/>
        <w:numPr>
          <w:ilvl w:val="0"/>
          <w:numId w:val="3"/>
        </w:numPr>
        <w:spacing w:after="0" w:afterAutospacing="0"/>
        <w:ind w:left="1080"/>
      </w:pPr>
      <w:r w:rsidRPr="009D601D">
        <w:t xml:space="preserve">The required narratives must be complete to provide for accurate rating and concise such that critical information is not lost in unnecessary text.  </w:t>
      </w:r>
      <w:r w:rsidR="00606154" w:rsidRPr="009D601D">
        <w:t>Text must i</w:t>
      </w:r>
      <w:r w:rsidRPr="009D601D">
        <w:t xml:space="preserve">nclude measurable outputs from the proposed </w:t>
      </w:r>
      <w:r w:rsidR="00770CC7">
        <w:t>project (</w:t>
      </w:r>
      <w:r w:rsidRPr="009D601D">
        <w:t>e.g., feet of line rehabilitated, number of homes connected to sewer service, number of gallons of water recovered</w:t>
      </w:r>
      <w:r w:rsidR="00770CC7">
        <w:t>)</w:t>
      </w:r>
      <w:r w:rsidRPr="009D601D">
        <w:t xml:space="preserve">.   The text should only provide information related to this </w:t>
      </w:r>
      <w:r w:rsidR="00606154" w:rsidRPr="009D601D">
        <w:t xml:space="preserve">Priority </w:t>
      </w:r>
      <w:r w:rsidRPr="009D601D">
        <w:t>Rating System</w:t>
      </w:r>
      <w:r w:rsidR="00606154" w:rsidRPr="009D601D">
        <w:t xml:space="preserve"> (e.g., do not describe other benefits that are not included in the Priority Rating System).</w:t>
      </w:r>
    </w:p>
    <w:p w14:paraId="44137ACF" w14:textId="77777777" w:rsidR="00C046B9" w:rsidRPr="009D601D" w:rsidRDefault="00C046B9" w:rsidP="00D4499D">
      <w:pPr>
        <w:pStyle w:val="ListParagraph"/>
        <w:spacing w:after="0" w:afterAutospacing="0"/>
        <w:ind w:left="1080" w:hanging="360"/>
      </w:pPr>
    </w:p>
    <w:p w14:paraId="1C9ADB55" w14:textId="76FD964C" w:rsidR="00AB2BF2" w:rsidRPr="00770CC7" w:rsidRDefault="00AB2BF2" w:rsidP="006E784E">
      <w:pPr>
        <w:pStyle w:val="ListParagraph"/>
        <w:numPr>
          <w:ilvl w:val="0"/>
          <w:numId w:val="3"/>
        </w:numPr>
        <w:spacing w:after="0" w:afterAutospacing="0"/>
        <w:ind w:left="1080"/>
        <w:rPr>
          <w:b/>
          <w:bCs/>
        </w:rPr>
      </w:pPr>
      <w:r w:rsidRPr="00104A5B">
        <w:rPr>
          <w:color w:val="FF0000"/>
        </w:rPr>
        <w:t>The proposed project must serve the entire project area.  The LMI percentage must represent the entire project area.  The project area should be described using streets, roads, natural topographic features, etc.  A map is required of the project area, with the project area boundaries clearly labeled and marked.</w:t>
      </w:r>
      <w:r>
        <w:t xml:space="preserve">  See </w:t>
      </w:r>
      <w:hyperlink r:id="rId17" w:anchor="priority-points-rating-sheet-and-guidance" w:history="1">
        <w:r w:rsidRPr="00770CC7">
          <w:rPr>
            <w:rStyle w:val="Hyperlink"/>
            <w:b/>
            <w:bCs/>
            <w:i/>
            <w:iCs/>
            <w:color w:val="0070C0"/>
          </w:rPr>
          <w:t>Appendix A</w:t>
        </w:r>
      </w:hyperlink>
      <w:r w:rsidRPr="00770CC7">
        <w:rPr>
          <w:rStyle w:val="Hyperlink"/>
          <w:b/>
          <w:bCs/>
          <w:i/>
          <w:iCs/>
          <w:color w:val="0070C0"/>
        </w:rPr>
        <w:t xml:space="preserve">: Determining LMI Percentages of the Project Area. </w:t>
      </w:r>
    </w:p>
    <w:p w14:paraId="7BDD0DAA" w14:textId="77777777" w:rsidR="00AB2BF2" w:rsidRDefault="00AB2BF2" w:rsidP="00AB2BF2">
      <w:pPr>
        <w:pStyle w:val="ListParagraph"/>
      </w:pPr>
    </w:p>
    <w:p w14:paraId="3A5B2A25" w14:textId="3EACF907" w:rsidR="00C046B9" w:rsidRDefault="00C046B9" w:rsidP="006E784E">
      <w:pPr>
        <w:pStyle w:val="ListParagraph"/>
        <w:numPr>
          <w:ilvl w:val="0"/>
          <w:numId w:val="3"/>
        </w:numPr>
        <w:spacing w:after="0" w:afterAutospacing="0"/>
        <w:ind w:left="1080"/>
      </w:pPr>
      <w:r w:rsidRPr="009D601D">
        <w:t>If the required narrative varies in terms of linear feet of pipe (</w:t>
      </w:r>
      <w:r w:rsidRPr="00A37A09">
        <w:rPr>
          <w:u w:val="single"/>
        </w:rPr>
        <w:t>“approximately” is your friend</w:t>
      </w:r>
      <w:r w:rsidRPr="009D601D">
        <w:t xml:space="preserve">) or other parameters, if the project area is not clearly delineated, if the street names are not included in the project description, the application </w:t>
      </w:r>
      <w:r w:rsidR="00D711A0" w:rsidRPr="00D711A0">
        <w:rPr>
          <w:color w:val="FF0000"/>
        </w:rPr>
        <w:t>may</w:t>
      </w:r>
      <w:r w:rsidRPr="00D711A0">
        <w:rPr>
          <w:color w:val="FF0000"/>
        </w:rPr>
        <w:t xml:space="preserve"> </w:t>
      </w:r>
      <w:r w:rsidRPr="009D601D">
        <w:t>be disqualified due to inadequate detail regarding the project</w:t>
      </w:r>
      <w:r w:rsidR="00D711A0">
        <w:t xml:space="preserve"> </w:t>
      </w:r>
      <w:r w:rsidR="00D711A0" w:rsidRPr="00D711A0">
        <w:rPr>
          <w:color w:val="FF0000"/>
        </w:rPr>
        <w:t>and/or a new public hearing will be required</w:t>
      </w:r>
      <w:r w:rsidRPr="00D711A0">
        <w:rPr>
          <w:color w:val="FF0000"/>
        </w:rPr>
        <w:t>.</w:t>
      </w:r>
      <w:r w:rsidRPr="009D601D">
        <w:t xml:space="preserve">  </w:t>
      </w:r>
    </w:p>
    <w:p w14:paraId="15C2B185" w14:textId="77777777" w:rsidR="00A37A09" w:rsidRDefault="00A37A09" w:rsidP="00A37A09">
      <w:pPr>
        <w:pStyle w:val="ListParagraph"/>
      </w:pPr>
    </w:p>
    <w:p w14:paraId="427570DE" w14:textId="65CC5AFC" w:rsidR="00B37C24" w:rsidRDefault="00B37C24" w:rsidP="00A37A09">
      <w:pPr>
        <w:pStyle w:val="ListParagraph"/>
        <w:numPr>
          <w:ilvl w:val="1"/>
          <w:numId w:val="3"/>
        </w:numPr>
        <w:spacing w:after="0" w:afterAutospacing="0"/>
        <w:rPr>
          <w:rStyle w:val="ui-provider"/>
        </w:rPr>
      </w:pPr>
      <w:r w:rsidRPr="00B37C24">
        <w:rPr>
          <w:color w:val="FF0000"/>
        </w:rPr>
        <w:t>The project description</w:t>
      </w:r>
      <w:r w:rsidR="00481463">
        <w:rPr>
          <w:color w:val="FF0000"/>
        </w:rPr>
        <w:t xml:space="preserve"> </w:t>
      </w:r>
      <w:r w:rsidRPr="00B37C24">
        <w:rPr>
          <w:color w:val="FF0000"/>
        </w:rPr>
        <w:t xml:space="preserve">for each application must be </w:t>
      </w:r>
      <w:r w:rsidR="00AB2BF2">
        <w:rPr>
          <w:color w:val="FF0000"/>
        </w:rPr>
        <w:t xml:space="preserve">specific for all </w:t>
      </w:r>
      <w:r w:rsidR="00D711A0">
        <w:rPr>
          <w:color w:val="FF0000"/>
        </w:rPr>
        <w:t xml:space="preserve">major components of </w:t>
      </w:r>
      <w:r>
        <w:rPr>
          <w:color w:val="FF0000"/>
        </w:rPr>
        <w:t xml:space="preserve">water and or sewer </w:t>
      </w:r>
      <w:r w:rsidRPr="00B37C24">
        <w:rPr>
          <w:rStyle w:val="ui-provider"/>
          <w:color w:val="FF0000"/>
        </w:rPr>
        <w:t xml:space="preserve">items. </w:t>
      </w:r>
      <w:r w:rsidR="00481463">
        <w:rPr>
          <w:rStyle w:val="ui-provider"/>
          <w:color w:val="FF0000"/>
        </w:rPr>
        <w:t xml:space="preserve"> </w:t>
      </w:r>
      <w:r w:rsidRPr="00B37C24">
        <w:rPr>
          <w:rStyle w:val="ui-provider"/>
          <w:color w:val="FF0000"/>
        </w:rPr>
        <w:t xml:space="preserve">For </w:t>
      </w:r>
      <w:r>
        <w:rPr>
          <w:rStyle w:val="ui-provider"/>
          <w:color w:val="FF0000"/>
        </w:rPr>
        <w:t>example, 1) the proposed project will replace</w:t>
      </w:r>
      <w:r w:rsidRPr="00B37C24">
        <w:rPr>
          <w:rStyle w:val="ui-provider"/>
          <w:color w:val="FF0000"/>
        </w:rPr>
        <w:t xml:space="preserve"> approx. 3000 LF of </w:t>
      </w:r>
      <w:r>
        <w:rPr>
          <w:rStyle w:val="ui-provider"/>
          <w:color w:val="FF0000"/>
        </w:rPr>
        <w:t xml:space="preserve">6 and 8” </w:t>
      </w:r>
      <w:r w:rsidRPr="00B37C24">
        <w:rPr>
          <w:rStyle w:val="ui-provider"/>
          <w:color w:val="FF0000"/>
        </w:rPr>
        <w:t>gravity sewer, 42 manholes, and 110</w:t>
      </w:r>
      <w:r>
        <w:rPr>
          <w:rStyle w:val="ui-provider"/>
          <w:color w:val="FF0000"/>
        </w:rPr>
        <w:t xml:space="preserve"> existing</w:t>
      </w:r>
      <w:r w:rsidRPr="00B37C24">
        <w:rPr>
          <w:rStyle w:val="ui-provider"/>
          <w:color w:val="FF0000"/>
        </w:rPr>
        <w:t xml:space="preserve"> service laterals in the public ROW of Smith Street</w:t>
      </w:r>
      <w:r w:rsidR="00AB2BF2">
        <w:rPr>
          <w:rStyle w:val="ui-provider"/>
          <w:color w:val="FF0000"/>
        </w:rPr>
        <w:t xml:space="preserve"> and Sundown Street</w:t>
      </w:r>
      <w:r w:rsidR="00481463">
        <w:rPr>
          <w:rStyle w:val="ui-provider"/>
          <w:color w:val="FF0000"/>
        </w:rPr>
        <w:t>;</w:t>
      </w:r>
      <w:r w:rsidRPr="00B37C24">
        <w:rPr>
          <w:rStyle w:val="ui-provider"/>
          <w:color w:val="FF0000"/>
        </w:rPr>
        <w:t xml:space="preserve"> </w:t>
      </w:r>
      <w:r>
        <w:rPr>
          <w:rStyle w:val="ui-provider"/>
          <w:color w:val="FF0000"/>
        </w:rPr>
        <w:t xml:space="preserve">2) </w:t>
      </w:r>
      <w:r w:rsidR="00481463">
        <w:rPr>
          <w:rStyle w:val="ui-provider"/>
          <w:color w:val="FF0000"/>
        </w:rPr>
        <w:t>T</w:t>
      </w:r>
      <w:r>
        <w:rPr>
          <w:rStyle w:val="ui-provider"/>
          <w:color w:val="FF0000"/>
        </w:rPr>
        <w:t xml:space="preserve">he proposed project will replace 6,500 LF of </w:t>
      </w:r>
      <w:r w:rsidR="00481463">
        <w:rPr>
          <w:rStyle w:val="ui-provider"/>
          <w:color w:val="FF0000"/>
        </w:rPr>
        <w:t xml:space="preserve">6” water lines, 20 fire hydrants, values, 100 existing service laterals, 100 meters along Brown Avenue, Smith Street, and Maple Drive.  </w:t>
      </w:r>
      <w:r w:rsidRPr="00B37C24">
        <w:rPr>
          <w:rStyle w:val="ui-provider"/>
          <w:color w:val="FF0000"/>
        </w:rPr>
        <w:t>Incidentals</w:t>
      </w:r>
      <w:r>
        <w:rPr>
          <w:rStyle w:val="ui-provider"/>
          <w:color w:val="FF0000"/>
        </w:rPr>
        <w:t>, such as backfill, rock, asphalt patching, etc.</w:t>
      </w:r>
      <w:r w:rsidR="00481463">
        <w:rPr>
          <w:rStyle w:val="ui-provider"/>
          <w:color w:val="FF0000"/>
        </w:rPr>
        <w:t>,</w:t>
      </w:r>
      <w:r>
        <w:rPr>
          <w:rStyle w:val="ui-provider"/>
          <w:color w:val="FF0000"/>
        </w:rPr>
        <w:t xml:space="preserve"> to the main construction items do not need to be spelled out in the project description, just the budget</w:t>
      </w:r>
      <w:r w:rsidRPr="00B37C24">
        <w:rPr>
          <w:rStyle w:val="ui-provider"/>
          <w:color w:val="FF0000"/>
        </w:rPr>
        <w:t xml:space="preserve">. </w:t>
      </w:r>
      <w:r>
        <w:rPr>
          <w:rStyle w:val="ui-provider"/>
        </w:rPr>
        <w:t xml:space="preserve">  </w:t>
      </w:r>
    </w:p>
    <w:p w14:paraId="152C9ADA" w14:textId="77777777" w:rsidR="00481463" w:rsidRPr="00B37C24" w:rsidRDefault="00481463" w:rsidP="00481463">
      <w:pPr>
        <w:pStyle w:val="ListParagraph"/>
        <w:spacing w:after="0" w:afterAutospacing="0"/>
        <w:ind w:left="1440"/>
      </w:pPr>
    </w:p>
    <w:p w14:paraId="7615B4DE" w14:textId="756F1B41" w:rsidR="001B7F91" w:rsidRPr="001B7F91" w:rsidRDefault="00A37A09" w:rsidP="00A37A09">
      <w:pPr>
        <w:pStyle w:val="ListParagraph"/>
        <w:numPr>
          <w:ilvl w:val="1"/>
          <w:numId w:val="3"/>
        </w:numPr>
        <w:spacing w:after="0" w:afterAutospacing="0"/>
      </w:pPr>
      <w:r w:rsidRPr="00AB2BF2">
        <w:rPr>
          <w:color w:val="FF0000"/>
        </w:rPr>
        <w:t>The project description for each application must be detailed with the specific of the work to be done and where said work will occur</w:t>
      </w:r>
      <w:r>
        <w:rPr>
          <w:color w:val="FF0000"/>
        </w:rPr>
        <w:t xml:space="preserve">, so reviewers can easily find work areas without a map.  </w:t>
      </w:r>
    </w:p>
    <w:p w14:paraId="5B76CA09" w14:textId="3F4C83F5" w:rsidR="001B7F91" w:rsidRPr="001B7F91" w:rsidRDefault="00A37A09" w:rsidP="001B7F91">
      <w:pPr>
        <w:pStyle w:val="ListParagraph"/>
        <w:numPr>
          <w:ilvl w:val="2"/>
          <w:numId w:val="3"/>
        </w:numPr>
        <w:spacing w:after="0" w:afterAutospacing="0"/>
      </w:pPr>
      <w:r>
        <w:rPr>
          <w:color w:val="FF0000"/>
        </w:rPr>
        <w:t xml:space="preserve">If </w:t>
      </w:r>
      <w:r w:rsidR="00B37C24">
        <w:rPr>
          <w:color w:val="FF0000"/>
        </w:rPr>
        <w:t xml:space="preserve">proposed </w:t>
      </w:r>
      <w:r>
        <w:rPr>
          <w:color w:val="FF0000"/>
        </w:rPr>
        <w:t xml:space="preserve">work will occur on a street or within a right-of-way, the street name must be listed and include identifiable landmarks, such as from intersection of x and z to intersection to x and y.  </w:t>
      </w:r>
    </w:p>
    <w:p w14:paraId="27522784" w14:textId="74BF3775" w:rsidR="00A37A09" w:rsidRPr="009D601D" w:rsidRDefault="00A37A09" w:rsidP="001B7F91">
      <w:pPr>
        <w:pStyle w:val="ListParagraph"/>
        <w:numPr>
          <w:ilvl w:val="2"/>
          <w:numId w:val="3"/>
        </w:numPr>
        <w:spacing w:after="0" w:afterAutospacing="0"/>
      </w:pPr>
      <w:r>
        <w:rPr>
          <w:color w:val="FF0000"/>
        </w:rPr>
        <w:t xml:space="preserve">If </w:t>
      </w:r>
      <w:r w:rsidR="00B37C24">
        <w:rPr>
          <w:color w:val="FF0000"/>
        </w:rPr>
        <w:t xml:space="preserve">proposed </w:t>
      </w:r>
      <w:r>
        <w:rPr>
          <w:color w:val="FF0000"/>
        </w:rPr>
        <w:t xml:space="preserve">work will occur “off-road”, </w:t>
      </w:r>
      <w:r w:rsidR="00B37C24">
        <w:rPr>
          <w:color w:val="FF0000"/>
        </w:rPr>
        <w:t xml:space="preserve">or </w:t>
      </w:r>
      <w:r>
        <w:rPr>
          <w:color w:val="FF0000"/>
        </w:rPr>
        <w:t xml:space="preserve">outside of the right-of-way, </w:t>
      </w:r>
      <w:r w:rsidR="00B37C24">
        <w:rPr>
          <w:color w:val="FF0000"/>
        </w:rPr>
        <w:t>a clear narrative description of this work location</w:t>
      </w:r>
      <w:r>
        <w:rPr>
          <w:color w:val="FF0000"/>
        </w:rPr>
        <w:t xml:space="preserve"> is needed.</w:t>
      </w:r>
      <w:r w:rsidR="001B7F91">
        <w:rPr>
          <w:color w:val="FF0000"/>
        </w:rPr>
        <w:t xml:space="preserve"> For instance, </w:t>
      </w:r>
      <w:r w:rsidR="001B7F91" w:rsidRPr="001B7F91">
        <w:rPr>
          <w:color w:val="FF0000"/>
        </w:rPr>
        <w:t xml:space="preserve">give a </w:t>
      </w:r>
      <w:r w:rsidR="001B7F91">
        <w:rPr>
          <w:color w:val="FF0000"/>
        </w:rPr>
        <w:t xml:space="preserve">reference </w:t>
      </w:r>
      <w:r w:rsidR="001B7F91" w:rsidRPr="001B7F91">
        <w:rPr>
          <w:color w:val="FF0000"/>
        </w:rPr>
        <w:t xml:space="preserve">point where </w:t>
      </w:r>
      <w:r w:rsidR="001B7F91">
        <w:rPr>
          <w:color w:val="FF0000"/>
        </w:rPr>
        <w:t xml:space="preserve">proposed work </w:t>
      </w:r>
      <w:r w:rsidR="001B7F91" w:rsidRPr="001B7F91">
        <w:rPr>
          <w:color w:val="FF0000"/>
        </w:rPr>
        <w:t xml:space="preserve">leaves the public ROW, a general direction, and a </w:t>
      </w:r>
      <w:r w:rsidR="001B7F91">
        <w:rPr>
          <w:color w:val="FF0000"/>
        </w:rPr>
        <w:t xml:space="preserve">reference </w:t>
      </w:r>
      <w:r w:rsidR="001B7F91" w:rsidRPr="001B7F91">
        <w:rPr>
          <w:color w:val="FF0000"/>
        </w:rPr>
        <w:t xml:space="preserve">point where it goes back to a ROW. </w:t>
      </w:r>
      <w:r w:rsidR="001B7F91">
        <w:rPr>
          <w:color w:val="FF0000"/>
        </w:rPr>
        <w:t xml:space="preserve"> (e.g., “</w:t>
      </w:r>
      <w:r w:rsidR="001B7F91" w:rsidRPr="001B7F91">
        <w:rPr>
          <w:color w:val="FF0000"/>
        </w:rPr>
        <w:t xml:space="preserve">… improvements down Alpha St from intersection of Bravo and Alpha to intersection of Charlie and Alpha, then leaving Alpha ROW in a southeasterly direction in </w:t>
      </w:r>
      <w:r w:rsidR="00D711A0" w:rsidRPr="001B7F91">
        <w:rPr>
          <w:color w:val="FF0000"/>
        </w:rPr>
        <w:t>a</w:t>
      </w:r>
      <w:r w:rsidR="001B7F91" w:rsidRPr="001B7F91">
        <w:rPr>
          <w:color w:val="FF0000"/>
        </w:rPr>
        <w:t xml:space="preserve"> recorded easement to the ROW of Delta Street, then continuing in the Delta ROW to</w:t>
      </w:r>
      <w:r w:rsidR="00B37C24">
        <w:rPr>
          <w:color w:val="FF0000"/>
        </w:rPr>
        <w:t>…”).</w:t>
      </w:r>
    </w:p>
    <w:p w14:paraId="566CAA34" w14:textId="77777777" w:rsidR="00C046B9" w:rsidRPr="009D601D" w:rsidRDefault="00C046B9" w:rsidP="00D4499D">
      <w:pPr>
        <w:pStyle w:val="ListParagraph"/>
        <w:spacing w:after="0" w:afterAutospacing="0"/>
        <w:ind w:left="1080" w:hanging="360"/>
      </w:pPr>
    </w:p>
    <w:p w14:paraId="21CA61C9" w14:textId="3E28FFD0" w:rsidR="00C046B9" w:rsidRPr="009D601D" w:rsidRDefault="00C046B9" w:rsidP="006E784E">
      <w:pPr>
        <w:pStyle w:val="ListParagraph"/>
        <w:numPr>
          <w:ilvl w:val="0"/>
          <w:numId w:val="3"/>
        </w:numPr>
        <w:spacing w:after="0" w:afterAutospacing="0"/>
        <w:ind w:left="1080"/>
      </w:pPr>
      <w:r w:rsidRPr="009D601D">
        <w:t xml:space="preserve">The required description must match the description in the public hearing; your project name must match the project name on the application; any support documentation and the project name in the CIP.  Make sure your project description matches the project map.  If any of these documents fail to match, </w:t>
      </w:r>
      <w:r w:rsidR="00AB2BF2" w:rsidRPr="00AB2BF2">
        <w:rPr>
          <w:color w:val="FF0000"/>
        </w:rPr>
        <w:t>we will take the description from the public hearing</w:t>
      </w:r>
      <w:r w:rsidRPr="00AB2BF2">
        <w:rPr>
          <w:color w:val="FF0000"/>
        </w:rPr>
        <w:t>.</w:t>
      </w:r>
    </w:p>
    <w:p w14:paraId="6C162E23" w14:textId="77777777" w:rsidR="00C046B9" w:rsidRPr="009D601D" w:rsidRDefault="00C046B9" w:rsidP="00D4499D">
      <w:pPr>
        <w:pStyle w:val="ListParagraph"/>
        <w:spacing w:after="0" w:afterAutospacing="0"/>
        <w:ind w:left="1080" w:hanging="360"/>
      </w:pPr>
    </w:p>
    <w:p w14:paraId="29F4F7EA" w14:textId="77777777" w:rsidR="00C046B9" w:rsidRPr="009D601D" w:rsidRDefault="00C046B9" w:rsidP="006E784E">
      <w:pPr>
        <w:pStyle w:val="ListParagraph"/>
        <w:numPr>
          <w:ilvl w:val="0"/>
          <w:numId w:val="3"/>
        </w:numPr>
        <w:spacing w:after="0" w:afterAutospacing="0"/>
        <w:ind w:left="1080"/>
      </w:pPr>
      <w:r w:rsidRPr="009D601D">
        <w:t xml:space="preserve">If there are primary and alternative scopes of work within the project area, label the primary and alternative areas clearly throughout the application and in the public hearing.  The primary area LMI will be the LMI the project will be scored on if income surveys are used. </w:t>
      </w:r>
    </w:p>
    <w:p w14:paraId="35D7A7F2" w14:textId="77777777" w:rsidR="00C046B9" w:rsidRPr="009D601D" w:rsidRDefault="00C046B9" w:rsidP="00D4499D">
      <w:pPr>
        <w:pStyle w:val="ListParagraph"/>
        <w:spacing w:after="0" w:afterAutospacing="0"/>
        <w:ind w:left="1080" w:hanging="360"/>
      </w:pPr>
    </w:p>
    <w:p w14:paraId="2D52C3E2" w14:textId="752C25F2" w:rsidR="00C046B9" w:rsidRPr="009D601D" w:rsidRDefault="00C046B9" w:rsidP="006E784E">
      <w:pPr>
        <w:pStyle w:val="ListParagraph"/>
        <w:numPr>
          <w:ilvl w:val="0"/>
          <w:numId w:val="3"/>
        </w:numPr>
        <w:spacing w:after="0" w:afterAutospacing="0"/>
        <w:ind w:left="1080"/>
      </w:pPr>
      <w:r w:rsidRPr="009D601D">
        <w:t>If there are no applicable points in any given category, state that there are no applicable points under that heading.</w:t>
      </w:r>
    </w:p>
    <w:p w14:paraId="7E428F0E" w14:textId="77777777" w:rsidR="00606154" w:rsidRPr="009D601D" w:rsidRDefault="00606154" w:rsidP="00606154">
      <w:pPr>
        <w:pStyle w:val="ListParagraph"/>
      </w:pPr>
    </w:p>
    <w:p w14:paraId="39B8B69E" w14:textId="3DC4DBFF" w:rsidR="00606154" w:rsidRPr="009D601D" w:rsidRDefault="00606154" w:rsidP="006E784E">
      <w:pPr>
        <w:pStyle w:val="ListParagraph"/>
        <w:numPr>
          <w:ilvl w:val="0"/>
          <w:numId w:val="3"/>
        </w:numPr>
        <w:spacing w:after="0" w:afterAutospacing="0"/>
        <w:ind w:left="1080"/>
      </w:pPr>
      <w:r w:rsidRPr="009D601D">
        <w:t xml:space="preserve">When the narrative is supported with additional documentation, please reference a page number, section number, or other clear reference to the page location to aid staff in finding the specific part of the supporting documentation relevant to each line item in the narrative. </w:t>
      </w:r>
    </w:p>
    <w:bookmarkEnd w:id="3"/>
    <w:p w14:paraId="402CA9E1" w14:textId="77777777" w:rsidR="00D4499D" w:rsidRPr="009D601D" w:rsidRDefault="00D4499D" w:rsidP="00D4499D">
      <w:pPr>
        <w:spacing w:after="0" w:afterAutospacing="0"/>
      </w:pPr>
    </w:p>
    <w:p w14:paraId="5B318E31" w14:textId="2832B795" w:rsidR="00C046B9" w:rsidRPr="009D601D" w:rsidRDefault="00C046B9" w:rsidP="00AF0772">
      <w:pPr>
        <w:pStyle w:val="ListParagraph"/>
        <w:numPr>
          <w:ilvl w:val="0"/>
          <w:numId w:val="53"/>
        </w:numPr>
        <w:spacing w:after="0" w:afterAutospacing="0"/>
        <w:ind w:left="360"/>
      </w:pPr>
      <w:r w:rsidRPr="009D601D">
        <w:rPr>
          <w:u w:val="single"/>
        </w:rPr>
        <w:t>Maps are required to document the project area</w:t>
      </w:r>
      <w:r w:rsidRPr="009D601D">
        <w:t>.  Maps must include sufficient labels of geographical reference and be at a readable scale.   Individual line items may require specific maps as listed in the guidance; therefore, refer to additional instructions on mapping under the individual line items</w:t>
      </w:r>
      <w:r w:rsidR="00606154" w:rsidRPr="009D601D">
        <w:t xml:space="preserve"> and include with the supporting documentation</w:t>
      </w:r>
      <w:r w:rsidRPr="009D601D">
        <w:t>.</w:t>
      </w:r>
    </w:p>
    <w:p w14:paraId="49609A3E" w14:textId="77777777" w:rsidR="00923556" w:rsidRPr="009D601D" w:rsidRDefault="00923556" w:rsidP="00F51451">
      <w:pPr>
        <w:spacing w:after="0" w:afterAutospacing="0"/>
        <w:ind w:left="360" w:hanging="360"/>
      </w:pPr>
    </w:p>
    <w:p w14:paraId="1728C685" w14:textId="6545ED24" w:rsidR="00C046B9" w:rsidRPr="009D601D" w:rsidRDefault="00C046B9" w:rsidP="00AF0772">
      <w:pPr>
        <w:pStyle w:val="ListParagraph"/>
        <w:numPr>
          <w:ilvl w:val="0"/>
          <w:numId w:val="53"/>
        </w:numPr>
        <w:spacing w:after="0" w:afterAutospacing="0"/>
        <w:ind w:left="360"/>
      </w:pPr>
      <w:r w:rsidRPr="009D601D">
        <w:rPr>
          <w:u w:val="single"/>
        </w:rPr>
        <w:t xml:space="preserve">A public hearing must be held within the same calendar year as the grant application; </w:t>
      </w:r>
      <w:r w:rsidRPr="009D601D">
        <w:rPr>
          <w:b/>
          <w:u w:val="single"/>
        </w:rPr>
        <w:t xml:space="preserve">if resubmitting an application, a new application form, and a new public hearing must be held. </w:t>
      </w:r>
      <w:r w:rsidRPr="009D601D">
        <w:t xml:space="preserve">The public hearing must discuss the CDBG program, as well as the specific project.  See </w:t>
      </w:r>
      <w:hyperlink r:id="rId18" w:anchor="priority-points-rating-sheet-and-guidance" w:history="1">
        <w:r w:rsidRPr="00770CC7">
          <w:rPr>
            <w:rStyle w:val="Hyperlink"/>
            <w:b/>
            <w:bCs/>
            <w:i/>
            <w:iCs/>
            <w:color w:val="0070C0"/>
          </w:rPr>
          <w:t xml:space="preserve"> Appendix B</w:t>
        </w:r>
      </w:hyperlink>
      <w:r w:rsidR="00606154" w:rsidRPr="00770CC7">
        <w:rPr>
          <w:rStyle w:val="Hyperlink"/>
          <w:b/>
          <w:bCs/>
          <w:i/>
          <w:iCs/>
          <w:color w:val="0070C0"/>
        </w:rPr>
        <w:t>: Public Hearings</w:t>
      </w:r>
      <w:r w:rsidRPr="00770CC7">
        <w:rPr>
          <w:b/>
          <w:bCs/>
          <w:color w:val="0070C0"/>
        </w:rPr>
        <w:t xml:space="preserve"> </w:t>
      </w:r>
      <w:r w:rsidRPr="009D601D">
        <w:t>for guidance on the components of the public hearing, for noticing requirements, and a template for the public hearing.  Place all public hearing information behind Tab 8.</w:t>
      </w:r>
    </w:p>
    <w:p w14:paraId="113F317E" w14:textId="77777777" w:rsidR="00923556" w:rsidRPr="009D601D" w:rsidRDefault="00923556" w:rsidP="00F51451">
      <w:pPr>
        <w:spacing w:after="0" w:afterAutospacing="0"/>
        <w:ind w:left="360" w:hanging="360"/>
      </w:pPr>
    </w:p>
    <w:p w14:paraId="1D1ECAB6" w14:textId="05CD109A" w:rsidR="00D4499D" w:rsidRPr="009D601D" w:rsidRDefault="00C046B9" w:rsidP="00AF0772">
      <w:pPr>
        <w:pStyle w:val="ListParagraph"/>
        <w:numPr>
          <w:ilvl w:val="0"/>
          <w:numId w:val="53"/>
        </w:numPr>
        <w:spacing w:after="0" w:afterAutospacing="0"/>
        <w:ind w:left="360"/>
      </w:pPr>
      <w:r w:rsidRPr="009D601D">
        <w:rPr>
          <w:u w:val="single"/>
        </w:rPr>
        <w:t xml:space="preserve">CDBG-Infrastructure </w:t>
      </w:r>
      <w:r w:rsidR="00606154" w:rsidRPr="009D601D">
        <w:rPr>
          <w:u w:val="single"/>
        </w:rPr>
        <w:t xml:space="preserve">Federal </w:t>
      </w:r>
      <w:r w:rsidRPr="009D601D">
        <w:rPr>
          <w:u w:val="single"/>
        </w:rPr>
        <w:t>Compliance Documents must be inserted behind Tab 8.</w:t>
      </w:r>
      <w:r w:rsidRPr="009D601D">
        <w:t xml:space="preserve">  A list of the Compliance Documents to be submitted can be found under Section </w:t>
      </w:r>
      <w:r w:rsidR="00910631" w:rsidRPr="009D601D">
        <w:t>3</w:t>
      </w:r>
      <w:r w:rsidRPr="009D601D">
        <w:t xml:space="preserve"> of this guidanc</w:t>
      </w:r>
      <w:r w:rsidR="00606154" w:rsidRPr="009D601D">
        <w:t>e.</w:t>
      </w:r>
    </w:p>
    <w:p w14:paraId="51792C47" w14:textId="77777777" w:rsidR="00C046B9" w:rsidRPr="009D601D" w:rsidRDefault="00C046B9" w:rsidP="006C7AF2">
      <w:pPr>
        <w:pBdr>
          <w:bottom w:val="single" w:sz="24" w:space="1" w:color="auto"/>
        </w:pBdr>
        <w:spacing w:after="0" w:afterAutospacing="0" w:line="360" w:lineRule="auto"/>
        <w:ind w:left="274" w:hanging="274"/>
      </w:pPr>
    </w:p>
    <w:p w14:paraId="15D053AE" w14:textId="77777777" w:rsidR="00104A5B" w:rsidRDefault="00104A5B" w:rsidP="00C046B9">
      <w:pPr>
        <w:spacing w:after="0" w:afterAutospacing="0"/>
        <w:rPr>
          <w:b/>
          <w:smallCaps/>
          <w:sz w:val="28"/>
          <w:szCs w:val="28"/>
        </w:rPr>
      </w:pPr>
    </w:p>
    <w:p w14:paraId="3405A90E" w14:textId="0B7B5749" w:rsidR="00C046B9" w:rsidRPr="00104A5B" w:rsidRDefault="006A56AC" w:rsidP="00C046B9">
      <w:pPr>
        <w:spacing w:after="0" w:afterAutospacing="0"/>
        <w:rPr>
          <w:smallCaps/>
          <w:sz w:val="28"/>
          <w:szCs w:val="28"/>
        </w:rPr>
      </w:pPr>
      <w:r w:rsidRPr="00104A5B">
        <w:rPr>
          <w:b/>
          <w:smallCaps/>
          <w:sz w:val="28"/>
          <w:szCs w:val="28"/>
        </w:rPr>
        <w:t xml:space="preserve">Section 2 - </w:t>
      </w:r>
      <w:r w:rsidR="00C046B9" w:rsidRPr="00104A5B">
        <w:rPr>
          <w:b/>
          <w:smallCaps/>
          <w:sz w:val="28"/>
          <w:szCs w:val="28"/>
        </w:rPr>
        <w:t xml:space="preserve">CDBG-I </w:t>
      </w:r>
      <w:r w:rsidR="00752FA4" w:rsidRPr="00104A5B">
        <w:rPr>
          <w:b/>
          <w:smallCaps/>
          <w:sz w:val="28"/>
          <w:szCs w:val="28"/>
        </w:rPr>
        <w:t xml:space="preserve">Priority </w:t>
      </w:r>
      <w:r w:rsidR="00C046B9" w:rsidRPr="00104A5B">
        <w:rPr>
          <w:b/>
          <w:smallCaps/>
          <w:sz w:val="28"/>
          <w:szCs w:val="28"/>
        </w:rPr>
        <w:t xml:space="preserve">Rating System Narrative Guidance </w:t>
      </w:r>
    </w:p>
    <w:p w14:paraId="58334C3C" w14:textId="77777777" w:rsidR="00C046B9" w:rsidRPr="009D601D" w:rsidRDefault="00C046B9" w:rsidP="00C046B9">
      <w:pPr>
        <w:spacing w:after="0" w:afterAutospacing="0"/>
        <w:rPr>
          <w:sz w:val="28"/>
          <w:szCs w:val="28"/>
        </w:rPr>
      </w:pPr>
    </w:p>
    <w:p w14:paraId="430084F2" w14:textId="3F638136" w:rsidR="00C046B9" w:rsidRPr="009D601D" w:rsidRDefault="002903F4" w:rsidP="00C046B9">
      <w:pPr>
        <w:spacing w:after="0" w:afterAutospacing="0"/>
        <w:rPr>
          <w:b/>
          <w:sz w:val="24"/>
          <w:szCs w:val="24"/>
          <w:u w:val="single"/>
        </w:rPr>
      </w:pPr>
      <w:r w:rsidRPr="009D601D">
        <w:rPr>
          <w:b/>
          <w:sz w:val="24"/>
          <w:szCs w:val="24"/>
          <w:u w:val="single"/>
        </w:rPr>
        <w:t>2.1</w:t>
      </w:r>
      <w:r w:rsidR="00923556" w:rsidRPr="009D601D">
        <w:rPr>
          <w:b/>
          <w:sz w:val="24"/>
          <w:szCs w:val="24"/>
          <w:u w:val="single"/>
        </w:rPr>
        <w:tab/>
      </w:r>
      <w:r w:rsidR="00C046B9" w:rsidRPr="009D601D">
        <w:rPr>
          <w:b/>
          <w:sz w:val="24"/>
          <w:szCs w:val="24"/>
          <w:u w:val="single"/>
        </w:rPr>
        <w:t>Category 1 – Project Purpose - Max 15 points</w:t>
      </w:r>
    </w:p>
    <w:p w14:paraId="05F90804" w14:textId="77777777" w:rsidR="00C046B9" w:rsidRPr="009D601D" w:rsidRDefault="00C046B9" w:rsidP="00C046B9">
      <w:pPr>
        <w:spacing w:after="0" w:afterAutospacing="0"/>
        <w:rPr>
          <w:sz w:val="24"/>
          <w:szCs w:val="24"/>
        </w:rPr>
      </w:pPr>
    </w:p>
    <w:p w14:paraId="3DB53B99" w14:textId="77777777" w:rsidR="00C046B9" w:rsidRPr="009D601D" w:rsidRDefault="00C046B9" w:rsidP="00C046B9">
      <w:pPr>
        <w:spacing w:after="0" w:afterAutospacing="0"/>
      </w:pPr>
      <w:bookmarkStart w:id="4" w:name="_Hlk113443759"/>
      <w:r w:rsidRPr="009D601D">
        <w:t xml:space="preserve">The required project purpose narratives and documentation should be inserted behind Tab 4.  </w:t>
      </w:r>
    </w:p>
    <w:p w14:paraId="6CBC349F" w14:textId="77777777" w:rsidR="00C046B9" w:rsidRPr="009D601D" w:rsidRDefault="00C046B9" w:rsidP="00C046B9">
      <w:pPr>
        <w:spacing w:after="0" w:afterAutospacing="0"/>
      </w:pPr>
    </w:p>
    <w:p w14:paraId="0B3BA203" w14:textId="77777777" w:rsidR="00C046B9" w:rsidRPr="009D601D" w:rsidRDefault="00C046B9" w:rsidP="00C046B9">
      <w:pPr>
        <w:spacing w:after="0" w:afterAutospacing="0"/>
      </w:pPr>
      <w:r w:rsidRPr="009D601D">
        <w:t xml:space="preserve">An application can earn points in Category I based on the Project Purpose as documented in this section.  Although a project may serve several purposes, an application can earn points for </w:t>
      </w:r>
      <w:r w:rsidRPr="009D601D">
        <w:rPr>
          <w:b/>
        </w:rPr>
        <w:t>only one</w:t>
      </w:r>
      <w:r w:rsidRPr="009D601D">
        <w:t xml:space="preserve"> </w:t>
      </w:r>
      <w:r w:rsidRPr="009D601D">
        <w:rPr>
          <w:b/>
        </w:rPr>
        <w:t>Project Purpose</w:t>
      </w:r>
      <w:r w:rsidRPr="009D601D">
        <w:t xml:space="preserve">.  </w:t>
      </w:r>
    </w:p>
    <w:p w14:paraId="09C31673" w14:textId="77777777" w:rsidR="00C046B9" w:rsidRPr="009D601D" w:rsidRDefault="00C046B9" w:rsidP="00A61AF0">
      <w:pPr>
        <w:pStyle w:val="ListParagraph"/>
        <w:numPr>
          <w:ilvl w:val="0"/>
          <w:numId w:val="26"/>
        </w:numPr>
        <w:spacing w:after="0" w:afterAutospacing="0"/>
        <w:rPr>
          <w:b/>
        </w:rPr>
      </w:pPr>
      <w:r w:rsidRPr="009D601D">
        <w:t xml:space="preserve">To earn Priority Points for a Project Purpose, </w:t>
      </w:r>
      <w:r w:rsidRPr="009D601D">
        <w:rPr>
          <w:u w:val="single"/>
        </w:rPr>
        <w:t xml:space="preserve">all parts of the project must serve a claimed Project Purpose. </w:t>
      </w:r>
      <w:r w:rsidRPr="009D601D">
        <w:t xml:space="preserve">  </w:t>
      </w:r>
      <w:r w:rsidRPr="009D601D">
        <w:rPr>
          <w:b/>
        </w:rPr>
        <w:t xml:space="preserve">If multiple purposes are claimed and well documented, you may receive the higher scoring purpose. </w:t>
      </w:r>
      <w:r w:rsidRPr="009D601D">
        <w:t xml:space="preserve"> If any part of project does not serve the higher-scoring Project Purpose, the application earns only the points for a lower-scoring Project Purpose that all elements of the project serve.</w:t>
      </w:r>
    </w:p>
    <w:p w14:paraId="1C40E696" w14:textId="77777777" w:rsidR="00C046B9" w:rsidRPr="009D601D" w:rsidRDefault="00C046B9" w:rsidP="00C046B9">
      <w:pPr>
        <w:spacing w:after="0" w:afterAutospacing="0"/>
        <w:rPr>
          <w:b/>
        </w:rPr>
      </w:pPr>
    </w:p>
    <w:p w14:paraId="00DAD3CD" w14:textId="77777777" w:rsidR="00C046B9" w:rsidRPr="009D601D" w:rsidRDefault="00C046B9" w:rsidP="00C046B9">
      <w:pPr>
        <w:spacing w:after="0" w:afterAutospacing="0"/>
      </w:pPr>
      <w:r w:rsidRPr="009D601D">
        <w:t>The project narrative must fully describe the proposed project and how it fulfills the selected Project Purpose claimed on the Rating System Form. The claimed Project Purpose must be consistent with all information provided (e.g., on the Division Application Project Description).</w:t>
      </w:r>
    </w:p>
    <w:p w14:paraId="65FC01A3" w14:textId="77777777" w:rsidR="00C046B9" w:rsidRPr="009D601D" w:rsidRDefault="00C046B9" w:rsidP="00C046B9">
      <w:pPr>
        <w:spacing w:after="0" w:afterAutospacing="0"/>
      </w:pPr>
    </w:p>
    <w:p w14:paraId="0FD7C3D4" w14:textId="77777777" w:rsidR="00C046B9" w:rsidRPr="009D601D" w:rsidRDefault="00C046B9" w:rsidP="00C046B9">
      <w:pPr>
        <w:spacing w:after="0" w:afterAutospacing="0"/>
      </w:pPr>
      <w:r w:rsidRPr="009D601D">
        <w:t xml:space="preserve">Although an application can earn points for only one Project Purpose (for example, Line Item 1.C), additional points for a sub-category (Line Item 1.C.1, replacing old infrastructure) may also be earned.  An application cannot earn points for any other combination of Project Purposes.  </w:t>
      </w:r>
    </w:p>
    <w:bookmarkEnd w:id="4"/>
    <w:p w14:paraId="63805363" w14:textId="77777777" w:rsidR="00C046B9" w:rsidRPr="009D601D" w:rsidRDefault="00C046B9" w:rsidP="00C046B9">
      <w:pPr>
        <w:spacing w:after="0" w:afterAutospacing="0"/>
      </w:pPr>
    </w:p>
    <w:p w14:paraId="4D0BDFB8" w14:textId="77777777" w:rsidR="00C046B9" w:rsidRPr="009D601D" w:rsidRDefault="00C046B9" w:rsidP="00C046B9">
      <w:pPr>
        <w:spacing w:after="0" w:afterAutospacing="0"/>
        <w:rPr>
          <w:u w:val="single"/>
        </w:rPr>
      </w:pPr>
      <w:r w:rsidRPr="009D601D">
        <w:rPr>
          <w:u w:val="single"/>
        </w:rPr>
        <w:t>Combined Water and Sewer Applications:</w:t>
      </w:r>
    </w:p>
    <w:p w14:paraId="5B927F1E" w14:textId="5F647C02" w:rsidR="00C046B9" w:rsidRPr="009D601D" w:rsidRDefault="00C046B9" w:rsidP="00A61AF0">
      <w:pPr>
        <w:pStyle w:val="ListParagraph"/>
        <w:numPr>
          <w:ilvl w:val="0"/>
          <w:numId w:val="27"/>
        </w:numPr>
        <w:spacing w:after="0" w:afterAutospacing="0"/>
        <w:ind w:left="720"/>
      </w:pPr>
      <w:r w:rsidRPr="009D601D">
        <w:t xml:space="preserve">In cases where a single application includes both drinking water and wastewater work in the same footprint, staff will review the application and assign the lowest scoring Project Purpose.  Each activity (water or sewer) must provide separate scorecards, </w:t>
      </w:r>
      <w:r w:rsidR="007125C7" w:rsidRPr="009D601D">
        <w:t>budgets,</w:t>
      </w:r>
      <w:r w:rsidRPr="009D601D">
        <w:t xml:space="preserve"> and support documentation; in addition to a total budget combining all project types.  </w:t>
      </w:r>
    </w:p>
    <w:p w14:paraId="1E23839B" w14:textId="77777777" w:rsidR="00C046B9" w:rsidRPr="009D601D" w:rsidRDefault="00C046B9" w:rsidP="00C046B9">
      <w:pPr>
        <w:pStyle w:val="ListParagraph"/>
        <w:spacing w:after="0" w:afterAutospacing="0"/>
      </w:pPr>
    </w:p>
    <w:p w14:paraId="537CA5C0" w14:textId="0076C2E1" w:rsidR="00C046B9" w:rsidRPr="009D601D" w:rsidRDefault="00C046B9" w:rsidP="00C046B9">
      <w:pPr>
        <w:pStyle w:val="ListParagraph"/>
        <w:spacing w:after="0" w:afterAutospacing="0"/>
      </w:pPr>
      <w:r w:rsidRPr="009D601D">
        <w:t xml:space="preserve">For these projects, water and sewer line rehabilitation must be on the same street </w:t>
      </w:r>
      <w:r w:rsidR="007125C7" w:rsidRPr="009D601D">
        <w:t>for</w:t>
      </w:r>
      <w:r w:rsidRPr="009D601D">
        <w:t xml:space="preserve"> the application to receive the “same footprint” points. </w:t>
      </w:r>
      <w:r w:rsidRPr="009D601D">
        <w:rPr>
          <w:rFonts w:eastAsiaTheme="minorEastAsia" w:cstheme="minorHAnsi"/>
          <w:kern w:val="24"/>
        </w:rPr>
        <w:t xml:space="preserve">This means </w:t>
      </w:r>
      <w:r w:rsidRPr="009D601D">
        <w:rPr>
          <w:rFonts w:eastAsiaTheme="minorEastAsia" w:cstheme="minorHAnsi"/>
          <w:kern w:val="24"/>
          <w:u w:val="single"/>
        </w:rPr>
        <w:t xml:space="preserve">existing </w:t>
      </w:r>
      <w:r w:rsidRPr="009D601D">
        <w:rPr>
          <w:rFonts w:eastAsiaTheme="minorEastAsia" w:cstheme="minorHAnsi"/>
          <w:kern w:val="24"/>
        </w:rPr>
        <w:t>water and sewer lines that are in the same street, and that need rehabilitation. The benefit accrues when the street is only dug up one time, instead of multiple times.  “In the same footprint” does not mean on parallel streets.  It does not mean in the same project area.  “In the same footprint” does not apply to new construction.</w:t>
      </w:r>
      <w:r w:rsidRPr="009D601D">
        <w:rPr>
          <w:rFonts w:eastAsiaTheme="minorEastAsia" w:cstheme="minorHAnsi"/>
          <w:kern w:val="24"/>
        </w:rPr>
        <w:br/>
      </w:r>
    </w:p>
    <w:p w14:paraId="6FEFABC9" w14:textId="11B8DA6B" w:rsidR="00C046B9" w:rsidRPr="00104A5B" w:rsidRDefault="00C046B9" w:rsidP="00C046B9">
      <w:pPr>
        <w:spacing w:after="0" w:afterAutospacing="0"/>
        <w:rPr>
          <w:b/>
          <w:sz w:val="24"/>
          <w:szCs w:val="24"/>
        </w:rPr>
      </w:pPr>
      <w:r w:rsidRPr="00104A5B">
        <w:rPr>
          <w:b/>
          <w:sz w:val="24"/>
          <w:szCs w:val="24"/>
          <w:u w:val="single"/>
        </w:rPr>
        <w:t xml:space="preserve">Line Item 1.A – Consolidate a Nonviable Public Water Supply System or Wastewater Utility </w:t>
      </w:r>
      <w:r w:rsidR="00923556" w:rsidRPr="00104A5B">
        <w:rPr>
          <w:b/>
          <w:sz w:val="24"/>
          <w:szCs w:val="24"/>
          <w:u w:val="single"/>
        </w:rPr>
        <w:t>(</w:t>
      </w:r>
      <w:r w:rsidRPr="00104A5B">
        <w:rPr>
          <w:b/>
          <w:sz w:val="24"/>
          <w:szCs w:val="24"/>
          <w:u w:val="single"/>
        </w:rPr>
        <w:t>15 points</w:t>
      </w:r>
      <w:r w:rsidR="00923556" w:rsidRPr="00104A5B">
        <w:rPr>
          <w:b/>
          <w:sz w:val="24"/>
          <w:szCs w:val="24"/>
          <w:u w:val="single"/>
        </w:rPr>
        <w:t>)</w:t>
      </w:r>
    </w:p>
    <w:p w14:paraId="344EE135" w14:textId="6F5CE849" w:rsidR="00F51451" w:rsidRPr="009D601D" w:rsidRDefault="007125C7" w:rsidP="00C046B9">
      <w:pPr>
        <w:spacing w:after="0" w:afterAutospacing="0"/>
        <w:rPr>
          <w:rFonts w:cstheme="minorHAnsi"/>
          <w:bCs/>
        </w:rPr>
      </w:pPr>
      <w:r w:rsidRPr="009D601D">
        <w:rPr>
          <w:rStyle w:val="normaltextrun"/>
          <w:rFonts w:cstheme="minorHAnsi"/>
          <w:shd w:val="clear" w:color="auto" w:fill="FFFFFF"/>
        </w:rPr>
        <w:t>An application earns points if the application documents that the sole purpose of the project is to consolidate a nonviable public water supply or wastewater system. </w:t>
      </w:r>
      <w:r w:rsidRPr="009D601D">
        <w:rPr>
          <w:rStyle w:val="eop"/>
          <w:rFonts w:cstheme="minorHAnsi"/>
          <w:shd w:val="clear" w:color="auto" w:fill="FFFFFF"/>
        </w:rPr>
        <w:t> </w:t>
      </w:r>
      <w:r w:rsidR="00B22DF7" w:rsidRPr="009D601D">
        <w:rPr>
          <w:bCs/>
        </w:rPr>
        <w:t xml:space="preserve"> </w:t>
      </w:r>
    </w:p>
    <w:p w14:paraId="3D845DD7" w14:textId="77777777" w:rsidR="00ED21BF" w:rsidRPr="009D601D" w:rsidRDefault="00ED21BF" w:rsidP="00ED21BF">
      <w:pPr>
        <w:pStyle w:val="paragraph"/>
        <w:spacing w:before="0" w:beforeAutospacing="0" w:after="0" w:afterAutospacing="0"/>
        <w:textAlignment w:val="baseline"/>
        <w:rPr>
          <w:rStyle w:val="normaltextrun"/>
          <w:rFonts w:ascii="Calibri" w:hAnsi="Calibri" w:cs="Calibri"/>
        </w:rPr>
      </w:pPr>
    </w:p>
    <w:p w14:paraId="6F31E188" w14:textId="77777777" w:rsidR="00793820" w:rsidRPr="009D601D" w:rsidRDefault="00ED21BF" w:rsidP="00793820">
      <w:pPr>
        <w:spacing w:after="0" w:afterAutospacing="0"/>
        <w:rPr>
          <w:rFonts w:cstheme="minorHAnsi"/>
          <w:bCs/>
        </w:rPr>
      </w:pPr>
      <w:r w:rsidRPr="009D601D">
        <w:rPr>
          <w:rStyle w:val="normaltextrun"/>
          <w:rFonts w:ascii="Calibri" w:hAnsi="Calibri" w:cs="Calibri"/>
        </w:rPr>
        <w:t xml:space="preserve">Consolidations may involve water or wastewater systems that are owned by local government units (LGUs), non-profit water/wastewater corporations, investor-owned </w:t>
      </w:r>
      <w:proofErr w:type="gramStart"/>
      <w:r w:rsidRPr="009D601D">
        <w:rPr>
          <w:rStyle w:val="normaltextrun"/>
          <w:rFonts w:ascii="Calibri" w:hAnsi="Calibri" w:cs="Calibri"/>
        </w:rPr>
        <w:t>utilities</w:t>
      </w:r>
      <w:proofErr w:type="gramEnd"/>
      <w:r w:rsidRPr="009D601D">
        <w:rPr>
          <w:rStyle w:val="normaltextrun"/>
          <w:rFonts w:ascii="Calibri" w:hAnsi="Calibri" w:cs="Calibri"/>
        </w:rPr>
        <w:t xml:space="preserve"> or other types of ownership models as long as the applicant is eligible to apply for Division funding.</w:t>
      </w:r>
      <w:r w:rsidRPr="009D601D">
        <w:rPr>
          <w:rStyle w:val="eop"/>
          <w:rFonts w:ascii="Calibri" w:hAnsi="Calibri" w:cs="Calibri"/>
        </w:rPr>
        <w:t> </w:t>
      </w:r>
      <w:r w:rsidR="00793820" w:rsidRPr="009D601D">
        <w:rPr>
          <w:bCs/>
        </w:rPr>
        <w:t xml:space="preserve">These points may </w:t>
      </w:r>
      <w:r w:rsidR="00793820" w:rsidRPr="009D601D">
        <w:rPr>
          <w:bCs/>
          <w:u w:val="single"/>
        </w:rPr>
        <w:t>not</w:t>
      </w:r>
      <w:r w:rsidR="00793820" w:rsidRPr="009D601D">
        <w:rPr>
          <w:bCs/>
        </w:rPr>
        <w:t xml:space="preserve"> be earned for projects extending water or wastewater utilities to unserved areas, to replace failing wells or failing septic systems.  </w:t>
      </w:r>
    </w:p>
    <w:p w14:paraId="30FD5E3C" w14:textId="77777777" w:rsidR="00F51451" w:rsidRPr="009D601D" w:rsidRDefault="00F51451" w:rsidP="00C046B9">
      <w:pPr>
        <w:spacing w:after="0" w:afterAutospacing="0"/>
        <w:rPr>
          <w:rFonts w:cstheme="minorHAnsi"/>
          <w:bCs/>
        </w:rPr>
      </w:pPr>
    </w:p>
    <w:p w14:paraId="482DB4D1" w14:textId="5F040952" w:rsidR="00C046B9" w:rsidRPr="00C42FB5" w:rsidRDefault="00F51451" w:rsidP="00C046B9">
      <w:pPr>
        <w:spacing w:after="0" w:afterAutospacing="0"/>
        <w:rPr>
          <w:rFonts w:cstheme="minorHAnsi"/>
          <w:b/>
          <w:u w:val="single"/>
        </w:rPr>
      </w:pPr>
      <w:r w:rsidRPr="00C42FB5">
        <w:rPr>
          <w:rFonts w:cstheme="minorHAnsi"/>
          <w:b/>
          <w:u w:val="single"/>
        </w:rPr>
        <w:t>LMI Eligibility:</w:t>
      </w:r>
      <w:r w:rsidRPr="00C42FB5">
        <w:rPr>
          <w:rFonts w:cstheme="minorHAnsi"/>
          <w:b/>
        </w:rPr>
        <w:t xml:space="preserve">  </w:t>
      </w:r>
      <w:r w:rsidR="00C046B9" w:rsidRPr="00C42FB5">
        <w:rPr>
          <w:rFonts w:cstheme="minorHAnsi"/>
          <w:b/>
        </w:rPr>
        <w:t xml:space="preserve">Either a survey or area-wide data may be used to document income eligibility for this type of project. </w:t>
      </w:r>
      <w:r w:rsidR="00C046B9" w:rsidRPr="00C42FB5">
        <w:rPr>
          <w:rFonts w:cstheme="minorHAnsi"/>
          <w:b/>
          <w:u w:val="single"/>
        </w:rPr>
        <w:t xml:space="preserve"> </w:t>
      </w:r>
    </w:p>
    <w:p w14:paraId="1C7EA007" w14:textId="00291D00" w:rsidR="00C046B9" w:rsidRPr="009D601D" w:rsidRDefault="00C046B9" w:rsidP="00C046B9">
      <w:pPr>
        <w:spacing w:after="0" w:afterAutospacing="0"/>
      </w:pPr>
    </w:p>
    <w:p w14:paraId="40CDE7D0" w14:textId="26B49071" w:rsidR="00C046B9" w:rsidRPr="009D601D" w:rsidRDefault="007125C7" w:rsidP="00C046B9">
      <w:pPr>
        <w:spacing w:after="0" w:afterAutospacing="0"/>
      </w:pPr>
      <w:r w:rsidRPr="009D601D">
        <w:t>“</w:t>
      </w:r>
      <w:r w:rsidR="00C046B9" w:rsidRPr="009D601D">
        <w:t>Nonviable</w:t>
      </w:r>
      <w:r w:rsidRPr="009D601D">
        <w:t>”</w:t>
      </w:r>
      <w:r w:rsidR="00C046B9" w:rsidRPr="009D601D">
        <w:t xml:space="preserve"> includes the following: </w:t>
      </w:r>
    </w:p>
    <w:p w14:paraId="3642E40A" w14:textId="44802FA7" w:rsidR="00C046B9" w:rsidRPr="009D601D" w:rsidRDefault="00C046B9" w:rsidP="00C046B9">
      <w:pPr>
        <w:spacing w:after="0" w:afterAutospacing="0"/>
        <w:rPr>
          <w:b/>
          <w:u w:val="single"/>
        </w:rPr>
      </w:pPr>
    </w:p>
    <w:p w14:paraId="285618CA" w14:textId="48A997B2" w:rsidR="00C046B9" w:rsidRPr="009D601D" w:rsidRDefault="00C046B9" w:rsidP="00A61AF0">
      <w:pPr>
        <w:pStyle w:val="ListParagraph"/>
        <w:numPr>
          <w:ilvl w:val="0"/>
          <w:numId w:val="31"/>
        </w:numPr>
        <w:spacing w:after="0" w:afterAutospacing="0"/>
        <w:ind w:left="360"/>
        <w:rPr>
          <w:rFonts w:cstheme="minorHAnsi"/>
        </w:rPr>
      </w:pPr>
      <w:r w:rsidRPr="009D601D">
        <w:rPr>
          <w:b/>
          <w:u w:val="single"/>
        </w:rPr>
        <w:t>A Failing Drinking Water System:</w:t>
      </w:r>
      <w:r w:rsidR="00B22DF7" w:rsidRPr="009D601D">
        <w:rPr>
          <w:b/>
          <w:u w:val="single"/>
        </w:rPr>
        <w:t xml:space="preserve"> </w:t>
      </w:r>
      <w:r w:rsidR="007125C7" w:rsidRPr="009D601D">
        <w:rPr>
          <w:rStyle w:val="normaltextrun"/>
          <w:rFonts w:cstheme="minorHAnsi"/>
          <w:shd w:val="clear" w:color="auto" w:fill="FFFFFF"/>
        </w:rPr>
        <w:t xml:space="preserve">A failing drinking water system: In this context, </w:t>
      </w:r>
      <w:r w:rsidR="007125C7" w:rsidRPr="009D601D">
        <w:rPr>
          <w:rStyle w:val="normaltextrun"/>
          <w:rFonts w:cstheme="minorHAnsi"/>
          <w:i/>
          <w:iCs/>
          <w:shd w:val="clear" w:color="auto" w:fill="FFFFFF"/>
        </w:rPr>
        <w:t>failing</w:t>
      </w:r>
      <w:r w:rsidR="007125C7" w:rsidRPr="009D601D">
        <w:rPr>
          <w:rStyle w:val="normaltextrun"/>
          <w:rFonts w:cstheme="minorHAnsi"/>
          <w:shd w:val="clear" w:color="auto" w:fill="FFFFFF"/>
        </w:rPr>
        <w:t xml:space="preserve"> means a water system that the Division of Water Resources’ (DWR) Public Water Supply (PWS) Section has determined as: 1) an unapproved public water system or a “grandfathered” public water system (i.e., a system that existed before current construction standards were established) that is not able to maintain compliance with current operational standards or maximum contaminant levels (MCL); or 2) an approved system whose source of water has become contaminated and the system owner demonstrates inability to resolve a MCL violation due to a lack of technical, financial, or managerial capacity in accordance with the Safe Drinking Water Act, Sections 1420(b)(1) and 1414(h), and NCAC 15A 18C .0300.  </w:t>
      </w:r>
      <w:r w:rsidR="007125C7" w:rsidRPr="009D601D">
        <w:rPr>
          <w:rStyle w:val="eop"/>
          <w:rFonts w:cstheme="minorHAnsi"/>
          <w:shd w:val="clear" w:color="auto" w:fill="FFFFFF"/>
        </w:rPr>
        <w:t> </w:t>
      </w:r>
      <w:r w:rsidRPr="009D601D">
        <w:rPr>
          <w:rFonts w:cstheme="minorHAnsi"/>
        </w:rPr>
        <w:t xml:space="preserve"> </w:t>
      </w:r>
    </w:p>
    <w:p w14:paraId="43F7AE79" w14:textId="2252A0BA" w:rsidR="00973F98" w:rsidRPr="009D601D" w:rsidRDefault="00973F98" w:rsidP="00973F98">
      <w:pPr>
        <w:spacing w:after="0" w:afterAutospacing="0"/>
        <w:rPr>
          <w:rFonts w:cstheme="minorHAnsi"/>
        </w:rPr>
      </w:pPr>
      <w:r w:rsidRPr="009D601D">
        <w:rPr>
          <w:rFonts w:cstheme="minorHAnsi"/>
          <w:noProof/>
        </w:rPr>
        <mc:AlternateContent>
          <mc:Choice Requires="wps">
            <w:drawing>
              <wp:anchor distT="45720" distB="45720" distL="114300" distR="114300" simplePos="0" relativeHeight="251684864" behindDoc="0" locked="0" layoutInCell="1" allowOverlap="1" wp14:anchorId="3F39FEFE" wp14:editId="6D289358">
                <wp:simplePos x="0" y="0"/>
                <wp:positionH relativeFrom="column">
                  <wp:posOffset>60325</wp:posOffset>
                </wp:positionH>
                <wp:positionV relativeFrom="paragraph">
                  <wp:posOffset>257810</wp:posOffset>
                </wp:positionV>
                <wp:extent cx="6002655" cy="560705"/>
                <wp:effectExtent l="0" t="0" r="17145" b="107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560705"/>
                        </a:xfrm>
                        <a:prstGeom prst="rect">
                          <a:avLst/>
                        </a:prstGeom>
                        <a:solidFill>
                          <a:schemeClr val="bg1">
                            <a:lumMod val="95000"/>
                          </a:schemeClr>
                        </a:solidFill>
                        <a:ln w="9525">
                          <a:solidFill>
                            <a:srgbClr val="000000"/>
                          </a:solidFill>
                          <a:miter lim="800000"/>
                          <a:headEnd/>
                          <a:tailEnd/>
                        </a:ln>
                      </wps:spPr>
                      <wps:txbx>
                        <w:txbxContent>
                          <w:p w14:paraId="504FD5E8" w14:textId="77777777" w:rsidR="00C046B9" w:rsidRPr="00B22DF7" w:rsidRDefault="00C046B9" w:rsidP="00C046B9">
                            <w:pPr>
                              <w:ind w:left="540" w:hanging="540"/>
                              <w:rPr>
                                <w:sz w:val="20"/>
                                <w:szCs w:val="20"/>
                              </w:rPr>
                            </w:pPr>
                            <w:r w:rsidRPr="00B22DF7">
                              <w:rPr>
                                <w:b/>
                                <w:sz w:val="20"/>
                                <w:szCs w:val="20"/>
                              </w:rPr>
                              <w:t>Note:</w:t>
                            </w:r>
                            <w:r w:rsidRPr="00B22DF7">
                              <w:rPr>
                                <w:sz w:val="20"/>
                                <w:szCs w:val="20"/>
                              </w:rPr>
                              <w:t xml:space="preserve">  If you are interested in a project to eliminate a failing system, please contact the </w:t>
                            </w:r>
                            <w:hyperlink r:id="rId19" w:history="1">
                              <w:r w:rsidRPr="00B22DF7">
                                <w:rPr>
                                  <w:rStyle w:val="Hyperlink"/>
                                  <w:b/>
                                  <w:color w:val="auto"/>
                                  <w:sz w:val="20"/>
                                  <w:szCs w:val="20"/>
                                </w:rPr>
                                <w:t>Regional Office</w:t>
                              </w:r>
                            </w:hyperlink>
                            <w:r w:rsidRPr="00B22DF7">
                              <w:rPr>
                                <w:sz w:val="20"/>
                                <w:szCs w:val="20"/>
                              </w:rPr>
                              <w:t xml:space="preserve"> of the Public Water Supply Section of the Division of Water Resources for the county in which the project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9FEFE" id="_x0000_s1027" type="#_x0000_t202" style="position:absolute;margin-left:4.75pt;margin-top:20.3pt;width:472.65pt;height:44.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" fillcolor="#f2f2f2 [3052]">
                <v:textbox>
                  <w:txbxContent>
                    <w:p w14:paraId="504FD5E8" w14:textId="77777777" w:rsidR="00C046B9" w:rsidRPr="00B22DF7" w:rsidRDefault="00C046B9" w:rsidP="00C046B9">
                      <w:pPr>
                        <w:ind w:left="540" w:hanging="540"/>
                        <w:rPr>
                          <w:sz w:val="20"/>
                          <w:szCs w:val="20"/>
                        </w:rPr>
                      </w:pPr>
                      <w:r w:rsidRPr="00B22DF7">
                        <w:rPr>
                          <w:b/>
                          <w:sz w:val="20"/>
                          <w:szCs w:val="20"/>
                        </w:rPr>
                        <w:t>Note:</w:t>
                      </w:r>
                      <w:r w:rsidRPr="00B22DF7">
                        <w:rPr>
                          <w:sz w:val="20"/>
                          <w:szCs w:val="20"/>
                        </w:rPr>
                        <w:t xml:space="preserve">  If you are interested in a project to eliminate a failing system, please contact the </w:t>
                      </w:r>
                      <w:hyperlink r:id="rId20" w:history="1">
                        <w:r w:rsidRPr="00B22DF7">
                          <w:rPr>
                            <w:rStyle w:val="Hyperlink"/>
                            <w:b/>
                            <w:color w:val="auto"/>
                            <w:sz w:val="20"/>
                            <w:szCs w:val="20"/>
                          </w:rPr>
                          <w:t>Regional Office</w:t>
                        </w:r>
                      </w:hyperlink>
                      <w:r w:rsidRPr="00B22DF7">
                        <w:rPr>
                          <w:sz w:val="20"/>
                          <w:szCs w:val="20"/>
                        </w:rPr>
                        <w:t xml:space="preserve"> of the Public Water Supply Section of the Division of Water Resources for the county in which the project is located. </w:t>
                      </w:r>
                    </w:p>
                  </w:txbxContent>
                </v:textbox>
                <w10:wrap type="topAndBottom"/>
              </v:shape>
            </w:pict>
          </mc:Fallback>
        </mc:AlternateContent>
      </w:r>
    </w:p>
    <w:p w14:paraId="24FEF0F3" w14:textId="04057869" w:rsidR="007125C7" w:rsidRPr="009D601D" w:rsidRDefault="007125C7" w:rsidP="00C046B9">
      <w:pPr>
        <w:keepNext/>
        <w:spacing w:after="0" w:afterAutospacing="0"/>
      </w:pPr>
    </w:p>
    <w:p w14:paraId="0A01B429" w14:textId="4DB76957" w:rsidR="00C046B9" w:rsidRPr="009D601D" w:rsidRDefault="00C046B9" w:rsidP="00C046B9">
      <w:pPr>
        <w:keepNext/>
        <w:spacing w:after="0" w:afterAutospacing="0"/>
      </w:pPr>
      <w:r w:rsidRPr="009D601D">
        <w:t>To document eligibility for such a project, the Chief of the Public Water Supply Section of the Division of Water Resources will provide a letter that does the following:</w:t>
      </w:r>
    </w:p>
    <w:p w14:paraId="7E6933E6" w14:textId="40DFEA61" w:rsidR="00C046B9" w:rsidRPr="009D601D" w:rsidRDefault="00973F98" w:rsidP="006E784E">
      <w:pPr>
        <w:pStyle w:val="ListParagraph"/>
        <w:numPr>
          <w:ilvl w:val="0"/>
          <w:numId w:val="5"/>
        </w:numPr>
        <w:spacing w:after="0" w:afterAutospacing="0"/>
        <w:contextualSpacing w:val="0"/>
        <w:rPr>
          <w:rFonts w:cstheme="minorHAnsi"/>
        </w:rPr>
      </w:pPr>
      <w:r w:rsidRPr="009D601D">
        <w:rPr>
          <w:rFonts w:cstheme="minorHAnsi"/>
        </w:rPr>
        <w:t>I</w:t>
      </w:r>
      <w:r w:rsidR="00C046B9" w:rsidRPr="009D601D">
        <w:rPr>
          <w:rFonts w:cstheme="minorHAnsi"/>
        </w:rPr>
        <w:t>dentifies both the failing and acquiring systems by name and by PWSID Number; and</w:t>
      </w:r>
    </w:p>
    <w:p w14:paraId="24F908CD" w14:textId="15206D4E" w:rsidR="00C046B9" w:rsidRPr="009D601D" w:rsidRDefault="00973F98" w:rsidP="006E784E">
      <w:pPr>
        <w:pStyle w:val="ListParagraph"/>
        <w:numPr>
          <w:ilvl w:val="0"/>
          <w:numId w:val="5"/>
        </w:numPr>
        <w:spacing w:after="0" w:afterAutospacing="0"/>
        <w:contextualSpacing w:val="0"/>
        <w:rPr>
          <w:rFonts w:cstheme="minorHAnsi"/>
        </w:rPr>
      </w:pPr>
      <w:r w:rsidRPr="009D601D">
        <w:rPr>
          <w:rFonts w:cstheme="minorHAnsi"/>
        </w:rPr>
        <w:t>S</w:t>
      </w:r>
      <w:r w:rsidR="00C046B9" w:rsidRPr="009D601D">
        <w:rPr>
          <w:rFonts w:cstheme="minorHAnsi"/>
        </w:rPr>
        <w:t>tates that the system to be consolidated is failing.</w:t>
      </w:r>
    </w:p>
    <w:p w14:paraId="00D358E6" w14:textId="724EAB21" w:rsidR="00C046B9" w:rsidRPr="009D601D" w:rsidRDefault="00C046B9" w:rsidP="00C046B9">
      <w:pPr>
        <w:spacing w:after="0" w:afterAutospacing="0"/>
      </w:pPr>
    </w:p>
    <w:p w14:paraId="50302A73" w14:textId="71FE6316" w:rsidR="00C046B9" w:rsidRPr="009D601D" w:rsidRDefault="00C046B9" w:rsidP="00C046B9">
      <w:pPr>
        <w:spacing w:after="0" w:afterAutospacing="0"/>
      </w:pPr>
      <w:r w:rsidRPr="009D601D">
        <w:t>The application must document that both the failing system and the acquiring system are willing to undertake the proposed consolidation, such as the following:</w:t>
      </w:r>
      <w:r w:rsidRPr="009D601D">
        <w:br/>
      </w:r>
    </w:p>
    <w:p w14:paraId="7897BAA5" w14:textId="3E9293A2" w:rsidR="00973F98" w:rsidRPr="009D601D" w:rsidRDefault="00C046B9" w:rsidP="00C046B9">
      <w:pPr>
        <w:spacing w:after="0" w:afterAutospacing="0"/>
        <w:ind w:left="720" w:hanging="360"/>
      </w:pPr>
      <w:r w:rsidRPr="009D601D">
        <w:t>•</w:t>
      </w:r>
      <w:r w:rsidRPr="009D601D">
        <w:tab/>
      </w:r>
      <w:r w:rsidR="00973F98" w:rsidRPr="009D601D">
        <w:t>A</w:t>
      </w:r>
      <w:r w:rsidRPr="009D601D">
        <w:t>n interlocal agreement between the two systems (a draft interlocal agreement may be accepted, but it must include the statement “We understand that failure to merge after repairs and upgrades are complete will result in repayment of all grant funds.</w:t>
      </w:r>
      <w:proofErr w:type="gramStart"/>
      <w:r w:rsidRPr="009D601D">
        <w:t>”</w:t>
      </w:r>
      <w:r w:rsidR="00973F98" w:rsidRPr="009D601D">
        <w:t>;</w:t>
      </w:r>
      <w:proofErr w:type="gramEnd"/>
      <w:r w:rsidR="00973F98" w:rsidRPr="009D601D">
        <w:t xml:space="preserve"> </w:t>
      </w:r>
    </w:p>
    <w:p w14:paraId="230D406C" w14:textId="5F02C54A" w:rsidR="00973F98" w:rsidRPr="009D601D" w:rsidRDefault="00973F98" w:rsidP="00AF0772">
      <w:pPr>
        <w:pStyle w:val="ListParagraph"/>
        <w:numPr>
          <w:ilvl w:val="0"/>
          <w:numId w:val="62"/>
        </w:numPr>
        <w:spacing w:after="0" w:afterAutospacing="0"/>
        <w:ind w:left="720"/>
      </w:pPr>
      <w:r w:rsidRPr="009D601D">
        <w:t>M</w:t>
      </w:r>
      <w:r w:rsidR="00C046B9" w:rsidRPr="009D601D">
        <w:t xml:space="preserve">inutes of a joint meeting showing the acquiring system’s </w:t>
      </w:r>
      <w:proofErr w:type="gramStart"/>
      <w:r w:rsidR="00C046B9" w:rsidRPr="009D601D">
        <w:t>interest</w:t>
      </w:r>
      <w:r w:rsidRPr="009D601D">
        <w:t>;</w:t>
      </w:r>
      <w:proofErr w:type="gramEnd"/>
      <w:r w:rsidRPr="009D601D">
        <w:t xml:space="preserve"> </w:t>
      </w:r>
    </w:p>
    <w:p w14:paraId="4C944962" w14:textId="12558C64" w:rsidR="00973F98" w:rsidRPr="009D601D" w:rsidRDefault="00973F98" w:rsidP="00AF0772">
      <w:pPr>
        <w:pStyle w:val="ListParagraph"/>
        <w:numPr>
          <w:ilvl w:val="0"/>
          <w:numId w:val="62"/>
        </w:numPr>
        <w:spacing w:after="0" w:afterAutospacing="0"/>
        <w:ind w:left="720"/>
      </w:pPr>
      <w:r w:rsidRPr="009D601D">
        <w:t>A</w:t>
      </w:r>
      <w:r w:rsidR="00C046B9" w:rsidRPr="009D601D">
        <w:t xml:space="preserve"> memorandum of understanding between the two systems, </w:t>
      </w:r>
      <w:proofErr w:type="gramStart"/>
      <w:r w:rsidR="00C046B9" w:rsidRPr="009D601D">
        <w:t>as long as</w:t>
      </w:r>
      <w:proofErr w:type="gramEnd"/>
      <w:r w:rsidR="00C046B9" w:rsidRPr="009D601D">
        <w:t xml:space="preserve"> it includes the statement “We understand that failure to merge after repairs and upgrades are complete will result in repayment of all grant funds.</w:t>
      </w:r>
      <w:r w:rsidR="00793820" w:rsidRPr="009D601D">
        <w:t>”</w:t>
      </w:r>
      <w:r w:rsidRPr="009D601D">
        <w:t xml:space="preserve"> </w:t>
      </w:r>
    </w:p>
    <w:p w14:paraId="2D9EC13D" w14:textId="77777777" w:rsidR="00973F98" w:rsidRPr="009D601D" w:rsidRDefault="00973F98" w:rsidP="00AF0772">
      <w:pPr>
        <w:pStyle w:val="ListParagraph"/>
        <w:numPr>
          <w:ilvl w:val="0"/>
          <w:numId w:val="62"/>
        </w:numPr>
        <w:spacing w:after="0" w:afterAutospacing="0"/>
        <w:ind w:left="720"/>
      </w:pPr>
      <w:r w:rsidRPr="009D601D">
        <w:t>A letter</w:t>
      </w:r>
      <w:r w:rsidR="00C046B9" w:rsidRPr="009D601D">
        <w:t xml:space="preserve"> from the acquiring system stating its interest</w:t>
      </w:r>
      <w:r w:rsidRPr="009D601D">
        <w:t>;</w:t>
      </w:r>
      <w:r w:rsidR="00C046B9" w:rsidRPr="009D601D">
        <w:t xml:space="preserve"> or</w:t>
      </w:r>
    </w:p>
    <w:p w14:paraId="56D959B8" w14:textId="3E681C59" w:rsidR="00C046B9" w:rsidRPr="009D601D" w:rsidRDefault="00973F98" w:rsidP="00AF0772">
      <w:pPr>
        <w:pStyle w:val="ListParagraph"/>
        <w:numPr>
          <w:ilvl w:val="0"/>
          <w:numId w:val="62"/>
        </w:numPr>
        <w:spacing w:after="0" w:afterAutospacing="0"/>
        <w:ind w:left="720"/>
      </w:pPr>
      <w:r w:rsidRPr="009D601D">
        <w:t>S</w:t>
      </w:r>
      <w:r w:rsidR="00C046B9" w:rsidRPr="009D601D">
        <w:t>imilar documentation.</w:t>
      </w:r>
    </w:p>
    <w:p w14:paraId="6B53D397" w14:textId="0C1FE0F5" w:rsidR="00C046B9" w:rsidRPr="009D601D" w:rsidRDefault="00C046B9" w:rsidP="00C046B9">
      <w:pPr>
        <w:spacing w:after="0" w:afterAutospacing="0"/>
        <w:ind w:left="720" w:hanging="360"/>
      </w:pPr>
    </w:p>
    <w:p w14:paraId="09E92957" w14:textId="0AD123DC" w:rsidR="00C046B9" w:rsidRPr="009D601D" w:rsidRDefault="00C046B9" w:rsidP="00C046B9">
      <w:pPr>
        <w:spacing w:after="0" w:afterAutospacing="0"/>
      </w:pPr>
      <w:r w:rsidRPr="009D601D">
        <w:t>The documentation must make clear that the project will eliminate the failing system by consolidating it into the acquiring system.</w:t>
      </w:r>
    </w:p>
    <w:p w14:paraId="5A4B3F48" w14:textId="15BF3ABD" w:rsidR="00C046B9" w:rsidRPr="009D601D" w:rsidRDefault="00C046B9" w:rsidP="00C046B9">
      <w:pPr>
        <w:spacing w:after="0" w:afterAutospacing="0"/>
      </w:pPr>
    </w:p>
    <w:p w14:paraId="067252A7" w14:textId="3B90EF3F" w:rsidR="00C046B9" w:rsidRPr="009D601D" w:rsidRDefault="00C046B9" w:rsidP="00A61AF0">
      <w:pPr>
        <w:pStyle w:val="ListParagraph"/>
        <w:numPr>
          <w:ilvl w:val="0"/>
          <w:numId w:val="31"/>
        </w:numPr>
        <w:spacing w:after="0" w:afterAutospacing="0"/>
        <w:ind w:left="360"/>
      </w:pPr>
      <w:r w:rsidRPr="009D601D">
        <w:rPr>
          <w:b/>
          <w:u w:val="single"/>
        </w:rPr>
        <w:t>A Failing Wastewater System</w:t>
      </w:r>
      <w:r w:rsidRPr="009D601D">
        <w:rPr>
          <w:b/>
        </w:rPr>
        <w:t xml:space="preserve">: </w:t>
      </w:r>
      <w:r w:rsidRPr="009D601D">
        <w:t>A failing wastewater system: In this context, failing means a system that the Division of Water Resources’(DWR) Water Quality Regional Operations Section has determined is: 1) an unapproved wastewater system or a “grandfathered” wastewater system (i.e., a system that existed before current permitting construction standards were established) that is not able to maintain compliance with current operational standards or limits; 2) an approved system who is continuously out of compliance and the system owner demonstrates an inability to resolve the violation due to a lack of technical, financial, or management capacity.</w:t>
      </w:r>
    </w:p>
    <w:p w14:paraId="6B89942A" w14:textId="015B55E4" w:rsidR="00383618" w:rsidRPr="009D601D" w:rsidRDefault="00383618" w:rsidP="00C046B9">
      <w:pPr>
        <w:spacing w:after="0" w:afterAutospacing="0"/>
        <w:ind w:left="360"/>
      </w:pPr>
      <w:r w:rsidRPr="009D601D">
        <w:rPr>
          <w:noProof/>
        </w:rPr>
        <mc:AlternateContent>
          <mc:Choice Requires="wps">
            <w:drawing>
              <wp:anchor distT="45720" distB="45720" distL="114300" distR="114300" simplePos="0" relativeHeight="251686912" behindDoc="0" locked="0" layoutInCell="1" allowOverlap="1" wp14:anchorId="06DC99DA" wp14:editId="57174133">
                <wp:simplePos x="0" y="0"/>
                <wp:positionH relativeFrom="column">
                  <wp:posOffset>0</wp:posOffset>
                </wp:positionH>
                <wp:positionV relativeFrom="paragraph">
                  <wp:posOffset>240665</wp:posOffset>
                </wp:positionV>
                <wp:extent cx="5888355" cy="587375"/>
                <wp:effectExtent l="0" t="0" r="17145" b="2222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87375"/>
                        </a:xfrm>
                        <a:prstGeom prst="rect">
                          <a:avLst/>
                        </a:prstGeom>
                        <a:solidFill>
                          <a:schemeClr val="bg1">
                            <a:lumMod val="95000"/>
                          </a:schemeClr>
                        </a:solidFill>
                        <a:ln w="9525">
                          <a:solidFill>
                            <a:srgbClr val="000000"/>
                          </a:solidFill>
                          <a:miter lim="800000"/>
                          <a:headEnd/>
                          <a:tailEnd/>
                        </a:ln>
                      </wps:spPr>
                      <wps:txbx>
                        <w:txbxContent>
                          <w:p w14:paraId="44087105" w14:textId="77777777" w:rsidR="00C046B9" w:rsidRPr="00752FA4" w:rsidRDefault="00C046B9" w:rsidP="00C046B9">
                            <w:pPr>
                              <w:ind w:left="540" w:hanging="540"/>
                              <w:rPr>
                                <w:sz w:val="20"/>
                                <w:szCs w:val="20"/>
                              </w:rPr>
                            </w:pPr>
                            <w:r w:rsidRPr="00752FA4">
                              <w:rPr>
                                <w:b/>
                                <w:sz w:val="20"/>
                                <w:szCs w:val="20"/>
                              </w:rPr>
                              <w:t>Note:</w:t>
                            </w:r>
                            <w:r w:rsidRPr="00752FA4">
                              <w:rPr>
                                <w:sz w:val="20"/>
                                <w:szCs w:val="20"/>
                              </w:rPr>
                              <w:t xml:space="preserve">  If you are interested in a project to eliminate a failing wastewater system, please contact the </w:t>
                            </w:r>
                            <w:hyperlink r:id="rId21" w:history="1">
                              <w:r w:rsidRPr="00752FA4">
                                <w:rPr>
                                  <w:rStyle w:val="Hyperlink"/>
                                  <w:b/>
                                  <w:color w:val="auto"/>
                                  <w:sz w:val="20"/>
                                  <w:szCs w:val="20"/>
                                </w:rPr>
                                <w:t>Regional Office</w:t>
                              </w:r>
                            </w:hyperlink>
                            <w:r w:rsidRPr="00752FA4">
                              <w:rPr>
                                <w:b/>
                                <w:sz w:val="20"/>
                                <w:szCs w:val="20"/>
                              </w:rPr>
                              <w:t xml:space="preserve"> </w:t>
                            </w:r>
                            <w:r w:rsidRPr="00752FA4">
                              <w:rPr>
                                <w:sz w:val="20"/>
                                <w:szCs w:val="20"/>
                              </w:rPr>
                              <w:t xml:space="preserve">of the Water Quality Regional Operations Section of the Division of Water Resources for the county in which the project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C99DA" id="_x0000_s1028" type="#_x0000_t202" style="position:absolute;left:0;text-align:left;margin-left:0;margin-top:18.95pt;width:463.65pt;height:46.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" fillcolor="#f2f2f2 [3052]">
                <v:textbox>
                  <w:txbxContent>
                    <w:p w14:paraId="44087105" w14:textId="77777777" w:rsidR="00C046B9" w:rsidRPr="00752FA4" w:rsidRDefault="00C046B9" w:rsidP="00C046B9">
                      <w:pPr>
                        <w:ind w:left="540" w:hanging="540"/>
                        <w:rPr>
                          <w:sz w:val="20"/>
                          <w:szCs w:val="20"/>
                        </w:rPr>
                      </w:pPr>
                      <w:r w:rsidRPr="00752FA4">
                        <w:rPr>
                          <w:b/>
                          <w:sz w:val="20"/>
                          <w:szCs w:val="20"/>
                        </w:rPr>
                        <w:t>Note:</w:t>
                      </w:r>
                      <w:r w:rsidRPr="00752FA4">
                        <w:rPr>
                          <w:sz w:val="20"/>
                          <w:szCs w:val="20"/>
                        </w:rPr>
                        <w:t xml:space="preserve">  If you are interested in a project to eliminate a failing wastewater system, please contact the </w:t>
                      </w:r>
                      <w:hyperlink r:id="rId22" w:history="1">
                        <w:r w:rsidRPr="00752FA4">
                          <w:rPr>
                            <w:rStyle w:val="Hyperlink"/>
                            <w:b/>
                            <w:color w:val="auto"/>
                            <w:sz w:val="20"/>
                            <w:szCs w:val="20"/>
                          </w:rPr>
                          <w:t>Regional Office</w:t>
                        </w:r>
                      </w:hyperlink>
                      <w:r w:rsidRPr="00752FA4">
                        <w:rPr>
                          <w:b/>
                          <w:sz w:val="20"/>
                          <w:szCs w:val="20"/>
                        </w:rPr>
                        <w:t xml:space="preserve"> </w:t>
                      </w:r>
                      <w:r w:rsidRPr="00752FA4">
                        <w:rPr>
                          <w:sz w:val="20"/>
                          <w:szCs w:val="20"/>
                        </w:rPr>
                        <w:t xml:space="preserve">of the Water Quality Regional Operations Section of the Division of Water Resources for the county in which the project is located. </w:t>
                      </w:r>
                    </w:p>
                  </w:txbxContent>
                </v:textbox>
                <w10:wrap type="topAndBottom"/>
              </v:shape>
            </w:pict>
          </mc:Fallback>
        </mc:AlternateContent>
      </w:r>
    </w:p>
    <w:p w14:paraId="6AD98EDB" w14:textId="77777777" w:rsidR="00C046B9" w:rsidRPr="009D601D" w:rsidRDefault="00C046B9" w:rsidP="00C046B9">
      <w:pPr>
        <w:keepNext/>
        <w:spacing w:after="0" w:afterAutospacing="0"/>
      </w:pPr>
    </w:p>
    <w:p w14:paraId="374A5E9F" w14:textId="45B0C070" w:rsidR="00C046B9" w:rsidRPr="009D601D" w:rsidRDefault="00C046B9" w:rsidP="00C046B9">
      <w:pPr>
        <w:keepNext/>
        <w:spacing w:after="0" w:afterAutospacing="0"/>
      </w:pPr>
      <w:r w:rsidRPr="009D601D">
        <w:t>To document eligibility for such a project, the Chief of the Water Quality Regional Operations Section of the Division of Water Resources will provide a letter that does the following:</w:t>
      </w:r>
      <w:r w:rsidRPr="009D601D">
        <w:br/>
      </w:r>
    </w:p>
    <w:p w14:paraId="3B1CC55D" w14:textId="338010A1" w:rsidR="00C046B9" w:rsidRPr="009D601D" w:rsidRDefault="00383618" w:rsidP="006E784E">
      <w:pPr>
        <w:pStyle w:val="ListParagraph"/>
        <w:numPr>
          <w:ilvl w:val="0"/>
          <w:numId w:val="5"/>
        </w:numPr>
        <w:spacing w:after="0" w:afterAutospacing="0"/>
        <w:contextualSpacing w:val="0"/>
        <w:rPr>
          <w:rFonts w:cstheme="minorHAnsi"/>
        </w:rPr>
      </w:pPr>
      <w:r w:rsidRPr="009D601D">
        <w:rPr>
          <w:rFonts w:cstheme="minorHAnsi"/>
        </w:rPr>
        <w:t>I</w:t>
      </w:r>
      <w:r w:rsidR="00C046B9" w:rsidRPr="009D601D">
        <w:rPr>
          <w:rFonts w:cstheme="minorHAnsi"/>
        </w:rPr>
        <w:t>dentifies both the failing and acquiring systems by name; and</w:t>
      </w:r>
    </w:p>
    <w:p w14:paraId="59CC6530" w14:textId="643D168F" w:rsidR="00C046B9" w:rsidRPr="009D601D" w:rsidRDefault="00104A5B" w:rsidP="006E784E">
      <w:pPr>
        <w:pStyle w:val="ListParagraph"/>
        <w:numPr>
          <w:ilvl w:val="0"/>
          <w:numId w:val="5"/>
        </w:numPr>
        <w:spacing w:after="0" w:afterAutospacing="0"/>
        <w:contextualSpacing w:val="0"/>
        <w:rPr>
          <w:rFonts w:cstheme="minorHAnsi"/>
        </w:rPr>
      </w:pPr>
      <w:r w:rsidRPr="009D601D">
        <w:rPr>
          <w:noProof/>
        </w:rPr>
        <mc:AlternateContent>
          <mc:Choice Requires="wps">
            <w:drawing>
              <wp:anchor distT="0" distB="0" distL="114300" distR="114300" simplePos="0" relativeHeight="251685888" behindDoc="0" locked="0" layoutInCell="1" allowOverlap="1" wp14:anchorId="02AB1697" wp14:editId="423AAB74">
                <wp:simplePos x="0" y="0"/>
                <wp:positionH relativeFrom="margin">
                  <wp:posOffset>-635</wp:posOffset>
                </wp:positionH>
                <wp:positionV relativeFrom="margin">
                  <wp:posOffset>5660788</wp:posOffset>
                </wp:positionV>
                <wp:extent cx="5943600" cy="2397760"/>
                <wp:effectExtent l="0" t="0" r="19050" b="21590"/>
                <wp:wrapTopAndBottom/>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7760"/>
                        </a:xfrm>
                        <a:prstGeom prst="rect">
                          <a:avLst/>
                        </a:prstGeom>
                        <a:solidFill>
                          <a:schemeClr val="bg1">
                            <a:lumMod val="95000"/>
                          </a:schemeClr>
                        </a:solidFill>
                        <a:ln w="9525">
                          <a:solidFill>
                            <a:srgbClr val="000000"/>
                          </a:solidFill>
                          <a:miter lim="800000"/>
                          <a:headEnd/>
                          <a:tailEnd/>
                        </a:ln>
                      </wps:spPr>
                      <wps:txbx>
                        <w:txbxContent>
                          <w:p w14:paraId="77D22DA5" w14:textId="77777777" w:rsidR="00C046B9" w:rsidRPr="00973F98" w:rsidRDefault="00C046B9" w:rsidP="00C046B9">
                            <w:pPr>
                              <w:jc w:val="center"/>
                              <w:rPr>
                                <w:b/>
                                <w:sz w:val="20"/>
                                <w:szCs w:val="20"/>
                              </w:rPr>
                            </w:pPr>
                            <w:r w:rsidRPr="00973F98">
                              <w:rPr>
                                <w:b/>
                                <w:sz w:val="20"/>
                                <w:szCs w:val="20"/>
                              </w:rPr>
                              <w:t>Example Narrative for Line Item 1A. (Failing Water System)</w:t>
                            </w:r>
                          </w:p>
                          <w:p w14:paraId="552E0AD3" w14:textId="77777777" w:rsidR="00C046B9" w:rsidRPr="00973F98" w:rsidRDefault="00C046B9" w:rsidP="00C046B9">
                            <w:pPr>
                              <w:jc w:val="both"/>
                              <w:rPr>
                                <w:sz w:val="20"/>
                                <w:szCs w:val="20"/>
                              </w:rPr>
                            </w:pPr>
                            <w:r w:rsidRPr="00973F98">
                              <w:rPr>
                                <w:sz w:val="20"/>
                                <w:szCs w:val="20"/>
                              </w:rPr>
                              <w:t>The Range Mobile Home Park water system (PWSID No. NC9902999) is failing due to improper construction of the waterlines resulting in frequent leaks that drain the hydropneumatic tank and shut down the system.  The Range Mobile Home Park water system has lost pressure and required boil-water notices 17 times since 2008.  The proposed project will eliminate the Range Mobile Home Park water system by consolidating it into the Town of Smallville system (PWSID No. NC9902998).  The DWR-PWS Asheville Regional Office asked the Town of Smallville to consolidate the Range Mobile Home Park water system into the Town of Smallville water system, and the Town of Smallville agreed.  An agreement to consolidate the Range Mobile Home Park water system into the Town of Smallville water system has been drafted.  Copies of the following are included:</w:t>
                            </w:r>
                          </w:p>
                          <w:p w14:paraId="62623277" w14:textId="77777777" w:rsidR="00C046B9" w:rsidRPr="00973F98" w:rsidRDefault="00C046B9" w:rsidP="006E784E">
                            <w:pPr>
                              <w:pStyle w:val="ListParagraph"/>
                              <w:numPr>
                                <w:ilvl w:val="0"/>
                                <w:numId w:val="4"/>
                              </w:numPr>
                              <w:jc w:val="both"/>
                              <w:rPr>
                                <w:sz w:val="20"/>
                                <w:szCs w:val="20"/>
                              </w:rPr>
                            </w:pPr>
                            <w:r w:rsidRPr="00973F98">
                              <w:rPr>
                                <w:sz w:val="20"/>
                                <w:szCs w:val="20"/>
                              </w:rPr>
                              <w:t>Correspondence from the DWR-PWS stating that the Range Mobile Home Park water system is failing; and</w:t>
                            </w:r>
                          </w:p>
                          <w:p w14:paraId="6C36FC0F" w14:textId="77777777" w:rsidR="00C046B9" w:rsidRPr="00973F98" w:rsidRDefault="00C046B9" w:rsidP="006E784E">
                            <w:pPr>
                              <w:pStyle w:val="ListParagraph"/>
                              <w:numPr>
                                <w:ilvl w:val="0"/>
                                <w:numId w:val="4"/>
                              </w:numPr>
                              <w:jc w:val="both"/>
                              <w:rPr>
                                <w:sz w:val="20"/>
                                <w:szCs w:val="20"/>
                              </w:rPr>
                            </w:pPr>
                            <w:r w:rsidRPr="00973F98">
                              <w:rPr>
                                <w:sz w:val="20"/>
                                <w:szCs w:val="20"/>
                              </w:rPr>
                              <w:t>The draft agreement between the Town and the owners of the Range Mobile Home Park.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B1697" id="Text Box 3" o:spid="_x0000_s1029" type="#_x0000_t202" style="position:absolute;left:0;text-align:left;margin-left:-.05pt;margin-top:445.75pt;width:468pt;height:18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" fillcolor="#f2f2f2 [3052]">
                <v:textbox>
                  <w:txbxContent>
                    <w:p w14:paraId="77D22DA5" w14:textId="77777777" w:rsidR="00C046B9" w:rsidRPr="00973F98" w:rsidRDefault="00C046B9" w:rsidP="00C046B9">
                      <w:pPr>
                        <w:jc w:val="center"/>
                        <w:rPr>
                          <w:b/>
                          <w:sz w:val="20"/>
                          <w:szCs w:val="20"/>
                        </w:rPr>
                      </w:pPr>
                      <w:r w:rsidRPr="00973F98">
                        <w:rPr>
                          <w:b/>
                          <w:sz w:val="20"/>
                          <w:szCs w:val="20"/>
                        </w:rPr>
                        <w:t>Example Narrative for Line Item 1A. (Failing Water System)</w:t>
                      </w:r>
                    </w:p>
                    <w:p w14:paraId="552E0AD3" w14:textId="77777777" w:rsidR="00C046B9" w:rsidRPr="00973F98" w:rsidRDefault="00C046B9" w:rsidP="00C046B9">
                      <w:pPr>
                        <w:jc w:val="both"/>
                        <w:rPr>
                          <w:sz w:val="20"/>
                          <w:szCs w:val="20"/>
                        </w:rPr>
                      </w:pPr>
                      <w:r w:rsidRPr="00973F98">
                        <w:rPr>
                          <w:sz w:val="20"/>
                          <w:szCs w:val="20"/>
                        </w:rPr>
                        <w:t>The Range Mobile Home Park water system (PWSID No. NC9902999) is failing due to improper construction of the waterlines resulting in frequent leaks that drain the hydropneumatic tank and shut down the system.  The Range Mobile Home Park water system has lost pressure and required boil-water notices 17 times since 2008.  The proposed project will eliminate the Range Mobile Home Park water system by consolidating it into the Town of Smallville system (PWSID No. NC9902998).  The DWR-PWS Asheville Regional Office asked the Town of Smallville to consolidate the Range Mobile Home Park water system into the Town of Smallville water system, and the Town of Smallville agreed.  An agreement to consolidate the Range Mobile Home Park water system into the Town of Smallville water system has been drafted.  Copies of the following are included:</w:t>
                      </w:r>
                    </w:p>
                    <w:p w14:paraId="62623277" w14:textId="77777777" w:rsidR="00C046B9" w:rsidRPr="00973F98" w:rsidRDefault="00C046B9" w:rsidP="006E784E">
                      <w:pPr>
                        <w:pStyle w:val="ListParagraph"/>
                        <w:numPr>
                          <w:ilvl w:val="0"/>
                          <w:numId w:val="4"/>
                        </w:numPr>
                        <w:jc w:val="both"/>
                        <w:rPr>
                          <w:sz w:val="20"/>
                          <w:szCs w:val="20"/>
                        </w:rPr>
                      </w:pPr>
                      <w:r w:rsidRPr="00973F98">
                        <w:rPr>
                          <w:sz w:val="20"/>
                          <w:szCs w:val="20"/>
                        </w:rPr>
                        <w:t>Correspondence from the DWR-PWS stating that the Range Mobile Home Park water system is failing; and</w:t>
                      </w:r>
                    </w:p>
                    <w:p w14:paraId="6C36FC0F" w14:textId="77777777" w:rsidR="00C046B9" w:rsidRPr="00973F98" w:rsidRDefault="00C046B9" w:rsidP="006E784E">
                      <w:pPr>
                        <w:pStyle w:val="ListParagraph"/>
                        <w:numPr>
                          <w:ilvl w:val="0"/>
                          <w:numId w:val="4"/>
                        </w:numPr>
                        <w:jc w:val="both"/>
                        <w:rPr>
                          <w:sz w:val="20"/>
                          <w:szCs w:val="20"/>
                        </w:rPr>
                      </w:pPr>
                      <w:r w:rsidRPr="00973F98">
                        <w:rPr>
                          <w:sz w:val="20"/>
                          <w:szCs w:val="20"/>
                        </w:rPr>
                        <w:t>The draft agreement between the Town and the owners of the Range Mobile Home Park.</w:t>
                      </w:r>
                    </w:p>
                  </w:txbxContent>
                </v:textbox>
                <w10:wrap type="topAndBottom" anchorx="margin" anchory="margin"/>
              </v:shape>
            </w:pict>
          </mc:Fallback>
        </mc:AlternateContent>
      </w:r>
      <w:r w:rsidR="00383618" w:rsidRPr="009D601D">
        <w:rPr>
          <w:rFonts w:cstheme="minorHAnsi"/>
        </w:rPr>
        <w:t>S</w:t>
      </w:r>
      <w:r w:rsidR="00C046B9" w:rsidRPr="009D601D">
        <w:rPr>
          <w:rFonts w:cstheme="minorHAnsi"/>
        </w:rPr>
        <w:t>tates that the system to be consolidated is failing.</w:t>
      </w:r>
    </w:p>
    <w:p w14:paraId="1152CB91" w14:textId="629A4715" w:rsidR="00C046B9" w:rsidRPr="009D601D" w:rsidRDefault="00C046B9" w:rsidP="00C046B9">
      <w:pPr>
        <w:keepNext/>
        <w:spacing w:after="0" w:afterAutospacing="0"/>
      </w:pPr>
    </w:p>
    <w:p w14:paraId="30582715" w14:textId="3E6AE270" w:rsidR="00C046B9" w:rsidRPr="009D601D" w:rsidRDefault="00C046B9" w:rsidP="00C046B9">
      <w:pPr>
        <w:keepNext/>
        <w:spacing w:after="0" w:afterAutospacing="0"/>
      </w:pPr>
      <w:r w:rsidRPr="009D601D">
        <w:t>The application must document that both the failing system and the acquiring system are willing to undertake the proposed consolidation, such as the following:</w:t>
      </w:r>
      <w:r w:rsidRPr="009D601D">
        <w:br/>
      </w:r>
    </w:p>
    <w:p w14:paraId="40E02D51" w14:textId="0A67A65D" w:rsidR="00C046B9" w:rsidRPr="009D601D" w:rsidRDefault="00383618" w:rsidP="006E784E">
      <w:pPr>
        <w:pStyle w:val="ListParagraph"/>
        <w:numPr>
          <w:ilvl w:val="0"/>
          <w:numId w:val="5"/>
        </w:numPr>
        <w:spacing w:after="0" w:afterAutospacing="0"/>
        <w:contextualSpacing w:val="0"/>
        <w:rPr>
          <w:rFonts w:cstheme="minorHAnsi"/>
        </w:rPr>
      </w:pPr>
      <w:r w:rsidRPr="009D601D">
        <w:rPr>
          <w:rFonts w:cstheme="minorHAnsi"/>
        </w:rPr>
        <w:t>A</w:t>
      </w:r>
      <w:r w:rsidR="00C046B9" w:rsidRPr="009D601D">
        <w:rPr>
          <w:rFonts w:cstheme="minorHAnsi"/>
        </w:rPr>
        <w:t xml:space="preserve">n interlocal agreement between the </w:t>
      </w:r>
      <w:proofErr w:type="gramStart"/>
      <w:r w:rsidR="00C046B9" w:rsidRPr="009D601D">
        <w:rPr>
          <w:rFonts w:cstheme="minorHAnsi"/>
        </w:rPr>
        <w:t>two system</w:t>
      </w:r>
      <w:proofErr w:type="gramEnd"/>
      <w:r w:rsidR="00C046B9" w:rsidRPr="009D601D">
        <w:rPr>
          <w:rFonts w:cstheme="minorHAnsi"/>
        </w:rPr>
        <w:t xml:space="preserve"> stating the intent to merge. </w:t>
      </w:r>
      <w:r w:rsidR="00C046B9" w:rsidRPr="009D601D">
        <w:t xml:space="preserve"> The interlocal agreement must state that the receiving entity has the line and treatment capacity to handle the flow from the sending entity.  A draft interlocal agreement may be accepted, but it must include the statement “</w:t>
      </w:r>
      <w:r w:rsidR="00C046B9" w:rsidRPr="009D601D">
        <w:rPr>
          <w:bCs/>
          <w:i/>
          <w:iCs/>
        </w:rPr>
        <w:t>We understand that failure to merge after repairs and upgrades are complete will result in repayment of all grant funds</w:t>
      </w:r>
      <w:proofErr w:type="gramStart"/>
      <w:r w:rsidR="00C046B9" w:rsidRPr="009D601D">
        <w:rPr>
          <w:bCs/>
          <w:i/>
          <w:iCs/>
        </w:rPr>
        <w:t>”</w:t>
      </w:r>
      <w:r w:rsidRPr="009D601D">
        <w:rPr>
          <w:b/>
          <w:i/>
          <w:iCs/>
          <w:u w:val="single"/>
        </w:rPr>
        <w:t>;</w:t>
      </w:r>
      <w:proofErr w:type="gramEnd"/>
      <w:r w:rsidR="00C046B9" w:rsidRPr="009D601D">
        <w:rPr>
          <w:b/>
          <w:u w:val="single"/>
        </w:rPr>
        <w:t xml:space="preserve"> </w:t>
      </w:r>
    </w:p>
    <w:p w14:paraId="6DF9932D" w14:textId="44EE1379" w:rsidR="00383618" w:rsidRPr="009D601D" w:rsidRDefault="00383618" w:rsidP="00970B2B">
      <w:pPr>
        <w:pStyle w:val="ListParagraph"/>
        <w:numPr>
          <w:ilvl w:val="0"/>
          <w:numId w:val="5"/>
        </w:numPr>
        <w:spacing w:after="0" w:afterAutospacing="0"/>
        <w:contextualSpacing w:val="0"/>
        <w:rPr>
          <w:rFonts w:cstheme="minorHAnsi"/>
        </w:rPr>
      </w:pPr>
      <w:r w:rsidRPr="009D601D">
        <w:rPr>
          <w:rFonts w:cstheme="minorHAnsi"/>
        </w:rPr>
        <w:t>M</w:t>
      </w:r>
      <w:r w:rsidR="00C046B9" w:rsidRPr="009D601D">
        <w:rPr>
          <w:rFonts w:cstheme="minorHAnsi"/>
        </w:rPr>
        <w:t xml:space="preserve">inutes of a joint meeting showing the acquiring system’s </w:t>
      </w:r>
      <w:proofErr w:type="gramStart"/>
      <w:r w:rsidR="00C046B9" w:rsidRPr="009D601D">
        <w:rPr>
          <w:rFonts w:cstheme="minorHAnsi"/>
        </w:rPr>
        <w:t>interest</w:t>
      </w:r>
      <w:r w:rsidRPr="009D601D">
        <w:rPr>
          <w:rFonts w:cstheme="minorHAnsi"/>
        </w:rPr>
        <w:t>;</w:t>
      </w:r>
      <w:proofErr w:type="gramEnd"/>
      <w:r w:rsidR="00C046B9" w:rsidRPr="009D601D">
        <w:rPr>
          <w:rFonts w:cstheme="minorHAnsi"/>
        </w:rPr>
        <w:t xml:space="preserve"> </w:t>
      </w:r>
    </w:p>
    <w:p w14:paraId="0F501A90" w14:textId="486EE82A" w:rsidR="00C046B9" w:rsidRPr="009D601D" w:rsidRDefault="00383618" w:rsidP="00383618">
      <w:pPr>
        <w:pStyle w:val="ListParagraph"/>
        <w:numPr>
          <w:ilvl w:val="0"/>
          <w:numId w:val="5"/>
        </w:numPr>
        <w:spacing w:after="0" w:afterAutospacing="0"/>
        <w:contextualSpacing w:val="0"/>
        <w:rPr>
          <w:rFonts w:cstheme="minorHAnsi"/>
        </w:rPr>
      </w:pPr>
      <w:r w:rsidRPr="009D601D">
        <w:rPr>
          <w:rFonts w:cstheme="minorHAnsi"/>
        </w:rPr>
        <w:t>A</w:t>
      </w:r>
      <w:r w:rsidR="00C046B9" w:rsidRPr="009D601D">
        <w:rPr>
          <w:rFonts w:cstheme="minorHAnsi"/>
        </w:rPr>
        <w:t xml:space="preserve"> </w:t>
      </w:r>
      <w:r w:rsidRPr="009D601D">
        <w:rPr>
          <w:rFonts w:cstheme="minorHAnsi"/>
        </w:rPr>
        <w:t>MOU</w:t>
      </w:r>
      <w:r w:rsidR="00C046B9" w:rsidRPr="009D601D">
        <w:rPr>
          <w:rFonts w:cstheme="minorHAnsi"/>
        </w:rPr>
        <w:t xml:space="preserve"> </w:t>
      </w:r>
      <w:r w:rsidRPr="009D601D">
        <w:rPr>
          <w:rFonts w:cstheme="minorHAnsi"/>
        </w:rPr>
        <w:t xml:space="preserve">between the two </w:t>
      </w:r>
      <w:proofErr w:type="gramStart"/>
      <w:r w:rsidRPr="009D601D">
        <w:rPr>
          <w:rFonts w:cstheme="minorHAnsi"/>
        </w:rPr>
        <w:t>systems;</w:t>
      </w:r>
      <w:proofErr w:type="gramEnd"/>
      <w:r w:rsidRPr="009D601D">
        <w:rPr>
          <w:rFonts w:cstheme="minorHAnsi"/>
        </w:rPr>
        <w:t xml:space="preserve"> </w:t>
      </w:r>
    </w:p>
    <w:p w14:paraId="1CF1840A" w14:textId="0C9611C4" w:rsidR="00C046B9" w:rsidRPr="009D601D" w:rsidRDefault="00383618" w:rsidP="00383618">
      <w:pPr>
        <w:pStyle w:val="ListParagraph"/>
        <w:numPr>
          <w:ilvl w:val="0"/>
          <w:numId w:val="5"/>
        </w:numPr>
        <w:spacing w:after="0" w:afterAutospacing="0"/>
        <w:contextualSpacing w:val="0"/>
        <w:rPr>
          <w:rFonts w:cstheme="minorHAnsi"/>
        </w:rPr>
      </w:pPr>
      <w:r w:rsidRPr="009D601D">
        <w:rPr>
          <w:rFonts w:cstheme="minorHAnsi"/>
        </w:rPr>
        <w:t>A</w:t>
      </w:r>
      <w:r w:rsidR="00C046B9" w:rsidRPr="009D601D">
        <w:rPr>
          <w:rFonts w:cstheme="minorHAnsi"/>
        </w:rPr>
        <w:t xml:space="preserve"> letter from the acquiring system stating its interest</w:t>
      </w:r>
      <w:r w:rsidRPr="009D601D">
        <w:rPr>
          <w:rFonts w:cstheme="minorHAnsi"/>
        </w:rPr>
        <w:t>;</w:t>
      </w:r>
      <w:r w:rsidR="00C046B9" w:rsidRPr="009D601D">
        <w:rPr>
          <w:rFonts w:cstheme="minorHAnsi"/>
        </w:rPr>
        <w:t xml:space="preserve"> or</w:t>
      </w:r>
    </w:p>
    <w:p w14:paraId="786333B2" w14:textId="62756C55" w:rsidR="00C046B9" w:rsidRPr="009D601D" w:rsidRDefault="00383618" w:rsidP="006E784E">
      <w:pPr>
        <w:pStyle w:val="ListParagraph"/>
        <w:numPr>
          <w:ilvl w:val="0"/>
          <w:numId w:val="5"/>
        </w:numPr>
        <w:spacing w:after="0" w:afterAutospacing="0"/>
        <w:rPr>
          <w:rFonts w:cstheme="minorHAnsi"/>
        </w:rPr>
      </w:pPr>
      <w:r w:rsidRPr="009D601D">
        <w:rPr>
          <w:rFonts w:cstheme="minorHAnsi"/>
        </w:rPr>
        <w:t>Similar documentation.</w:t>
      </w:r>
    </w:p>
    <w:p w14:paraId="10C3191F" w14:textId="248F4C15" w:rsidR="00C046B9" w:rsidRPr="009D601D" w:rsidRDefault="00C046B9" w:rsidP="00C046B9">
      <w:pPr>
        <w:pStyle w:val="ListParagraph"/>
        <w:spacing w:after="0" w:afterAutospacing="0"/>
        <w:rPr>
          <w:rFonts w:cstheme="minorHAnsi"/>
        </w:rPr>
      </w:pPr>
    </w:p>
    <w:p w14:paraId="27A76BA4" w14:textId="1DF55649" w:rsidR="00C046B9" w:rsidRDefault="00C046B9" w:rsidP="00C046B9">
      <w:pPr>
        <w:spacing w:after="0" w:afterAutospacing="0"/>
      </w:pPr>
      <w:r w:rsidRPr="009D601D">
        <w:t>The documentation must make clear that the project will eliminate the failing system by consolidating it into the acquiring system.</w:t>
      </w:r>
    </w:p>
    <w:p w14:paraId="54184F36" w14:textId="67FBF566" w:rsidR="00104A5B" w:rsidRDefault="00104A5B" w:rsidP="00C046B9">
      <w:pPr>
        <w:spacing w:after="0" w:afterAutospacing="0"/>
      </w:pPr>
      <w:r w:rsidRPr="009D601D">
        <w:rPr>
          <w:noProof/>
        </w:rPr>
        <mc:AlternateContent>
          <mc:Choice Requires="wps">
            <w:drawing>
              <wp:anchor distT="45720" distB="45720" distL="114300" distR="114300" simplePos="0" relativeHeight="251687936" behindDoc="1" locked="0" layoutInCell="1" allowOverlap="1" wp14:anchorId="1BD07567" wp14:editId="2BB6FC52">
                <wp:simplePos x="0" y="0"/>
                <wp:positionH relativeFrom="column">
                  <wp:posOffset>0</wp:posOffset>
                </wp:positionH>
                <wp:positionV relativeFrom="paragraph">
                  <wp:posOffset>306335</wp:posOffset>
                </wp:positionV>
                <wp:extent cx="5888355" cy="2181860"/>
                <wp:effectExtent l="0" t="0" r="17145" b="27940"/>
                <wp:wrapTight wrapText="bothSides">
                  <wp:wrapPolygon edited="0">
                    <wp:start x="0" y="0"/>
                    <wp:lineTo x="0" y="21688"/>
                    <wp:lineTo x="21593" y="21688"/>
                    <wp:lineTo x="21593"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181860"/>
                        </a:xfrm>
                        <a:prstGeom prst="rect">
                          <a:avLst/>
                        </a:prstGeom>
                        <a:solidFill>
                          <a:schemeClr val="bg1">
                            <a:lumMod val="95000"/>
                          </a:schemeClr>
                        </a:solidFill>
                        <a:ln w="9525">
                          <a:solidFill>
                            <a:srgbClr val="000000"/>
                          </a:solidFill>
                          <a:miter lim="800000"/>
                          <a:headEnd/>
                          <a:tailEnd/>
                        </a:ln>
                      </wps:spPr>
                      <wps:txbx>
                        <w:txbxContent>
                          <w:p w14:paraId="6B610F9A" w14:textId="77777777" w:rsidR="00C046B9" w:rsidRPr="00383618" w:rsidRDefault="00C046B9" w:rsidP="00C046B9">
                            <w:pPr>
                              <w:keepNext/>
                              <w:keepLines/>
                              <w:spacing w:before="120" w:after="120"/>
                              <w:jc w:val="center"/>
                              <w:rPr>
                                <w:b/>
                                <w:color w:val="000000" w:themeColor="text1"/>
                                <w:sz w:val="20"/>
                                <w:szCs w:val="20"/>
                              </w:rPr>
                            </w:pPr>
                            <w:r w:rsidRPr="00383618">
                              <w:rPr>
                                <w:b/>
                                <w:color w:val="000000" w:themeColor="text1"/>
                                <w:sz w:val="20"/>
                                <w:szCs w:val="20"/>
                              </w:rPr>
                              <w:t>Example Narrative for Line Item 1.A (Failing Sewer System)</w:t>
                            </w:r>
                          </w:p>
                          <w:p w14:paraId="466D2A59" w14:textId="77777777" w:rsidR="00383618" w:rsidRPr="00383618" w:rsidRDefault="00383618" w:rsidP="00383618">
                            <w:pPr>
                              <w:pStyle w:val="paragraph"/>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sewer system is failing due to deferred maintenance and improper construction.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has been cited with 3 NOVs for repeated SSOs in the last 3 years. The proposed project will eliminate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system by consolidating it into the Town of Winden. The DWR- WQRO Section Raleigh Regional Office asked the Town of Winden to consolidate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system, and the Town of Winden agreed. An agreement to consolidate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system into the Town of Winden sewer system has been drafted. Copies of the following are included:</w:t>
                            </w:r>
                            <w:r w:rsidRPr="00383618">
                              <w:rPr>
                                <w:rStyle w:val="eop"/>
                                <w:rFonts w:asciiTheme="minorHAnsi" w:hAnsiTheme="minorHAnsi" w:cstheme="minorHAnsi"/>
                                <w:color w:val="000000"/>
                                <w:sz w:val="20"/>
                                <w:szCs w:val="20"/>
                              </w:rPr>
                              <w:t> </w:t>
                            </w:r>
                          </w:p>
                          <w:p w14:paraId="64FE716B" w14:textId="77777777" w:rsidR="00383618" w:rsidRPr="00383618" w:rsidRDefault="00383618" w:rsidP="00AF0772">
                            <w:pPr>
                              <w:pStyle w:val="paragraph"/>
                              <w:numPr>
                                <w:ilvl w:val="0"/>
                                <w:numId w:val="63"/>
                              </w:numPr>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Correspondence from the DWR- WQRO Section Chief stating that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sewer system is failing, and</w:t>
                            </w:r>
                            <w:r w:rsidRPr="00383618">
                              <w:rPr>
                                <w:rStyle w:val="eop"/>
                                <w:rFonts w:asciiTheme="minorHAnsi" w:hAnsiTheme="minorHAnsi" w:cstheme="minorHAnsi"/>
                                <w:color w:val="000000"/>
                                <w:sz w:val="20"/>
                                <w:szCs w:val="20"/>
                              </w:rPr>
                              <w:t> </w:t>
                            </w:r>
                          </w:p>
                          <w:p w14:paraId="79623AA7" w14:textId="56FEF428" w:rsidR="00C046B9" w:rsidRPr="00383618" w:rsidRDefault="00383618" w:rsidP="00AF0772">
                            <w:pPr>
                              <w:pStyle w:val="paragraph"/>
                              <w:numPr>
                                <w:ilvl w:val="0"/>
                                <w:numId w:val="63"/>
                              </w:numPr>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The draft agreement between the Town and the owners of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w:t>
                            </w:r>
                            <w:r w:rsidRPr="00383618">
                              <w:rPr>
                                <w:rStyle w:val="eop"/>
                                <w:rFonts w:asciiTheme="minorHAnsi" w:hAnsiTheme="minorHAnsi" w:cstheme="minorHAnsi"/>
                                <w:color w:val="000000"/>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07567" id="_x0000_s1030" type="#_x0000_t202" style="position:absolute;margin-left:0;margin-top:24.1pt;width:463.65pt;height:171.8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" fillcolor="#f2f2f2 [3052]">
                <v:textbox>
                  <w:txbxContent>
                    <w:p w14:paraId="6B610F9A" w14:textId="77777777" w:rsidR="00C046B9" w:rsidRPr="00383618" w:rsidRDefault="00C046B9" w:rsidP="00C046B9">
                      <w:pPr>
                        <w:keepNext/>
                        <w:keepLines/>
                        <w:spacing w:before="120" w:after="120"/>
                        <w:jc w:val="center"/>
                        <w:rPr>
                          <w:b/>
                          <w:color w:val="000000" w:themeColor="text1"/>
                          <w:sz w:val="20"/>
                          <w:szCs w:val="20"/>
                        </w:rPr>
                      </w:pPr>
                      <w:r w:rsidRPr="00383618">
                        <w:rPr>
                          <w:b/>
                          <w:color w:val="000000" w:themeColor="text1"/>
                          <w:sz w:val="20"/>
                          <w:szCs w:val="20"/>
                        </w:rPr>
                        <w:t>Example Narrative for Line Item 1.A (Failing Sewer System)</w:t>
                      </w:r>
                    </w:p>
                    <w:p w14:paraId="466D2A59" w14:textId="77777777" w:rsidR="00383618" w:rsidRPr="00383618" w:rsidRDefault="00383618" w:rsidP="00383618">
                      <w:pPr>
                        <w:pStyle w:val="paragraph"/>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sewer system is failing due to deferred maintenance and improper construction.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has been cited with 3 NOVs for repeated SSOs in the last 3 years. The proposed project will eliminate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system by consolidating it into the Town of Winden. The DWR- WQRO Section Raleigh Regional Office asked the Town of Winden to consolidate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system, and the Town of Winden agreed. An agreement to consolidate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system into the Town of Winden sewer system has been drafted. Copies of the following are included:</w:t>
                      </w:r>
                      <w:r w:rsidRPr="00383618">
                        <w:rPr>
                          <w:rStyle w:val="eop"/>
                          <w:rFonts w:asciiTheme="minorHAnsi" w:hAnsiTheme="minorHAnsi" w:cstheme="minorHAnsi"/>
                          <w:color w:val="000000"/>
                          <w:sz w:val="20"/>
                          <w:szCs w:val="20"/>
                        </w:rPr>
                        <w:t> </w:t>
                      </w:r>
                    </w:p>
                    <w:p w14:paraId="64FE716B" w14:textId="77777777" w:rsidR="00383618" w:rsidRPr="00383618" w:rsidRDefault="00383618" w:rsidP="00AF0772">
                      <w:pPr>
                        <w:pStyle w:val="paragraph"/>
                        <w:numPr>
                          <w:ilvl w:val="0"/>
                          <w:numId w:val="63"/>
                        </w:numPr>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Correspondence from the DWR- WQRO Section Chief stating that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sewer system is failing, and</w:t>
                      </w:r>
                      <w:r w:rsidRPr="00383618">
                        <w:rPr>
                          <w:rStyle w:val="eop"/>
                          <w:rFonts w:asciiTheme="minorHAnsi" w:hAnsiTheme="minorHAnsi" w:cstheme="minorHAnsi"/>
                          <w:color w:val="000000"/>
                          <w:sz w:val="20"/>
                          <w:szCs w:val="20"/>
                        </w:rPr>
                        <w:t> </w:t>
                      </w:r>
                    </w:p>
                    <w:p w14:paraId="79623AA7" w14:textId="56FEF428" w:rsidR="00C046B9" w:rsidRPr="00383618" w:rsidRDefault="00383618" w:rsidP="00AF0772">
                      <w:pPr>
                        <w:pStyle w:val="paragraph"/>
                        <w:numPr>
                          <w:ilvl w:val="0"/>
                          <w:numId w:val="63"/>
                        </w:numPr>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The draft agreement between the Town and the owners of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w:t>
                      </w:r>
                      <w:r w:rsidRPr="00383618">
                        <w:rPr>
                          <w:rStyle w:val="eop"/>
                          <w:rFonts w:asciiTheme="minorHAnsi" w:hAnsiTheme="minorHAnsi" w:cstheme="minorHAnsi"/>
                          <w:color w:val="000000"/>
                          <w:sz w:val="20"/>
                          <w:szCs w:val="20"/>
                        </w:rPr>
                        <w:t> </w:t>
                      </w:r>
                    </w:p>
                  </w:txbxContent>
                </v:textbox>
                <w10:wrap type="tight"/>
              </v:shape>
            </w:pict>
          </mc:Fallback>
        </mc:AlternateContent>
      </w:r>
    </w:p>
    <w:p w14:paraId="49F4A7A6" w14:textId="4B3190A3" w:rsidR="00104A5B" w:rsidRPr="009D601D" w:rsidRDefault="00104A5B" w:rsidP="00C046B9">
      <w:pPr>
        <w:spacing w:after="0" w:afterAutospacing="0"/>
      </w:pPr>
    </w:p>
    <w:p w14:paraId="167CADEF" w14:textId="22DC33C3" w:rsidR="00B22DF7" w:rsidRPr="009D601D" w:rsidRDefault="00B22DF7" w:rsidP="00AF0772">
      <w:pPr>
        <w:pStyle w:val="paragraph"/>
        <w:numPr>
          <w:ilvl w:val="0"/>
          <w:numId w:val="64"/>
        </w:numPr>
        <w:tabs>
          <w:tab w:val="clear" w:pos="720"/>
          <w:tab w:val="num" w:pos="360"/>
        </w:tabs>
        <w:spacing w:before="0" w:beforeAutospacing="0" w:after="0" w:afterAutospacing="0"/>
        <w:ind w:left="360"/>
        <w:textAlignment w:val="baseline"/>
        <w:rPr>
          <w:rFonts w:asciiTheme="minorHAnsi" w:hAnsiTheme="minorHAnsi" w:cstheme="minorHAnsi"/>
          <w:sz w:val="22"/>
          <w:szCs w:val="22"/>
        </w:rPr>
      </w:pPr>
      <w:r w:rsidRPr="009D601D">
        <w:rPr>
          <w:rStyle w:val="normaltextrun"/>
          <w:rFonts w:asciiTheme="minorHAnsi" w:hAnsiTheme="minorHAnsi" w:cstheme="minorHAnsi"/>
          <w:b/>
          <w:bCs/>
          <w:sz w:val="22"/>
          <w:szCs w:val="22"/>
          <w:u w:val="single"/>
        </w:rPr>
        <w:t xml:space="preserve">Nonviable System: </w:t>
      </w:r>
      <w:r w:rsidR="00BB723D" w:rsidRPr="009D601D">
        <w:rPr>
          <w:rStyle w:val="normaltextrun"/>
          <w:rFonts w:asciiTheme="minorHAnsi" w:hAnsiTheme="minorHAnsi" w:cstheme="minorHAnsi"/>
          <w:b/>
          <w:bCs/>
          <w:sz w:val="22"/>
          <w:szCs w:val="22"/>
          <w:u w:val="single"/>
        </w:rPr>
        <w:t xml:space="preserve"> </w:t>
      </w:r>
      <w:r w:rsidRPr="009D601D">
        <w:rPr>
          <w:rStyle w:val="normaltextrun"/>
          <w:rFonts w:asciiTheme="minorHAnsi" w:hAnsiTheme="minorHAnsi" w:cstheme="minorHAnsi"/>
          <w:sz w:val="22"/>
          <w:szCs w:val="22"/>
        </w:rPr>
        <w:t xml:space="preserve">A nonviable system: In this context, a </w:t>
      </w:r>
      <w:r w:rsidRPr="009D601D">
        <w:rPr>
          <w:rStyle w:val="normaltextrun"/>
          <w:rFonts w:asciiTheme="minorHAnsi" w:hAnsiTheme="minorHAnsi" w:cstheme="minorHAnsi"/>
          <w:i/>
          <w:iCs/>
          <w:sz w:val="22"/>
          <w:szCs w:val="22"/>
        </w:rPr>
        <w:t>nonviable system</w:t>
      </w:r>
      <w:r w:rsidRPr="009D601D">
        <w:rPr>
          <w:rStyle w:val="normaltextrun"/>
          <w:rFonts w:asciiTheme="minorHAnsi" w:hAnsiTheme="minorHAnsi" w:cstheme="minorHAnsi"/>
          <w:sz w:val="22"/>
          <w:szCs w:val="22"/>
        </w:rPr>
        <w:t xml:space="preserve"> means a public water supply system or wastewater utility owned by a local unit of government (LGU) that the Division of Water Infrastructure has determined is nonviable, </w:t>
      </w:r>
      <w:r w:rsidRPr="009D601D">
        <w:rPr>
          <w:rStyle w:val="normaltextrun"/>
          <w:rFonts w:asciiTheme="minorHAnsi" w:hAnsiTheme="minorHAnsi" w:cstheme="minorHAnsi"/>
          <w:b/>
          <w:bCs/>
          <w:sz w:val="22"/>
          <w:szCs w:val="22"/>
          <w:u w:val="single"/>
        </w:rPr>
        <w:t>prior to the application deadline.</w:t>
      </w:r>
      <w:r w:rsidRPr="009D601D">
        <w:rPr>
          <w:rStyle w:val="normaltextrun"/>
          <w:rFonts w:asciiTheme="minorHAnsi" w:hAnsiTheme="minorHAnsi" w:cstheme="minorHAnsi"/>
          <w:sz w:val="22"/>
          <w:szCs w:val="22"/>
        </w:rPr>
        <w:t> </w:t>
      </w:r>
      <w:r w:rsidRPr="009D601D">
        <w:rPr>
          <w:rStyle w:val="eop"/>
          <w:rFonts w:asciiTheme="minorHAnsi" w:hAnsiTheme="minorHAnsi" w:cstheme="minorHAnsi"/>
          <w:sz w:val="22"/>
          <w:szCs w:val="22"/>
        </w:rPr>
        <w:t> </w:t>
      </w:r>
    </w:p>
    <w:p w14:paraId="54A50CE5" w14:textId="77777777" w:rsidR="00B22DF7" w:rsidRPr="009D601D" w:rsidRDefault="00B22DF7" w:rsidP="00B22DF7">
      <w:pPr>
        <w:pStyle w:val="paragraph"/>
        <w:spacing w:before="0" w:beforeAutospacing="0" w:after="0" w:afterAutospacing="0"/>
        <w:textAlignment w:val="baseline"/>
        <w:rPr>
          <w:rStyle w:val="normaltextrun"/>
          <w:rFonts w:asciiTheme="minorHAnsi" w:hAnsiTheme="minorHAnsi" w:cstheme="minorHAnsi"/>
          <w:sz w:val="22"/>
          <w:szCs w:val="22"/>
        </w:rPr>
      </w:pPr>
    </w:p>
    <w:p w14:paraId="48296338" w14:textId="2F4A68D9" w:rsidR="00B22DF7" w:rsidRPr="009D601D" w:rsidRDefault="00B22DF7" w:rsidP="00B22DF7">
      <w:pPr>
        <w:pStyle w:val="paragraph"/>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To be determined to be nonviable, the applicant and the acquiring system must meet with the Division at least 30 days before the application deadline to discuss the current situation and the proposed application.  </w:t>
      </w:r>
      <w:r w:rsidRPr="009D601D">
        <w:rPr>
          <w:rStyle w:val="eop"/>
          <w:rFonts w:asciiTheme="minorHAnsi" w:hAnsiTheme="minorHAnsi" w:cstheme="minorHAnsi"/>
          <w:sz w:val="22"/>
          <w:szCs w:val="22"/>
        </w:rPr>
        <w:t> </w:t>
      </w:r>
    </w:p>
    <w:p w14:paraId="5CD940F4" w14:textId="45521057" w:rsidR="00C046B9" w:rsidRPr="009D601D" w:rsidRDefault="00B22DF7" w:rsidP="00C046B9">
      <w:pPr>
        <w:spacing w:after="0" w:afterAutospacing="0"/>
        <w:rPr>
          <w:rFonts w:cstheme="minorHAnsi"/>
        </w:rPr>
      </w:pPr>
      <w:r w:rsidRPr="009D601D">
        <w:rPr>
          <w:noProof/>
        </w:rPr>
        <mc:AlternateContent>
          <mc:Choice Requires="wps">
            <w:drawing>
              <wp:anchor distT="45720" distB="45720" distL="114300" distR="114300" simplePos="0" relativeHeight="251714560" behindDoc="0" locked="0" layoutInCell="1" allowOverlap="1" wp14:anchorId="727A574C" wp14:editId="5D825108">
                <wp:simplePos x="0" y="0"/>
                <wp:positionH relativeFrom="column">
                  <wp:posOffset>0</wp:posOffset>
                </wp:positionH>
                <wp:positionV relativeFrom="paragraph">
                  <wp:posOffset>260350</wp:posOffset>
                </wp:positionV>
                <wp:extent cx="5888355" cy="488315"/>
                <wp:effectExtent l="0" t="0" r="17145" b="2603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488315"/>
                        </a:xfrm>
                        <a:prstGeom prst="rect">
                          <a:avLst/>
                        </a:prstGeom>
                        <a:solidFill>
                          <a:sysClr val="window" lastClr="FFFFFF">
                            <a:lumMod val="95000"/>
                          </a:sysClr>
                        </a:solidFill>
                        <a:ln w="9525">
                          <a:solidFill>
                            <a:srgbClr val="000000"/>
                          </a:solidFill>
                          <a:miter lim="800000"/>
                          <a:headEnd/>
                          <a:tailEnd/>
                        </a:ln>
                      </wps:spPr>
                      <wps:txbx>
                        <w:txbxContent>
                          <w:p w14:paraId="177EC30C" w14:textId="25138FE6" w:rsidR="00B22DF7" w:rsidRPr="00C42FB5" w:rsidRDefault="00B22DF7" w:rsidP="00B22DF7">
                            <w:pPr>
                              <w:ind w:left="540" w:hanging="540"/>
                              <w:rPr>
                                <w:sz w:val="20"/>
                                <w:szCs w:val="20"/>
                              </w:rPr>
                            </w:pPr>
                            <w:r w:rsidRPr="00C42FB5">
                              <w:rPr>
                                <w:b/>
                                <w:sz w:val="20"/>
                                <w:szCs w:val="20"/>
                              </w:rPr>
                              <w:t>Note:</w:t>
                            </w:r>
                            <w:r w:rsidRPr="00C42FB5">
                              <w:rPr>
                                <w:sz w:val="20"/>
                                <w:szCs w:val="20"/>
                              </w:rPr>
                              <w:t xml:space="preserve">  </w:t>
                            </w:r>
                            <w:r w:rsidRPr="00C42FB5">
                              <w:rPr>
                                <w:rStyle w:val="normaltextrun"/>
                                <w:rFonts w:ascii="Calibri" w:hAnsi="Calibri" w:cs="Calibri"/>
                                <w:sz w:val="20"/>
                                <w:szCs w:val="20"/>
                              </w:rPr>
                              <w:t>If you are interested in a project to consolidate a nonviable system, please contact the Division of Water Infrastructure.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A574C" id="_x0000_s1031" type="#_x0000_t202" style="position:absolute;margin-left:0;margin-top:20.5pt;width:463.65pt;height:38.4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" fillcolor="#f2f2f2">
                <v:textbox>
                  <w:txbxContent>
                    <w:p w14:paraId="177EC30C" w14:textId="25138FE6" w:rsidR="00B22DF7" w:rsidRPr="00C42FB5" w:rsidRDefault="00B22DF7" w:rsidP="00B22DF7">
                      <w:pPr>
                        <w:ind w:left="540" w:hanging="540"/>
                        <w:rPr>
                          <w:sz w:val="20"/>
                          <w:szCs w:val="20"/>
                        </w:rPr>
                      </w:pPr>
                      <w:r w:rsidRPr="00C42FB5">
                        <w:rPr>
                          <w:b/>
                          <w:sz w:val="20"/>
                          <w:szCs w:val="20"/>
                        </w:rPr>
                        <w:t>Note:</w:t>
                      </w:r>
                      <w:r w:rsidRPr="00C42FB5">
                        <w:rPr>
                          <w:sz w:val="20"/>
                          <w:szCs w:val="20"/>
                        </w:rPr>
                        <w:t xml:space="preserve">  </w:t>
                      </w:r>
                      <w:r w:rsidRPr="00C42FB5">
                        <w:rPr>
                          <w:rStyle w:val="normaltextrun"/>
                          <w:rFonts w:ascii="Calibri" w:hAnsi="Calibri" w:cs="Calibri"/>
                          <w:sz w:val="20"/>
                          <w:szCs w:val="20"/>
                        </w:rPr>
                        <w:t>If you are interested in a project to consolidate a nonviable system, please contact the Division of Water Infrastructure.</w:t>
                      </w:r>
                    </w:p>
                  </w:txbxContent>
                </v:textbox>
                <w10:wrap type="topAndBottom"/>
              </v:shape>
            </w:pict>
          </mc:Fallback>
        </mc:AlternateContent>
      </w:r>
    </w:p>
    <w:p w14:paraId="51C25037" w14:textId="7A8420A6" w:rsidR="00B22DF7" w:rsidRPr="009D601D" w:rsidRDefault="00B22DF7" w:rsidP="00C046B9">
      <w:pPr>
        <w:spacing w:after="0" w:afterAutospacing="0"/>
      </w:pPr>
    </w:p>
    <w:p w14:paraId="19F062C6" w14:textId="77777777" w:rsidR="00104A5B" w:rsidRDefault="00104A5B">
      <w:pPr>
        <w:spacing w:after="160" w:afterAutospacing="0" w:line="259" w:lineRule="auto"/>
        <w:rPr>
          <w:rStyle w:val="normaltextrun"/>
          <w:rFonts w:eastAsia="Times New Roman" w:cstheme="minorHAnsi"/>
        </w:rPr>
      </w:pPr>
      <w:r>
        <w:rPr>
          <w:rStyle w:val="normaltextrun"/>
          <w:rFonts w:cstheme="minorHAnsi"/>
        </w:rPr>
        <w:br w:type="page"/>
      </w:r>
    </w:p>
    <w:p w14:paraId="5BBD14AA" w14:textId="480243D0" w:rsidR="00B22DF7" w:rsidRPr="009D601D" w:rsidRDefault="00B22DF7" w:rsidP="00B22DF7">
      <w:pPr>
        <w:pStyle w:val="paragraph"/>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The application must include documentation to show that both the nonviable system and the acquiring system are willing to undertake the proposed consolidation, such as the following:</w:t>
      </w:r>
      <w:r w:rsidRPr="009D601D">
        <w:rPr>
          <w:rStyle w:val="eop"/>
          <w:rFonts w:asciiTheme="minorHAnsi" w:hAnsiTheme="minorHAnsi" w:cstheme="minorHAnsi"/>
          <w:sz w:val="22"/>
          <w:szCs w:val="22"/>
        </w:rPr>
        <w:t> </w:t>
      </w:r>
    </w:p>
    <w:p w14:paraId="7FCEAC59" w14:textId="461C3E97" w:rsidR="00B22DF7" w:rsidRPr="009D601D" w:rsidRDefault="00BB723D" w:rsidP="00AF0772">
      <w:pPr>
        <w:pStyle w:val="paragraph"/>
        <w:numPr>
          <w:ilvl w:val="0"/>
          <w:numId w:val="65"/>
        </w:numPr>
        <w:spacing w:before="0" w:beforeAutospacing="0" w:after="0" w:afterAutospacing="0"/>
        <w:ind w:left="1080" w:firstLine="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w:t>
      </w:r>
      <w:r w:rsidR="00B22DF7" w:rsidRPr="009D601D">
        <w:rPr>
          <w:rStyle w:val="normaltextrun"/>
          <w:rFonts w:asciiTheme="minorHAnsi" w:hAnsiTheme="minorHAnsi" w:cstheme="minorHAnsi"/>
          <w:sz w:val="22"/>
          <w:szCs w:val="22"/>
        </w:rPr>
        <w:t>n interlocal agreement between the two systems (can be Draft),</w:t>
      </w:r>
      <w:r w:rsidR="00B22DF7" w:rsidRPr="009D601D">
        <w:rPr>
          <w:rStyle w:val="eop"/>
          <w:rFonts w:asciiTheme="minorHAnsi" w:hAnsiTheme="minorHAnsi" w:cstheme="minorHAnsi"/>
          <w:sz w:val="22"/>
          <w:szCs w:val="22"/>
        </w:rPr>
        <w:t> </w:t>
      </w:r>
    </w:p>
    <w:p w14:paraId="36B6D66E" w14:textId="7E018A97" w:rsidR="00B22DF7" w:rsidRPr="009D601D" w:rsidRDefault="00BB723D" w:rsidP="00AF0772">
      <w:pPr>
        <w:pStyle w:val="paragraph"/>
        <w:numPr>
          <w:ilvl w:val="0"/>
          <w:numId w:val="65"/>
        </w:numPr>
        <w:spacing w:before="0" w:beforeAutospacing="0" w:after="0" w:afterAutospacing="0"/>
        <w:ind w:left="1080" w:firstLine="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M</w:t>
      </w:r>
      <w:r w:rsidR="00B22DF7" w:rsidRPr="009D601D">
        <w:rPr>
          <w:rStyle w:val="normaltextrun"/>
          <w:rFonts w:asciiTheme="minorHAnsi" w:hAnsiTheme="minorHAnsi" w:cstheme="minorHAnsi"/>
          <w:sz w:val="22"/>
          <w:szCs w:val="22"/>
        </w:rPr>
        <w:t>inutes of a joint meeting showing the acquiring system’s interest, </w:t>
      </w:r>
      <w:r w:rsidR="00B22DF7" w:rsidRPr="009D601D">
        <w:rPr>
          <w:rStyle w:val="eop"/>
          <w:rFonts w:asciiTheme="minorHAnsi" w:hAnsiTheme="minorHAnsi" w:cstheme="minorHAnsi"/>
          <w:sz w:val="22"/>
          <w:szCs w:val="22"/>
        </w:rPr>
        <w:t> </w:t>
      </w:r>
    </w:p>
    <w:p w14:paraId="1F4D1CCB" w14:textId="6C0380CB" w:rsidR="00B22DF7" w:rsidRPr="009D601D" w:rsidRDefault="00BB723D" w:rsidP="00AF0772">
      <w:pPr>
        <w:pStyle w:val="paragraph"/>
        <w:numPr>
          <w:ilvl w:val="0"/>
          <w:numId w:val="65"/>
        </w:numPr>
        <w:spacing w:before="0" w:beforeAutospacing="0" w:after="0" w:afterAutospacing="0"/>
        <w:ind w:left="1080" w:firstLine="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w:t>
      </w:r>
      <w:r w:rsidR="00B22DF7" w:rsidRPr="009D601D">
        <w:rPr>
          <w:rStyle w:val="normaltextrun"/>
          <w:rFonts w:asciiTheme="minorHAnsi" w:hAnsiTheme="minorHAnsi" w:cstheme="minorHAnsi"/>
          <w:sz w:val="22"/>
          <w:szCs w:val="22"/>
        </w:rPr>
        <w:t xml:space="preserve"> MOU between the two systems, </w:t>
      </w:r>
      <w:r w:rsidR="00B22DF7" w:rsidRPr="009D601D">
        <w:rPr>
          <w:rStyle w:val="eop"/>
          <w:rFonts w:asciiTheme="minorHAnsi" w:hAnsiTheme="minorHAnsi" w:cstheme="minorHAnsi"/>
          <w:sz w:val="22"/>
          <w:szCs w:val="22"/>
        </w:rPr>
        <w:t> </w:t>
      </w:r>
    </w:p>
    <w:p w14:paraId="6C56619F" w14:textId="4EF36837" w:rsidR="00B22DF7" w:rsidRPr="009D601D" w:rsidRDefault="00BB723D" w:rsidP="00AF0772">
      <w:pPr>
        <w:pStyle w:val="paragraph"/>
        <w:numPr>
          <w:ilvl w:val="0"/>
          <w:numId w:val="65"/>
        </w:numPr>
        <w:spacing w:before="0" w:beforeAutospacing="0" w:after="0" w:afterAutospacing="0"/>
        <w:ind w:left="1080" w:firstLine="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w:t>
      </w:r>
      <w:r w:rsidR="00B22DF7" w:rsidRPr="009D601D">
        <w:rPr>
          <w:rStyle w:val="normaltextrun"/>
          <w:rFonts w:asciiTheme="minorHAnsi" w:hAnsiTheme="minorHAnsi" w:cstheme="minorHAnsi"/>
          <w:sz w:val="22"/>
          <w:szCs w:val="22"/>
        </w:rPr>
        <w:t xml:space="preserve"> letter from the acquiring system stating its interest, or</w:t>
      </w:r>
      <w:r w:rsidR="00B22DF7" w:rsidRPr="009D601D">
        <w:rPr>
          <w:rStyle w:val="eop"/>
          <w:rFonts w:asciiTheme="minorHAnsi" w:hAnsiTheme="minorHAnsi" w:cstheme="minorHAnsi"/>
          <w:sz w:val="22"/>
          <w:szCs w:val="22"/>
        </w:rPr>
        <w:t> </w:t>
      </w:r>
    </w:p>
    <w:p w14:paraId="48EC14B6" w14:textId="5CDF248E" w:rsidR="00B22DF7" w:rsidRPr="009D601D" w:rsidRDefault="00BB723D" w:rsidP="00AF0772">
      <w:pPr>
        <w:pStyle w:val="paragraph"/>
        <w:numPr>
          <w:ilvl w:val="0"/>
          <w:numId w:val="65"/>
        </w:numPr>
        <w:spacing w:before="0" w:beforeAutospacing="0" w:after="0" w:afterAutospacing="0"/>
        <w:ind w:left="1080" w:firstLine="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S</w:t>
      </w:r>
      <w:r w:rsidR="00B22DF7" w:rsidRPr="009D601D">
        <w:rPr>
          <w:rStyle w:val="normaltextrun"/>
          <w:rFonts w:asciiTheme="minorHAnsi" w:hAnsiTheme="minorHAnsi" w:cstheme="minorHAnsi"/>
          <w:sz w:val="22"/>
          <w:szCs w:val="22"/>
        </w:rPr>
        <w:t>imilar documentation. </w:t>
      </w:r>
      <w:r w:rsidR="00B22DF7" w:rsidRPr="009D601D">
        <w:rPr>
          <w:rStyle w:val="eop"/>
          <w:rFonts w:asciiTheme="minorHAnsi" w:hAnsiTheme="minorHAnsi" w:cstheme="minorHAnsi"/>
          <w:sz w:val="22"/>
          <w:szCs w:val="22"/>
        </w:rPr>
        <w:t> </w:t>
      </w:r>
    </w:p>
    <w:p w14:paraId="59438264" w14:textId="77777777" w:rsidR="0073684F" w:rsidRPr="009D601D" w:rsidRDefault="0073684F" w:rsidP="00B22DF7">
      <w:pPr>
        <w:pStyle w:val="paragraph"/>
        <w:spacing w:before="0" w:beforeAutospacing="0" w:after="0" w:afterAutospacing="0"/>
        <w:textAlignment w:val="baseline"/>
        <w:rPr>
          <w:rStyle w:val="normaltextrun"/>
          <w:rFonts w:asciiTheme="minorHAnsi" w:hAnsiTheme="minorHAnsi" w:cstheme="minorHAnsi"/>
          <w:sz w:val="22"/>
          <w:szCs w:val="22"/>
        </w:rPr>
      </w:pPr>
    </w:p>
    <w:p w14:paraId="0C3BE7C1" w14:textId="0DEE29DF" w:rsidR="00BB723D" w:rsidRPr="009D601D" w:rsidRDefault="00B22DF7" w:rsidP="00B22DF7">
      <w:pPr>
        <w:pStyle w:val="paragraph"/>
        <w:spacing w:before="0" w:beforeAutospacing="0" w:after="0" w:afterAutospacing="0"/>
        <w:textAlignment w:val="baseline"/>
        <w:rPr>
          <w:rStyle w:val="eop"/>
          <w:rFonts w:asciiTheme="minorHAnsi" w:hAnsiTheme="minorHAnsi" w:cstheme="minorHAnsi"/>
          <w:sz w:val="22"/>
          <w:szCs w:val="22"/>
        </w:rPr>
      </w:pPr>
      <w:r w:rsidRPr="009D601D">
        <w:rPr>
          <w:rStyle w:val="normaltextrun"/>
          <w:rFonts w:asciiTheme="minorHAnsi" w:hAnsiTheme="minorHAnsi" w:cstheme="minorHAnsi"/>
          <w:sz w:val="22"/>
          <w:szCs w:val="22"/>
        </w:rPr>
        <w:t>The documentation must make clear that the project will eliminate the nonviable system by consolidating it into the acquiring system.</w:t>
      </w:r>
      <w:r w:rsidRPr="009D601D">
        <w:rPr>
          <w:rStyle w:val="eop"/>
          <w:rFonts w:asciiTheme="minorHAnsi" w:hAnsiTheme="minorHAnsi" w:cstheme="minorHAnsi"/>
          <w:sz w:val="22"/>
          <w:szCs w:val="22"/>
        </w:rPr>
        <w:t> </w:t>
      </w:r>
    </w:p>
    <w:p w14:paraId="04C906F0" w14:textId="2F1BDE22" w:rsidR="0073684F" w:rsidRPr="009D601D" w:rsidRDefault="0073684F" w:rsidP="00B22DF7">
      <w:pPr>
        <w:pStyle w:val="paragraph"/>
        <w:spacing w:before="0" w:beforeAutospacing="0" w:after="0" w:afterAutospacing="0"/>
        <w:textAlignment w:val="baseline"/>
        <w:rPr>
          <w:rStyle w:val="eop"/>
          <w:rFonts w:asciiTheme="minorHAnsi" w:hAnsiTheme="minorHAnsi" w:cstheme="minorHAnsi"/>
          <w:sz w:val="22"/>
          <w:szCs w:val="22"/>
        </w:rPr>
      </w:pPr>
    </w:p>
    <w:p w14:paraId="5B2599FD" w14:textId="085A016D" w:rsidR="0073684F" w:rsidRPr="009D601D" w:rsidRDefault="0073684F" w:rsidP="00B22DF7">
      <w:pPr>
        <w:pStyle w:val="paragraph"/>
        <w:spacing w:before="0" w:beforeAutospacing="0" w:after="0" w:afterAutospacing="0"/>
        <w:textAlignment w:val="baseline"/>
        <w:rPr>
          <w:rStyle w:val="normaltextrun"/>
          <w:rFonts w:asciiTheme="minorHAnsi" w:hAnsiTheme="minorHAnsi" w:cstheme="minorHAnsi"/>
          <w:sz w:val="22"/>
          <w:szCs w:val="22"/>
        </w:rPr>
      </w:pPr>
      <w:r w:rsidRPr="009D601D">
        <w:rPr>
          <w:rStyle w:val="normaltextrun"/>
          <w:rFonts w:asciiTheme="minorHAnsi" w:hAnsiTheme="minorHAnsi" w:cstheme="minorHAnsi"/>
          <w:sz w:val="22"/>
          <w:szCs w:val="22"/>
        </w:rPr>
        <w:t>The application must include a resolution by the governing board of the nonviable system stating that the system is nonviable and explaining why. This resolution may use the template provided by the Division.</w:t>
      </w:r>
    </w:p>
    <w:p w14:paraId="7FF5768E" w14:textId="39EBE500" w:rsidR="0073684F" w:rsidRPr="009D601D" w:rsidRDefault="0073684F" w:rsidP="00B22DF7">
      <w:pPr>
        <w:pStyle w:val="paragraph"/>
        <w:spacing w:before="0" w:beforeAutospacing="0" w:after="0" w:afterAutospacing="0"/>
        <w:textAlignment w:val="baseline"/>
        <w:rPr>
          <w:rStyle w:val="normaltextrun"/>
          <w:rFonts w:asciiTheme="minorHAnsi" w:hAnsiTheme="minorHAnsi" w:cstheme="minorHAnsi"/>
          <w:sz w:val="22"/>
          <w:szCs w:val="22"/>
        </w:rPr>
      </w:pPr>
      <w:r w:rsidRPr="009D601D">
        <w:rPr>
          <w:rStyle w:val="normaltextrun"/>
          <w:rFonts w:ascii="Calibri" w:hAnsi="Calibri" w:cs="Calibri"/>
          <w:b/>
          <w:bCs/>
          <w:noProof/>
        </w:rPr>
        <mc:AlternateContent>
          <mc:Choice Requires="wps">
            <w:drawing>
              <wp:anchor distT="45720" distB="45720" distL="114300" distR="114300" simplePos="0" relativeHeight="251718656" behindDoc="0" locked="0" layoutInCell="1" allowOverlap="1" wp14:anchorId="1ADE9BC6" wp14:editId="4D361958">
                <wp:simplePos x="0" y="0"/>
                <wp:positionH relativeFrom="column">
                  <wp:posOffset>60325</wp:posOffset>
                </wp:positionH>
                <wp:positionV relativeFrom="paragraph">
                  <wp:posOffset>259715</wp:posOffset>
                </wp:positionV>
                <wp:extent cx="5779135" cy="896620"/>
                <wp:effectExtent l="0" t="0" r="12065" b="1778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896620"/>
                        </a:xfrm>
                        <a:prstGeom prst="rect">
                          <a:avLst/>
                        </a:prstGeom>
                        <a:solidFill>
                          <a:schemeClr val="bg1">
                            <a:lumMod val="95000"/>
                          </a:schemeClr>
                        </a:solidFill>
                        <a:ln w="9525">
                          <a:solidFill>
                            <a:srgbClr val="000000"/>
                          </a:solidFill>
                          <a:miter lim="800000"/>
                          <a:headEnd/>
                          <a:tailEnd/>
                        </a:ln>
                      </wps:spPr>
                      <wps:txbx>
                        <w:txbxContent>
                          <w:p w14:paraId="1DA68862" w14:textId="401F7DCA" w:rsidR="0073684F" w:rsidRPr="00C42FB5" w:rsidRDefault="0073684F" w:rsidP="0073684F">
                            <w:pPr>
                              <w:pStyle w:val="paragraph"/>
                              <w:spacing w:before="0" w:beforeAutospacing="0" w:after="0" w:afterAutospacing="0"/>
                              <w:textAlignment w:val="baseline"/>
                              <w:rPr>
                                <w:rFonts w:ascii="Segoe UI" w:hAnsi="Segoe UI" w:cs="Segoe UI"/>
                                <w:sz w:val="20"/>
                                <w:szCs w:val="20"/>
                              </w:rPr>
                            </w:pPr>
                            <w:r w:rsidRPr="00C42FB5">
                              <w:rPr>
                                <w:rStyle w:val="normaltextrun"/>
                                <w:rFonts w:ascii="Calibri" w:hAnsi="Calibri" w:cs="Calibri"/>
                                <w:b/>
                                <w:bCs/>
                                <w:sz w:val="20"/>
                                <w:szCs w:val="20"/>
                              </w:rPr>
                              <w:t xml:space="preserve">Notes: </w:t>
                            </w:r>
                            <w:r w:rsidRPr="00C42FB5">
                              <w:rPr>
                                <w:rStyle w:val="tabchar"/>
                                <w:rFonts w:ascii="Calibri" w:hAnsi="Calibri" w:cs="Calibri"/>
                                <w:sz w:val="20"/>
                                <w:szCs w:val="20"/>
                              </w:rPr>
                              <w:tab/>
                            </w:r>
                            <w:r w:rsidRPr="00C42FB5">
                              <w:rPr>
                                <w:rStyle w:val="normaltextrun"/>
                                <w:rFonts w:ascii="Calibri" w:hAnsi="Calibri" w:cs="Calibri"/>
                                <w:sz w:val="20"/>
                                <w:szCs w:val="20"/>
                              </w:rPr>
                              <w:t>For a project that receives points under this line item: </w:t>
                            </w:r>
                            <w:r w:rsidRPr="00C42FB5">
                              <w:rPr>
                                <w:rStyle w:val="normaltextrun"/>
                                <w:rFonts w:ascii="Calibri" w:hAnsi="Calibri" w:cs="Calibri"/>
                                <w:b/>
                                <w:bCs/>
                                <w:sz w:val="20"/>
                                <w:szCs w:val="20"/>
                              </w:rPr>
                              <w:t> </w:t>
                            </w:r>
                            <w:r w:rsidRPr="00C42FB5">
                              <w:rPr>
                                <w:rStyle w:val="eop"/>
                                <w:rFonts w:ascii="Calibri" w:hAnsi="Calibri" w:cs="Calibri"/>
                                <w:sz w:val="20"/>
                                <w:szCs w:val="20"/>
                              </w:rPr>
                              <w:t> </w:t>
                            </w:r>
                          </w:p>
                          <w:p w14:paraId="18CADAE4" w14:textId="16C8E056" w:rsidR="0073684F" w:rsidRPr="00C42FB5" w:rsidRDefault="0073684F" w:rsidP="00AF0772">
                            <w:pPr>
                              <w:pStyle w:val="paragraph"/>
                              <w:numPr>
                                <w:ilvl w:val="0"/>
                                <w:numId w:val="71"/>
                              </w:numPr>
                              <w:spacing w:before="0" w:beforeAutospacing="0" w:after="0" w:afterAutospacing="0"/>
                              <w:ind w:left="1050" w:hanging="330"/>
                              <w:textAlignment w:val="baseline"/>
                              <w:rPr>
                                <w:rFonts w:ascii="Calibri" w:hAnsi="Calibri" w:cs="Calibri"/>
                                <w:sz w:val="20"/>
                                <w:szCs w:val="20"/>
                              </w:rPr>
                            </w:pPr>
                            <w:r w:rsidRPr="00C42FB5">
                              <w:rPr>
                                <w:rStyle w:val="normaltextrun"/>
                                <w:rFonts w:ascii="Calibri" w:hAnsi="Calibri" w:cs="Calibri"/>
                                <w:sz w:val="20"/>
                                <w:szCs w:val="20"/>
                              </w:rPr>
                              <w:t xml:space="preserve">An application must use the benefiting </w:t>
                            </w:r>
                            <w:r w:rsidR="008E7096" w:rsidRPr="00C42FB5">
                              <w:rPr>
                                <w:rStyle w:val="normaltextrun"/>
                                <w:rFonts w:ascii="Calibri" w:hAnsi="Calibri" w:cs="Calibri"/>
                                <w:sz w:val="20"/>
                                <w:szCs w:val="20"/>
                              </w:rPr>
                              <w:t xml:space="preserve">(non-viable) </w:t>
                            </w:r>
                            <w:r w:rsidRPr="00C42FB5">
                              <w:rPr>
                                <w:rStyle w:val="normaltextrun"/>
                                <w:rFonts w:ascii="Calibri" w:hAnsi="Calibri" w:cs="Calibri"/>
                                <w:sz w:val="20"/>
                                <w:szCs w:val="20"/>
                              </w:rPr>
                              <w:t xml:space="preserve">system’s </w:t>
                            </w:r>
                            <w:r w:rsidR="008E7096" w:rsidRPr="00C42FB5">
                              <w:rPr>
                                <w:rStyle w:val="normaltextrun"/>
                                <w:rFonts w:ascii="Calibri" w:hAnsi="Calibri" w:cs="Calibri"/>
                                <w:sz w:val="20"/>
                                <w:szCs w:val="20"/>
                              </w:rPr>
                              <w:t>financial situation (Category 4) to calculate the points.  The LMI for the benefiting system must be at least 51% LMI</w:t>
                            </w:r>
                            <w:r w:rsidRPr="00C42FB5">
                              <w:rPr>
                                <w:rStyle w:val="normaltextrun"/>
                                <w:rFonts w:ascii="Calibri" w:hAnsi="Calibri" w:cs="Calibri"/>
                                <w:sz w:val="20"/>
                                <w:szCs w:val="20"/>
                              </w:rPr>
                              <w:t xml:space="preserve">  </w:t>
                            </w:r>
                            <w:r w:rsidRPr="00C42FB5">
                              <w:rPr>
                                <w:rStyle w:val="eop"/>
                                <w:rFonts w:ascii="Calibri" w:hAnsi="Calibri" w:cs="Calibri"/>
                                <w:sz w:val="20"/>
                                <w:szCs w:val="20"/>
                              </w:rPr>
                              <w:t> </w:t>
                            </w:r>
                          </w:p>
                          <w:p w14:paraId="393C14A7" w14:textId="77777777" w:rsidR="0073684F" w:rsidRPr="00C42FB5" w:rsidRDefault="0073684F" w:rsidP="00AF0772">
                            <w:pPr>
                              <w:pStyle w:val="paragraph"/>
                              <w:numPr>
                                <w:ilvl w:val="0"/>
                                <w:numId w:val="71"/>
                              </w:numPr>
                              <w:spacing w:before="0" w:beforeAutospacing="0" w:after="0" w:afterAutospacing="0"/>
                              <w:ind w:left="1050" w:hanging="330"/>
                              <w:textAlignment w:val="baseline"/>
                              <w:rPr>
                                <w:rFonts w:ascii="Calibri" w:hAnsi="Calibri" w:cs="Calibri"/>
                                <w:sz w:val="20"/>
                                <w:szCs w:val="20"/>
                              </w:rPr>
                            </w:pPr>
                            <w:r w:rsidRPr="00C42FB5">
                              <w:rPr>
                                <w:rStyle w:val="normaltextrun"/>
                                <w:rFonts w:ascii="Calibri" w:hAnsi="Calibri" w:cs="Calibri"/>
                                <w:sz w:val="20"/>
                                <w:szCs w:val="20"/>
                              </w:rPr>
                              <w:t>An application may claim points under Category 3 – System Management based on the policies and actions of the acquiring system. </w:t>
                            </w:r>
                            <w:r w:rsidRPr="00C42FB5">
                              <w:rPr>
                                <w:rStyle w:val="eop"/>
                                <w:rFonts w:ascii="Calibri" w:hAnsi="Calibri" w:cs="Calibri"/>
                                <w:sz w:val="20"/>
                                <w:szCs w:val="20"/>
                              </w:rPr>
                              <w:t> </w:t>
                            </w:r>
                          </w:p>
                          <w:p w14:paraId="109F9F50" w14:textId="061DCBC8" w:rsidR="0073684F" w:rsidRDefault="007368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E9BC6" id="_x0000_s1032" type="#_x0000_t202" style="position:absolute;margin-left:4.75pt;margin-top:20.45pt;width:455.05pt;height:70.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" fillcolor="#f2f2f2 [3052]">
                <v:textbox>
                  <w:txbxContent>
                    <w:p w14:paraId="1DA68862" w14:textId="401F7DCA" w:rsidR="0073684F" w:rsidRPr="00C42FB5" w:rsidRDefault="0073684F" w:rsidP="0073684F">
                      <w:pPr>
                        <w:pStyle w:val="paragraph"/>
                        <w:spacing w:before="0" w:beforeAutospacing="0" w:after="0" w:afterAutospacing="0"/>
                        <w:textAlignment w:val="baseline"/>
                        <w:rPr>
                          <w:rFonts w:ascii="Segoe UI" w:hAnsi="Segoe UI" w:cs="Segoe UI"/>
                          <w:sz w:val="20"/>
                          <w:szCs w:val="20"/>
                        </w:rPr>
                      </w:pPr>
                      <w:r w:rsidRPr="00C42FB5">
                        <w:rPr>
                          <w:rStyle w:val="normaltextrun"/>
                          <w:rFonts w:ascii="Calibri" w:hAnsi="Calibri" w:cs="Calibri"/>
                          <w:b/>
                          <w:bCs/>
                          <w:sz w:val="20"/>
                          <w:szCs w:val="20"/>
                        </w:rPr>
                        <w:t xml:space="preserve">Notes: </w:t>
                      </w:r>
                      <w:r w:rsidRPr="00C42FB5">
                        <w:rPr>
                          <w:rStyle w:val="tabchar"/>
                          <w:rFonts w:ascii="Calibri" w:hAnsi="Calibri" w:cs="Calibri"/>
                          <w:sz w:val="20"/>
                          <w:szCs w:val="20"/>
                        </w:rPr>
                        <w:tab/>
                      </w:r>
                      <w:r w:rsidRPr="00C42FB5">
                        <w:rPr>
                          <w:rStyle w:val="normaltextrun"/>
                          <w:rFonts w:ascii="Calibri" w:hAnsi="Calibri" w:cs="Calibri"/>
                          <w:sz w:val="20"/>
                          <w:szCs w:val="20"/>
                        </w:rPr>
                        <w:t>For a project that receives points under this line item: </w:t>
                      </w:r>
                      <w:r w:rsidRPr="00C42FB5">
                        <w:rPr>
                          <w:rStyle w:val="normaltextrun"/>
                          <w:rFonts w:ascii="Calibri" w:hAnsi="Calibri" w:cs="Calibri"/>
                          <w:b/>
                          <w:bCs/>
                          <w:sz w:val="20"/>
                          <w:szCs w:val="20"/>
                        </w:rPr>
                        <w:t> </w:t>
                      </w:r>
                      <w:r w:rsidRPr="00C42FB5">
                        <w:rPr>
                          <w:rStyle w:val="eop"/>
                          <w:rFonts w:ascii="Calibri" w:hAnsi="Calibri" w:cs="Calibri"/>
                          <w:sz w:val="20"/>
                          <w:szCs w:val="20"/>
                        </w:rPr>
                        <w:t> </w:t>
                      </w:r>
                    </w:p>
                    <w:p w14:paraId="18CADAE4" w14:textId="16C8E056" w:rsidR="0073684F" w:rsidRPr="00C42FB5" w:rsidRDefault="0073684F" w:rsidP="00AF0772">
                      <w:pPr>
                        <w:pStyle w:val="paragraph"/>
                        <w:numPr>
                          <w:ilvl w:val="0"/>
                          <w:numId w:val="71"/>
                        </w:numPr>
                        <w:spacing w:before="0" w:beforeAutospacing="0" w:after="0" w:afterAutospacing="0"/>
                        <w:ind w:left="1050" w:hanging="330"/>
                        <w:textAlignment w:val="baseline"/>
                        <w:rPr>
                          <w:rFonts w:ascii="Calibri" w:hAnsi="Calibri" w:cs="Calibri"/>
                          <w:sz w:val="20"/>
                          <w:szCs w:val="20"/>
                        </w:rPr>
                      </w:pPr>
                      <w:r w:rsidRPr="00C42FB5">
                        <w:rPr>
                          <w:rStyle w:val="normaltextrun"/>
                          <w:rFonts w:ascii="Calibri" w:hAnsi="Calibri" w:cs="Calibri"/>
                          <w:sz w:val="20"/>
                          <w:szCs w:val="20"/>
                        </w:rPr>
                        <w:t xml:space="preserve">An application must use the benefiting </w:t>
                      </w:r>
                      <w:r w:rsidR="008E7096" w:rsidRPr="00C42FB5">
                        <w:rPr>
                          <w:rStyle w:val="normaltextrun"/>
                          <w:rFonts w:ascii="Calibri" w:hAnsi="Calibri" w:cs="Calibri"/>
                          <w:sz w:val="20"/>
                          <w:szCs w:val="20"/>
                        </w:rPr>
                        <w:t xml:space="preserve">(non-viable) </w:t>
                      </w:r>
                      <w:r w:rsidRPr="00C42FB5">
                        <w:rPr>
                          <w:rStyle w:val="normaltextrun"/>
                          <w:rFonts w:ascii="Calibri" w:hAnsi="Calibri" w:cs="Calibri"/>
                          <w:sz w:val="20"/>
                          <w:szCs w:val="20"/>
                        </w:rPr>
                        <w:t xml:space="preserve">system’s </w:t>
                      </w:r>
                      <w:r w:rsidR="008E7096" w:rsidRPr="00C42FB5">
                        <w:rPr>
                          <w:rStyle w:val="normaltextrun"/>
                          <w:rFonts w:ascii="Calibri" w:hAnsi="Calibri" w:cs="Calibri"/>
                          <w:sz w:val="20"/>
                          <w:szCs w:val="20"/>
                        </w:rPr>
                        <w:t>financial situation (Category 4) to calculate the points.  The LMI for the benefiting system must be at least 51% LMI</w:t>
                      </w:r>
                      <w:r w:rsidRPr="00C42FB5">
                        <w:rPr>
                          <w:rStyle w:val="normaltextrun"/>
                          <w:rFonts w:ascii="Calibri" w:hAnsi="Calibri" w:cs="Calibri"/>
                          <w:sz w:val="20"/>
                          <w:szCs w:val="20"/>
                        </w:rPr>
                        <w:t xml:space="preserve">  </w:t>
                      </w:r>
                      <w:r w:rsidRPr="00C42FB5">
                        <w:rPr>
                          <w:rStyle w:val="eop"/>
                          <w:rFonts w:ascii="Calibri" w:hAnsi="Calibri" w:cs="Calibri"/>
                          <w:sz w:val="20"/>
                          <w:szCs w:val="20"/>
                        </w:rPr>
                        <w:t> </w:t>
                      </w:r>
                    </w:p>
                    <w:p w14:paraId="393C14A7" w14:textId="77777777" w:rsidR="0073684F" w:rsidRPr="00C42FB5" w:rsidRDefault="0073684F" w:rsidP="00AF0772">
                      <w:pPr>
                        <w:pStyle w:val="paragraph"/>
                        <w:numPr>
                          <w:ilvl w:val="0"/>
                          <w:numId w:val="71"/>
                        </w:numPr>
                        <w:spacing w:before="0" w:beforeAutospacing="0" w:after="0" w:afterAutospacing="0"/>
                        <w:ind w:left="1050" w:hanging="330"/>
                        <w:textAlignment w:val="baseline"/>
                        <w:rPr>
                          <w:rFonts w:ascii="Calibri" w:hAnsi="Calibri" w:cs="Calibri"/>
                          <w:sz w:val="20"/>
                          <w:szCs w:val="20"/>
                        </w:rPr>
                      </w:pPr>
                      <w:r w:rsidRPr="00C42FB5">
                        <w:rPr>
                          <w:rStyle w:val="normaltextrun"/>
                          <w:rFonts w:ascii="Calibri" w:hAnsi="Calibri" w:cs="Calibri"/>
                          <w:sz w:val="20"/>
                          <w:szCs w:val="20"/>
                        </w:rPr>
                        <w:t>An application may claim points under Category 3 – System Management based on the policies and actions of the acquiring system. </w:t>
                      </w:r>
                      <w:r w:rsidRPr="00C42FB5">
                        <w:rPr>
                          <w:rStyle w:val="eop"/>
                          <w:rFonts w:ascii="Calibri" w:hAnsi="Calibri" w:cs="Calibri"/>
                          <w:sz w:val="20"/>
                          <w:szCs w:val="20"/>
                        </w:rPr>
                        <w:t> </w:t>
                      </w:r>
                    </w:p>
                    <w:p w14:paraId="109F9F50" w14:textId="061DCBC8" w:rsidR="0073684F" w:rsidRDefault="0073684F"/>
                  </w:txbxContent>
                </v:textbox>
                <w10:wrap type="square"/>
              </v:shape>
            </w:pict>
          </mc:Fallback>
        </mc:AlternateContent>
      </w:r>
    </w:p>
    <w:p w14:paraId="458DB8E3" w14:textId="68FABE52" w:rsidR="0073684F" w:rsidRPr="009D601D" w:rsidRDefault="0073684F" w:rsidP="00B22DF7">
      <w:pPr>
        <w:pStyle w:val="paragraph"/>
        <w:spacing w:before="0" w:beforeAutospacing="0" w:after="0" w:afterAutospacing="0"/>
        <w:textAlignment w:val="baseline"/>
        <w:rPr>
          <w:rStyle w:val="normaltextrun"/>
          <w:rFonts w:asciiTheme="minorHAnsi" w:hAnsiTheme="minorHAnsi" w:cstheme="minorHAnsi"/>
          <w:sz w:val="22"/>
          <w:szCs w:val="22"/>
        </w:rPr>
      </w:pPr>
    </w:p>
    <w:p w14:paraId="7664322B" w14:textId="77777777" w:rsidR="0073684F" w:rsidRPr="009D601D" w:rsidRDefault="0073684F" w:rsidP="00B22DF7">
      <w:pPr>
        <w:pStyle w:val="paragraph"/>
        <w:spacing w:before="0" w:beforeAutospacing="0" w:after="0" w:afterAutospacing="0"/>
        <w:textAlignment w:val="baseline"/>
        <w:rPr>
          <w:rFonts w:asciiTheme="minorHAnsi" w:hAnsiTheme="minorHAnsi" w:cstheme="minorHAnsi"/>
          <w:sz w:val="22"/>
          <w:szCs w:val="22"/>
        </w:rPr>
      </w:pPr>
    </w:p>
    <w:p w14:paraId="38FF4D74" w14:textId="77777777" w:rsidR="00104A5B" w:rsidRDefault="00104A5B" w:rsidP="00793820">
      <w:pPr>
        <w:pStyle w:val="paragraph"/>
        <w:spacing w:before="0" w:beforeAutospacing="0" w:after="0" w:afterAutospacing="0"/>
        <w:textAlignment w:val="baseline"/>
        <w:rPr>
          <w:rFonts w:asciiTheme="minorHAnsi" w:hAnsiTheme="minorHAnsi" w:cstheme="minorHAnsi"/>
          <w:b/>
          <w:sz w:val="22"/>
          <w:szCs w:val="22"/>
          <w:u w:val="single"/>
        </w:rPr>
      </w:pPr>
    </w:p>
    <w:p w14:paraId="1E84B228" w14:textId="63B35B68" w:rsidR="00104A5B" w:rsidRDefault="00104A5B">
      <w:pPr>
        <w:spacing w:after="160" w:afterAutospacing="0" w:line="259" w:lineRule="auto"/>
        <w:rPr>
          <w:rFonts w:eastAsia="Times New Roman" w:cstheme="minorHAnsi"/>
          <w:b/>
          <w:u w:val="single"/>
        </w:rPr>
      </w:pPr>
      <w:r>
        <w:rPr>
          <w:rFonts w:cstheme="minorHAnsi"/>
          <w:b/>
          <w:u w:val="single"/>
        </w:rPr>
        <w:br w:type="page"/>
      </w:r>
    </w:p>
    <w:p w14:paraId="72C68B6E" w14:textId="77777777" w:rsidR="00104A5B" w:rsidRDefault="00104A5B" w:rsidP="00793820">
      <w:pPr>
        <w:pStyle w:val="paragraph"/>
        <w:spacing w:before="0" w:beforeAutospacing="0" w:after="0" w:afterAutospacing="0"/>
        <w:textAlignment w:val="baseline"/>
        <w:rPr>
          <w:rFonts w:asciiTheme="minorHAnsi" w:hAnsiTheme="minorHAnsi" w:cstheme="minorHAnsi"/>
          <w:b/>
          <w:sz w:val="22"/>
          <w:szCs w:val="22"/>
          <w:u w:val="single"/>
        </w:rPr>
      </w:pPr>
    </w:p>
    <w:p w14:paraId="71B462AA" w14:textId="354B22D9" w:rsidR="00C046B9" w:rsidRPr="00104A5B" w:rsidRDefault="0073684F" w:rsidP="00793820">
      <w:pPr>
        <w:pStyle w:val="paragraph"/>
        <w:spacing w:before="0" w:beforeAutospacing="0" w:after="0" w:afterAutospacing="0"/>
        <w:textAlignment w:val="baseline"/>
        <w:rPr>
          <w:rFonts w:asciiTheme="minorHAnsi" w:hAnsiTheme="minorHAnsi" w:cstheme="minorHAnsi"/>
          <w:b/>
        </w:rPr>
      </w:pPr>
      <w:r w:rsidRPr="00104A5B">
        <w:rPr>
          <w:rFonts w:asciiTheme="minorHAnsi" w:hAnsiTheme="minorHAnsi" w:cstheme="minorHAnsi"/>
          <w:noProof/>
        </w:rPr>
        <mc:AlternateContent>
          <mc:Choice Requires="wps">
            <w:drawing>
              <wp:anchor distT="45720" distB="45720" distL="114300" distR="114300" simplePos="0" relativeHeight="251716608" behindDoc="0" locked="0" layoutInCell="1" allowOverlap="1" wp14:anchorId="08A7A746" wp14:editId="66D8EB65">
                <wp:simplePos x="0" y="0"/>
                <wp:positionH relativeFrom="column">
                  <wp:posOffset>25400</wp:posOffset>
                </wp:positionH>
                <wp:positionV relativeFrom="paragraph">
                  <wp:posOffset>587</wp:posOffset>
                </wp:positionV>
                <wp:extent cx="5943600" cy="4687570"/>
                <wp:effectExtent l="0" t="0" r="19050" b="17780"/>
                <wp:wrapTopAndBottom/>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87570"/>
                        </a:xfrm>
                        <a:prstGeom prst="rect">
                          <a:avLst/>
                        </a:prstGeom>
                        <a:solidFill>
                          <a:srgbClr val="FFFFFF"/>
                        </a:solidFill>
                        <a:ln w="9525">
                          <a:solidFill>
                            <a:srgbClr val="000000"/>
                          </a:solidFill>
                          <a:miter lim="800000"/>
                          <a:headEnd/>
                          <a:tailEnd/>
                        </a:ln>
                      </wps:spPr>
                      <wps:txbx>
                        <w:txbxContent>
                          <w:p w14:paraId="1781244E" w14:textId="1DB770C6" w:rsidR="00BB723D" w:rsidRPr="00C42FB5" w:rsidRDefault="00BB723D" w:rsidP="00BB723D">
                            <w:pPr>
                              <w:pStyle w:val="paragraph"/>
                              <w:spacing w:before="0" w:beforeAutospacing="0" w:after="0" w:afterAutospacing="0"/>
                              <w:jc w:val="center"/>
                              <w:textAlignment w:val="baseline"/>
                              <w:rPr>
                                <w:rStyle w:val="eop"/>
                                <w:rFonts w:ascii="Calibri" w:hAnsi="Calibri" w:cs="Calibri"/>
                                <w:b/>
                                <w:bCs/>
                                <w:sz w:val="20"/>
                                <w:szCs w:val="20"/>
                              </w:rPr>
                            </w:pPr>
                            <w:r w:rsidRPr="00C42FB5">
                              <w:rPr>
                                <w:rStyle w:val="normaltextrun"/>
                                <w:rFonts w:ascii="Calibri" w:hAnsi="Calibri" w:cs="Calibri"/>
                                <w:b/>
                                <w:bCs/>
                                <w:sz w:val="20"/>
                                <w:szCs w:val="20"/>
                              </w:rPr>
                              <w:t>Example Narrative for Line Item 1.A (Nonviable System)</w:t>
                            </w:r>
                            <w:r w:rsidRPr="00C42FB5">
                              <w:rPr>
                                <w:rStyle w:val="eop"/>
                                <w:rFonts w:ascii="Calibri" w:hAnsi="Calibri" w:cs="Calibri"/>
                                <w:b/>
                                <w:bCs/>
                                <w:sz w:val="20"/>
                                <w:szCs w:val="20"/>
                              </w:rPr>
                              <w:t> </w:t>
                            </w:r>
                          </w:p>
                          <w:p w14:paraId="216E2177" w14:textId="77777777" w:rsidR="00BB723D" w:rsidRPr="00C42FB5" w:rsidRDefault="00BB723D" w:rsidP="00BB723D">
                            <w:pPr>
                              <w:pStyle w:val="paragraph"/>
                              <w:spacing w:before="0" w:beforeAutospacing="0" w:after="0" w:afterAutospacing="0"/>
                              <w:jc w:val="center"/>
                              <w:textAlignment w:val="baseline"/>
                              <w:rPr>
                                <w:rFonts w:ascii="Segoe UI" w:hAnsi="Segoe UI" w:cs="Segoe UI"/>
                                <w:sz w:val="20"/>
                                <w:szCs w:val="20"/>
                              </w:rPr>
                            </w:pPr>
                          </w:p>
                          <w:p w14:paraId="505A7962" w14:textId="77777777" w:rsidR="00BB723D" w:rsidRPr="00C42FB5" w:rsidRDefault="00BB723D" w:rsidP="00BB723D">
                            <w:pPr>
                              <w:pStyle w:val="paragraph"/>
                              <w:spacing w:before="0" w:beforeAutospacing="0" w:after="0" w:afterAutospacing="0"/>
                              <w:textAlignment w:val="baseline"/>
                              <w:rPr>
                                <w:rFonts w:ascii="Segoe UI" w:hAnsi="Segoe UI" w:cs="Segoe UI"/>
                                <w:sz w:val="20"/>
                                <w:szCs w:val="20"/>
                              </w:rPr>
                            </w:pPr>
                            <w:r w:rsidRPr="00C42FB5">
                              <w:rPr>
                                <w:rStyle w:val="normaltextrun"/>
                                <w:rFonts w:ascii="Calibri" w:hAnsi="Calibri" w:cs="Calibri"/>
                                <w:sz w:val="20"/>
                                <w:szCs w:val="20"/>
                              </w:rPr>
                              <w:t xml:space="preserve">The Town of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water system (PWSID NC1330786) is nonviable, as evidenced by the following:</w:t>
                            </w:r>
                            <w:r w:rsidRPr="00C42FB5">
                              <w:rPr>
                                <w:rStyle w:val="eop"/>
                                <w:rFonts w:ascii="Calibri" w:hAnsi="Calibri" w:cs="Calibri"/>
                                <w:sz w:val="20"/>
                                <w:szCs w:val="20"/>
                              </w:rPr>
                              <w:t> </w:t>
                            </w:r>
                          </w:p>
                          <w:p w14:paraId="39EF9585" w14:textId="77777777" w:rsidR="00BB723D" w:rsidRPr="00C42FB5" w:rsidRDefault="00BB723D" w:rsidP="00AF0772">
                            <w:pPr>
                              <w:pStyle w:val="paragraph"/>
                              <w:numPr>
                                <w:ilvl w:val="0"/>
                                <w:numId w:val="66"/>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 xml:space="preserve">The Towns of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and </w:t>
                            </w:r>
                            <w:r w:rsidRPr="00C42FB5">
                              <w:rPr>
                                <w:rStyle w:val="spellingerror"/>
                                <w:rFonts w:ascii="Calibri" w:hAnsi="Calibri" w:cs="Calibri"/>
                                <w:sz w:val="20"/>
                                <w:szCs w:val="20"/>
                              </w:rPr>
                              <w:t>Desarollo</w:t>
                            </w:r>
                            <w:r w:rsidRPr="00C42FB5">
                              <w:rPr>
                                <w:rStyle w:val="normaltextrun"/>
                                <w:rFonts w:ascii="Calibri" w:hAnsi="Calibri" w:cs="Calibri"/>
                                <w:sz w:val="20"/>
                                <w:szCs w:val="20"/>
                              </w:rPr>
                              <w:t xml:space="preserve"> met with the Division on 15 April 2021 to discuss the need for the project.</w:t>
                            </w:r>
                            <w:r w:rsidRPr="00C42FB5">
                              <w:rPr>
                                <w:rStyle w:val="eop"/>
                                <w:rFonts w:ascii="Calibri" w:hAnsi="Calibri" w:cs="Calibri"/>
                                <w:sz w:val="20"/>
                                <w:szCs w:val="20"/>
                              </w:rPr>
                              <w:t> </w:t>
                            </w:r>
                          </w:p>
                          <w:p w14:paraId="3747DEE4" w14:textId="4E87AD1B" w:rsidR="00BB723D" w:rsidRPr="00C42FB5" w:rsidRDefault="00BB723D" w:rsidP="00AF0772">
                            <w:pPr>
                              <w:pStyle w:val="paragraph"/>
                              <w:numPr>
                                <w:ilvl w:val="0"/>
                                <w:numId w:val="67"/>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stated it is unable to maintain the system with so few </w:t>
                            </w:r>
                            <w:r w:rsidR="0011733B" w:rsidRPr="00C42FB5">
                              <w:rPr>
                                <w:rStyle w:val="normaltextrun"/>
                                <w:rFonts w:ascii="Calibri" w:hAnsi="Calibri" w:cs="Calibri"/>
                                <w:sz w:val="20"/>
                                <w:szCs w:val="20"/>
                              </w:rPr>
                              <w:t>connections and</w:t>
                            </w:r>
                            <w:r w:rsidRPr="00C42FB5">
                              <w:rPr>
                                <w:rStyle w:val="normaltextrun"/>
                                <w:rFonts w:ascii="Calibri" w:hAnsi="Calibri" w:cs="Calibri"/>
                                <w:sz w:val="20"/>
                                <w:szCs w:val="20"/>
                              </w:rPr>
                              <w:t xml:space="preserve"> showed several Unit Assistance Letters from the Local Government </w:t>
                            </w:r>
                            <w:r w:rsidRPr="00C42FB5">
                              <w:rPr>
                                <w:rStyle w:val="contextualspellingandgrammarerror"/>
                                <w:rFonts w:ascii="Calibri" w:hAnsi="Calibri" w:cs="Calibri"/>
                                <w:sz w:val="20"/>
                                <w:szCs w:val="20"/>
                              </w:rPr>
                              <w:t>Commission.</w:t>
                            </w:r>
                            <w:r w:rsidRPr="00C42FB5">
                              <w:rPr>
                                <w:rStyle w:val="eop"/>
                                <w:rFonts w:ascii="Calibri" w:hAnsi="Calibri" w:cs="Calibri"/>
                                <w:sz w:val="20"/>
                                <w:szCs w:val="20"/>
                              </w:rPr>
                              <w:t> </w:t>
                            </w:r>
                          </w:p>
                          <w:p w14:paraId="5B3EA6EB" w14:textId="77777777" w:rsidR="00BB723D" w:rsidRPr="00C42FB5" w:rsidRDefault="00BB723D" w:rsidP="00AF0772">
                            <w:pPr>
                              <w:pStyle w:val="paragraph"/>
                              <w:numPr>
                                <w:ilvl w:val="0"/>
                                <w:numId w:val="67"/>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stated the system is </w:t>
                            </w:r>
                            <w:proofErr w:type="gramStart"/>
                            <w:r w:rsidRPr="00C42FB5">
                              <w:rPr>
                                <w:rStyle w:val="contextualspellingandgrammarerror"/>
                                <w:rFonts w:ascii="Calibri" w:hAnsi="Calibri" w:cs="Calibri"/>
                                <w:sz w:val="20"/>
                                <w:szCs w:val="20"/>
                              </w:rPr>
                              <w:t>nonviable;</w:t>
                            </w:r>
                            <w:proofErr w:type="gramEnd"/>
                            <w:r w:rsidRPr="00C42FB5">
                              <w:rPr>
                                <w:rStyle w:val="eop"/>
                                <w:rFonts w:ascii="Calibri" w:hAnsi="Calibri" w:cs="Calibri"/>
                                <w:sz w:val="20"/>
                                <w:szCs w:val="20"/>
                              </w:rPr>
                              <w:t> </w:t>
                            </w:r>
                          </w:p>
                          <w:p w14:paraId="0D967A43" w14:textId="77777777" w:rsidR="00BB723D" w:rsidRPr="00C42FB5" w:rsidRDefault="00BB723D" w:rsidP="00AF0772">
                            <w:pPr>
                              <w:pStyle w:val="paragraph"/>
                              <w:numPr>
                                <w:ilvl w:val="0"/>
                                <w:numId w:val="67"/>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spellingerror"/>
                                <w:rFonts w:ascii="Calibri" w:hAnsi="Calibri" w:cs="Calibri"/>
                                <w:sz w:val="20"/>
                                <w:szCs w:val="20"/>
                              </w:rPr>
                              <w:t>Desarollo</w:t>
                            </w:r>
                            <w:r w:rsidRPr="00C42FB5">
                              <w:rPr>
                                <w:rStyle w:val="normaltextrun"/>
                                <w:rFonts w:ascii="Calibri" w:hAnsi="Calibri" w:cs="Calibri"/>
                                <w:sz w:val="20"/>
                                <w:szCs w:val="20"/>
                              </w:rPr>
                              <w:t xml:space="preserve"> stated its interest in acquiring the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system, once repaired.</w:t>
                            </w:r>
                            <w:r w:rsidRPr="00C42FB5">
                              <w:rPr>
                                <w:rStyle w:val="eop"/>
                                <w:rFonts w:ascii="Calibri" w:hAnsi="Calibri" w:cs="Calibri"/>
                                <w:sz w:val="20"/>
                                <w:szCs w:val="20"/>
                              </w:rPr>
                              <w:t> </w:t>
                            </w:r>
                          </w:p>
                          <w:p w14:paraId="60DD1D9A" w14:textId="77777777" w:rsidR="00BB723D" w:rsidRPr="00C42FB5" w:rsidRDefault="00BB723D" w:rsidP="00AF0772">
                            <w:pPr>
                              <w:pStyle w:val="paragraph"/>
                              <w:numPr>
                                <w:ilvl w:val="0"/>
                                <w:numId w:val="68"/>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 xml:space="preserve">The Town of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passed a resolution stating that its water system is nonviable, attached as Appendix F. </w:t>
                            </w:r>
                            <w:r w:rsidRPr="00C42FB5">
                              <w:rPr>
                                <w:rStyle w:val="eop"/>
                                <w:rFonts w:ascii="Calibri" w:hAnsi="Calibri" w:cs="Calibri"/>
                                <w:sz w:val="20"/>
                                <w:szCs w:val="20"/>
                              </w:rPr>
                              <w:t> </w:t>
                            </w:r>
                          </w:p>
                          <w:p w14:paraId="1DC57ECE" w14:textId="77777777" w:rsidR="00BB723D" w:rsidRPr="00C42FB5" w:rsidRDefault="00BB723D" w:rsidP="00AF0772">
                            <w:pPr>
                              <w:pStyle w:val="paragraph"/>
                              <w:numPr>
                                <w:ilvl w:val="0"/>
                                <w:numId w:val="68"/>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spellingerror"/>
                                <w:rFonts w:ascii="Calibri" w:hAnsi="Calibri" w:cs="Calibri"/>
                                <w:sz w:val="20"/>
                                <w:szCs w:val="20"/>
                              </w:rPr>
                              <w:t>Abandonado’s</w:t>
                            </w:r>
                            <w:r w:rsidRPr="00C42FB5">
                              <w:rPr>
                                <w:rStyle w:val="normaltextrun"/>
                                <w:rFonts w:ascii="Calibri" w:hAnsi="Calibri" w:cs="Calibri"/>
                                <w:sz w:val="20"/>
                                <w:szCs w:val="20"/>
                              </w:rPr>
                              <w:t xml:space="preserve"> CIP has identified the funding source for the water treatment plant rehab project as “successful grant application” and scheduled the project ‘next year’ for the past seven years. </w:t>
                            </w:r>
                            <w:r w:rsidRPr="00C42FB5">
                              <w:rPr>
                                <w:rStyle w:val="eop"/>
                                <w:rFonts w:ascii="Calibri" w:hAnsi="Calibri" w:cs="Calibri"/>
                                <w:sz w:val="20"/>
                                <w:szCs w:val="20"/>
                              </w:rPr>
                              <w:t> </w:t>
                            </w:r>
                          </w:p>
                          <w:p w14:paraId="3C9E60DB" w14:textId="77777777" w:rsidR="00BB723D" w:rsidRPr="00C42FB5" w:rsidRDefault="00BB723D" w:rsidP="00AF0772">
                            <w:pPr>
                              <w:pStyle w:val="paragraph"/>
                              <w:numPr>
                                <w:ilvl w:val="0"/>
                                <w:numId w:val="69"/>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only applied for that grant three of those seven years.</w:t>
                            </w:r>
                            <w:r w:rsidRPr="00C42FB5">
                              <w:rPr>
                                <w:rStyle w:val="eop"/>
                                <w:rFonts w:ascii="Calibri" w:hAnsi="Calibri" w:cs="Calibri"/>
                                <w:sz w:val="20"/>
                                <w:szCs w:val="20"/>
                              </w:rPr>
                              <w:t> </w:t>
                            </w:r>
                          </w:p>
                          <w:p w14:paraId="22F677FE" w14:textId="77777777" w:rsidR="00BB723D" w:rsidRPr="00C42FB5" w:rsidRDefault="00BB723D" w:rsidP="00AF0772">
                            <w:pPr>
                              <w:pStyle w:val="paragraph"/>
                              <w:numPr>
                                <w:ilvl w:val="0"/>
                                <w:numId w:val="69"/>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normaltextrun"/>
                                <w:rFonts w:ascii="Calibri" w:hAnsi="Calibri" w:cs="Calibri"/>
                                <w:sz w:val="20"/>
                                <w:szCs w:val="20"/>
                              </w:rPr>
                              <w:t xml:space="preserve">Despite that capital planning,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has not been maintaining its water infrastructure, and spent no money on planned capital expenditures (only emergency repairs) in the past seven years. </w:t>
                            </w:r>
                            <w:r w:rsidRPr="00C42FB5">
                              <w:rPr>
                                <w:rStyle w:val="eop"/>
                                <w:rFonts w:ascii="Calibri" w:hAnsi="Calibri" w:cs="Calibri"/>
                                <w:sz w:val="20"/>
                                <w:szCs w:val="20"/>
                              </w:rPr>
                              <w:t> </w:t>
                            </w:r>
                          </w:p>
                          <w:p w14:paraId="64661B38" w14:textId="77777777" w:rsidR="00BB723D" w:rsidRPr="00C42FB5" w:rsidRDefault="00BB723D" w:rsidP="00AF0772">
                            <w:pPr>
                              <w:pStyle w:val="paragraph"/>
                              <w:numPr>
                                <w:ilvl w:val="0"/>
                                <w:numId w:val="70"/>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spellingerror"/>
                                <w:rFonts w:ascii="Calibri" w:hAnsi="Calibri" w:cs="Calibri"/>
                                <w:sz w:val="20"/>
                                <w:szCs w:val="20"/>
                              </w:rPr>
                              <w:t>Abandonado’s</w:t>
                            </w:r>
                            <w:r w:rsidRPr="00C42FB5">
                              <w:rPr>
                                <w:rStyle w:val="normaltextrun"/>
                                <w:rFonts w:ascii="Calibri" w:hAnsi="Calibri" w:cs="Calibri"/>
                                <w:sz w:val="20"/>
                                <w:szCs w:val="20"/>
                              </w:rPr>
                              <w:t xml:space="preserve"> Operating Ratio has not exceeded 0.95 in the past 5 years. Copies of the audit pages and calculations appear as Appendix G.</w:t>
                            </w:r>
                            <w:r w:rsidRPr="00C42FB5">
                              <w:rPr>
                                <w:rStyle w:val="eop"/>
                                <w:rFonts w:ascii="Calibri" w:hAnsi="Calibri" w:cs="Calibri"/>
                                <w:sz w:val="20"/>
                                <w:szCs w:val="20"/>
                              </w:rPr>
                              <w:t> </w:t>
                            </w:r>
                          </w:p>
                          <w:p w14:paraId="3C2F2C47" w14:textId="77777777" w:rsidR="00BB723D" w:rsidRPr="00C42FB5" w:rsidRDefault="00BB723D" w:rsidP="00AF0772">
                            <w:pPr>
                              <w:pStyle w:val="paragraph"/>
                              <w:numPr>
                                <w:ilvl w:val="0"/>
                                <w:numId w:val="70"/>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 xml:space="preserve">Considering depreciation, </w:t>
                            </w:r>
                            <w:r w:rsidRPr="00C42FB5">
                              <w:rPr>
                                <w:rStyle w:val="spellingerror"/>
                                <w:rFonts w:ascii="Calibri" w:hAnsi="Calibri" w:cs="Calibri"/>
                                <w:sz w:val="20"/>
                                <w:szCs w:val="20"/>
                              </w:rPr>
                              <w:t>Abandonado’s</w:t>
                            </w:r>
                            <w:r w:rsidRPr="00C42FB5">
                              <w:rPr>
                                <w:rStyle w:val="normaltextrun"/>
                                <w:rFonts w:ascii="Calibri" w:hAnsi="Calibri" w:cs="Calibri"/>
                                <w:sz w:val="20"/>
                                <w:szCs w:val="20"/>
                              </w:rPr>
                              <w:t xml:space="preserve"> Operating Ratio has not exceeded 0.75 in the past 5 years. Copies of the audit pages and calculations appear as Appendix H.</w:t>
                            </w:r>
                            <w:r w:rsidRPr="00C42FB5">
                              <w:rPr>
                                <w:rStyle w:val="eop"/>
                                <w:rFonts w:ascii="Calibri" w:hAnsi="Calibri" w:cs="Calibri"/>
                                <w:sz w:val="20"/>
                                <w:szCs w:val="20"/>
                              </w:rPr>
                              <w:t> </w:t>
                            </w:r>
                          </w:p>
                          <w:p w14:paraId="78C28013" w14:textId="77777777" w:rsidR="00BB723D" w:rsidRPr="00C42FB5" w:rsidRDefault="00BB723D" w:rsidP="00AF0772">
                            <w:pPr>
                              <w:pStyle w:val="paragraph"/>
                              <w:numPr>
                                <w:ilvl w:val="0"/>
                                <w:numId w:val="70"/>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 xml:space="preserve">Attached as Appendix I is an engineer’s calculation that Town of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customers would be charged an extra $55/month (for a total of $110/month) to pay off a zero interest 20-year loan for this project – assuming no other capital improvements are needed. </w:t>
                            </w:r>
                            <w:r w:rsidRPr="00C42FB5">
                              <w:rPr>
                                <w:rStyle w:val="eop"/>
                                <w:rFonts w:ascii="Calibri" w:hAnsi="Calibri" w:cs="Calibri"/>
                                <w:sz w:val="20"/>
                                <w:szCs w:val="20"/>
                              </w:rPr>
                              <w:t> </w:t>
                            </w:r>
                          </w:p>
                          <w:p w14:paraId="58B84266" w14:textId="77777777" w:rsidR="00BB723D" w:rsidRPr="00C42FB5" w:rsidRDefault="00BB723D" w:rsidP="00AF0772">
                            <w:pPr>
                              <w:pStyle w:val="paragraph"/>
                              <w:numPr>
                                <w:ilvl w:val="0"/>
                                <w:numId w:val="70"/>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Other capital improvements are needed. The Town must replace most of the waterlines downtown, at approximately the same cost as this project. The combined rate impact of these two projects would triple the water rate (See Appendix J for the engineer’s calculations).</w:t>
                            </w:r>
                            <w:r w:rsidRPr="00C42FB5">
                              <w:rPr>
                                <w:rStyle w:val="eop"/>
                                <w:rFonts w:ascii="Calibri" w:hAnsi="Calibri" w:cs="Calibri"/>
                                <w:sz w:val="20"/>
                                <w:szCs w:val="20"/>
                              </w:rPr>
                              <w:t> </w:t>
                            </w:r>
                          </w:p>
                          <w:p w14:paraId="70AF4993" w14:textId="77777777" w:rsidR="00BB723D" w:rsidRPr="00C42FB5" w:rsidRDefault="00BB723D" w:rsidP="00BB723D">
                            <w:pPr>
                              <w:pStyle w:val="paragraph"/>
                              <w:spacing w:before="0" w:beforeAutospacing="0" w:after="0" w:afterAutospacing="0"/>
                              <w:textAlignment w:val="baseline"/>
                              <w:rPr>
                                <w:rStyle w:val="normaltextrun"/>
                                <w:rFonts w:ascii="Calibri" w:hAnsi="Calibri" w:cs="Calibri"/>
                                <w:sz w:val="20"/>
                                <w:szCs w:val="20"/>
                              </w:rPr>
                            </w:pPr>
                          </w:p>
                          <w:p w14:paraId="2FD839AB" w14:textId="3D61EC34" w:rsidR="00BB723D" w:rsidRPr="00C42FB5" w:rsidRDefault="00BB723D" w:rsidP="00BB723D">
                            <w:pPr>
                              <w:pStyle w:val="paragraph"/>
                              <w:spacing w:before="0" w:beforeAutospacing="0" w:after="0" w:afterAutospacing="0"/>
                              <w:textAlignment w:val="baseline"/>
                              <w:rPr>
                                <w:rFonts w:ascii="Segoe UI" w:hAnsi="Segoe UI" w:cs="Segoe UI"/>
                                <w:sz w:val="20"/>
                                <w:szCs w:val="20"/>
                              </w:rPr>
                            </w:pPr>
                            <w:r w:rsidRPr="00C42FB5">
                              <w:rPr>
                                <w:rStyle w:val="normaltextrun"/>
                                <w:rFonts w:ascii="Calibri" w:hAnsi="Calibri" w:cs="Calibri"/>
                                <w:sz w:val="20"/>
                                <w:szCs w:val="20"/>
                              </w:rPr>
                              <w:t xml:space="preserve">The Memorandum of Understanding between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and </w:t>
                            </w:r>
                            <w:r w:rsidRPr="00C42FB5">
                              <w:rPr>
                                <w:rStyle w:val="spellingerror"/>
                                <w:rFonts w:ascii="Calibri" w:hAnsi="Calibri" w:cs="Calibri"/>
                                <w:sz w:val="20"/>
                                <w:szCs w:val="20"/>
                              </w:rPr>
                              <w:t>Desarollo</w:t>
                            </w:r>
                            <w:r w:rsidRPr="00C42FB5">
                              <w:rPr>
                                <w:rStyle w:val="normaltextrun"/>
                                <w:rFonts w:ascii="Calibri" w:hAnsi="Calibri" w:cs="Calibri"/>
                                <w:sz w:val="20"/>
                                <w:szCs w:val="20"/>
                              </w:rPr>
                              <w:t xml:space="preserve"> (which will take over the system after this project) is also attached as Appendix K.</w:t>
                            </w:r>
                            <w:r w:rsidRPr="00C42FB5">
                              <w:rPr>
                                <w:rStyle w:val="eop"/>
                                <w:rFonts w:ascii="Calibri" w:hAnsi="Calibri" w:cs="Calibri"/>
                                <w:sz w:val="20"/>
                                <w:szCs w:val="20"/>
                              </w:rPr>
                              <w:t> </w:t>
                            </w:r>
                          </w:p>
                          <w:p w14:paraId="2A9C2A1B" w14:textId="544E85AD" w:rsidR="00BB723D" w:rsidRDefault="00BB7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7A746" id="_x0000_s1033" type="#_x0000_t202" style="position:absolute;margin-left:2pt;margin-top:.05pt;width:468pt;height:369.1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">
                <v:textbox>
                  <w:txbxContent>
                    <w:p w14:paraId="1781244E" w14:textId="1DB770C6" w:rsidR="00BB723D" w:rsidRPr="00C42FB5" w:rsidRDefault="00BB723D" w:rsidP="00BB723D">
                      <w:pPr>
                        <w:pStyle w:val="paragraph"/>
                        <w:spacing w:before="0" w:beforeAutospacing="0" w:after="0" w:afterAutospacing="0"/>
                        <w:jc w:val="center"/>
                        <w:textAlignment w:val="baseline"/>
                        <w:rPr>
                          <w:rStyle w:val="eop"/>
                          <w:rFonts w:ascii="Calibri" w:hAnsi="Calibri" w:cs="Calibri"/>
                          <w:b/>
                          <w:bCs/>
                          <w:sz w:val="20"/>
                          <w:szCs w:val="20"/>
                        </w:rPr>
                      </w:pPr>
                      <w:r w:rsidRPr="00C42FB5">
                        <w:rPr>
                          <w:rStyle w:val="normaltextrun"/>
                          <w:rFonts w:ascii="Calibri" w:hAnsi="Calibri" w:cs="Calibri"/>
                          <w:b/>
                          <w:bCs/>
                          <w:sz w:val="20"/>
                          <w:szCs w:val="20"/>
                        </w:rPr>
                        <w:t>Example Narrative for Line Item 1.A (Nonviable System)</w:t>
                      </w:r>
                      <w:r w:rsidRPr="00C42FB5">
                        <w:rPr>
                          <w:rStyle w:val="eop"/>
                          <w:rFonts w:ascii="Calibri" w:hAnsi="Calibri" w:cs="Calibri"/>
                          <w:b/>
                          <w:bCs/>
                          <w:sz w:val="20"/>
                          <w:szCs w:val="20"/>
                        </w:rPr>
                        <w:t> </w:t>
                      </w:r>
                    </w:p>
                    <w:p w14:paraId="216E2177" w14:textId="77777777" w:rsidR="00BB723D" w:rsidRPr="00C42FB5" w:rsidRDefault="00BB723D" w:rsidP="00BB723D">
                      <w:pPr>
                        <w:pStyle w:val="paragraph"/>
                        <w:spacing w:before="0" w:beforeAutospacing="0" w:after="0" w:afterAutospacing="0"/>
                        <w:jc w:val="center"/>
                        <w:textAlignment w:val="baseline"/>
                        <w:rPr>
                          <w:rFonts w:ascii="Segoe UI" w:hAnsi="Segoe UI" w:cs="Segoe UI"/>
                          <w:sz w:val="20"/>
                          <w:szCs w:val="20"/>
                        </w:rPr>
                      </w:pPr>
                    </w:p>
                    <w:p w14:paraId="505A7962" w14:textId="77777777" w:rsidR="00BB723D" w:rsidRPr="00C42FB5" w:rsidRDefault="00BB723D" w:rsidP="00BB723D">
                      <w:pPr>
                        <w:pStyle w:val="paragraph"/>
                        <w:spacing w:before="0" w:beforeAutospacing="0" w:after="0" w:afterAutospacing="0"/>
                        <w:textAlignment w:val="baseline"/>
                        <w:rPr>
                          <w:rFonts w:ascii="Segoe UI" w:hAnsi="Segoe UI" w:cs="Segoe UI"/>
                          <w:sz w:val="20"/>
                          <w:szCs w:val="20"/>
                        </w:rPr>
                      </w:pPr>
                      <w:r w:rsidRPr="00C42FB5">
                        <w:rPr>
                          <w:rStyle w:val="normaltextrun"/>
                          <w:rFonts w:ascii="Calibri" w:hAnsi="Calibri" w:cs="Calibri"/>
                          <w:sz w:val="20"/>
                          <w:szCs w:val="20"/>
                        </w:rPr>
                        <w:t xml:space="preserve">The Town of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water system (PWSID NC1330786) is nonviable, as evidenced by the following:</w:t>
                      </w:r>
                      <w:r w:rsidRPr="00C42FB5">
                        <w:rPr>
                          <w:rStyle w:val="eop"/>
                          <w:rFonts w:ascii="Calibri" w:hAnsi="Calibri" w:cs="Calibri"/>
                          <w:sz w:val="20"/>
                          <w:szCs w:val="20"/>
                        </w:rPr>
                        <w:t> </w:t>
                      </w:r>
                    </w:p>
                    <w:p w14:paraId="39EF9585" w14:textId="77777777" w:rsidR="00BB723D" w:rsidRPr="00C42FB5" w:rsidRDefault="00BB723D" w:rsidP="00AF0772">
                      <w:pPr>
                        <w:pStyle w:val="paragraph"/>
                        <w:numPr>
                          <w:ilvl w:val="0"/>
                          <w:numId w:val="66"/>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 xml:space="preserve">The Towns of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and </w:t>
                      </w:r>
                      <w:r w:rsidRPr="00C42FB5">
                        <w:rPr>
                          <w:rStyle w:val="spellingerror"/>
                          <w:rFonts w:ascii="Calibri" w:hAnsi="Calibri" w:cs="Calibri"/>
                          <w:sz w:val="20"/>
                          <w:szCs w:val="20"/>
                        </w:rPr>
                        <w:t>Desarollo</w:t>
                      </w:r>
                      <w:r w:rsidRPr="00C42FB5">
                        <w:rPr>
                          <w:rStyle w:val="normaltextrun"/>
                          <w:rFonts w:ascii="Calibri" w:hAnsi="Calibri" w:cs="Calibri"/>
                          <w:sz w:val="20"/>
                          <w:szCs w:val="20"/>
                        </w:rPr>
                        <w:t xml:space="preserve"> met with the Division on 15 April 2021 to discuss the need for the project.</w:t>
                      </w:r>
                      <w:r w:rsidRPr="00C42FB5">
                        <w:rPr>
                          <w:rStyle w:val="eop"/>
                          <w:rFonts w:ascii="Calibri" w:hAnsi="Calibri" w:cs="Calibri"/>
                          <w:sz w:val="20"/>
                          <w:szCs w:val="20"/>
                        </w:rPr>
                        <w:t> </w:t>
                      </w:r>
                    </w:p>
                    <w:p w14:paraId="3747DEE4" w14:textId="4E87AD1B" w:rsidR="00BB723D" w:rsidRPr="00C42FB5" w:rsidRDefault="00BB723D" w:rsidP="00AF0772">
                      <w:pPr>
                        <w:pStyle w:val="paragraph"/>
                        <w:numPr>
                          <w:ilvl w:val="0"/>
                          <w:numId w:val="67"/>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stated it is unable to maintain the system with so few </w:t>
                      </w:r>
                      <w:r w:rsidR="0011733B" w:rsidRPr="00C42FB5">
                        <w:rPr>
                          <w:rStyle w:val="normaltextrun"/>
                          <w:rFonts w:ascii="Calibri" w:hAnsi="Calibri" w:cs="Calibri"/>
                          <w:sz w:val="20"/>
                          <w:szCs w:val="20"/>
                        </w:rPr>
                        <w:t>connections and</w:t>
                      </w:r>
                      <w:r w:rsidRPr="00C42FB5">
                        <w:rPr>
                          <w:rStyle w:val="normaltextrun"/>
                          <w:rFonts w:ascii="Calibri" w:hAnsi="Calibri" w:cs="Calibri"/>
                          <w:sz w:val="20"/>
                          <w:szCs w:val="20"/>
                        </w:rPr>
                        <w:t xml:space="preserve"> showed several Unit Assistance Letters from the Local Government </w:t>
                      </w:r>
                      <w:r w:rsidRPr="00C42FB5">
                        <w:rPr>
                          <w:rStyle w:val="contextualspellingandgrammarerror"/>
                          <w:rFonts w:ascii="Calibri" w:hAnsi="Calibri" w:cs="Calibri"/>
                          <w:sz w:val="20"/>
                          <w:szCs w:val="20"/>
                        </w:rPr>
                        <w:t>Commission.</w:t>
                      </w:r>
                      <w:r w:rsidRPr="00C42FB5">
                        <w:rPr>
                          <w:rStyle w:val="eop"/>
                          <w:rFonts w:ascii="Calibri" w:hAnsi="Calibri" w:cs="Calibri"/>
                          <w:sz w:val="20"/>
                          <w:szCs w:val="20"/>
                        </w:rPr>
                        <w:t> </w:t>
                      </w:r>
                    </w:p>
                    <w:p w14:paraId="5B3EA6EB" w14:textId="77777777" w:rsidR="00BB723D" w:rsidRPr="00C42FB5" w:rsidRDefault="00BB723D" w:rsidP="00AF0772">
                      <w:pPr>
                        <w:pStyle w:val="paragraph"/>
                        <w:numPr>
                          <w:ilvl w:val="0"/>
                          <w:numId w:val="67"/>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stated the system is </w:t>
                      </w:r>
                      <w:proofErr w:type="gramStart"/>
                      <w:r w:rsidRPr="00C42FB5">
                        <w:rPr>
                          <w:rStyle w:val="contextualspellingandgrammarerror"/>
                          <w:rFonts w:ascii="Calibri" w:hAnsi="Calibri" w:cs="Calibri"/>
                          <w:sz w:val="20"/>
                          <w:szCs w:val="20"/>
                        </w:rPr>
                        <w:t>nonviable;</w:t>
                      </w:r>
                      <w:proofErr w:type="gramEnd"/>
                      <w:r w:rsidRPr="00C42FB5">
                        <w:rPr>
                          <w:rStyle w:val="eop"/>
                          <w:rFonts w:ascii="Calibri" w:hAnsi="Calibri" w:cs="Calibri"/>
                          <w:sz w:val="20"/>
                          <w:szCs w:val="20"/>
                        </w:rPr>
                        <w:t> </w:t>
                      </w:r>
                    </w:p>
                    <w:p w14:paraId="0D967A43" w14:textId="77777777" w:rsidR="00BB723D" w:rsidRPr="00C42FB5" w:rsidRDefault="00BB723D" w:rsidP="00AF0772">
                      <w:pPr>
                        <w:pStyle w:val="paragraph"/>
                        <w:numPr>
                          <w:ilvl w:val="0"/>
                          <w:numId w:val="67"/>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spellingerror"/>
                          <w:rFonts w:ascii="Calibri" w:hAnsi="Calibri" w:cs="Calibri"/>
                          <w:sz w:val="20"/>
                          <w:szCs w:val="20"/>
                        </w:rPr>
                        <w:t>Desarollo</w:t>
                      </w:r>
                      <w:r w:rsidRPr="00C42FB5">
                        <w:rPr>
                          <w:rStyle w:val="normaltextrun"/>
                          <w:rFonts w:ascii="Calibri" w:hAnsi="Calibri" w:cs="Calibri"/>
                          <w:sz w:val="20"/>
                          <w:szCs w:val="20"/>
                        </w:rPr>
                        <w:t xml:space="preserve"> stated its interest in acquiring the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system, once repaired.</w:t>
                      </w:r>
                      <w:r w:rsidRPr="00C42FB5">
                        <w:rPr>
                          <w:rStyle w:val="eop"/>
                          <w:rFonts w:ascii="Calibri" w:hAnsi="Calibri" w:cs="Calibri"/>
                          <w:sz w:val="20"/>
                          <w:szCs w:val="20"/>
                        </w:rPr>
                        <w:t> </w:t>
                      </w:r>
                    </w:p>
                    <w:p w14:paraId="60DD1D9A" w14:textId="77777777" w:rsidR="00BB723D" w:rsidRPr="00C42FB5" w:rsidRDefault="00BB723D" w:rsidP="00AF0772">
                      <w:pPr>
                        <w:pStyle w:val="paragraph"/>
                        <w:numPr>
                          <w:ilvl w:val="0"/>
                          <w:numId w:val="68"/>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 xml:space="preserve">The Town of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passed a resolution stating that its water system is nonviable, attached as Appendix F. </w:t>
                      </w:r>
                      <w:r w:rsidRPr="00C42FB5">
                        <w:rPr>
                          <w:rStyle w:val="eop"/>
                          <w:rFonts w:ascii="Calibri" w:hAnsi="Calibri" w:cs="Calibri"/>
                          <w:sz w:val="20"/>
                          <w:szCs w:val="20"/>
                        </w:rPr>
                        <w:t> </w:t>
                      </w:r>
                    </w:p>
                    <w:p w14:paraId="1DC57ECE" w14:textId="77777777" w:rsidR="00BB723D" w:rsidRPr="00C42FB5" w:rsidRDefault="00BB723D" w:rsidP="00AF0772">
                      <w:pPr>
                        <w:pStyle w:val="paragraph"/>
                        <w:numPr>
                          <w:ilvl w:val="0"/>
                          <w:numId w:val="68"/>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spellingerror"/>
                          <w:rFonts w:ascii="Calibri" w:hAnsi="Calibri" w:cs="Calibri"/>
                          <w:sz w:val="20"/>
                          <w:szCs w:val="20"/>
                        </w:rPr>
                        <w:t>Abandonado’s</w:t>
                      </w:r>
                      <w:r w:rsidRPr="00C42FB5">
                        <w:rPr>
                          <w:rStyle w:val="normaltextrun"/>
                          <w:rFonts w:ascii="Calibri" w:hAnsi="Calibri" w:cs="Calibri"/>
                          <w:sz w:val="20"/>
                          <w:szCs w:val="20"/>
                        </w:rPr>
                        <w:t xml:space="preserve"> CIP has identified the funding source for the water treatment plant rehab project as “successful grant application” and scheduled the project ‘next year’ for the past seven years. </w:t>
                      </w:r>
                      <w:r w:rsidRPr="00C42FB5">
                        <w:rPr>
                          <w:rStyle w:val="eop"/>
                          <w:rFonts w:ascii="Calibri" w:hAnsi="Calibri" w:cs="Calibri"/>
                          <w:sz w:val="20"/>
                          <w:szCs w:val="20"/>
                        </w:rPr>
                        <w:t> </w:t>
                      </w:r>
                    </w:p>
                    <w:p w14:paraId="3C9E60DB" w14:textId="77777777" w:rsidR="00BB723D" w:rsidRPr="00C42FB5" w:rsidRDefault="00BB723D" w:rsidP="00AF0772">
                      <w:pPr>
                        <w:pStyle w:val="paragraph"/>
                        <w:numPr>
                          <w:ilvl w:val="0"/>
                          <w:numId w:val="69"/>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only applied for that grant three of those seven years.</w:t>
                      </w:r>
                      <w:r w:rsidRPr="00C42FB5">
                        <w:rPr>
                          <w:rStyle w:val="eop"/>
                          <w:rFonts w:ascii="Calibri" w:hAnsi="Calibri" w:cs="Calibri"/>
                          <w:sz w:val="20"/>
                          <w:szCs w:val="20"/>
                        </w:rPr>
                        <w:t> </w:t>
                      </w:r>
                    </w:p>
                    <w:p w14:paraId="22F677FE" w14:textId="77777777" w:rsidR="00BB723D" w:rsidRPr="00C42FB5" w:rsidRDefault="00BB723D" w:rsidP="00AF0772">
                      <w:pPr>
                        <w:pStyle w:val="paragraph"/>
                        <w:numPr>
                          <w:ilvl w:val="0"/>
                          <w:numId w:val="69"/>
                        </w:numPr>
                        <w:tabs>
                          <w:tab w:val="clear" w:pos="720"/>
                          <w:tab w:val="num" w:pos="900"/>
                        </w:tabs>
                        <w:spacing w:before="0" w:beforeAutospacing="0" w:after="0" w:afterAutospacing="0"/>
                        <w:ind w:left="900"/>
                        <w:textAlignment w:val="baseline"/>
                        <w:rPr>
                          <w:rFonts w:ascii="Calibri" w:hAnsi="Calibri" w:cs="Calibri"/>
                          <w:sz w:val="20"/>
                          <w:szCs w:val="20"/>
                        </w:rPr>
                      </w:pPr>
                      <w:r w:rsidRPr="00C42FB5">
                        <w:rPr>
                          <w:rStyle w:val="normaltextrun"/>
                          <w:rFonts w:ascii="Calibri" w:hAnsi="Calibri" w:cs="Calibri"/>
                          <w:sz w:val="20"/>
                          <w:szCs w:val="20"/>
                        </w:rPr>
                        <w:t xml:space="preserve">Despite that capital planning,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has not been maintaining its water infrastructure, and spent no money on planned capital expenditures (only emergency repairs) in the past seven years. </w:t>
                      </w:r>
                      <w:r w:rsidRPr="00C42FB5">
                        <w:rPr>
                          <w:rStyle w:val="eop"/>
                          <w:rFonts w:ascii="Calibri" w:hAnsi="Calibri" w:cs="Calibri"/>
                          <w:sz w:val="20"/>
                          <w:szCs w:val="20"/>
                        </w:rPr>
                        <w:t> </w:t>
                      </w:r>
                    </w:p>
                    <w:p w14:paraId="64661B38" w14:textId="77777777" w:rsidR="00BB723D" w:rsidRPr="00C42FB5" w:rsidRDefault="00BB723D" w:rsidP="00AF0772">
                      <w:pPr>
                        <w:pStyle w:val="paragraph"/>
                        <w:numPr>
                          <w:ilvl w:val="0"/>
                          <w:numId w:val="70"/>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spellingerror"/>
                          <w:rFonts w:ascii="Calibri" w:hAnsi="Calibri" w:cs="Calibri"/>
                          <w:sz w:val="20"/>
                          <w:szCs w:val="20"/>
                        </w:rPr>
                        <w:t>Abandonado’s</w:t>
                      </w:r>
                      <w:r w:rsidRPr="00C42FB5">
                        <w:rPr>
                          <w:rStyle w:val="normaltextrun"/>
                          <w:rFonts w:ascii="Calibri" w:hAnsi="Calibri" w:cs="Calibri"/>
                          <w:sz w:val="20"/>
                          <w:szCs w:val="20"/>
                        </w:rPr>
                        <w:t xml:space="preserve"> Operating Ratio has not exceeded 0.95 in the past 5 years. Copies of the audit pages and calculations appear as Appendix G.</w:t>
                      </w:r>
                      <w:r w:rsidRPr="00C42FB5">
                        <w:rPr>
                          <w:rStyle w:val="eop"/>
                          <w:rFonts w:ascii="Calibri" w:hAnsi="Calibri" w:cs="Calibri"/>
                          <w:sz w:val="20"/>
                          <w:szCs w:val="20"/>
                        </w:rPr>
                        <w:t> </w:t>
                      </w:r>
                    </w:p>
                    <w:p w14:paraId="3C2F2C47" w14:textId="77777777" w:rsidR="00BB723D" w:rsidRPr="00C42FB5" w:rsidRDefault="00BB723D" w:rsidP="00AF0772">
                      <w:pPr>
                        <w:pStyle w:val="paragraph"/>
                        <w:numPr>
                          <w:ilvl w:val="0"/>
                          <w:numId w:val="70"/>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 xml:space="preserve">Considering depreciation, </w:t>
                      </w:r>
                      <w:r w:rsidRPr="00C42FB5">
                        <w:rPr>
                          <w:rStyle w:val="spellingerror"/>
                          <w:rFonts w:ascii="Calibri" w:hAnsi="Calibri" w:cs="Calibri"/>
                          <w:sz w:val="20"/>
                          <w:szCs w:val="20"/>
                        </w:rPr>
                        <w:t>Abandonado’s</w:t>
                      </w:r>
                      <w:r w:rsidRPr="00C42FB5">
                        <w:rPr>
                          <w:rStyle w:val="normaltextrun"/>
                          <w:rFonts w:ascii="Calibri" w:hAnsi="Calibri" w:cs="Calibri"/>
                          <w:sz w:val="20"/>
                          <w:szCs w:val="20"/>
                        </w:rPr>
                        <w:t xml:space="preserve"> Operating Ratio has not exceeded 0.75 in the past 5 years. Copies of the audit pages and calculations appear as Appendix H.</w:t>
                      </w:r>
                      <w:r w:rsidRPr="00C42FB5">
                        <w:rPr>
                          <w:rStyle w:val="eop"/>
                          <w:rFonts w:ascii="Calibri" w:hAnsi="Calibri" w:cs="Calibri"/>
                          <w:sz w:val="20"/>
                          <w:szCs w:val="20"/>
                        </w:rPr>
                        <w:t> </w:t>
                      </w:r>
                    </w:p>
                    <w:p w14:paraId="78C28013" w14:textId="77777777" w:rsidR="00BB723D" w:rsidRPr="00C42FB5" w:rsidRDefault="00BB723D" w:rsidP="00AF0772">
                      <w:pPr>
                        <w:pStyle w:val="paragraph"/>
                        <w:numPr>
                          <w:ilvl w:val="0"/>
                          <w:numId w:val="70"/>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 xml:space="preserve">Attached as Appendix I is an engineer’s calculation that Town of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customers would be charged an extra $55/month (for a total of $110/month) to pay off a zero interest 20-year loan for this project – assuming no other capital improvements are needed. </w:t>
                      </w:r>
                      <w:r w:rsidRPr="00C42FB5">
                        <w:rPr>
                          <w:rStyle w:val="eop"/>
                          <w:rFonts w:ascii="Calibri" w:hAnsi="Calibri" w:cs="Calibri"/>
                          <w:sz w:val="20"/>
                          <w:szCs w:val="20"/>
                        </w:rPr>
                        <w:t> </w:t>
                      </w:r>
                    </w:p>
                    <w:p w14:paraId="58B84266" w14:textId="77777777" w:rsidR="00BB723D" w:rsidRPr="00C42FB5" w:rsidRDefault="00BB723D" w:rsidP="00AF0772">
                      <w:pPr>
                        <w:pStyle w:val="paragraph"/>
                        <w:numPr>
                          <w:ilvl w:val="0"/>
                          <w:numId w:val="70"/>
                        </w:numPr>
                        <w:tabs>
                          <w:tab w:val="clear" w:pos="720"/>
                          <w:tab w:val="num" w:pos="540"/>
                        </w:tabs>
                        <w:spacing w:before="0" w:beforeAutospacing="0" w:after="0" w:afterAutospacing="0"/>
                        <w:ind w:left="540"/>
                        <w:textAlignment w:val="baseline"/>
                        <w:rPr>
                          <w:rFonts w:ascii="Calibri" w:hAnsi="Calibri" w:cs="Calibri"/>
                          <w:sz w:val="20"/>
                          <w:szCs w:val="20"/>
                        </w:rPr>
                      </w:pPr>
                      <w:r w:rsidRPr="00C42FB5">
                        <w:rPr>
                          <w:rStyle w:val="normaltextrun"/>
                          <w:rFonts w:ascii="Calibri" w:hAnsi="Calibri" w:cs="Calibri"/>
                          <w:sz w:val="20"/>
                          <w:szCs w:val="20"/>
                        </w:rPr>
                        <w:t>Other capital improvements are needed. The Town must replace most of the waterlines downtown, at approximately the same cost as this project. The combined rate impact of these two projects would triple the water rate (See Appendix J for the engineer’s calculations).</w:t>
                      </w:r>
                      <w:r w:rsidRPr="00C42FB5">
                        <w:rPr>
                          <w:rStyle w:val="eop"/>
                          <w:rFonts w:ascii="Calibri" w:hAnsi="Calibri" w:cs="Calibri"/>
                          <w:sz w:val="20"/>
                          <w:szCs w:val="20"/>
                        </w:rPr>
                        <w:t> </w:t>
                      </w:r>
                    </w:p>
                    <w:p w14:paraId="70AF4993" w14:textId="77777777" w:rsidR="00BB723D" w:rsidRPr="00C42FB5" w:rsidRDefault="00BB723D" w:rsidP="00BB723D">
                      <w:pPr>
                        <w:pStyle w:val="paragraph"/>
                        <w:spacing w:before="0" w:beforeAutospacing="0" w:after="0" w:afterAutospacing="0"/>
                        <w:textAlignment w:val="baseline"/>
                        <w:rPr>
                          <w:rStyle w:val="normaltextrun"/>
                          <w:rFonts w:ascii="Calibri" w:hAnsi="Calibri" w:cs="Calibri"/>
                          <w:sz w:val="20"/>
                          <w:szCs w:val="20"/>
                        </w:rPr>
                      </w:pPr>
                    </w:p>
                    <w:p w14:paraId="2FD839AB" w14:textId="3D61EC34" w:rsidR="00BB723D" w:rsidRPr="00C42FB5" w:rsidRDefault="00BB723D" w:rsidP="00BB723D">
                      <w:pPr>
                        <w:pStyle w:val="paragraph"/>
                        <w:spacing w:before="0" w:beforeAutospacing="0" w:after="0" w:afterAutospacing="0"/>
                        <w:textAlignment w:val="baseline"/>
                        <w:rPr>
                          <w:rFonts w:ascii="Segoe UI" w:hAnsi="Segoe UI" w:cs="Segoe UI"/>
                          <w:sz w:val="20"/>
                          <w:szCs w:val="20"/>
                        </w:rPr>
                      </w:pPr>
                      <w:r w:rsidRPr="00C42FB5">
                        <w:rPr>
                          <w:rStyle w:val="normaltextrun"/>
                          <w:rFonts w:ascii="Calibri" w:hAnsi="Calibri" w:cs="Calibri"/>
                          <w:sz w:val="20"/>
                          <w:szCs w:val="20"/>
                        </w:rPr>
                        <w:t xml:space="preserve">The Memorandum of Understanding between </w:t>
                      </w:r>
                      <w:r w:rsidRPr="00C42FB5">
                        <w:rPr>
                          <w:rStyle w:val="spellingerror"/>
                          <w:rFonts w:ascii="Calibri" w:hAnsi="Calibri" w:cs="Calibri"/>
                          <w:sz w:val="20"/>
                          <w:szCs w:val="20"/>
                        </w:rPr>
                        <w:t>Abandonado</w:t>
                      </w:r>
                      <w:r w:rsidRPr="00C42FB5">
                        <w:rPr>
                          <w:rStyle w:val="normaltextrun"/>
                          <w:rFonts w:ascii="Calibri" w:hAnsi="Calibri" w:cs="Calibri"/>
                          <w:sz w:val="20"/>
                          <w:szCs w:val="20"/>
                        </w:rPr>
                        <w:t xml:space="preserve"> and </w:t>
                      </w:r>
                      <w:r w:rsidRPr="00C42FB5">
                        <w:rPr>
                          <w:rStyle w:val="spellingerror"/>
                          <w:rFonts w:ascii="Calibri" w:hAnsi="Calibri" w:cs="Calibri"/>
                          <w:sz w:val="20"/>
                          <w:szCs w:val="20"/>
                        </w:rPr>
                        <w:t>Desarollo</w:t>
                      </w:r>
                      <w:r w:rsidRPr="00C42FB5">
                        <w:rPr>
                          <w:rStyle w:val="normaltextrun"/>
                          <w:rFonts w:ascii="Calibri" w:hAnsi="Calibri" w:cs="Calibri"/>
                          <w:sz w:val="20"/>
                          <w:szCs w:val="20"/>
                        </w:rPr>
                        <w:t xml:space="preserve"> (which will take over the system after this project) is also attached as Appendix K.</w:t>
                      </w:r>
                      <w:r w:rsidRPr="00C42FB5">
                        <w:rPr>
                          <w:rStyle w:val="eop"/>
                          <w:rFonts w:ascii="Calibri" w:hAnsi="Calibri" w:cs="Calibri"/>
                          <w:sz w:val="20"/>
                          <w:szCs w:val="20"/>
                        </w:rPr>
                        <w:t> </w:t>
                      </w:r>
                    </w:p>
                    <w:p w14:paraId="2A9C2A1B" w14:textId="544E85AD" w:rsidR="00BB723D" w:rsidRDefault="00BB723D"/>
                  </w:txbxContent>
                </v:textbox>
                <w10:wrap type="topAndBottom"/>
              </v:shape>
            </w:pict>
          </mc:Fallback>
        </mc:AlternateContent>
      </w:r>
      <w:r w:rsidR="00C046B9" w:rsidRPr="00104A5B">
        <w:rPr>
          <w:rFonts w:asciiTheme="minorHAnsi" w:hAnsiTheme="minorHAnsi" w:cstheme="minorHAnsi"/>
          <w:b/>
          <w:u w:val="single"/>
        </w:rPr>
        <w:t xml:space="preserve">Line Item 1.B – Resolve Failed or Failing Infrastructure </w:t>
      </w:r>
      <w:r w:rsidR="00C046B9" w:rsidRPr="00104A5B">
        <w:rPr>
          <w:rFonts w:asciiTheme="minorHAnsi" w:hAnsiTheme="minorHAnsi" w:cstheme="minorHAnsi"/>
          <w:b/>
        </w:rPr>
        <w:t>- (15 points)</w:t>
      </w:r>
    </w:p>
    <w:p w14:paraId="60C2E27C" w14:textId="70B01FAF" w:rsidR="00AC1AEF" w:rsidRPr="009D601D" w:rsidRDefault="00AC1AEF" w:rsidP="00AC1AEF">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Project applications eligible for these points may include:</w:t>
      </w:r>
      <w:r w:rsidRPr="009D601D">
        <w:rPr>
          <w:rStyle w:val="eop"/>
          <w:rFonts w:ascii="Calibri" w:hAnsi="Calibri" w:cs="Calibri"/>
          <w:sz w:val="22"/>
          <w:szCs w:val="22"/>
        </w:rPr>
        <w:t> </w:t>
      </w:r>
    </w:p>
    <w:p w14:paraId="2F779F5E" w14:textId="6B7E1BA3" w:rsidR="00AC1AEF" w:rsidRPr="009D601D" w:rsidRDefault="00AC1AEF" w:rsidP="00AF0772">
      <w:pPr>
        <w:pStyle w:val="paragraph"/>
        <w:numPr>
          <w:ilvl w:val="0"/>
          <w:numId w:val="59"/>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Physical extension of water or wastewater infrastructure to connect facilities with failing systems</w:t>
      </w:r>
      <w:r w:rsidR="003806D5" w:rsidRPr="009D601D">
        <w:rPr>
          <w:rStyle w:val="normaltextrun"/>
          <w:rFonts w:ascii="Calibri" w:hAnsi="Calibri" w:cs="Calibri"/>
          <w:sz w:val="22"/>
          <w:szCs w:val="22"/>
        </w:rPr>
        <w:t>.</w:t>
      </w:r>
      <w:r w:rsidRPr="009D601D">
        <w:rPr>
          <w:rStyle w:val="eop"/>
          <w:rFonts w:ascii="Calibri" w:hAnsi="Calibri" w:cs="Calibri"/>
          <w:sz w:val="22"/>
          <w:szCs w:val="22"/>
        </w:rPr>
        <w:t> </w:t>
      </w:r>
    </w:p>
    <w:p w14:paraId="1B299757" w14:textId="5FF7366C" w:rsidR="00AC1AEF" w:rsidRPr="009D601D" w:rsidRDefault="00AC1AEF" w:rsidP="00AF0772">
      <w:pPr>
        <w:pStyle w:val="paragraph"/>
        <w:numPr>
          <w:ilvl w:val="0"/>
          <w:numId w:val="60"/>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Decentralized systems to serve clusters of facilities with failing onsite water or wastewater infrastructure, that will be owned, operated, and maintained by the public utility</w:t>
      </w:r>
      <w:r w:rsidR="003806D5" w:rsidRPr="009D601D">
        <w:rPr>
          <w:rStyle w:val="normaltextrun"/>
          <w:rFonts w:ascii="Calibri" w:hAnsi="Calibri" w:cs="Calibri"/>
          <w:sz w:val="22"/>
          <w:szCs w:val="22"/>
        </w:rPr>
        <w:t>.</w:t>
      </w:r>
      <w:r w:rsidRPr="009D601D">
        <w:rPr>
          <w:rStyle w:val="eop"/>
          <w:rFonts w:ascii="Calibri" w:hAnsi="Calibri" w:cs="Calibri"/>
          <w:sz w:val="22"/>
          <w:szCs w:val="22"/>
        </w:rPr>
        <w:t> </w:t>
      </w:r>
    </w:p>
    <w:p w14:paraId="259FB54E" w14:textId="29EFB0F7" w:rsidR="00AC1AEF" w:rsidRPr="009D601D" w:rsidRDefault="00AC1AEF" w:rsidP="00AF0772">
      <w:pPr>
        <w:pStyle w:val="paragraph"/>
        <w:numPr>
          <w:ilvl w:val="0"/>
          <w:numId w:val="61"/>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Repair or replacement of failing onsite systems, with the public utility assuming ownership, operation, and maintenance of the systems within the service area</w:t>
      </w:r>
      <w:r w:rsidR="003806D5" w:rsidRPr="009D601D">
        <w:rPr>
          <w:rStyle w:val="normaltextrun"/>
          <w:rFonts w:ascii="Calibri" w:hAnsi="Calibri" w:cs="Calibri"/>
          <w:sz w:val="22"/>
          <w:szCs w:val="22"/>
        </w:rPr>
        <w:t>.</w:t>
      </w:r>
      <w:r w:rsidRPr="009D601D">
        <w:rPr>
          <w:rStyle w:val="eop"/>
          <w:rFonts w:ascii="Calibri" w:hAnsi="Calibri" w:cs="Calibri"/>
          <w:sz w:val="22"/>
          <w:szCs w:val="22"/>
        </w:rPr>
        <w:t> </w:t>
      </w:r>
    </w:p>
    <w:p w14:paraId="2A78E054" w14:textId="15E505C7" w:rsidR="00AC1AEF" w:rsidRPr="009D601D" w:rsidRDefault="00AC1AEF" w:rsidP="00AC1AEF">
      <w:pPr>
        <w:pStyle w:val="paragraph"/>
        <w:spacing w:before="0" w:beforeAutospacing="0" w:after="0" w:afterAutospacing="0"/>
        <w:textAlignment w:val="baseline"/>
        <w:rPr>
          <w:rStyle w:val="normaltextrun"/>
          <w:rFonts w:ascii="Calibri" w:hAnsi="Calibri" w:cs="Calibri"/>
        </w:rPr>
      </w:pPr>
    </w:p>
    <w:p w14:paraId="4AB9EB48" w14:textId="3A589CFC" w:rsidR="003806D5" w:rsidRPr="00C42FB5" w:rsidRDefault="00F51451" w:rsidP="003806D5">
      <w:pPr>
        <w:spacing w:after="0" w:afterAutospacing="0"/>
        <w:rPr>
          <w:b/>
        </w:rPr>
      </w:pPr>
      <w:r w:rsidRPr="00C42FB5">
        <w:rPr>
          <w:b/>
          <w:u w:val="single"/>
        </w:rPr>
        <w:t>LMI Eligibility</w:t>
      </w:r>
      <w:r w:rsidRPr="00C42FB5">
        <w:rPr>
          <w:b/>
        </w:rPr>
        <w:t xml:space="preserve">:  </w:t>
      </w:r>
      <w:r w:rsidR="003806D5" w:rsidRPr="00C42FB5">
        <w:rPr>
          <w:b/>
        </w:rPr>
        <w:t>A</w:t>
      </w:r>
      <w:r w:rsidR="00204D90">
        <w:rPr>
          <w:b/>
        </w:rPr>
        <w:t xml:space="preserve">n </w:t>
      </w:r>
      <w:r w:rsidR="00204D90" w:rsidRPr="00204D90">
        <w:rPr>
          <w:b/>
          <w:color w:val="FF0000"/>
        </w:rPr>
        <w:t xml:space="preserve">income </w:t>
      </w:r>
      <w:r w:rsidR="003806D5" w:rsidRPr="00C42FB5">
        <w:rPr>
          <w:b/>
        </w:rPr>
        <w:t xml:space="preserve">survey is required to document eligibility for </w:t>
      </w:r>
      <w:r w:rsidR="003806D5" w:rsidRPr="00204D90">
        <w:rPr>
          <w:b/>
        </w:rPr>
        <w:t>private</w:t>
      </w:r>
      <w:r w:rsidR="003806D5" w:rsidRPr="00C42FB5">
        <w:rPr>
          <w:b/>
        </w:rPr>
        <w:t xml:space="preserve"> fa</w:t>
      </w:r>
      <w:r w:rsidR="009A01EF" w:rsidRPr="00C42FB5">
        <w:rPr>
          <w:b/>
        </w:rPr>
        <w:t>iling or failed infrastructure</w:t>
      </w:r>
      <w:r w:rsidR="003806D5" w:rsidRPr="00C42FB5">
        <w:rPr>
          <w:b/>
        </w:rPr>
        <w:t xml:space="preserve">.  You may use census data for public system </w:t>
      </w:r>
      <w:r w:rsidR="009A01EF" w:rsidRPr="00C42FB5">
        <w:rPr>
          <w:b/>
        </w:rPr>
        <w:t>failing or failed infrastructure</w:t>
      </w:r>
      <w:r w:rsidR="003806D5" w:rsidRPr="00C42FB5">
        <w:rPr>
          <w:b/>
        </w:rPr>
        <w:t>, or you may use</w:t>
      </w:r>
      <w:r w:rsidR="003806D5" w:rsidRPr="00204D90">
        <w:rPr>
          <w:b/>
          <w:color w:val="FF0000"/>
        </w:rPr>
        <w:t xml:space="preserve"> </w:t>
      </w:r>
      <w:r w:rsidR="00204D90" w:rsidRPr="00204D90">
        <w:rPr>
          <w:b/>
          <w:color w:val="FF0000"/>
        </w:rPr>
        <w:t xml:space="preserve">income </w:t>
      </w:r>
      <w:r w:rsidR="003806D5" w:rsidRPr="00C42FB5">
        <w:rPr>
          <w:b/>
        </w:rPr>
        <w:t xml:space="preserve">surveys to document </w:t>
      </w:r>
      <w:r w:rsidR="00204D90" w:rsidRPr="00204D90">
        <w:rPr>
          <w:b/>
          <w:color w:val="FF0000"/>
        </w:rPr>
        <w:t>LMI</w:t>
      </w:r>
      <w:r w:rsidR="003806D5" w:rsidRPr="00C42FB5">
        <w:rPr>
          <w:b/>
        </w:rPr>
        <w:t xml:space="preserve">.  </w:t>
      </w:r>
    </w:p>
    <w:p w14:paraId="0E1B5C8B" w14:textId="273D454F" w:rsidR="003806D5" w:rsidRPr="009D601D" w:rsidRDefault="003806D5" w:rsidP="00AC1AEF">
      <w:pPr>
        <w:pStyle w:val="paragraph"/>
        <w:spacing w:before="0" w:beforeAutospacing="0" w:after="0" w:afterAutospacing="0"/>
        <w:textAlignment w:val="baseline"/>
        <w:rPr>
          <w:rStyle w:val="normaltextrun"/>
          <w:rFonts w:ascii="Calibri" w:hAnsi="Calibri" w:cs="Calibri"/>
          <w:sz w:val="22"/>
          <w:szCs w:val="22"/>
        </w:rPr>
      </w:pPr>
    </w:p>
    <w:p w14:paraId="7AA36053" w14:textId="77777777" w:rsidR="006361D6" w:rsidRPr="009D601D" w:rsidRDefault="009A01EF" w:rsidP="009A01EF">
      <w:pPr>
        <w:pStyle w:val="paragraph"/>
        <w:spacing w:before="0" w:beforeAutospacing="0" w:after="0" w:afterAutospacing="0"/>
        <w:textAlignment w:val="baseline"/>
        <w:rPr>
          <w:rStyle w:val="normaltextrun"/>
          <w:rFonts w:ascii="Calibri" w:hAnsi="Calibri" w:cs="Calibri"/>
          <w:sz w:val="22"/>
          <w:szCs w:val="22"/>
        </w:rPr>
      </w:pPr>
      <w:r w:rsidRPr="009D601D">
        <w:rPr>
          <w:rStyle w:val="normaltextrun"/>
          <w:rFonts w:ascii="Calibri" w:hAnsi="Calibri" w:cs="Calibri"/>
          <w:sz w:val="22"/>
          <w:szCs w:val="22"/>
        </w:rPr>
        <w:t xml:space="preserve">An application earns points if the </w:t>
      </w:r>
      <w:r w:rsidRPr="00204D90">
        <w:rPr>
          <w:rStyle w:val="normaltextrun"/>
          <w:rFonts w:ascii="Calibri" w:hAnsi="Calibri" w:cs="Calibri"/>
          <w:sz w:val="22"/>
          <w:szCs w:val="22"/>
        </w:rPr>
        <w:t xml:space="preserve">sole purpose </w:t>
      </w:r>
      <w:r w:rsidRPr="009D601D">
        <w:rPr>
          <w:rStyle w:val="normaltextrun"/>
          <w:rFonts w:ascii="Calibri" w:hAnsi="Calibri" w:cs="Calibri"/>
          <w:sz w:val="22"/>
          <w:szCs w:val="22"/>
        </w:rPr>
        <w:t xml:space="preserve">of the project is to resolve failed or failing infrastructure. Projects that include connections or service to properties without documentation of failed or failing infrastructure are not eligible for these points.  </w:t>
      </w:r>
      <w:r w:rsidR="006361D6" w:rsidRPr="009D601D">
        <w:rPr>
          <w:rStyle w:val="normaltextrun"/>
          <w:rFonts w:ascii="Calibri" w:hAnsi="Calibri" w:cs="Calibri"/>
          <w:sz w:val="22"/>
          <w:szCs w:val="22"/>
        </w:rPr>
        <w:t xml:space="preserve"> </w:t>
      </w:r>
      <w:r w:rsidR="006361D6" w:rsidRPr="009D601D">
        <w:rPr>
          <w:rStyle w:val="normaltextrun"/>
          <w:rFonts w:ascii="Calibri" w:hAnsi="Calibri" w:cs="Calibri"/>
          <w:sz w:val="22"/>
          <w:szCs w:val="22"/>
          <w:shd w:val="clear" w:color="auto" w:fill="FFFFFF"/>
        </w:rPr>
        <w:t>Projects that provide connections or service to properties with documented failed or failing infrastructure that are part of a larger project seeking funds may be eligible for Category 2 Project Benefit priority points.</w:t>
      </w:r>
      <w:r w:rsidR="006361D6" w:rsidRPr="009D601D">
        <w:rPr>
          <w:rStyle w:val="normaltextrun"/>
          <w:rFonts w:ascii="Calibri" w:hAnsi="Calibri" w:cs="Calibri"/>
          <w:shd w:val="clear" w:color="auto" w:fill="FFFFFF"/>
        </w:rPr>
        <w:t xml:space="preserve"> </w:t>
      </w:r>
      <w:r w:rsidRPr="009D601D">
        <w:rPr>
          <w:rStyle w:val="normaltextrun"/>
          <w:rFonts w:ascii="Calibri" w:hAnsi="Calibri" w:cs="Calibri"/>
          <w:sz w:val="22"/>
          <w:szCs w:val="22"/>
        </w:rPr>
        <w:t xml:space="preserve">  </w:t>
      </w:r>
    </w:p>
    <w:p w14:paraId="411330E8" w14:textId="77777777" w:rsidR="006361D6" w:rsidRPr="009D601D" w:rsidRDefault="006361D6" w:rsidP="009A01EF">
      <w:pPr>
        <w:pStyle w:val="paragraph"/>
        <w:spacing w:before="0" w:beforeAutospacing="0" w:after="0" w:afterAutospacing="0"/>
        <w:textAlignment w:val="baseline"/>
        <w:rPr>
          <w:rStyle w:val="normaltextrun"/>
          <w:rFonts w:ascii="Calibri" w:hAnsi="Calibri" w:cs="Calibri"/>
          <w:sz w:val="22"/>
          <w:szCs w:val="22"/>
        </w:rPr>
      </w:pPr>
    </w:p>
    <w:p w14:paraId="633D6D74" w14:textId="1FE6E071" w:rsidR="00F51451" w:rsidRPr="009D601D" w:rsidRDefault="009A01EF" w:rsidP="009A01EF">
      <w:pPr>
        <w:pStyle w:val="paragraph"/>
        <w:spacing w:before="0" w:beforeAutospacing="0" w:after="0" w:afterAutospacing="0"/>
        <w:textAlignment w:val="baseline"/>
        <w:rPr>
          <w:rStyle w:val="eop"/>
          <w:rFonts w:ascii="Calibri" w:hAnsi="Calibri" w:cs="Calibri"/>
          <w:sz w:val="22"/>
          <w:szCs w:val="22"/>
          <w:u w:val="single"/>
        </w:rPr>
      </w:pPr>
      <w:r w:rsidRPr="009D601D">
        <w:rPr>
          <w:rStyle w:val="normaltextrun"/>
          <w:rFonts w:ascii="Calibri" w:hAnsi="Calibri" w:cs="Calibri"/>
          <w:sz w:val="22"/>
          <w:szCs w:val="22"/>
          <w:u w:val="single"/>
        </w:rPr>
        <w:t xml:space="preserve">In this context, the definition of </w:t>
      </w:r>
      <w:r w:rsidRPr="009D601D">
        <w:rPr>
          <w:rStyle w:val="normaltextrun"/>
          <w:rFonts w:ascii="Calibri" w:hAnsi="Calibri" w:cs="Calibri"/>
          <w:i/>
          <w:iCs/>
          <w:sz w:val="22"/>
          <w:szCs w:val="22"/>
          <w:u w:val="single"/>
        </w:rPr>
        <w:t xml:space="preserve">Failed </w:t>
      </w:r>
      <w:r w:rsidR="006361D6" w:rsidRPr="009D601D">
        <w:rPr>
          <w:rStyle w:val="normaltextrun"/>
          <w:rFonts w:ascii="Calibri" w:hAnsi="Calibri" w:cs="Calibri"/>
          <w:i/>
          <w:iCs/>
          <w:sz w:val="22"/>
          <w:szCs w:val="22"/>
          <w:u w:val="single"/>
        </w:rPr>
        <w:t xml:space="preserve">or Failing </w:t>
      </w:r>
      <w:r w:rsidRPr="009D601D">
        <w:rPr>
          <w:rStyle w:val="normaltextrun"/>
          <w:rFonts w:ascii="Calibri" w:hAnsi="Calibri" w:cs="Calibri"/>
          <w:i/>
          <w:iCs/>
          <w:sz w:val="22"/>
          <w:szCs w:val="22"/>
          <w:u w:val="single"/>
        </w:rPr>
        <w:t>Infrastructure</w:t>
      </w:r>
      <w:r w:rsidRPr="009D601D">
        <w:rPr>
          <w:rStyle w:val="normaltextrun"/>
          <w:rFonts w:ascii="Calibri" w:hAnsi="Calibri" w:cs="Calibri"/>
          <w:sz w:val="22"/>
          <w:szCs w:val="22"/>
          <w:u w:val="single"/>
        </w:rPr>
        <w:t xml:space="preserve"> is limited to the following cases: </w:t>
      </w:r>
      <w:r w:rsidRPr="009D601D">
        <w:rPr>
          <w:rStyle w:val="eop"/>
          <w:rFonts w:ascii="Calibri" w:hAnsi="Calibri" w:cs="Calibri"/>
          <w:sz w:val="22"/>
          <w:szCs w:val="22"/>
          <w:u w:val="single"/>
        </w:rPr>
        <w:t> </w:t>
      </w:r>
    </w:p>
    <w:p w14:paraId="5715B13F" w14:textId="77777777" w:rsidR="009A01EF" w:rsidRPr="009D601D" w:rsidRDefault="009A01EF" w:rsidP="009A01EF">
      <w:pPr>
        <w:pStyle w:val="paragraph"/>
        <w:spacing w:before="0" w:beforeAutospacing="0" w:after="0" w:afterAutospacing="0"/>
        <w:textAlignment w:val="baseline"/>
        <w:rPr>
          <w:rFonts w:ascii="Calibri" w:hAnsi="Calibri" w:cs="Calibri"/>
          <w:sz w:val="22"/>
          <w:szCs w:val="22"/>
        </w:rPr>
      </w:pPr>
    </w:p>
    <w:p w14:paraId="469CF1C1" w14:textId="3459CDF3" w:rsidR="009A01EF" w:rsidRPr="009D601D" w:rsidRDefault="009A01EF" w:rsidP="00AF0772">
      <w:pPr>
        <w:pStyle w:val="paragraph"/>
        <w:numPr>
          <w:ilvl w:val="0"/>
          <w:numId w:val="7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The following wastewater systems: </w:t>
      </w:r>
      <w:r w:rsidRPr="009D601D">
        <w:rPr>
          <w:rStyle w:val="eop"/>
          <w:rFonts w:ascii="Calibri" w:hAnsi="Calibri" w:cs="Calibri"/>
          <w:sz w:val="22"/>
          <w:szCs w:val="22"/>
        </w:rPr>
        <w:t> </w:t>
      </w:r>
      <w:r w:rsidR="00E76B81" w:rsidRPr="009D601D">
        <w:rPr>
          <w:rStyle w:val="eop"/>
          <w:rFonts w:ascii="Calibri" w:hAnsi="Calibri" w:cs="Calibri"/>
          <w:sz w:val="22"/>
          <w:szCs w:val="22"/>
        </w:rPr>
        <w:br/>
      </w:r>
    </w:p>
    <w:p w14:paraId="0DF34133" w14:textId="52F729D0" w:rsidR="009A01EF" w:rsidRPr="009D601D" w:rsidRDefault="009A01EF" w:rsidP="00AF0772">
      <w:pPr>
        <w:pStyle w:val="paragraph"/>
        <w:numPr>
          <w:ilvl w:val="0"/>
          <w:numId w:val="73"/>
        </w:numPr>
        <w:spacing w:before="0" w:beforeAutospacing="0" w:after="0" w:afterAutospacing="0"/>
        <w:ind w:left="1080"/>
        <w:textAlignment w:val="baseline"/>
        <w:rPr>
          <w:rStyle w:val="eop"/>
          <w:rFonts w:ascii="Calibri" w:hAnsi="Calibri" w:cs="Calibri"/>
          <w:sz w:val="22"/>
          <w:szCs w:val="22"/>
        </w:rPr>
      </w:pPr>
      <w:r w:rsidRPr="009D601D">
        <w:rPr>
          <w:rStyle w:val="normaltextrun"/>
          <w:rFonts w:ascii="Calibri" w:hAnsi="Calibri" w:cs="Calibri"/>
          <w:sz w:val="22"/>
          <w:szCs w:val="22"/>
        </w:rPr>
        <w:t xml:space="preserve">Failed septic systems, where the Applicant’s sewer collection system will be </w:t>
      </w:r>
      <w:proofErr w:type="gramStart"/>
      <w:r w:rsidRPr="009D601D">
        <w:rPr>
          <w:rStyle w:val="normaltextrun"/>
          <w:rFonts w:ascii="Calibri" w:hAnsi="Calibri" w:cs="Calibri"/>
          <w:sz w:val="22"/>
          <w:szCs w:val="22"/>
        </w:rPr>
        <w:t>extended</w:t>
      </w:r>
      <w:proofErr w:type="gramEnd"/>
      <w:r w:rsidRPr="009D601D">
        <w:rPr>
          <w:rStyle w:val="normaltextrun"/>
          <w:rFonts w:ascii="Calibri" w:hAnsi="Calibri" w:cs="Calibri"/>
          <w:sz w:val="22"/>
          <w:szCs w:val="22"/>
        </w:rPr>
        <w:t xml:space="preserve"> </w:t>
      </w:r>
      <w:r w:rsidR="006361D6" w:rsidRPr="009D601D">
        <w:rPr>
          <w:rStyle w:val="normaltextrun"/>
          <w:rFonts w:ascii="Calibri" w:hAnsi="Calibri" w:cs="Calibri"/>
          <w:sz w:val="22"/>
          <w:szCs w:val="22"/>
        </w:rPr>
        <w:t xml:space="preserve">or an applicant-owned decentralized system will be installed to tie </w:t>
      </w:r>
      <w:r w:rsidRPr="009D601D">
        <w:rPr>
          <w:rStyle w:val="normaltextrun"/>
          <w:rFonts w:ascii="Calibri" w:hAnsi="Calibri" w:cs="Calibri"/>
          <w:sz w:val="22"/>
          <w:szCs w:val="22"/>
        </w:rPr>
        <w:t xml:space="preserve">on the area where the houses with failed septic systems are located. </w:t>
      </w:r>
      <w:r w:rsidR="00814BD0" w:rsidRPr="009D601D">
        <w:rPr>
          <w:rStyle w:val="normaltextrun"/>
          <w:rFonts w:ascii="Calibri" w:hAnsi="Calibri" w:cs="Calibri"/>
          <w:sz w:val="22"/>
          <w:szCs w:val="22"/>
        </w:rPr>
        <w:t xml:space="preserve"> </w:t>
      </w:r>
      <w:r w:rsidRPr="009D601D">
        <w:rPr>
          <w:rStyle w:val="normaltextrun"/>
          <w:rFonts w:ascii="Calibri" w:hAnsi="Calibri" w:cs="Calibri"/>
          <w:sz w:val="22"/>
          <w:szCs w:val="22"/>
        </w:rPr>
        <w:t>Division of Water Resources-permitted single-family residence discharges (NCG550000) and single-family residence spray / drip irrigation systems are included in this Project Purpose</w:t>
      </w:r>
      <w:r w:rsidR="00814BD0" w:rsidRPr="009D601D">
        <w:rPr>
          <w:rStyle w:val="normaltextrun"/>
          <w:rFonts w:ascii="Calibri" w:hAnsi="Calibri" w:cs="Calibri"/>
          <w:sz w:val="22"/>
          <w:szCs w:val="22"/>
        </w:rPr>
        <w:t xml:space="preserve">, or </w:t>
      </w:r>
      <w:r w:rsidRPr="009D601D">
        <w:rPr>
          <w:rStyle w:val="normaltextrun"/>
          <w:rFonts w:ascii="Calibri" w:hAnsi="Calibri" w:cs="Calibri"/>
          <w:sz w:val="22"/>
          <w:szCs w:val="22"/>
        </w:rPr>
        <w:t> </w:t>
      </w:r>
      <w:r w:rsidRPr="009D601D">
        <w:rPr>
          <w:rStyle w:val="eop"/>
          <w:rFonts w:ascii="Calibri" w:hAnsi="Calibri" w:cs="Calibri"/>
          <w:sz w:val="22"/>
          <w:szCs w:val="22"/>
        </w:rPr>
        <w:t> </w:t>
      </w:r>
    </w:p>
    <w:p w14:paraId="3191C9DA" w14:textId="77777777" w:rsidR="00814BD0" w:rsidRPr="009D601D" w:rsidRDefault="00814BD0" w:rsidP="00814BD0">
      <w:pPr>
        <w:pStyle w:val="paragraph"/>
        <w:spacing w:before="0" w:beforeAutospacing="0" w:after="0" w:afterAutospacing="0"/>
        <w:ind w:left="1080"/>
        <w:textAlignment w:val="baseline"/>
        <w:rPr>
          <w:rFonts w:ascii="Calibri" w:hAnsi="Calibri" w:cs="Calibri"/>
          <w:sz w:val="22"/>
          <w:szCs w:val="22"/>
        </w:rPr>
      </w:pPr>
    </w:p>
    <w:p w14:paraId="4818EAF6" w14:textId="17D73F98" w:rsidR="009A01EF" w:rsidRPr="009D601D" w:rsidRDefault="009A01EF" w:rsidP="00AF0772">
      <w:pPr>
        <w:pStyle w:val="paragraph"/>
        <w:numPr>
          <w:ilvl w:val="0"/>
          <w:numId w:val="74"/>
        </w:numPr>
        <w:spacing w:before="0" w:beforeAutospacing="0" w:after="0" w:afterAutospacing="0"/>
        <w:ind w:left="1080"/>
        <w:textAlignment w:val="baseline"/>
        <w:rPr>
          <w:rStyle w:val="eop"/>
          <w:rFonts w:ascii="Calibri" w:hAnsi="Calibri" w:cs="Calibri"/>
          <w:sz w:val="22"/>
          <w:szCs w:val="22"/>
        </w:rPr>
      </w:pPr>
      <w:r w:rsidRPr="009D601D">
        <w:rPr>
          <w:rStyle w:val="normaltextrun"/>
          <w:rFonts w:ascii="Calibri" w:hAnsi="Calibri" w:cs="Calibri"/>
          <w:sz w:val="22"/>
          <w:szCs w:val="22"/>
        </w:rPr>
        <w:t>A failed non-discharge permitted disposal area, such as a failed spray/drip irrigation field or infiltration basin, where the actual disposal capacity is less than what is currently permitted and there is a subsequent loss of disposal capacity limiting the Applicant’s WWTP ability to dispose of its treated effluent. The proposed project must either repair the permitted non-discharge disposal system or build a new non-discharge disposal system to restore the capacity lost. </w:t>
      </w:r>
      <w:r w:rsidRPr="009D601D">
        <w:rPr>
          <w:rStyle w:val="eop"/>
          <w:rFonts w:ascii="Calibri" w:hAnsi="Calibri" w:cs="Calibri"/>
          <w:sz w:val="22"/>
          <w:szCs w:val="22"/>
        </w:rPr>
        <w:t> </w:t>
      </w:r>
    </w:p>
    <w:p w14:paraId="37AF6723" w14:textId="77777777" w:rsidR="0011733B" w:rsidRPr="009D601D" w:rsidRDefault="0011733B" w:rsidP="0011733B">
      <w:pPr>
        <w:pStyle w:val="paragraph"/>
        <w:spacing w:before="0" w:beforeAutospacing="0" w:after="0" w:afterAutospacing="0"/>
        <w:ind w:left="1080"/>
        <w:textAlignment w:val="baseline"/>
        <w:rPr>
          <w:rFonts w:ascii="Calibri" w:hAnsi="Calibri" w:cs="Calibri"/>
          <w:sz w:val="22"/>
          <w:szCs w:val="22"/>
        </w:rPr>
      </w:pPr>
    </w:p>
    <w:p w14:paraId="7EFACA5C" w14:textId="38CE8C4B" w:rsidR="009A01EF" w:rsidRPr="009D601D" w:rsidRDefault="009A01EF" w:rsidP="00AF0772">
      <w:pPr>
        <w:pStyle w:val="paragraph"/>
        <w:numPr>
          <w:ilvl w:val="0"/>
          <w:numId w:val="74"/>
        </w:numPr>
        <w:tabs>
          <w:tab w:val="clear" w:pos="720"/>
          <w:tab w:val="num" w:pos="1080"/>
        </w:tabs>
        <w:spacing w:before="0" w:beforeAutospacing="0" w:after="0" w:afterAutospacing="0"/>
        <w:ind w:left="1080"/>
        <w:textAlignment w:val="baseline"/>
        <w:rPr>
          <w:rStyle w:val="eop"/>
          <w:rFonts w:ascii="Calibri" w:hAnsi="Calibri" w:cs="Calibri"/>
          <w:sz w:val="22"/>
          <w:szCs w:val="22"/>
        </w:rPr>
      </w:pPr>
      <w:r w:rsidRPr="009D601D">
        <w:rPr>
          <w:rStyle w:val="normaltextrun"/>
          <w:rFonts w:ascii="Calibri" w:hAnsi="Calibri" w:cs="Calibri"/>
          <w:sz w:val="22"/>
          <w:szCs w:val="22"/>
        </w:rPr>
        <w:t xml:space="preserve">An onsite system is failing </w:t>
      </w:r>
      <w:r w:rsidR="00814BD0" w:rsidRPr="009D601D">
        <w:rPr>
          <w:rStyle w:val="normaltextrun"/>
          <w:rFonts w:ascii="Calibri" w:hAnsi="Calibri" w:cs="Calibri"/>
          <w:sz w:val="22"/>
          <w:szCs w:val="22"/>
        </w:rPr>
        <w:t xml:space="preserve">(“malfunctioning”) </w:t>
      </w:r>
      <w:r w:rsidRPr="009D601D">
        <w:rPr>
          <w:rStyle w:val="normaltextrun"/>
          <w:rFonts w:ascii="Calibri" w:hAnsi="Calibri" w:cs="Calibri"/>
          <w:sz w:val="22"/>
          <w:szCs w:val="22"/>
        </w:rPr>
        <w:t>when a Notice of Violation (NOV) from an authorized agent has been issued per 15A N</w:t>
      </w:r>
      <w:r w:rsidR="0011733B" w:rsidRPr="009D601D">
        <w:rPr>
          <w:rStyle w:val="normaltextrun"/>
          <w:rFonts w:ascii="Calibri" w:hAnsi="Calibri" w:cs="Calibri"/>
          <w:sz w:val="22"/>
          <w:szCs w:val="22"/>
        </w:rPr>
        <w:t>CAC</w:t>
      </w:r>
      <w:r w:rsidRPr="009D601D">
        <w:rPr>
          <w:rStyle w:val="normaltextrun"/>
          <w:rFonts w:ascii="Calibri" w:hAnsi="Calibri" w:cs="Calibri"/>
          <w:sz w:val="22"/>
          <w:szCs w:val="22"/>
        </w:rPr>
        <w:t xml:space="preserve"> 18A .1961. </w:t>
      </w:r>
      <w:r w:rsidRPr="009D601D">
        <w:rPr>
          <w:rStyle w:val="eop"/>
          <w:rFonts w:ascii="Calibri" w:hAnsi="Calibri" w:cs="Calibri"/>
          <w:sz w:val="22"/>
          <w:szCs w:val="22"/>
        </w:rPr>
        <w:t> </w:t>
      </w:r>
    </w:p>
    <w:p w14:paraId="2F27A5DB" w14:textId="77777777" w:rsidR="0011733B" w:rsidRPr="009D601D" w:rsidRDefault="0011733B" w:rsidP="0011733B">
      <w:pPr>
        <w:pStyle w:val="paragraph"/>
        <w:spacing w:before="0" w:beforeAutospacing="0" w:after="0" w:afterAutospacing="0"/>
        <w:ind w:left="720"/>
        <w:textAlignment w:val="baseline"/>
        <w:rPr>
          <w:rFonts w:ascii="Calibri" w:hAnsi="Calibri" w:cs="Calibri"/>
          <w:sz w:val="22"/>
          <w:szCs w:val="22"/>
        </w:rPr>
      </w:pPr>
    </w:p>
    <w:p w14:paraId="76323A4F" w14:textId="7CB54E97" w:rsidR="009A01EF" w:rsidRPr="009D601D" w:rsidRDefault="009A01EF" w:rsidP="00AF0772">
      <w:pPr>
        <w:pStyle w:val="paragraph"/>
        <w:numPr>
          <w:ilvl w:val="0"/>
          <w:numId w:val="72"/>
        </w:numPr>
        <w:spacing w:before="0" w:beforeAutospacing="0" w:after="0" w:afterAutospacing="0"/>
        <w:textAlignment w:val="baseline"/>
        <w:rPr>
          <w:sz w:val="22"/>
          <w:szCs w:val="22"/>
        </w:rPr>
      </w:pPr>
      <w:r w:rsidRPr="009D601D">
        <w:rPr>
          <w:rStyle w:val="normaltextrun"/>
          <w:rFonts w:ascii="Calibri" w:hAnsi="Calibri" w:cs="Calibri"/>
          <w:sz w:val="22"/>
          <w:szCs w:val="22"/>
        </w:rPr>
        <w:t>The following drinking water systems:</w:t>
      </w:r>
      <w:r w:rsidRPr="009D601D">
        <w:rPr>
          <w:rStyle w:val="eop"/>
          <w:rFonts w:ascii="Calibri" w:hAnsi="Calibri" w:cs="Calibri"/>
          <w:sz w:val="22"/>
          <w:szCs w:val="22"/>
        </w:rPr>
        <w:t> </w:t>
      </w:r>
    </w:p>
    <w:p w14:paraId="71C29673" w14:textId="77777777" w:rsidR="00E76B81" w:rsidRPr="009D601D" w:rsidRDefault="00E76B81" w:rsidP="00AF0772">
      <w:pPr>
        <w:pStyle w:val="paragraph"/>
        <w:numPr>
          <w:ilvl w:val="0"/>
          <w:numId w:val="172"/>
        </w:numPr>
        <w:spacing w:after="0" w:afterAutospacing="0"/>
        <w:ind w:left="1080"/>
        <w:textAlignment w:val="baseline"/>
        <w:rPr>
          <w:rStyle w:val="normaltextrun"/>
          <w:rFonts w:asciiTheme="minorHAnsi" w:hAnsiTheme="minorHAnsi" w:cstheme="minorHAnsi"/>
          <w:sz w:val="22"/>
          <w:szCs w:val="22"/>
        </w:rPr>
      </w:pPr>
      <w:r w:rsidRPr="009D601D">
        <w:rPr>
          <w:rStyle w:val="normaltextrun"/>
          <w:rFonts w:asciiTheme="minorHAnsi" w:hAnsiTheme="minorHAnsi" w:cstheme="minorHAnsi"/>
          <w:sz w:val="22"/>
          <w:szCs w:val="22"/>
        </w:rPr>
        <w:t>A well that has become contaminated and provides water exceeding the MCL, or</w:t>
      </w:r>
    </w:p>
    <w:p w14:paraId="56B5D10F" w14:textId="77777777" w:rsidR="00E76B81" w:rsidRPr="009D601D" w:rsidRDefault="00E76B81" w:rsidP="00AF0772">
      <w:pPr>
        <w:pStyle w:val="paragraph"/>
        <w:numPr>
          <w:ilvl w:val="0"/>
          <w:numId w:val="172"/>
        </w:numPr>
        <w:spacing w:after="0" w:afterAutospacing="0"/>
        <w:ind w:left="1080"/>
        <w:textAlignment w:val="baseline"/>
        <w:rPr>
          <w:rStyle w:val="normaltextrun"/>
          <w:rFonts w:asciiTheme="minorHAnsi" w:hAnsiTheme="minorHAnsi" w:cstheme="minorHAnsi"/>
          <w:sz w:val="22"/>
          <w:szCs w:val="22"/>
        </w:rPr>
      </w:pPr>
      <w:r w:rsidRPr="009D601D">
        <w:rPr>
          <w:rStyle w:val="normaltextrun"/>
          <w:rFonts w:asciiTheme="minorHAnsi" w:hAnsiTheme="minorHAnsi" w:cstheme="minorHAnsi"/>
          <w:sz w:val="22"/>
          <w:szCs w:val="22"/>
        </w:rPr>
        <w:t xml:space="preserve">A well that provides water exceeding the applicable Health Advisory Limits (HAL) for PFOA, PFOS, GenX, or PFBS, or </w:t>
      </w:r>
    </w:p>
    <w:p w14:paraId="1D465470" w14:textId="07C975B8" w:rsidR="00E76B81" w:rsidRPr="009D601D" w:rsidRDefault="00E76B81" w:rsidP="00AF0772">
      <w:pPr>
        <w:pStyle w:val="paragraph"/>
        <w:numPr>
          <w:ilvl w:val="0"/>
          <w:numId w:val="172"/>
        </w:numPr>
        <w:spacing w:after="0" w:afterAutospacing="0"/>
        <w:ind w:left="1080"/>
        <w:textAlignment w:val="baseline"/>
        <w:rPr>
          <w:rStyle w:val="normaltextrun"/>
          <w:rFonts w:asciiTheme="minorHAnsi" w:hAnsiTheme="minorHAnsi" w:cstheme="minorHAnsi"/>
          <w:sz w:val="22"/>
          <w:szCs w:val="22"/>
        </w:rPr>
      </w:pPr>
      <w:r w:rsidRPr="009D601D">
        <w:rPr>
          <w:rStyle w:val="normaltextrun"/>
          <w:rFonts w:asciiTheme="minorHAnsi" w:hAnsiTheme="minorHAnsi" w:cstheme="minorHAnsi"/>
          <w:sz w:val="22"/>
          <w:szCs w:val="22"/>
        </w:rPr>
        <w:t>A well whose yield has declined by at least 50% and with this reduced yield, the system cannot meet its daily demands.</w:t>
      </w:r>
    </w:p>
    <w:p w14:paraId="1566607E" w14:textId="655910C2" w:rsidR="00E70456" w:rsidRPr="009D601D" w:rsidRDefault="00E70456" w:rsidP="00C046B9">
      <w:pPr>
        <w:spacing w:after="0" w:afterAutospacing="0"/>
        <w:rPr>
          <w:rFonts w:cstheme="minorHAnsi"/>
        </w:rPr>
      </w:pPr>
    </w:p>
    <w:p w14:paraId="24E4D92A" w14:textId="6C337BCE" w:rsidR="00814BD0" w:rsidRPr="009D601D" w:rsidRDefault="00814BD0" w:rsidP="00C046B9">
      <w:pPr>
        <w:spacing w:after="0" w:afterAutospacing="0"/>
        <w:rPr>
          <w:rFonts w:cstheme="minorHAnsi"/>
        </w:rPr>
      </w:pPr>
      <w:r w:rsidRPr="009D601D">
        <w:rPr>
          <w:rFonts w:cstheme="minorHAnsi"/>
          <w:u w:val="single"/>
        </w:rPr>
        <w:t>To document these points</w:t>
      </w:r>
      <w:r w:rsidRPr="009D601D">
        <w:rPr>
          <w:rFonts w:cstheme="minorHAnsi"/>
        </w:rPr>
        <w:t xml:space="preserve">, provide the following: </w:t>
      </w:r>
    </w:p>
    <w:p w14:paraId="30EBC695" w14:textId="0C981A03" w:rsidR="00C046B9" w:rsidRPr="009D601D" w:rsidRDefault="00814BD0" w:rsidP="00AF0772">
      <w:pPr>
        <w:pStyle w:val="ListParagraph"/>
        <w:numPr>
          <w:ilvl w:val="0"/>
          <w:numId w:val="75"/>
        </w:numPr>
        <w:spacing w:after="0" w:afterAutospacing="0"/>
        <w:ind w:left="360"/>
        <w:rPr>
          <w:rFonts w:cstheme="minorHAnsi"/>
          <w:b/>
        </w:rPr>
      </w:pPr>
      <w:r w:rsidRPr="009D601D">
        <w:rPr>
          <w:rFonts w:cstheme="minorHAnsi"/>
          <w:b/>
        </w:rPr>
        <w:t xml:space="preserve">For wastewater systems: </w:t>
      </w:r>
    </w:p>
    <w:p w14:paraId="4C7F8DF2" w14:textId="655C021D" w:rsidR="00814BD0" w:rsidRPr="009D601D" w:rsidRDefault="00814BD0" w:rsidP="00AF0772">
      <w:pPr>
        <w:pStyle w:val="paragraph"/>
        <w:numPr>
          <w:ilvl w:val="0"/>
          <w:numId w:val="76"/>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u w:val="single"/>
        </w:rPr>
        <w:t xml:space="preserve">For failed septic or DWR-permitted single-family residence discharges and single-family residence spray / drip irrigation, </w:t>
      </w:r>
      <w:r w:rsidRPr="009D601D">
        <w:rPr>
          <w:rStyle w:val="normaltextrun"/>
          <w:rFonts w:asciiTheme="minorHAnsi" w:hAnsiTheme="minorHAnsi" w:cstheme="minorHAnsi"/>
          <w:sz w:val="22"/>
          <w:szCs w:val="22"/>
        </w:rPr>
        <w:t xml:space="preserve">the documentation will be provided under Line Item </w:t>
      </w:r>
      <w:r w:rsidR="009C3894" w:rsidRPr="009D601D">
        <w:rPr>
          <w:rStyle w:val="normaltextrun"/>
          <w:rFonts w:asciiTheme="minorHAnsi" w:hAnsiTheme="minorHAnsi" w:cstheme="minorHAnsi"/>
          <w:sz w:val="22"/>
          <w:szCs w:val="22"/>
        </w:rPr>
        <w:t>2.A</w:t>
      </w:r>
      <w:r w:rsidRPr="009D601D">
        <w:rPr>
          <w:rStyle w:val="normaltextrun"/>
          <w:rFonts w:asciiTheme="minorHAnsi" w:hAnsiTheme="minorHAnsi" w:cstheme="minorHAnsi"/>
          <w:sz w:val="22"/>
          <w:szCs w:val="22"/>
        </w:rPr>
        <w:t>.</w:t>
      </w:r>
      <w:r w:rsidRPr="009D601D">
        <w:rPr>
          <w:rStyle w:val="eop"/>
          <w:rFonts w:asciiTheme="minorHAnsi" w:hAnsiTheme="minorHAnsi" w:cstheme="minorHAnsi"/>
          <w:sz w:val="22"/>
          <w:szCs w:val="22"/>
        </w:rPr>
        <w:t> </w:t>
      </w:r>
      <w:r w:rsidR="002D4B14" w:rsidRPr="009D601D">
        <w:rPr>
          <w:rStyle w:val="eop"/>
          <w:rFonts w:asciiTheme="minorHAnsi" w:hAnsiTheme="minorHAnsi" w:cstheme="minorHAnsi"/>
          <w:sz w:val="22"/>
          <w:szCs w:val="22"/>
        </w:rPr>
        <w:br/>
      </w:r>
    </w:p>
    <w:p w14:paraId="54754931" w14:textId="15CA0B3F" w:rsidR="00814BD0" w:rsidRPr="009D601D" w:rsidRDefault="00814BD0" w:rsidP="00AF0772">
      <w:pPr>
        <w:pStyle w:val="paragraph"/>
        <w:numPr>
          <w:ilvl w:val="0"/>
          <w:numId w:val="77"/>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u w:val="single"/>
        </w:rPr>
        <w:t xml:space="preserve">For failing onsite wastewater systems, </w:t>
      </w:r>
      <w:r w:rsidRPr="009D601D">
        <w:rPr>
          <w:rStyle w:val="normaltextrun"/>
          <w:rFonts w:asciiTheme="minorHAnsi" w:hAnsiTheme="minorHAnsi" w:cstheme="minorHAnsi"/>
          <w:sz w:val="22"/>
          <w:szCs w:val="22"/>
        </w:rPr>
        <w:t xml:space="preserve">the documentation will be provided under Line Item </w:t>
      </w:r>
      <w:r w:rsidR="009C3894" w:rsidRPr="009D601D">
        <w:rPr>
          <w:rStyle w:val="normaltextrun"/>
          <w:rFonts w:asciiTheme="minorHAnsi" w:hAnsiTheme="minorHAnsi" w:cstheme="minorHAnsi"/>
          <w:sz w:val="22"/>
          <w:szCs w:val="22"/>
        </w:rPr>
        <w:t>2.A</w:t>
      </w:r>
      <w:r w:rsidRPr="009D601D">
        <w:rPr>
          <w:rStyle w:val="normaltextrun"/>
          <w:rFonts w:asciiTheme="minorHAnsi" w:hAnsiTheme="minorHAnsi" w:cstheme="minorHAnsi"/>
          <w:sz w:val="22"/>
          <w:szCs w:val="22"/>
        </w:rPr>
        <w:t>.</w:t>
      </w:r>
      <w:r w:rsidRPr="009D601D">
        <w:rPr>
          <w:rStyle w:val="eop"/>
          <w:rFonts w:asciiTheme="minorHAnsi" w:hAnsiTheme="minorHAnsi" w:cstheme="minorHAnsi"/>
          <w:sz w:val="22"/>
          <w:szCs w:val="22"/>
        </w:rPr>
        <w:t> </w:t>
      </w:r>
      <w:r w:rsidR="002D4B14" w:rsidRPr="009D601D">
        <w:rPr>
          <w:rStyle w:val="eop"/>
          <w:rFonts w:asciiTheme="minorHAnsi" w:hAnsiTheme="minorHAnsi" w:cstheme="minorHAnsi"/>
          <w:sz w:val="22"/>
          <w:szCs w:val="22"/>
        </w:rPr>
        <w:br/>
      </w:r>
    </w:p>
    <w:p w14:paraId="3285BEA9" w14:textId="77777777" w:rsidR="00814BD0" w:rsidRPr="009D601D" w:rsidRDefault="00814BD0" w:rsidP="00AF0772">
      <w:pPr>
        <w:pStyle w:val="paragraph"/>
        <w:numPr>
          <w:ilvl w:val="0"/>
          <w:numId w:val="78"/>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u w:val="single"/>
        </w:rPr>
        <w:t>For failed non-discharge permitted disposal areas (spray fields/infiltration basins)</w:t>
      </w:r>
      <w:r w:rsidRPr="009D601D">
        <w:rPr>
          <w:rStyle w:val="normaltextrun"/>
          <w:rFonts w:asciiTheme="minorHAnsi" w:hAnsiTheme="minorHAnsi" w:cstheme="minorHAnsi"/>
          <w:sz w:val="22"/>
          <w:szCs w:val="22"/>
        </w:rPr>
        <w:t>, include the following:</w:t>
      </w:r>
      <w:r w:rsidRPr="009D601D">
        <w:rPr>
          <w:rStyle w:val="eop"/>
          <w:rFonts w:asciiTheme="minorHAnsi" w:hAnsiTheme="minorHAnsi" w:cstheme="minorHAnsi"/>
          <w:sz w:val="22"/>
          <w:szCs w:val="22"/>
        </w:rPr>
        <w:t> </w:t>
      </w:r>
    </w:p>
    <w:p w14:paraId="4FF01569" w14:textId="604C77CE" w:rsidR="00814BD0" w:rsidRPr="009D601D" w:rsidRDefault="00814BD0" w:rsidP="00AF0772">
      <w:pPr>
        <w:pStyle w:val="paragraph"/>
        <w:numPr>
          <w:ilvl w:val="0"/>
          <w:numId w:val="79"/>
        </w:numPr>
        <w:spacing w:before="0" w:beforeAutospacing="0" w:after="0" w:afterAutospacing="0"/>
        <w:ind w:left="108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 copy of the non-discharge permit,</w:t>
      </w:r>
      <w:r w:rsidRPr="009D601D">
        <w:rPr>
          <w:rStyle w:val="eop"/>
          <w:rFonts w:asciiTheme="minorHAnsi" w:hAnsiTheme="minorHAnsi" w:cstheme="minorHAnsi"/>
          <w:sz w:val="22"/>
          <w:szCs w:val="22"/>
        </w:rPr>
        <w:t> </w:t>
      </w:r>
      <w:r w:rsidRPr="009D601D">
        <w:rPr>
          <w:rStyle w:val="eop"/>
          <w:rFonts w:asciiTheme="minorHAnsi" w:hAnsiTheme="minorHAnsi" w:cstheme="minorHAnsi"/>
          <w:sz w:val="22"/>
          <w:szCs w:val="22"/>
        </w:rPr>
        <w:br/>
      </w:r>
    </w:p>
    <w:p w14:paraId="487249F1" w14:textId="709D164A" w:rsidR="00814BD0" w:rsidRPr="009D601D" w:rsidRDefault="00814BD0" w:rsidP="00AF0772">
      <w:pPr>
        <w:pStyle w:val="paragraph"/>
        <w:numPr>
          <w:ilvl w:val="0"/>
          <w:numId w:val="79"/>
        </w:numPr>
        <w:spacing w:before="0" w:beforeAutospacing="0" w:after="0" w:afterAutospacing="0"/>
        <w:ind w:left="108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 letter or correspondence from the Department of Environmental Quality Regional Office that the disposal field/basin serving the project area has failed, and any associated Notice of Violations, and</w:t>
      </w:r>
      <w:r w:rsidRPr="009D601D">
        <w:rPr>
          <w:rStyle w:val="eop"/>
          <w:rFonts w:asciiTheme="minorHAnsi" w:hAnsiTheme="minorHAnsi" w:cstheme="minorHAnsi"/>
          <w:sz w:val="22"/>
          <w:szCs w:val="22"/>
        </w:rPr>
        <w:t> </w:t>
      </w:r>
      <w:r w:rsidRPr="009D601D">
        <w:rPr>
          <w:rStyle w:val="eop"/>
          <w:rFonts w:asciiTheme="minorHAnsi" w:hAnsiTheme="minorHAnsi" w:cstheme="minorHAnsi"/>
          <w:sz w:val="22"/>
          <w:szCs w:val="22"/>
        </w:rPr>
        <w:br/>
      </w:r>
    </w:p>
    <w:p w14:paraId="638B727F" w14:textId="4D9A0D2A" w:rsidR="00814BD0" w:rsidRPr="009D601D" w:rsidRDefault="00814BD0" w:rsidP="00AF0772">
      <w:pPr>
        <w:pStyle w:val="paragraph"/>
        <w:numPr>
          <w:ilvl w:val="0"/>
          <w:numId w:val="79"/>
        </w:numPr>
        <w:spacing w:before="0" w:beforeAutospacing="0" w:after="0" w:afterAutospacing="0"/>
        <w:ind w:left="1080"/>
        <w:textAlignment w:val="baseline"/>
        <w:rPr>
          <w:rStyle w:val="eop"/>
          <w:rFonts w:asciiTheme="minorHAnsi" w:hAnsiTheme="minorHAnsi" w:cstheme="minorHAnsi"/>
          <w:sz w:val="22"/>
          <w:szCs w:val="22"/>
        </w:rPr>
      </w:pPr>
      <w:r w:rsidRPr="009D601D">
        <w:rPr>
          <w:rStyle w:val="normaltextrun"/>
          <w:rFonts w:asciiTheme="minorHAnsi" w:hAnsiTheme="minorHAnsi" w:cstheme="minorHAnsi"/>
          <w:sz w:val="22"/>
          <w:szCs w:val="22"/>
        </w:rPr>
        <w:t>For projects addressing failed WWTP disposal fields/basins, a map of the WWTP and spray fields/basins with property lines, indicating which fields/basins have failed, and the location(s) of new fields/basins if they are being added.</w:t>
      </w:r>
      <w:r w:rsidRPr="009D601D">
        <w:rPr>
          <w:rStyle w:val="eop"/>
          <w:rFonts w:asciiTheme="minorHAnsi" w:hAnsiTheme="minorHAnsi" w:cstheme="minorHAnsi"/>
          <w:sz w:val="22"/>
          <w:szCs w:val="22"/>
        </w:rPr>
        <w:t> </w:t>
      </w:r>
    </w:p>
    <w:p w14:paraId="3D13BAB6" w14:textId="77777777" w:rsidR="00B86685" w:rsidRPr="009D601D" w:rsidRDefault="00B86685" w:rsidP="00F634B2">
      <w:pPr>
        <w:pStyle w:val="paragraph"/>
        <w:spacing w:before="0" w:beforeAutospacing="0" w:after="0" w:afterAutospacing="0"/>
        <w:ind w:left="1080"/>
        <w:textAlignment w:val="baseline"/>
        <w:rPr>
          <w:rStyle w:val="normaltextrun"/>
          <w:rFonts w:ascii="Calibri" w:eastAsiaTheme="majorEastAsia" w:hAnsi="Calibri" w:cs="Calibri"/>
          <w:shd w:val="clear" w:color="auto" w:fill="FFFFFF"/>
        </w:rPr>
      </w:pPr>
    </w:p>
    <w:p w14:paraId="29F7E3CB" w14:textId="424D61FE" w:rsidR="00F634B2" w:rsidRPr="009D601D" w:rsidRDefault="00B86685" w:rsidP="00F634B2">
      <w:pPr>
        <w:pStyle w:val="paragraph"/>
        <w:spacing w:before="0" w:beforeAutospacing="0" w:after="0" w:afterAutospacing="0"/>
        <w:ind w:left="1080"/>
        <w:textAlignment w:val="baseline"/>
        <w:rPr>
          <w:rStyle w:val="normaltextrun"/>
          <w:rFonts w:ascii="Calibri" w:eastAsiaTheme="majorEastAsia" w:hAnsi="Calibri" w:cs="Calibri"/>
          <w:sz w:val="22"/>
          <w:szCs w:val="22"/>
          <w:shd w:val="clear" w:color="auto" w:fill="FFFFFF"/>
        </w:rPr>
      </w:pPr>
      <w:r w:rsidRPr="009D601D">
        <w:rPr>
          <w:rStyle w:val="normaltextrun"/>
          <w:rFonts w:ascii="Calibri" w:eastAsiaTheme="majorEastAsia" w:hAnsi="Calibri" w:cs="Calibri"/>
          <w:sz w:val="22"/>
          <w:szCs w:val="22"/>
          <w:shd w:val="clear" w:color="auto" w:fill="FFFFFF"/>
        </w:rPr>
        <w:t xml:space="preserve">Note that the proposed project can only serve to restore the disposal capacity back to the original permitted capacity. </w:t>
      </w:r>
      <w:r w:rsidR="004837ED" w:rsidRPr="009D601D">
        <w:rPr>
          <w:rStyle w:val="normaltextrun"/>
          <w:rFonts w:ascii="Calibri" w:eastAsiaTheme="majorEastAsia" w:hAnsi="Calibri" w:cs="Calibri"/>
          <w:sz w:val="22"/>
          <w:szCs w:val="22"/>
          <w:shd w:val="clear" w:color="auto" w:fill="FFFFFF"/>
        </w:rPr>
        <w:t xml:space="preserve"> </w:t>
      </w:r>
      <w:r w:rsidRPr="009D601D">
        <w:rPr>
          <w:rStyle w:val="normaltextrun"/>
          <w:rFonts w:ascii="Calibri" w:eastAsiaTheme="majorEastAsia" w:hAnsi="Calibri" w:cs="Calibri"/>
          <w:sz w:val="22"/>
          <w:szCs w:val="22"/>
          <w:shd w:val="clear" w:color="auto" w:fill="FFFFFF"/>
        </w:rPr>
        <w:t xml:space="preserve">Increasing the disposal area for future growth is </w:t>
      </w:r>
      <w:r w:rsidRPr="009D601D">
        <w:rPr>
          <w:rStyle w:val="normaltextrun"/>
          <w:rFonts w:ascii="Calibri" w:eastAsiaTheme="majorEastAsia" w:hAnsi="Calibri" w:cs="Calibri"/>
          <w:sz w:val="22"/>
          <w:szCs w:val="22"/>
          <w:u w:val="single"/>
          <w:shd w:val="clear" w:color="auto" w:fill="FFFFFF"/>
        </w:rPr>
        <w:t>not</w:t>
      </w:r>
      <w:r w:rsidRPr="009D601D">
        <w:rPr>
          <w:rStyle w:val="normaltextrun"/>
          <w:rFonts w:ascii="Calibri" w:eastAsiaTheme="majorEastAsia" w:hAnsi="Calibri" w:cs="Calibri"/>
          <w:sz w:val="22"/>
          <w:szCs w:val="22"/>
          <w:shd w:val="clear" w:color="auto" w:fill="FFFFFF"/>
        </w:rPr>
        <w:t xml:space="preserve"> permitted under this line item.</w:t>
      </w:r>
    </w:p>
    <w:p w14:paraId="2D85EEC9" w14:textId="77777777" w:rsidR="00B86685" w:rsidRPr="009D601D" w:rsidRDefault="00B86685" w:rsidP="00F634B2">
      <w:pPr>
        <w:pStyle w:val="paragraph"/>
        <w:spacing w:before="0" w:beforeAutospacing="0" w:after="0" w:afterAutospacing="0"/>
        <w:ind w:left="1080"/>
        <w:textAlignment w:val="baseline"/>
        <w:rPr>
          <w:rFonts w:asciiTheme="minorHAnsi" w:hAnsiTheme="minorHAnsi" w:cstheme="minorHAnsi"/>
          <w:sz w:val="22"/>
          <w:szCs w:val="22"/>
        </w:rPr>
      </w:pPr>
    </w:p>
    <w:p w14:paraId="422AA095" w14:textId="3CCAE740" w:rsidR="00814BD0" w:rsidRPr="009D601D" w:rsidRDefault="009C3894" w:rsidP="00AF0772">
      <w:pPr>
        <w:pStyle w:val="ListParagraph"/>
        <w:numPr>
          <w:ilvl w:val="0"/>
          <w:numId w:val="75"/>
        </w:numPr>
        <w:spacing w:after="0" w:afterAutospacing="0"/>
        <w:ind w:left="360"/>
        <w:rPr>
          <w:rFonts w:cstheme="minorHAnsi"/>
          <w:b/>
        </w:rPr>
      </w:pPr>
      <w:r w:rsidRPr="009D601D">
        <w:rPr>
          <w:rFonts w:cstheme="minorHAnsi"/>
          <w:b/>
        </w:rPr>
        <w:t>For drinking water systems:</w:t>
      </w:r>
    </w:p>
    <w:p w14:paraId="7B41408D" w14:textId="2C741976" w:rsidR="009C3894" w:rsidRPr="009D601D" w:rsidRDefault="009C3894" w:rsidP="00AF0772">
      <w:pPr>
        <w:pStyle w:val="paragraph"/>
        <w:numPr>
          <w:ilvl w:val="0"/>
          <w:numId w:val="80"/>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u w:val="single"/>
        </w:rPr>
        <w:t>For Contaminated Wells:</w:t>
      </w:r>
      <w:r w:rsidRPr="009D601D">
        <w:rPr>
          <w:rStyle w:val="eop"/>
          <w:rFonts w:asciiTheme="minorHAnsi" w:hAnsiTheme="minorHAnsi" w:cstheme="minorHAnsi"/>
          <w:sz w:val="22"/>
          <w:szCs w:val="22"/>
        </w:rPr>
        <w:t> </w:t>
      </w:r>
    </w:p>
    <w:p w14:paraId="11564C00" w14:textId="4E6DBD9A" w:rsidR="009C3894" w:rsidRPr="009D601D" w:rsidRDefault="00B86685" w:rsidP="00AF0772">
      <w:pPr>
        <w:pStyle w:val="paragraph"/>
        <w:numPr>
          <w:ilvl w:val="0"/>
          <w:numId w:val="81"/>
        </w:numPr>
        <w:tabs>
          <w:tab w:val="clear" w:pos="720"/>
        </w:tabs>
        <w:spacing w:before="0" w:beforeAutospacing="0" w:after="0" w:afterAutospacing="0"/>
        <w:ind w:left="1080"/>
        <w:textAlignment w:val="baseline"/>
        <w:rPr>
          <w:rStyle w:val="eop"/>
          <w:rFonts w:asciiTheme="minorHAnsi" w:hAnsiTheme="minorHAnsi" w:cstheme="minorHAnsi"/>
          <w:sz w:val="22"/>
          <w:szCs w:val="22"/>
        </w:rPr>
      </w:pPr>
      <w:r w:rsidRPr="009D601D">
        <w:rPr>
          <w:rStyle w:val="normaltextrun"/>
          <w:rFonts w:ascii="Calibri" w:eastAsiaTheme="majorEastAsia" w:hAnsi="Calibri" w:cs="Calibri"/>
          <w:sz w:val="22"/>
          <w:szCs w:val="22"/>
          <w:shd w:val="clear" w:color="auto" w:fill="FFFFFF"/>
        </w:rPr>
        <w:t>Provide most recent lab results and sampling locations discussing any exceedances of MCL or applicable Health Advisory Levels (HAL) for PFOA, PFOS, GenX, or PFBS. </w:t>
      </w:r>
      <w:r w:rsidRPr="009D601D">
        <w:rPr>
          <w:rStyle w:val="eop"/>
          <w:rFonts w:ascii="Calibri" w:hAnsi="Calibri" w:cs="Calibri"/>
          <w:sz w:val="22"/>
          <w:szCs w:val="22"/>
          <w:shd w:val="clear" w:color="auto" w:fill="FFFFFF"/>
        </w:rPr>
        <w:t> </w:t>
      </w:r>
      <w:r w:rsidR="00E76B81" w:rsidRPr="009D601D">
        <w:rPr>
          <w:rStyle w:val="eop"/>
          <w:rFonts w:ascii="Calibri" w:hAnsi="Calibri" w:cs="Calibri"/>
          <w:sz w:val="22"/>
          <w:szCs w:val="22"/>
          <w:shd w:val="clear" w:color="auto" w:fill="FFFFFF"/>
        </w:rPr>
        <w:t>See note below for reporting level limitation for PFOA and PFOS.</w:t>
      </w:r>
    </w:p>
    <w:p w14:paraId="3F7C6FB0" w14:textId="23C011C8" w:rsidR="002D4B14" w:rsidRPr="009D601D" w:rsidRDefault="002D4B14" w:rsidP="002D4B14">
      <w:pPr>
        <w:pStyle w:val="paragraph"/>
        <w:spacing w:before="0" w:beforeAutospacing="0" w:after="0" w:afterAutospacing="0"/>
        <w:ind w:left="1080"/>
        <w:textAlignment w:val="baseline"/>
        <w:rPr>
          <w:rFonts w:asciiTheme="minorHAnsi" w:hAnsiTheme="minorHAnsi" w:cstheme="minorHAnsi"/>
          <w:sz w:val="22"/>
          <w:szCs w:val="22"/>
        </w:rPr>
      </w:pPr>
    </w:p>
    <w:p w14:paraId="3E1C004F" w14:textId="77777777" w:rsidR="00B86685" w:rsidRPr="009D601D" w:rsidRDefault="00B86685" w:rsidP="00AF0772">
      <w:pPr>
        <w:pStyle w:val="paragraph"/>
        <w:numPr>
          <w:ilvl w:val="0"/>
          <w:numId w:val="81"/>
        </w:numPr>
        <w:tabs>
          <w:tab w:val="clear" w:pos="720"/>
        </w:tabs>
        <w:spacing w:before="0" w:beforeAutospacing="0" w:after="0" w:afterAutospacing="0"/>
        <w:ind w:left="1080"/>
        <w:textAlignment w:val="baseline"/>
        <w:rPr>
          <w:rStyle w:val="eop"/>
          <w:rFonts w:asciiTheme="minorHAnsi" w:hAnsiTheme="minorHAnsi" w:cstheme="minorHAnsi"/>
          <w:sz w:val="22"/>
          <w:szCs w:val="22"/>
        </w:rPr>
      </w:pPr>
      <w:r w:rsidRPr="009D601D">
        <w:rPr>
          <w:rStyle w:val="normaltextrun"/>
          <w:rFonts w:ascii="Calibri" w:hAnsi="Calibri" w:cs="Calibri"/>
          <w:sz w:val="22"/>
          <w:szCs w:val="22"/>
          <w:shd w:val="clear" w:color="auto" w:fill="FFFFFF"/>
        </w:rPr>
        <w:t>For a contaminated well serving a public water supply system, provide documentation that the well previously met the MCL and no longer does so. For contaminants with HAL, only most recent lab results showing exceedances are required.</w:t>
      </w:r>
      <w:r w:rsidRPr="009D601D">
        <w:rPr>
          <w:rStyle w:val="normaltextrun"/>
          <w:rFonts w:ascii="Calibri" w:hAnsi="Calibri" w:cs="Calibri"/>
          <w:shd w:val="clear" w:color="auto" w:fill="FFFFFF"/>
        </w:rPr>
        <w:t xml:space="preserve"> </w:t>
      </w:r>
      <w:r w:rsidR="009C3894" w:rsidRPr="009D601D">
        <w:rPr>
          <w:rStyle w:val="normaltextrun"/>
          <w:rFonts w:asciiTheme="minorHAnsi" w:hAnsiTheme="minorHAnsi" w:cstheme="minorHAnsi"/>
          <w:sz w:val="22"/>
          <w:szCs w:val="22"/>
        </w:rPr>
        <w:t xml:space="preserve"> </w:t>
      </w:r>
      <w:r w:rsidR="009C3894" w:rsidRPr="009D601D">
        <w:rPr>
          <w:rStyle w:val="normaltextrun"/>
          <w:rFonts w:asciiTheme="minorHAnsi" w:hAnsiTheme="minorHAnsi" w:cstheme="minorHAnsi"/>
          <w:sz w:val="22"/>
          <w:szCs w:val="22"/>
          <w:u w:val="single"/>
        </w:rPr>
        <w:t>Only a project that also earns points under Line Items 2.H is eligible under this Line Item.</w:t>
      </w:r>
      <w:r w:rsidR="009C3894" w:rsidRPr="009D601D">
        <w:rPr>
          <w:rStyle w:val="normaltextrun"/>
          <w:rFonts w:asciiTheme="minorHAnsi" w:hAnsiTheme="minorHAnsi" w:cstheme="minorHAnsi"/>
          <w:sz w:val="22"/>
          <w:szCs w:val="22"/>
        </w:rPr>
        <w:t> </w:t>
      </w:r>
      <w:r w:rsidR="009C3894" w:rsidRPr="009D601D">
        <w:rPr>
          <w:rStyle w:val="eop"/>
          <w:rFonts w:asciiTheme="minorHAnsi" w:hAnsiTheme="minorHAnsi" w:cstheme="minorHAnsi"/>
          <w:sz w:val="22"/>
          <w:szCs w:val="22"/>
        </w:rPr>
        <w:t> </w:t>
      </w:r>
    </w:p>
    <w:p w14:paraId="53449DA8" w14:textId="77777777" w:rsidR="00B86685" w:rsidRPr="009D601D" w:rsidRDefault="00B86685" w:rsidP="00B86685">
      <w:pPr>
        <w:pStyle w:val="ListParagraph"/>
        <w:spacing w:after="0" w:afterAutospacing="0"/>
        <w:rPr>
          <w:rStyle w:val="normaltextrun"/>
          <w:rFonts w:cstheme="minorHAnsi"/>
        </w:rPr>
      </w:pPr>
    </w:p>
    <w:p w14:paraId="3DBA4FE4" w14:textId="6A3A2F1E" w:rsidR="00E76B81" w:rsidRPr="009D601D" w:rsidRDefault="00B86685" w:rsidP="00AF0772">
      <w:pPr>
        <w:pStyle w:val="paragraph"/>
        <w:numPr>
          <w:ilvl w:val="0"/>
          <w:numId w:val="81"/>
        </w:numPr>
        <w:tabs>
          <w:tab w:val="clear" w:pos="720"/>
        </w:tabs>
        <w:spacing w:before="0" w:beforeAutospacing="0" w:after="0" w:afterAutospacing="0"/>
        <w:ind w:left="1080"/>
        <w:textAlignment w:val="baseline"/>
        <w:rPr>
          <w:rStyle w:val="normaltextrun"/>
          <w:rFonts w:asciiTheme="minorHAnsi" w:hAnsiTheme="minorHAnsi" w:cstheme="minorHAnsi"/>
          <w:sz w:val="22"/>
          <w:szCs w:val="22"/>
        </w:rPr>
      </w:pPr>
      <w:r w:rsidRPr="009D601D">
        <w:rPr>
          <w:rStyle w:val="normaltextrun"/>
          <w:rFonts w:asciiTheme="minorHAnsi" w:hAnsiTheme="minorHAnsi" w:cstheme="minorHAnsi"/>
          <w:sz w:val="22"/>
          <w:szCs w:val="22"/>
        </w:rPr>
        <w:t xml:space="preserve">For a contaminated privately-owned well, laboratory result documentation that the well exceeds applicable MCL, or HAL for PFOA, PFOS, GenX or PFBS.  Provide a summary table capturing well identification and sampling result exceeding the MCL, or HAL for PFOA, PFOS, GenX or PFBS.  The lab must be a certified lab for MCLs.  For HALs, testing must use a validated drinking water method, such as EPA Method 537.1 for PFAS in drinking water. </w:t>
      </w:r>
      <w:r w:rsidR="00C75784" w:rsidRPr="009D601D">
        <w:rPr>
          <w:rStyle w:val="normaltextrun"/>
          <w:rFonts w:asciiTheme="minorHAnsi" w:hAnsiTheme="minorHAnsi" w:cstheme="minorHAnsi"/>
          <w:sz w:val="22"/>
          <w:szCs w:val="22"/>
        </w:rPr>
        <w:t xml:space="preserve"> </w:t>
      </w:r>
    </w:p>
    <w:p w14:paraId="7634C64A" w14:textId="77777777" w:rsidR="00E76B81" w:rsidRPr="009D601D" w:rsidRDefault="00E76B81" w:rsidP="00E76B81">
      <w:pPr>
        <w:pStyle w:val="ListParagraph"/>
        <w:spacing w:after="0" w:afterAutospacing="0"/>
        <w:rPr>
          <w:rStyle w:val="normaltextrun"/>
          <w:rFonts w:cstheme="minorHAnsi"/>
        </w:rPr>
      </w:pPr>
    </w:p>
    <w:p w14:paraId="314E5F7E" w14:textId="141725AC" w:rsidR="00C75784" w:rsidRPr="009D601D" w:rsidRDefault="00E76B81" w:rsidP="00AF0772">
      <w:pPr>
        <w:pStyle w:val="paragraph"/>
        <w:numPr>
          <w:ilvl w:val="0"/>
          <w:numId w:val="81"/>
        </w:numPr>
        <w:tabs>
          <w:tab w:val="clear" w:pos="720"/>
        </w:tabs>
        <w:spacing w:before="0" w:beforeAutospacing="0" w:after="0" w:afterAutospacing="0"/>
        <w:ind w:left="1080"/>
        <w:textAlignment w:val="baseline"/>
        <w:rPr>
          <w:rStyle w:val="normaltextrun"/>
          <w:rFonts w:asciiTheme="minorHAnsi" w:hAnsiTheme="minorHAnsi" w:cstheme="minorHAnsi"/>
          <w:sz w:val="22"/>
          <w:szCs w:val="22"/>
        </w:rPr>
      </w:pPr>
      <w:r w:rsidRPr="009D601D">
        <w:rPr>
          <w:rStyle w:val="normaltextrun"/>
          <w:rFonts w:asciiTheme="minorHAnsi" w:hAnsiTheme="minorHAnsi" w:cstheme="minorHAnsi"/>
          <w:sz w:val="22"/>
          <w:szCs w:val="22"/>
          <w:u w:val="single"/>
        </w:rPr>
        <w:t>A</w:t>
      </w:r>
      <w:r w:rsidR="00B86685" w:rsidRPr="009D601D">
        <w:rPr>
          <w:rStyle w:val="normaltextrun"/>
          <w:rFonts w:asciiTheme="minorHAnsi" w:hAnsiTheme="minorHAnsi" w:cstheme="minorHAnsi"/>
          <w:sz w:val="22"/>
          <w:szCs w:val="22"/>
          <w:u w:val="single"/>
        </w:rPr>
        <w:t xml:space="preserve">ll </w:t>
      </w:r>
      <w:r w:rsidR="00B86685" w:rsidRPr="009D601D">
        <w:rPr>
          <w:rStyle w:val="normaltextrun"/>
          <w:rFonts w:asciiTheme="minorHAnsi" w:hAnsiTheme="minorHAnsi" w:cstheme="minorHAnsi"/>
          <w:sz w:val="22"/>
          <w:szCs w:val="22"/>
        </w:rPr>
        <w:t>wells to be replaced with a connection or service in this project must have documentation of contamination to qualify for 1.B project purpose points except as noted below.  Connections or service to properties without documentation of contamination will not qualify for 1.B project purpose points but may qualify for Category 2 Project Benefits points.</w:t>
      </w:r>
      <w:r w:rsidR="00C75784" w:rsidRPr="009D601D">
        <w:rPr>
          <w:rStyle w:val="normaltextrun"/>
          <w:rFonts w:asciiTheme="minorHAnsi" w:hAnsiTheme="minorHAnsi" w:cstheme="minorHAnsi"/>
          <w:sz w:val="22"/>
          <w:szCs w:val="22"/>
          <w:u w:val="single"/>
        </w:rPr>
        <w:t xml:space="preserve">  Only a project that also earns points under Line Items 2.H is eligible under this Line Item.</w:t>
      </w:r>
      <w:r w:rsidR="00C75784" w:rsidRPr="009D601D">
        <w:rPr>
          <w:rStyle w:val="normaltextrun"/>
          <w:rFonts w:asciiTheme="minorHAnsi" w:hAnsiTheme="minorHAnsi" w:cstheme="minorHAnsi"/>
          <w:sz w:val="22"/>
          <w:szCs w:val="22"/>
        </w:rPr>
        <w:t xml:space="preserve"> </w:t>
      </w:r>
      <w:r w:rsidRPr="009D601D">
        <w:rPr>
          <w:rStyle w:val="normaltextrun"/>
          <w:rFonts w:asciiTheme="minorHAnsi" w:hAnsiTheme="minorHAnsi" w:cstheme="minorHAnsi"/>
          <w:sz w:val="22"/>
          <w:szCs w:val="22"/>
        </w:rPr>
        <w:br/>
      </w:r>
    </w:p>
    <w:p w14:paraId="78DC5C75" w14:textId="279944ED" w:rsidR="002D4B14" w:rsidRPr="009D601D" w:rsidRDefault="00C75784" w:rsidP="00AF0772">
      <w:pPr>
        <w:pStyle w:val="paragraph"/>
        <w:numPr>
          <w:ilvl w:val="1"/>
          <w:numId w:val="81"/>
        </w:numPr>
        <w:spacing w:before="0" w:beforeAutospacing="0" w:after="0" w:afterAutospacing="0"/>
        <w:textAlignment w:val="baseline"/>
        <w:rPr>
          <w:rStyle w:val="normaltextrun"/>
          <w:rFonts w:asciiTheme="minorHAnsi" w:hAnsiTheme="minorHAnsi" w:cstheme="minorHAnsi"/>
          <w:sz w:val="22"/>
          <w:szCs w:val="22"/>
        </w:rPr>
      </w:pPr>
      <w:r w:rsidRPr="009D601D">
        <w:rPr>
          <w:rStyle w:val="normaltextrun"/>
          <w:rFonts w:asciiTheme="minorHAnsi" w:hAnsiTheme="minorHAnsi" w:cstheme="minorHAnsi"/>
          <w:sz w:val="22"/>
          <w:szCs w:val="22"/>
        </w:rPr>
        <w:t>Projects addressing GenX that are within 50 miles of the Chemours facility in Bladen County will be considered meeting the sole purpose requirement if 25% or more of facilities to be connected in this project have documentation demonstrating exceedance of the HAL for GenX.</w:t>
      </w:r>
    </w:p>
    <w:p w14:paraId="64560451" w14:textId="513E3178" w:rsidR="002D4B14" w:rsidRPr="009D601D" w:rsidRDefault="002D4B14" w:rsidP="002D4B14">
      <w:pPr>
        <w:pStyle w:val="paragraph"/>
        <w:spacing w:before="0" w:beforeAutospacing="0" w:after="0" w:afterAutospacing="0"/>
        <w:textAlignment w:val="baseline"/>
        <w:rPr>
          <w:rFonts w:asciiTheme="minorHAnsi" w:hAnsiTheme="minorHAnsi" w:cstheme="minorHAnsi"/>
          <w:sz w:val="22"/>
          <w:szCs w:val="22"/>
        </w:rPr>
      </w:pPr>
    </w:p>
    <w:p w14:paraId="50D61AA1" w14:textId="77777777" w:rsidR="009C3894" w:rsidRPr="009D601D" w:rsidRDefault="009C3894" w:rsidP="00AF0772">
      <w:pPr>
        <w:pStyle w:val="paragraph"/>
        <w:numPr>
          <w:ilvl w:val="0"/>
          <w:numId w:val="82"/>
        </w:numPr>
        <w:tabs>
          <w:tab w:val="clear" w:pos="720"/>
          <w:tab w:val="num" w:pos="1080"/>
        </w:tabs>
        <w:spacing w:before="0" w:beforeAutospacing="0" w:after="0" w:afterAutospacing="0"/>
        <w:ind w:left="108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Document that the proposed project will address the contamination issue, either by providing treatment or by connecting to another source that does not have the contamination. This can be documented by:</w:t>
      </w:r>
      <w:r w:rsidRPr="009D601D">
        <w:rPr>
          <w:rStyle w:val="eop"/>
          <w:rFonts w:asciiTheme="minorHAnsi" w:hAnsiTheme="minorHAnsi" w:cstheme="minorHAnsi"/>
          <w:sz w:val="22"/>
          <w:szCs w:val="22"/>
        </w:rPr>
        <w:t> </w:t>
      </w:r>
    </w:p>
    <w:p w14:paraId="40C8685B" w14:textId="6B52689E" w:rsidR="009C3894" w:rsidRPr="009D601D" w:rsidRDefault="009C3894" w:rsidP="006B5C9B">
      <w:pPr>
        <w:pStyle w:val="paragraph"/>
        <w:spacing w:before="0" w:beforeAutospacing="0" w:after="0" w:afterAutospacing="0"/>
        <w:ind w:left="1440" w:hanging="27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 xml:space="preserve">1. </w:t>
      </w:r>
      <w:r w:rsidR="00C75784" w:rsidRPr="009D601D">
        <w:rPr>
          <w:rStyle w:val="normaltextrun"/>
          <w:rFonts w:asciiTheme="minorHAnsi" w:hAnsiTheme="minorHAnsi" w:cstheme="minorHAnsi"/>
          <w:sz w:val="22"/>
          <w:szCs w:val="22"/>
        </w:rPr>
        <w:t xml:space="preserve"> </w:t>
      </w:r>
      <w:r w:rsidRPr="009D601D">
        <w:rPr>
          <w:rStyle w:val="normaltextrun"/>
          <w:rFonts w:asciiTheme="minorHAnsi" w:hAnsiTheme="minorHAnsi" w:cstheme="minorHAnsi"/>
          <w:sz w:val="22"/>
          <w:szCs w:val="22"/>
        </w:rPr>
        <w:t>Providing test results of the new source water in case of waterline extension</w:t>
      </w:r>
      <w:r w:rsidR="00C75784" w:rsidRPr="009D601D">
        <w:rPr>
          <w:rStyle w:val="normaltextrun"/>
          <w:rFonts w:asciiTheme="minorHAnsi" w:hAnsiTheme="minorHAnsi" w:cstheme="minorHAnsi"/>
          <w:sz w:val="22"/>
          <w:szCs w:val="22"/>
        </w:rPr>
        <w:t xml:space="preserve">, or </w:t>
      </w:r>
      <w:r w:rsidRPr="009D601D">
        <w:rPr>
          <w:rStyle w:val="eop"/>
          <w:rFonts w:asciiTheme="minorHAnsi" w:hAnsiTheme="minorHAnsi" w:cstheme="minorHAnsi"/>
          <w:sz w:val="22"/>
          <w:szCs w:val="22"/>
        </w:rPr>
        <w:t> </w:t>
      </w:r>
    </w:p>
    <w:p w14:paraId="63584B0A" w14:textId="11B86DA1" w:rsidR="009C3894" w:rsidRPr="009D601D" w:rsidRDefault="009C3894" w:rsidP="006B5C9B">
      <w:pPr>
        <w:pStyle w:val="paragraph"/>
        <w:spacing w:before="0" w:beforeAutospacing="0" w:after="0" w:afterAutospacing="0"/>
        <w:ind w:left="1440" w:hanging="27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 xml:space="preserve">2. </w:t>
      </w:r>
      <w:r w:rsidR="00C75784" w:rsidRPr="009D601D">
        <w:rPr>
          <w:rStyle w:val="normaltextrun"/>
          <w:rFonts w:asciiTheme="minorHAnsi" w:hAnsiTheme="minorHAnsi" w:cstheme="minorHAnsi"/>
          <w:sz w:val="22"/>
          <w:szCs w:val="22"/>
        </w:rPr>
        <w:t xml:space="preserve"> Pilot testing or other research information related to the proposed treatment technology demonstrating that the water quality of the new source will meet applicable MCL or HAL</w:t>
      </w:r>
      <w:r w:rsidRPr="009D601D">
        <w:rPr>
          <w:rStyle w:val="normaltextrun"/>
          <w:rFonts w:asciiTheme="minorHAnsi" w:hAnsiTheme="minorHAnsi" w:cstheme="minorHAnsi"/>
          <w:sz w:val="22"/>
          <w:szCs w:val="22"/>
        </w:rPr>
        <w:t>.</w:t>
      </w:r>
      <w:r w:rsidRPr="009D601D">
        <w:rPr>
          <w:rStyle w:val="eop"/>
          <w:rFonts w:asciiTheme="minorHAnsi" w:hAnsiTheme="minorHAnsi" w:cstheme="minorHAnsi"/>
          <w:sz w:val="22"/>
          <w:szCs w:val="22"/>
        </w:rPr>
        <w:t> </w:t>
      </w:r>
    </w:p>
    <w:p w14:paraId="6B2EA31F" w14:textId="77777777" w:rsidR="002D4B14" w:rsidRPr="009D601D" w:rsidRDefault="002D4B14" w:rsidP="002D4B14">
      <w:pPr>
        <w:pStyle w:val="paragraph"/>
        <w:spacing w:before="0" w:beforeAutospacing="0" w:after="0" w:afterAutospacing="0"/>
        <w:ind w:left="1620" w:hanging="540"/>
        <w:textAlignment w:val="baseline"/>
        <w:rPr>
          <w:rStyle w:val="normaltextrun"/>
          <w:rFonts w:asciiTheme="minorHAnsi" w:hAnsiTheme="minorHAnsi" w:cstheme="minorHAnsi"/>
          <w:sz w:val="22"/>
          <w:szCs w:val="22"/>
        </w:rPr>
      </w:pPr>
    </w:p>
    <w:p w14:paraId="4D43B29F" w14:textId="1587655A" w:rsidR="009C3894" w:rsidRPr="009D601D" w:rsidRDefault="00E76B81" w:rsidP="002D4B14">
      <w:pPr>
        <w:pStyle w:val="paragraph"/>
        <w:spacing w:before="0" w:beforeAutospacing="0" w:after="0" w:afterAutospacing="0"/>
        <w:ind w:left="1080"/>
        <w:textAlignment w:val="baseline"/>
        <w:rPr>
          <w:rStyle w:val="eop"/>
          <w:rFonts w:asciiTheme="minorHAnsi" w:hAnsiTheme="minorHAnsi" w:cstheme="minorHAnsi"/>
          <w:sz w:val="22"/>
          <w:szCs w:val="22"/>
        </w:rPr>
      </w:pPr>
      <w:r w:rsidRPr="009D601D">
        <w:rPr>
          <w:rFonts w:asciiTheme="minorHAnsi" w:hAnsiTheme="minorHAnsi" w:cstheme="minorHAnsi"/>
          <w:noProof/>
          <w:sz w:val="22"/>
          <w:szCs w:val="22"/>
        </w:rPr>
        <mc:AlternateContent>
          <mc:Choice Requires="wps">
            <w:drawing>
              <wp:anchor distT="45720" distB="45720" distL="114300" distR="114300" simplePos="0" relativeHeight="251745280" behindDoc="0" locked="0" layoutInCell="1" allowOverlap="1" wp14:anchorId="64C17574" wp14:editId="5F8FF9AB">
                <wp:simplePos x="0" y="0"/>
                <wp:positionH relativeFrom="column">
                  <wp:posOffset>47625</wp:posOffset>
                </wp:positionH>
                <wp:positionV relativeFrom="paragraph">
                  <wp:posOffset>880205</wp:posOffset>
                </wp:positionV>
                <wp:extent cx="5963920" cy="607060"/>
                <wp:effectExtent l="0" t="0" r="17780" b="21590"/>
                <wp:wrapTopAndBottom/>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607060"/>
                        </a:xfrm>
                        <a:prstGeom prst="rect">
                          <a:avLst/>
                        </a:prstGeom>
                        <a:solidFill>
                          <a:schemeClr val="bg1">
                            <a:lumMod val="95000"/>
                          </a:schemeClr>
                        </a:solidFill>
                        <a:ln w="9525">
                          <a:solidFill>
                            <a:srgbClr val="000000"/>
                          </a:solidFill>
                          <a:miter lim="800000"/>
                          <a:headEnd/>
                          <a:tailEnd/>
                        </a:ln>
                      </wps:spPr>
                      <wps:txbx>
                        <w:txbxContent>
                          <w:p w14:paraId="51864E78" w14:textId="701ED3C8" w:rsidR="00E76B81" w:rsidRPr="00E76B81" w:rsidRDefault="00E76B81" w:rsidP="00E76B81">
                            <w:pPr>
                              <w:ind w:left="540" w:hanging="540"/>
                              <w:rPr>
                                <w:sz w:val="20"/>
                                <w:szCs w:val="20"/>
                              </w:rPr>
                            </w:pPr>
                            <w:r w:rsidRPr="00E76B81">
                              <w:rPr>
                                <w:b/>
                                <w:bCs/>
                                <w:sz w:val="20"/>
                                <w:szCs w:val="20"/>
                              </w:rPr>
                              <w:t xml:space="preserve">Note: </w:t>
                            </w:r>
                            <w:r>
                              <w:rPr>
                                <w:b/>
                                <w:bCs/>
                                <w:sz w:val="20"/>
                                <w:szCs w:val="20"/>
                              </w:rPr>
                              <w:t xml:space="preserve"> </w:t>
                            </w:r>
                            <w:r w:rsidRPr="00E76B81">
                              <w:rPr>
                                <w:sz w:val="20"/>
                                <w:szCs w:val="20"/>
                              </w:rPr>
                              <w:t xml:space="preserve">At time of drafting this guidance document, the minimum reporting levels for PFOA and PFOS is 4ppt.   A documented detection of PFOA or PFOS using available methodology with a no greater than 4 ppt reporting level will be considered exceeding the HAL for PFOA or PFOS.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17574" id="_x0000_s1034" type="#_x0000_t202" style="position:absolute;left:0;text-align:left;margin-left:3.75pt;margin-top:69.3pt;width:469.6pt;height:47.8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" fillcolor="#f2f2f2 [3052]">
                <v:textbox>
                  <w:txbxContent>
                    <w:p w14:paraId="51864E78" w14:textId="701ED3C8" w:rsidR="00E76B81" w:rsidRPr="00E76B81" w:rsidRDefault="00E76B81" w:rsidP="00E76B81">
                      <w:pPr>
                        <w:ind w:left="540" w:hanging="540"/>
                        <w:rPr>
                          <w:sz w:val="20"/>
                          <w:szCs w:val="20"/>
                        </w:rPr>
                      </w:pPr>
                      <w:r w:rsidRPr="00E76B81">
                        <w:rPr>
                          <w:b/>
                          <w:bCs/>
                          <w:sz w:val="20"/>
                          <w:szCs w:val="20"/>
                        </w:rPr>
                        <w:t xml:space="preserve">Note: </w:t>
                      </w:r>
                      <w:r>
                        <w:rPr>
                          <w:b/>
                          <w:bCs/>
                          <w:sz w:val="20"/>
                          <w:szCs w:val="20"/>
                        </w:rPr>
                        <w:t xml:space="preserve"> </w:t>
                      </w:r>
                      <w:r w:rsidRPr="00E76B81">
                        <w:rPr>
                          <w:sz w:val="20"/>
                          <w:szCs w:val="20"/>
                        </w:rPr>
                        <w:t xml:space="preserve">At time of drafting this guidance document, the minimum reporting levels for PFOA and PFOS is 4ppt.   A documented detection of PFOA or PFOS using available methodology with a no greater than 4 ppt reporting level will be considered exceeding the HAL for PFOA or PFOS.  </w:t>
                      </w:r>
                    </w:p>
                  </w:txbxContent>
                </v:textbox>
                <w10:wrap type="topAndBottom"/>
              </v:shape>
            </w:pict>
          </mc:Fallback>
        </mc:AlternateContent>
      </w:r>
      <w:r w:rsidR="00C75784" w:rsidRPr="009D601D">
        <w:rPr>
          <w:rStyle w:val="normaltextrun"/>
          <w:rFonts w:ascii="Calibri" w:hAnsi="Calibri" w:cs="Calibri"/>
          <w:sz w:val="22"/>
          <w:szCs w:val="22"/>
          <w:shd w:val="clear" w:color="auto" w:fill="FFFFFF"/>
        </w:rPr>
        <w:t>Applications unable to document source water data or treatment technology capable of meeting HALs for GenX can submit a plan for mitigation of the contamination at individual residences and/or treatment of new water source to minimize the GenX contamination to the lowest possible levels given current technology.</w:t>
      </w:r>
      <w:r w:rsidR="009C3894" w:rsidRPr="009D601D">
        <w:rPr>
          <w:rStyle w:val="eop"/>
          <w:rFonts w:asciiTheme="minorHAnsi" w:hAnsiTheme="minorHAnsi" w:cstheme="minorHAnsi"/>
          <w:sz w:val="22"/>
          <w:szCs w:val="22"/>
        </w:rPr>
        <w:t> </w:t>
      </w:r>
    </w:p>
    <w:p w14:paraId="59B43174" w14:textId="77777777" w:rsidR="00E76B81" w:rsidRPr="009D601D" w:rsidRDefault="00E76B81" w:rsidP="002D4B14">
      <w:pPr>
        <w:pStyle w:val="paragraph"/>
        <w:spacing w:before="0" w:beforeAutospacing="0" w:after="0" w:afterAutospacing="0"/>
        <w:ind w:left="1620" w:hanging="540"/>
        <w:textAlignment w:val="baseline"/>
        <w:rPr>
          <w:rFonts w:asciiTheme="minorHAnsi" w:hAnsiTheme="minorHAnsi" w:cstheme="minorHAnsi"/>
          <w:sz w:val="22"/>
          <w:szCs w:val="22"/>
        </w:rPr>
      </w:pPr>
    </w:p>
    <w:p w14:paraId="39285E7F" w14:textId="77777777" w:rsidR="009C3894" w:rsidRPr="009D601D" w:rsidRDefault="009C3894" w:rsidP="00AF0772">
      <w:pPr>
        <w:pStyle w:val="paragraph"/>
        <w:numPr>
          <w:ilvl w:val="0"/>
          <w:numId w:val="83"/>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u w:val="single"/>
        </w:rPr>
        <w:t>For Dry Well:</w:t>
      </w:r>
      <w:r w:rsidRPr="009D601D">
        <w:rPr>
          <w:rStyle w:val="eop"/>
          <w:rFonts w:asciiTheme="minorHAnsi" w:hAnsiTheme="minorHAnsi" w:cstheme="minorHAnsi"/>
          <w:sz w:val="22"/>
          <w:szCs w:val="22"/>
        </w:rPr>
        <w:t> </w:t>
      </w:r>
    </w:p>
    <w:p w14:paraId="5CBDF4B8" w14:textId="5DDFAB03" w:rsidR="009C3894" w:rsidRPr="009D601D" w:rsidRDefault="009C3894" w:rsidP="00AF0772">
      <w:pPr>
        <w:pStyle w:val="paragraph"/>
        <w:numPr>
          <w:ilvl w:val="0"/>
          <w:numId w:val="84"/>
        </w:numPr>
        <w:spacing w:before="0" w:beforeAutospacing="0" w:after="0" w:afterAutospacing="0"/>
        <w:ind w:left="1080"/>
        <w:textAlignment w:val="baseline"/>
        <w:rPr>
          <w:rStyle w:val="eop"/>
          <w:rFonts w:asciiTheme="minorHAnsi" w:hAnsiTheme="minorHAnsi" w:cstheme="minorHAnsi"/>
          <w:sz w:val="22"/>
          <w:szCs w:val="22"/>
        </w:rPr>
      </w:pPr>
      <w:r w:rsidRPr="009D601D">
        <w:rPr>
          <w:rStyle w:val="normaltextrun"/>
          <w:rFonts w:asciiTheme="minorHAnsi" w:hAnsiTheme="minorHAnsi" w:cstheme="minorHAnsi"/>
          <w:sz w:val="22"/>
          <w:szCs w:val="22"/>
        </w:rPr>
        <w:t xml:space="preserve">For a dry well serving a public water supply system, provide documentation that the well has gone dry. </w:t>
      </w:r>
      <w:r w:rsidR="00C75784" w:rsidRPr="009D601D">
        <w:rPr>
          <w:rStyle w:val="normaltextrun"/>
          <w:rFonts w:asciiTheme="minorHAnsi" w:hAnsiTheme="minorHAnsi" w:cstheme="minorHAnsi"/>
          <w:sz w:val="22"/>
          <w:szCs w:val="22"/>
        </w:rPr>
        <w:t xml:space="preserve"> </w:t>
      </w:r>
      <w:r w:rsidRPr="009D601D">
        <w:rPr>
          <w:rStyle w:val="normaltextrun"/>
          <w:rFonts w:asciiTheme="minorHAnsi" w:hAnsiTheme="minorHAnsi" w:cstheme="minorHAnsi"/>
          <w:sz w:val="22"/>
          <w:szCs w:val="22"/>
          <w:u w:val="single"/>
        </w:rPr>
        <w:t>Only a project that also earns points under Line Item 2.</w:t>
      </w:r>
      <w:r w:rsidR="006B5C9B" w:rsidRPr="009D601D">
        <w:rPr>
          <w:rStyle w:val="normaltextrun"/>
          <w:rFonts w:asciiTheme="minorHAnsi" w:hAnsiTheme="minorHAnsi" w:cstheme="minorHAnsi"/>
          <w:sz w:val="22"/>
          <w:szCs w:val="22"/>
          <w:u w:val="single"/>
        </w:rPr>
        <w:t>A</w:t>
      </w:r>
      <w:r w:rsidRPr="009D601D">
        <w:rPr>
          <w:rStyle w:val="normaltextrun"/>
          <w:rFonts w:asciiTheme="minorHAnsi" w:hAnsiTheme="minorHAnsi" w:cstheme="minorHAnsi"/>
          <w:sz w:val="22"/>
          <w:szCs w:val="22"/>
          <w:u w:val="single"/>
        </w:rPr>
        <w:t xml:space="preserve"> for a dry well is eligible under this Line Item.</w:t>
      </w:r>
      <w:r w:rsidRPr="009D601D">
        <w:rPr>
          <w:rStyle w:val="eop"/>
          <w:rFonts w:asciiTheme="minorHAnsi" w:hAnsiTheme="minorHAnsi" w:cstheme="minorHAnsi"/>
          <w:sz w:val="22"/>
          <w:szCs w:val="22"/>
        </w:rPr>
        <w:t> </w:t>
      </w:r>
    </w:p>
    <w:p w14:paraId="6056F6FB" w14:textId="07979787" w:rsidR="002D4B14" w:rsidRPr="009D601D" w:rsidRDefault="002D4B14" w:rsidP="006B5C9B">
      <w:pPr>
        <w:pStyle w:val="paragraph"/>
        <w:spacing w:before="0" w:beforeAutospacing="0" w:after="0" w:afterAutospacing="0"/>
        <w:ind w:left="1080" w:hanging="360"/>
        <w:textAlignment w:val="baseline"/>
        <w:rPr>
          <w:rFonts w:asciiTheme="minorHAnsi" w:hAnsiTheme="minorHAnsi" w:cstheme="minorHAnsi"/>
          <w:sz w:val="22"/>
          <w:szCs w:val="22"/>
        </w:rPr>
      </w:pPr>
    </w:p>
    <w:p w14:paraId="7E6214BA" w14:textId="66A6A4E3" w:rsidR="009C3894" w:rsidRPr="009D601D" w:rsidRDefault="009C3894" w:rsidP="00AF0772">
      <w:pPr>
        <w:pStyle w:val="paragraph"/>
        <w:numPr>
          <w:ilvl w:val="0"/>
          <w:numId w:val="85"/>
        </w:numPr>
        <w:spacing w:before="0" w:beforeAutospacing="0" w:after="0" w:afterAutospacing="0"/>
        <w:ind w:left="108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For dry privately-owned wells, provide the following:</w:t>
      </w:r>
      <w:r w:rsidRPr="009D601D">
        <w:rPr>
          <w:rStyle w:val="eop"/>
          <w:rFonts w:asciiTheme="minorHAnsi" w:hAnsiTheme="minorHAnsi" w:cstheme="minorHAnsi"/>
          <w:sz w:val="22"/>
          <w:szCs w:val="22"/>
        </w:rPr>
        <w:t> </w:t>
      </w:r>
    </w:p>
    <w:p w14:paraId="13C21444" w14:textId="0DF74EAD" w:rsidR="009C3894" w:rsidRPr="009D601D" w:rsidRDefault="006B5C9B" w:rsidP="00AF0772">
      <w:pPr>
        <w:pStyle w:val="paragraph"/>
        <w:numPr>
          <w:ilvl w:val="0"/>
          <w:numId w:val="86"/>
        </w:numPr>
        <w:spacing w:before="0" w:beforeAutospacing="0" w:after="0" w:afterAutospacing="0"/>
        <w:ind w:left="1440" w:hanging="27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w:t>
      </w:r>
      <w:r w:rsidR="009C3894" w:rsidRPr="009D601D">
        <w:rPr>
          <w:rStyle w:val="normaltextrun"/>
          <w:rFonts w:asciiTheme="minorHAnsi" w:hAnsiTheme="minorHAnsi" w:cstheme="minorHAnsi"/>
          <w:sz w:val="22"/>
          <w:szCs w:val="22"/>
        </w:rPr>
        <w:t xml:space="preserve"> testimonial letter from each homeowner, </w:t>
      </w:r>
      <w:r w:rsidR="009C3894" w:rsidRPr="009D601D">
        <w:rPr>
          <w:rStyle w:val="eop"/>
          <w:rFonts w:asciiTheme="minorHAnsi" w:hAnsiTheme="minorHAnsi" w:cstheme="minorHAnsi"/>
          <w:sz w:val="22"/>
          <w:szCs w:val="22"/>
        </w:rPr>
        <w:t> </w:t>
      </w:r>
    </w:p>
    <w:p w14:paraId="17902F60" w14:textId="610D1946" w:rsidR="009C3894" w:rsidRPr="009D601D" w:rsidRDefault="006B5C9B" w:rsidP="00AF0772">
      <w:pPr>
        <w:pStyle w:val="paragraph"/>
        <w:numPr>
          <w:ilvl w:val="0"/>
          <w:numId w:val="86"/>
        </w:numPr>
        <w:spacing w:before="0" w:beforeAutospacing="0" w:after="0" w:afterAutospacing="0"/>
        <w:ind w:left="1440" w:hanging="27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w:t>
      </w:r>
      <w:r w:rsidR="009C3894" w:rsidRPr="009D601D">
        <w:rPr>
          <w:rStyle w:val="normaltextrun"/>
          <w:rFonts w:asciiTheme="minorHAnsi" w:hAnsiTheme="minorHAnsi" w:cstheme="minorHAnsi"/>
          <w:sz w:val="22"/>
          <w:szCs w:val="22"/>
        </w:rPr>
        <w:t xml:space="preserve"> letter from the County Health Department stating that the well(s) have lost yield to the point that residents no longer have a reliable water source for drinking and bathing, and </w:t>
      </w:r>
      <w:r w:rsidR="009C3894" w:rsidRPr="009D601D">
        <w:rPr>
          <w:rStyle w:val="eop"/>
          <w:rFonts w:asciiTheme="minorHAnsi" w:hAnsiTheme="minorHAnsi" w:cstheme="minorHAnsi"/>
          <w:sz w:val="22"/>
          <w:szCs w:val="22"/>
        </w:rPr>
        <w:t> </w:t>
      </w:r>
    </w:p>
    <w:p w14:paraId="117631F8" w14:textId="2C49A1CF" w:rsidR="009C3894" w:rsidRPr="009D601D" w:rsidRDefault="006B5C9B" w:rsidP="00AF0772">
      <w:pPr>
        <w:pStyle w:val="paragraph"/>
        <w:numPr>
          <w:ilvl w:val="0"/>
          <w:numId w:val="86"/>
        </w:numPr>
        <w:spacing w:before="0" w:beforeAutospacing="0" w:after="0" w:afterAutospacing="0"/>
        <w:ind w:left="1440" w:hanging="27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w:t>
      </w:r>
      <w:r w:rsidR="009C3894" w:rsidRPr="009D601D">
        <w:rPr>
          <w:rStyle w:val="normaltextrun"/>
          <w:rFonts w:asciiTheme="minorHAnsi" w:hAnsiTheme="minorHAnsi" w:cstheme="minorHAnsi"/>
          <w:sz w:val="22"/>
          <w:szCs w:val="22"/>
        </w:rPr>
        <w:t xml:space="preserve"> map of the project area in a readable scale, with geographical coordinates, showing street names with the location of the well(s) clearly marked or colorized.</w:t>
      </w:r>
      <w:r w:rsidR="009C3894" w:rsidRPr="009D601D">
        <w:rPr>
          <w:rStyle w:val="eop"/>
          <w:rFonts w:asciiTheme="minorHAnsi" w:hAnsiTheme="minorHAnsi" w:cstheme="minorHAnsi"/>
          <w:sz w:val="22"/>
          <w:szCs w:val="22"/>
        </w:rPr>
        <w:t> </w:t>
      </w:r>
    </w:p>
    <w:p w14:paraId="731295E3" w14:textId="4A4E0F45" w:rsidR="00AB73DF" w:rsidRPr="009D601D" w:rsidRDefault="004B7483" w:rsidP="00AB73DF">
      <w:pPr>
        <w:pStyle w:val="paragraph"/>
        <w:spacing w:after="0" w:afterAutospacing="0"/>
        <w:textAlignment w:val="baseline"/>
        <w:rPr>
          <w:rStyle w:val="normaltextrun"/>
          <w:rFonts w:asciiTheme="minorHAnsi" w:hAnsiTheme="minorHAnsi" w:cstheme="minorHAnsi"/>
          <w:sz w:val="22"/>
          <w:szCs w:val="22"/>
        </w:rPr>
      </w:pPr>
      <w:r w:rsidRPr="00CF7635">
        <w:rPr>
          <w:rStyle w:val="normaltextrun"/>
          <w:rFonts w:asciiTheme="minorHAnsi" w:hAnsiTheme="minorHAnsi" w:cstheme="minorHAnsi"/>
          <w:b/>
          <w:bCs/>
          <w:noProof/>
          <w:sz w:val="22"/>
          <w:szCs w:val="22"/>
        </w:rPr>
        <mc:AlternateContent>
          <mc:Choice Requires="wps">
            <w:drawing>
              <wp:anchor distT="45720" distB="45720" distL="114300" distR="114300" simplePos="0" relativeHeight="251747328" behindDoc="1" locked="0" layoutInCell="1" allowOverlap="1" wp14:anchorId="48BB57B0" wp14:editId="4E08948C">
                <wp:simplePos x="0" y="0"/>
                <wp:positionH relativeFrom="column">
                  <wp:posOffset>11430</wp:posOffset>
                </wp:positionH>
                <wp:positionV relativeFrom="paragraph">
                  <wp:posOffset>1075690</wp:posOffset>
                </wp:positionV>
                <wp:extent cx="5962650" cy="1511935"/>
                <wp:effectExtent l="0" t="0" r="19050" b="12065"/>
                <wp:wrapTight wrapText="bothSides">
                  <wp:wrapPolygon edited="0">
                    <wp:start x="0" y="0"/>
                    <wp:lineTo x="0" y="21500"/>
                    <wp:lineTo x="21600" y="2150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511935"/>
                        </a:xfrm>
                        <a:prstGeom prst="rect">
                          <a:avLst/>
                        </a:prstGeom>
                        <a:solidFill>
                          <a:schemeClr val="bg2"/>
                        </a:solidFill>
                        <a:ln w="9525">
                          <a:solidFill>
                            <a:srgbClr val="000000"/>
                          </a:solidFill>
                          <a:miter lim="800000"/>
                          <a:headEnd/>
                          <a:tailEnd/>
                        </a:ln>
                      </wps:spPr>
                      <wps:txbx>
                        <w:txbxContent>
                          <w:p w14:paraId="4A5DDA10" w14:textId="77777777" w:rsidR="004B7483" w:rsidRPr="00CF7635" w:rsidRDefault="004B7483" w:rsidP="004B7483">
                            <w:pPr>
                              <w:pStyle w:val="paragraph"/>
                              <w:spacing w:before="0" w:beforeAutospacing="0" w:after="0" w:afterAutospacing="0"/>
                              <w:textAlignment w:val="baseline"/>
                              <w:rPr>
                                <w:rStyle w:val="normaltextrun"/>
                                <w:rFonts w:asciiTheme="minorHAnsi" w:hAnsiTheme="minorHAnsi" w:cstheme="minorHAnsi"/>
                                <w:b/>
                                <w:bCs/>
                                <w:sz w:val="20"/>
                                <w:szCs w:val="20"/>
                                <w:u w:val="single"/>
                              </w:rPr>
                            </w:pPr>
                            <w:r w:rsidRPr="00CF7635">
                              <w:rPr>
                                <w:rStyle w:val="normaltextrun"/>
                                <w:rFonts w:asciiTheme="minorHAnsi" w:hAnsiTheme="minorHAnsi" w:cstheme="minorHAnsi"/>
                                <w:b/>
                                <w:bCs/>
                                <w:sz w:val="20"/>
                                <w:szCs w:val="20"/>
                                <w:u w:val="single"/>
                              </w:rPr>
                              <w:t xml:space="preserve">Note: </w:t>
                            </w:r>
                          </w:p>
                          <w:p w14:paraId="49FE22F3" w14:textId="2BD52C55" w:rsidR="004B7483" w:rsidRPr="00CF7635" w:rsidRDefault="004B128A" w:rsidP="004B7483">
                            <w:pPr>
                              <w:pStyle w:val="paragraph"/>
                              <w:spacing w:before="0" w:beforeAutospacing="0" w:after="0" w:afterAutospacing="0"/>
                              <w:textAlignment w:val="baseline"/>
                              <w:rPr>
                                <w:rFonts w:asciiTheme="minorHAnsi" w:hAnsiTheme="minorHAnsi" w:cstheme="minorHAnsi"/>
                                <w:sz w:val="20"/>
                                <w:szCs w:val="20"/>
                              </w:rPr>
                            </w:pPr>
                            <w:r w:rsidRPr="00CF7635">
                              <w:rPr>
                                <w:rStyle w:val="normaltextrun"/>
                                <w:rFonts w:asciiTheme="minorHAnsi" w:hAnsiTheme="minorHAnsi" w:cstheme="minorHAnsi"/>
                                <w:sz w:val="20"/>
                                <w:szCs w:val="20"/>
                              </w:rPr>
                              <w:t>A</w:t>
                            </w:r>
                            <w:r w:rsidR="004B7483" w:rsidRPr="00CF7635">
                              <w:rPr>
                                <w:rStyle w:val="normaltextrun"/>
                                <w:rFonts w:asciiTheme="minorHAnsi" w:hAnsiTheme="minorHAnsi" w:cstheme="minorHAnsi"/>
                                <w:sz w:val="20"/>
                                <w:szCs w:val="20"/>
                              </w:rPr>
                              <w:t xml:space="preserve"> project that expands capacity </w:t>
                            </w:r>
                            <w:r w:rsidRPr="00CF7635">
                              <w:rPr>
                                <w:rStyle w:val="normaltextrun"/>
                                <w:rFonts w:asciiTheme="minorHAnsi" w:hAnsiTheme="minorHAnsi" w:cstheme="minorHAnsi"/>
                                <w:sz w:val="20"/>
                                <w:szCs w:val="20"/>
                              </w:rPr>
                              <w:t>more than</w:t>
                            </w:r>
                            <w:r w:rsidR="004B7483" w:rsidRPr="00CF7635">
                              <w:rPr>
                                <w:rStyle w:val="normaltextrun"/>
                                <w:rFonts w:asciiTheme="minorHAnsi" w:hAnsiTheme="minorHAnsi" w:cstheme="minorHAnsi"/>
                                <w:sz w:val="20"/>
                                <w:szCs w:val="20"/>
                              </w:rPr>
                              <w:t xml:space="preserve"> replacing failed or failing infrastructure cannot earn points under this line item. Provide documentation or calculations showing how or why the project does not increase capacity when it’s not an obvious like-for-like replacement (replacing a pump station with gravity sewer, for example, or replacing a failed well with an interconnection).  </w:t>
                            </w:r>
                            <w:r w:rsidR="004B7483" w:rsidRPr="00CF7635">
                              <w:rPr>
                                <w:rFonts w:asciiTheme="minorHAnsi" w:hAnsiTheme="minorHAnsi" w:cstheme="minorHAnsi"/>
                                <w:bCs/>
                                <w:sz w:val="20"/>
                                <w:szCs w:val="20"/>
                              </w:rPr>
                              <w:t xml:space="preserve">Rehabilitation and upsizing of lines and/or pumps necessary to serve the project area having failed or failing infrastructure is allowed in the project scope.  </w:t>
                            </w:r>
                          </w:p>
                          <w:p w14:paraId="358F9606" w14:textId="77777777" w:rsidR="004B7483" w:rsidRPr="00CF7635" w:rsidRDefault="004B7483" w:rsidP="004B7483">
                            <w:pPr>
                              <w:pStyle w:val="paragraph"/>
                              <w:spacing w:before="0" w:beforeAutospacing="0" w:after="0" w:afterAutospacing="0"/>
                              <w:textAlignment w:val="baseline"/>
                              <w:rPr>
                                <w:rFonts w:asciiTheme="minorHAnsi" w:hAnsiTheme="minorHAnsi" w:cstheme="minorHAnsi"/>
                                <w:bCs/>
                                <w:sz w:val="20"/>
                                <w:szCs w:val="20"/>
                              </w:rPr>
                            </w:pPr>
                          </w:p>
                          <w:p w14:paraId="607B4489" w14:textId="77777777" w:rsidR="004B7483" w:rsidRPr="00CF7635" w:rsidRDefault="004B7483" w:rsidP="004B7483">
                            <w:pPr>
                              <w:pStyle w:val="paragraph"/>
                              <w:spacing w:before="0" w:beforeAutospacing="0" w:after="0" w:afterAutospacing="0"/>
                              <w:textAlignment w:val="baseline"/>
                              <w:rPr>
                                <w:rStyle w:val="normaltextrun"/>
                                <w:rFonts w:asciiTheme="minorHAnsi" w:hAnsiTheme="minorHAnsi" w:cstheme="minorHAnsi"/>
                                <w:b/>
                                <w:sz w:val="20"/>
                                <w:szCs w:val="20"/>
                                <w:u w:val="single"/>
                              </w:rPr>
                            </w:pPr>
                            <w:r w:rsidRPr="00CF7635">
                              <w:rPr>
                                <w:rFonts w:asciiTheme="minorHAnsi" w:hAnsiTheme="minorHAnsi" w:cstheme="minorHAnsi"/>
                                <w:b/>
                                <w:sz w:val="20"/>
                                <w:szCs w:val="20"/>
                                <w:u w:val="single"/>
                              </w:rPr>
                              <w:t>Upsizing of either lines or pumps for future growth is not permitted.</w:t>
                            </w:r>
                            <w:r w:rsidRPr="00CF7635">
                              <w:rPr>
                                <w:rStyle w:val="normaltextrun"/>
                                <w:rFonts w:asciiTheme="minorHAnsi" w:hAnsiTheme="minorHAnsi" w:cstheme="minorHAnsi"/>
                                <w:b/>
                                <w:sz w:val="20"/>
                                <w:szCs w:val="20"/>
                                <w:u w:val="single"/>
                              </w:rPr>
                              <w:t xml:space="preserve"> </w:t>
                            </w:r>
                          </w:p>
                          <w:p w14:paraId="377CF35C" w14:textId="1846396E" w:rsidR="004B7483" w:rsidRDefault="004B7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B57B0" id="_x0000_s1035" type="#_x0000_t202" style="position:absolute;margin-left:.9pt;margin-top:84.7pt;width:469.5pt;height:119.05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" fillcolor="#e7e6e6 [3214]">
                <v:textbox>
                  <w:txbxContent>
                    <w:p w14:paraId="4A5DDA10" w14:textId="77777777" w:rsidR="004B7483" w:rsidRPr="00CF7635" w:rsidRDefault="004B7483" w:rsidP="004B7483">
                      <w:pPr>
                        <w:pStyle w:val="paragraph"/>
                        <w:spacing w:before="0" w:beforeAutospacing="0" w:after="0" w:afterAutospacing="0"/>
                        <w:textAlignment w:val="baseline"/>
                        <w:rPr>
                          <w:rStyle w:val="normaltextrun"/>
                          <w:rFonts w:asciiTheme="minorHAnsi" w:hAnsiTheme="minorHAnsi" w:cstheme="minorHAnsi"/>
                          <w:b/>
                          <w:bCs/>
                          <w:sz w:val="20"/>
                          <w:szCs w:val="20"/>
                          <w:u w:val="single"/>
                        </w:rPr>
                      </w:pPr>
                      <w:r w:rsidRPr="00CF7635">
                        <w:rPr>
                          <w:rStyle w:val="normaltextrun"/>
                          <w:rFonts w:asciiTheme="minorHAnsi" w:hAnsiTheme="minorHAnsi" w:cstheme="minorHAnsi"/>
                          <w:b/>
                          <w:bCs/>
                          <w:sz w:val="20"/>
                          <w:szCs w:val="20"/>
                          <w:u w:val="single"/>
                        </w:rPr>
                        <w:t xml:space="preserve">Note: </w:t>
                      </w:r>
                    </w:p>
                    <w:p w14:paraId="49FE22F3" w14:textId="2BD52C55" w:rsidR="004B7483" w:rsidRPr="00CF7635" w:rsidRDefault="004B128A" w:rsidP="004B7483">
                      <w:pPr>
                        <w:pStyle w:val="paragraph"/>
                        <w:spacing w:before="0" w:beforeAutospacing="0" w:after="0" w:afterAutospacing="0"/>
                        <w:textAlignment w:val="baseline"/>
                        <w:rPr>
                          <w:rFonts w:asciiTheme="minorHAnsi" w:hAnsiTheme="minorHAnsi" w:cstheme="minorHAnsi"/>
                          <w:sz w:val="20"/>
                          <w:szCs w:val="20"/>
                        </w:rPr>
                      </w:pPr>
                      <w:r w:rsidRPr="00CF7635">
                        <w:rPr>
                          <w:rStyle w:val="normaltextrun"/>
                          <w:rFonts w:asciiTheme="minorHAnsi" w:hAnsiTheme="minorHAnsi" w:cstheme="minorHAnsi"/>
                          <w:sz w:val="20"/>
                          <w:szCs w:val="20"/>
                        </w:rPr>
                        <w:t>A</w:t>
                      </w:r>
                      <w:r w:rsidR="004B7483" w:rsidRPr="00CF7635">
                        <w:rPr>
                          <w:rStyle w:val="normaltextrun"/>
                          <w:rFonts w:asciiTheme="minorHAnsi" w:hAnsiTheme="minorHAnsi" w:cstheme="minorHAnsi"/>
                          <w:sz w:val="20"/>
                          <w:szCs w:val="20"/>
                        </w:rPr>
                        <w:t xml:space="preserve"> project that expands capacity </w:t>
                      </w:r>
                      <w:r w:rsidRPr="00CF7635">
                        <w:rPr>
                          <w:rStyle w:val="normaltextrun"/>
                          <w:rFonts w:asciiTheme="minorHAnsi" w:hAnsiTheme="minorHAnsi" w:cstheme="minorHAnsi"/>
                          <w:sz w:val="20"/>
                          <w:szCs w:val="20"/>
                        </w:rPr>
                        <w:t>more than</w:t>
                      </w:r>
                      <w:r w:rsidR="004B7483" w:rsidRPr="00CF7635">
                        <w:rPr>
                          <w:rStyle w:val="normaltextrun"/>
                          <w:rFonts w:asciiTheme="minorHAnsi" w:hAnsiTheme="minorHAnsi" w:cstheme="minorHAnsi"/>
                          <w:sz w:val="20"/>
                          <w:szCs w:val="20"/>
                        </w:rPr>
                        <w:t xml:space="preserve"> replacing failed or failing infrastructure cannot earn points under this line item. Provide documentation or calculations showing how or why the project does not increase capacity when it’s not an obvious like-for-like replacement (replacing a pump station with gravity sewer, for example, or replacing a failed well with an interconnection).  </w:t>
                      </w:r>
                      <w:r w:rsidR="004B7483" w:rsidRPr="00CF7635">
                        <w:rPr>
                          <w:rFonts w:asciiTheme="minorHAnsi" w:hAnsiTheme="minorHAnsi" w:cstheme="minorHAnsi"/>
                          <w:bCs/>
                          <w:sz w:val="20"/>
                          <w:szCs w:val="20"/>
                        </w:rPr>
                        <w:t xml:space="preserve">Rehabilitation and upsizing of lines and/or pumps necessary to serve the project area having failed or failing infrastructure is allowed in the project scope.  </w:t>
                      </w:r>
                    </w:p>
                    <w:p w14:paraId="358F9606" w14:textId="77777777" w:rsidR="004B7483" w:rsidRPr="00CF7635" w:rsidRDefault="004B7483" w:rsidP="004B7483">
                      <w:pPr>
                        <w:pStyle w:val="paragraph"/>
                        <w:spacing w:before="0" w:beforeAutospacing="0" w:after="0" w:afterAutospacing="0"/>
                        <w:textAlignment w:val="baseline"/>
                        <w:rPr>
                          <w:rFonts w:asciiTheme="minorHAnsi" w:hAnsiTheme="minorHAnsi" w:cstheme="minorHAnsi"/>
                          <w:bCs/>
                          <w:sz w:val="20"/>
                          <w:szCs w:val="20"/>
                        </w:rPr>
                      </w:pPr>
                    </w:p>
                    <w:p w14:paraId="607B4489" w14:textId="77777777" w:rsidR="004B7483" w:rsidRPr="00CF7635" w:rsidRDefault="004B7483" w:rsidP="004B7483">
                      <w:pPr>
                        <w:pStyle w:val="paragraph"/>
                        <w:spacing w:before="0" w:beforeAutospacing="0" w:after="0" w:afterAutospacing="0"/>
                        <w:textAlignment w:val="baseline"/>
                        <w:rPr>
                          <w:rStyle w:val="normaltextrun"/>
                          <w:rFonts w:asciiTheme="minorHAnsi" w:hAnsiTheme="minorHAnsi" w:cstheme="minorHAnsi"/>
                          <w:b/>
                          <w:sz w:val="20"/>
                          <w:szCs w:val="20"/>
                          <w:u w:val="single"/>
                        </w:rPr>
                      </w:pPr>
                      <w:r w:rsidRPr="00CF7635">
                        <w:rPr>
                          <w:rFonts w:asciiTheme="minorHAnsi" w:hAnsiTheme="minorHAnsi" w:cstheme="minorHAnsi"/>
                          <w:b/>
                          <w:sz w:val="20"/>
                          <w:szCs w:val="20"/>
                          <w:u w:val="single"/>
                        </w:rPr>
                        <w:t>Upsizing of either lines or pumps for future growth is not permitted.</w:t>
                      </w:r>
                      <w:r w:rsidRPr="00CF7635">
                        <w:rPr>
                          <w:rStyle w:val="normaltextrun"/>
                          <w:rFonts w:asciiTheme="minorHAnsi" w:hAnsiTheme="minorHAnsi" w:cstheme="minorHAnsi"/>
                          <w:b/>
                          <w:sz w:val="20"/>
                          <w:szCs w:val="20"/>
                          <w:u w:val="single"/>
                        </w:rPr>
                        <w:t xml:space="preserve"> </w:t>
                      </w:r>
                    </w:p>
                    <w:p w14:paraId="377CF35C" w14:textId="1846396E" w:rsidR="004B7483" w:rsidRDefault="004B7483"/>
                  </w:txbxContent>
                </v:textbox>
                <w10:wrap type="tight"/>
              </v:shape>
            </w:pict>
          </mc:Fallback>
        </mc:AlternateContent>
      </w:r>
      <w:r w:rsidR="00AB73DF" w:rsidRPr="00CF7635">
        <w:rPr>
          <w:rStyle w:val="normaltextrun"/>
          <w:rFonts w:asciiTheme="minorHAnsi" w:hAnsiTheme="minorHAnsi" w:cstheme="minorHAnsi"/>
          <w:sz w:val="22"/>
          <w:szCs w:val="22"/>
        </w:rPr>
        <w:t>All wells to be replaced with a connection or service in this project must have documentation that the wells have gone dry to qualify for 1.B project purpose points.  Connections or service to facilities or properties without documentation of dry wells will not qualify for 1.B project purpose points but may qualify for Category 2 Project Benefits points.</w:t>
      </w:r>
      <w:r w:rsidR="00AB73DF" w:rsidRPr="009D601D">
        <w:rPr>
          <w:rStyle w:val="normaltextrun"/>
          <w:rFonts w:asciiTheme="minorHAnsi" w:hAnsiTheme="minorHAnsi" w:cstheme="minorHAnsi"/>
          <w:sz w:val="22"/>
          <w:szCs w:val="22"/>
        </w:rPr>
        <w:t xml:space="preserve"> </w:t>
      </w:r>
      <w:r w:rsidR="00AB73DF" w:rsidRPr="009D601D">
        <w:rPr>
          <w:rStyle w:val="normaltextrun"/>
          <w:rFonts w:asciiTheme="minorHAnsi" w:hAnsiTheme="minorHAnsi" w:cstheme="minorHAnsi"/>
          <w:sz w:val="22"/>
          <w:szCs w:val="22"/>
        </w:rPr>
        <w:br/>
      </w:r>
    </w:p>
    <w:p w14:paraId="3B8FA454" w14:textId="2DF926B1" w:rsidR="004B7483" w:rsidRDefault="004B7483" w:rsidP="004837ED">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664403AF" w14:textId="607E51EC" w:rsidR="004B7483" w:rsidRDefault="004B7483" w:rsidP="004837ED">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0855A14A" w14:textId="45DFF552" w:rsidR="00104A5B" w:rsidRDefault="00104A5B">
      <w:pPr>
        <w:spacing w:after="160" w:afterAutospacing="0" w:line="259" w:lineRule="auto"/>
        <w:rPr>
          <w:rStyle w:val="normaltextrun"/>
          <w:rFonts w:eastAsia="Times New Roman" w:cstheme="minorHAnsi"/>
          <w:b/>
          <w:bCs/>
          <w:u w:val="single"/>
        </w:rPr>
      </w:pPr>
      <w:r>
        <w:rPr>
          <w:rStyle w:val="normaltextrun"/>
          <w:rFonts w:cstheme="minorHAnsi"/>
          <w:b/>
          <w:bCs/>
          <w:u w:val="single"/>
        </w:rPr>
        <w:br w:type="page"/>
      </w:r>
    </w:p>
    <w:p w14:paraId="17D5C84C" w14:textId="2C035F40" w:rsidR="00C046B9" w:rsidRPr="009D601D" w:rsidRDefault="00C046B9" w:rsidP="00C046B9">
      <w:pPr>
        <w:tabs>
          <w:tab w:val="left" w:pos="720"/>
        </w:tabs>
        <w:spacing w:after="0" w:afterAutospacing="0"/>
        <w:rPr>
          <w:b/>
          <w:u w:val="single"/>
        </w:rPr>
      </w:pPr>
      <w:r w:rsidRPr="009D601D">
        <w:rPr>
          <w:noProof/>
        </w:rPr>
        <mc:AlternateContent>
          <mc:Choice Requires="wps">
            <w:drawing>
              <wp:anchor distT="0" distB="0" distL="114300" distR="114300" simplePos="0" relativeHeight="251670528" behindDoc="1" locked="0" layoutInCell="1" allowOverlap="1" wp14:anchorId="2C2C7B16" wp14:editId="1624EAB0">
                <wp:simplePos x="0" y="0"/>
                <wp:positionH relativeFrom="margin">
                  <wp:posOffset>0</wp:posOffset>
                </wp:positionH>
                <wp:positionV relativeFrom="paragraph">
                  <wp:posOffset>192433</wp:posOffset>
                </wp:positionV>
                <wp:extent cx="5943600" cy="5093335"/>
                <wp:effectExtent l="0" t="0" r="19050" b="12065"/>
                <wp:wrapTight wrapText="bothSides">
                  <wp:wrapPolygon edited="0">
                    <wp:start x="0" y="0"/>
                    <wp:lineTo x="0" y="21570"/>
                    <wp:lineTo x="21600" y="21570"/>
                    <wp:lineTo x="21600" y="0"/>
                    <wp:lineTo x="0" y="0"/>
                  </wp:wrapPolygon>
                </wp:wrapTight>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93335"/>
                        </a:xfrm>
                        <a:prstGeom prst="rect">
                          <a:avLst/>
                        </a:prstGeom>
                        <a:solidFill>
                          <a:schemeClr val="bg1">
                            <a:lumMod val="95000"/>
                          </a:schemeClr>
                        </a:solidFill>
                        <a:ln w="9525">
                          <a:solidFill>
                            <a:srgbClr val="000000"/>
                          </a:solidFill>
                          <a:miter lim="800000"/>
                          <a:headEnd/>
                          <a:tailEnd/>
                        </a:ln>
                      </wps:spPr>
                      <wps:txbx>
                        <w:txbxContent>
                          <w:p w14:paraId="320B406B" w14:textId="75C647CF" w:rsidR="00C046B9" w:rsidRPr="00F56358" w:rsidRDefault="00C046B9" w:rsidP="00C046B9">
                            <w:pPr>
                              <w:keepNext/>
                              <w:spacing w:after="0" w:afterAutospacing="0"/>
                              <w:jc w:val="center"/>
                              <w:rPr>
                                <w:rFonts w:cstheme="minorHAnsi"/>
                                <w:b/>
                                <w:sz w:val="20"/>
                                <w:szCs w:val="20"/>
                              </w:rPr>
                            </w:pPr>
                            <w:r w:rsidRPr="00F56358">
                              <w:rPr>
                                <w:rFonts w:cstheme="minorHAnsi"/>
                                <w:b/>
                                <w:sz w:val="20"/>
                                <w:szCs w:val="20"/>
                              </w:rPr>
                              <w:t>Example Narrative for Line Item 1.B (</w:t>
                            </w:r>
                            <w:r w:rsidR="00F56358" w:rsidRPr="00F56358">
                              <w:rPr>
                                <w:rFonts w:cstheme="minorHAnsi"/>
                                <w:b/>
                                <w:sz w:val="20"/>
                                <w:szCs w:val="20"/>
                              </w:rPr>
                              <w:t>Drinking Water</w:t>
                            </w:r>
                            <w:r w:rsidRPr="00F56358">
                              <w:rPr>
                                <w:rFonts w:cstheme="minorHAnsi"/>
                                <w:b/>
                                <w:sz w:val="20"/>
                                <w:szCs w:val="20"/>
                              </w:rPr>
                              <w:t>)</w:t>
                            </w:r>
                          </w:p>
                          <w:p w14:paraId="74B3118C" w14:textId="77777777" w:rsidR="00C046B9" w:rsidRPr="00F56358" w:rsidRDefault="00C046B9" w:rsidP="00C046B9">
                            <w:pPr>
                              <w:keepNext/>
                              <w:spacing w:after="0" w:afterAutospacing="0"/>
                              <w:jc w:val="center"/>
                              <w:rPr>
                                <w:rFonts w:cstheme="minorHAnsi"/>
                                <w:b/>
                                <w:sz w:val="20"/>
                                <w:szCs w:val="20"/>
                              </w:rPr>
                            </w:pPr>
                          </w:p>
                          <w:p w14:paraId="2BA9D8F6" w14:textId="1F5A7BF9" w:rsidR="00F56358" w:rsidRPr="00CF7635" w:rsidRDefault="00F56358" w:rsidP="00F56358">
                            <w:pPr>
                              <w:pStyle w:val="paragraph"/>
                              <w:spacing w:before="0" w:beforeAutospacing="0" w:after="0" w:afterAutospacing="0"/>
                              <w:textAlignment w:val="baseline"/>
                              <w:rPr>
                                <w:rStyle w:val="eop"/>
                                <w:rFonts w:asciiTheme="minorHAnsi" w:hAnsiTheme="minorHAnsi" w:cstheme="minorHAnsi"/>
                                <w:sz w:val="22"/>
                                <w:szCs w:val="22"/>
                              </w:rPr>
                            </w:pPr>
                            <w:r w:rsidRPr="00CF7635">
                              <w:rPr>
                                <w:rStyle w:val="normaltextrun"/>
                                <w:rFonts w:asciiTheme="minorHAnsi" w:hAnsiTheme="minorHAnsi" w:cstheme="minorHAnsi"/>
                                <w:sz w:val="22"/>
                                <w:szCs w:val="22"/>
                              </w:rPr>
                              <w:t>The Peter Subdivision (PWSID No. NC1234567, 17 connections, population 50) is served by a single failed well that no longer provides sufficient water. The project proposes to extend 300 feet of 6-inch waterline from the town of Rossville (PWSID No. NC1234568) to serve the subdivision, which will become a purchased-water system. </w:t>
                            </w:r>
                            <w:r w:rsidRPr="00CF7635">
                              <w:rPr>
                                <w:rStyle w:val="eop"/>
                                <w:rFonts w:asciiTheme="minorHAnsi" w:hAnsiTheme="minorHAnsi" w:cstheme="minorHAnsi"/>
                                <w:sz w:val="22"/>
                                <w:szCs w:val="22"/>
                              </w:rPr>
                              <w:t> </w:t>
                            </w:r>
                          </w:p>
                          <w:p w14:paraId="6D52B793" w14:textId="77777777" w:rsidR="00F56358" w:rsidRPr="00CF7635" w:rsidRDefault="00F56358" w:rsidP="00F56358">
                            <w:pPr>
                              <w:pStyle w:val="paragraph"/>
                              <w:spacing w:before="0" w:beforeAutospacing="0" w:after="0" w:afterAutospacing="0"/>
                              <w:textAlignment w:val="baseline"/>
                              <w:rPr>
                                <w:rFonts w:asciiTheme="minorHAnsi" w:hAnsiTheme="minorHAnsi" w:cstheme="minorHAnsi"/>
                                <w:sz w:val="22"/>
                                <w:szCs w:val="22"/>
                              </w:rPr>
                            </w:pPr>
                          </w:p>
                          <w:p w14:paraId="2DF5167B" w14:textId="77777777" w:rsidR="00F56358" w:rsidRPr="00CF7635" w:rsidRDefault="00F56358" w:rsidP="00F56358">
                            <w:pPr>
                              <w:pStyle w:val="paragraph"/>
                              <w:spacing w:before="0" w:beforeAutospacing="0" w:after="0" w:afterAutospacing="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Attached are the following: </w:t>
                            </w:r>
                            <w:r w:rsidRPr="00CF7635">
                              <w:rPr>
                                <w:rStyle w:val="eop"/>
                                <w:rFonts w:asciiTheme="minorHAnsi" w:hAnsiTheme="minorHAnsi" w:cstheme="minorHAnsi"/>
                                <w:sz w:val="22"/>
                                <w:szCs w:val="22"/>
                              </w:rPr>
                              <w:t> </w:t>
                            </w:r>
                          </w:p>
                          <w:p w14:paraId="2E6C409B" w14:textId="77777777" w:rsidR="00F56358" w:rsidRPr="00CF7635" w:rsidRDefault="00F56358" w:rsidP="00AF0772">
                            <w:pPr>
                              <w:pStyle w:val="paragraph"/>
                              <w:numPr>
                                <w:ilvl w:val="0"/>
                                <w:numId w:val="87"/>
                              </w:numPr>
                              <w:spacing w:before="0" w:beforeAutospacing="0" w:after="0" w:afterAutospacing="0"/>
                              <w:ind w:left="54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 xml:space="preserve">The original drawdown tests showing a yield of 30 </w:t>
                            </w:r>
                            <w:r w:rsidRPr="00CF7635">
                              <w:rPr>
                                <w:rStyle w:val="spellingerror"/>
                                <w:rFonts w:asciiTheme="minorHAnsi" w:hAnsiTheme="minorHAnsi" w:cstheme="minorHAnsi"/>
                                <w:sz w:val="22"/>
                                <w:szCs w:val="22"/>
                              </w:rPr>
                              <w:t>gpm</w:t>
                            </w:r>
                            <w:r w:rsidRPr="00CF7635">
                              <w:rPr>
                                <w:rStyle w:val="normaltextrun"/>
                                <w:rFonts w:asciiTheme="minorHAnsi" w:hAnsiTheme="minorHAnsi" w:cstheme="minorHAnsi"/>
                                <w:sz w:val="22"/>
                                <w:szCs w:val="22"/>
                              </w:rPr>
                              <w:t xml:space="preserve"> (432 gpd per person) and a recent drawdown test showing a yield of only 5 </w:t>
                            </w:r>
                            <w:r w:rsidRPr="00CF7635">
                              <w:rPr>
                                <w:rStyle w:val="spellingerror"/>
                                <w:rFonts w:asciiTheme="minorHAnsi" w:hAnsiTheme="minorHAnsi" w:cstheme="minorHAnsi"/>
                                <w:sz w:val="22"/>
                                <w:szCs w:val="22"/>
                              </w:rPr>
                              <w:t>gpm</w:t>
                            </w:r>
                            <w:r w:rsidRPr="00CF7635">
                              <w:rPr>
                                <w:rStyle w:val="normaltextrun"/>
                                <w:rFonts w:asciiTheme="minorHAnsi" w:hAnsiTheme="minorHAnsi" w:cstheme="minorHAnsi"/>
                                <w:sz w:val="22"/>
                                <w:szCs w:val="22"/>
                              </w:rPr>
                              <w:t xml:space="preserve"> (72 gpd per person). This 5 </w:t>
                            </w:r>
                            <w:r w:rsidRPr="00CF7635">
                              <w:rPr>
                                <w:rStyle w:val="spellingerror"/>
                                <w:rFonts w:asciiTheme="minorHAnsi" w:hAnsiTheme="minorHAnsi" w:cstheme="minorHAnsi"/>
                                <w:sz w:val="22"/>
                                <w:szCs w:val="22"/>
                              </w:rPr>
                              <w:t>gpm</w:t>
                            </w:r>
                            <w:r w:rsidRPr="00CF7635">
                              <w:rPr>
                                <w:rStyle w:val="normaltextrun"/>
                                <w:rFonts w:asciiTheme="minorHAnsi" w:hAnsiTheme="minorHAnsi" w:cstheme="minorHAnsi"/>
                                <w:sz w:val="22"/>
                                <w:szCs w:val="22"/>
                              </w:rPr>
                              <w:t xml:space="preserve"> does not satisfy the system’s </w:t>
                            </w:r>
                            <w:proofErr w:type="gramStart"/>
                            <w:r w:rsidRPr="00CF7635">
                              <w:rPr>
                                <w:rStyle w:val="contextualspellingandgrammarerror"/>
                                <w:rFonts w:asciiTheme="minorHAnsi" w:hAnsiTheme="minorHAnsi" w:cstheme="minorHAnsi"/>
                                <w:sz w:val="22"/>
                                <w:szCs w:val="22"/>
                              </w:rPr>
                              <w:t>needs;</w:t>
                            </w:r>
                            <w:proofErr w:type="gramEnd"/>
                            <w:r w:rsidRPr="00CF7635">
                              <w:rPr>
                                <w:rStyle w:val="normaltextrun"/>
                                <w:rFonts w:asciiTheme="minorHAnsi" w:hAnsiTheme="minorHAnsi" w:cstheme="minorHAnsi"/>
                                <w:sz w:val="22"/>
                                <w:szCs w:val="22"/>
                              </w:rPr>
                              <w:t> </w:t>
                            </w:r>
                            <w:r w:rsidRPr="00CF7635">
                              <w:rPr>
                                <w:rStyle w:val="eop"/>
                                <w:rFonts w:asciiTheme="minorHAnsi" w:hAnsiTheme="minorHAnsi" w:cstheme="minorHAnsi"/>
                                <w:sz w:val="22"/>
                                <w:szCs w:val="22"/>
                              </w:rPr>
                              <w:t> </w:t>
                            </w:r>
                          </w:p>
                          <w:p w14:paraId="09F73E92" w14:textId="77777777" w:rsidR="00F56358" w:rsidRPr="00CF7635" w:rsidRDefault="00F56358" w:rsidP="00AF0772">
                            <w:pPr>
                              <w:pStyle w:val="paragraph"/>
                              <w:numPr>
                                <w:ilvl w:val="0"/>
                                <w:numId w:val="87"/>
                              </w:numPr>
                              <w:spacing w:before="0" w:beforeAutospacing="0" w:after="0" w:afterAutospacing="0"/>
                              <w:ind w:left="54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 xml:space="preserve">A letter from the ZZ County Health Department stating that the well has lost yield to the point that residents no longer have a reliable water source for drinking and </w:t>
                            </w:r>
                            <w:proofErr w:type="gramStart"/>
                            <w:r w:rsidRPr="00CF7635">
                              <w:rPr>
                                <w:rStyle w:val="contextualspellingandgrammarerror"/>
                                <w:rFonts w:asciiTheme="minorHAnsi" w:hAnsiTheme="minorHAnsi" w:cstheme="minorHAnsi"/>
                                <w:sz w:val="22"/>
                                <w:szCs w:val="22"/>
                              </w:rPr>
                              <w:t>bathing;</w:t>
                            </w:r>
                            <w:proofErr w:type="gramEnd"/>
                            <w:r w:rsidRPr="00CF7635">
                              <w:rPr>
                                <w:rStyle w:val="normaltextrun"/>
                                <w:rFonts w:asciiTheme="minorHAnsi" w:hAnsiTheme="minorHAnsi" w:cstheme="minorHAnsi"/>
                                <w:sz w:val="22"/>
                                <w:szCs w:val="22"/>
                              </w:rPr>
                              <w:t> </w:t>
                            </w:r>
                            <w:r w:rsidRPr="00CF7635">
                              <w:rPr>
                                <w:rStyle w:val="eop"/>
                                <w:rFonts w:asciiTheme="minorHAnsi" w:hAnsiTheme="minorHAnsi" w:cstheme="minorHAnsi"/>
                                <w:sz w:val="22"/>
                                <w:szCs w:val="22"/>
                              </w:rPr>
                              <w:t> </w:t>
                            </w:r>
                          </w:p>
                          <w:p w14:paraId="6D282CB8" w14:textId="77777777" w:rsidR="00F56358" w:rsidRPr="00CF7635" w:rsidRDefault="00F56358" w:rsidP="00AF0772">
                            <w:pPr>
                              <w:pStyle w:val="paragraph"/>
                              <w:numPr>
                                <w:ilvl w:val="0"/>
                                <w:numId w:val="87"/>
                              </w:numPr>
                              <w:spacing w:before="0" w:beforeAutospacing="0" w:after="0" w:afterAutospacing="0"/>
                              <w:ind w:left="54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Pump run time records showing that the well has been over-pumped (average 14 hours/day in 2013 and 2014); and</w:t>
                            </w:r>
                            <w:r w:rsidRPr="00CF7635">
                              <w:rPr>
                                <w:rStyle w:val="eop"/>
                                <w:rFonts w:asciiTheme="minorHAnsi" w:hAnsiTheme="minorHAnsi" w:cstheme="minorHAnsi"/>
                                <w:sz w:val="22"/>
                                <w:szCs w:val="22"/>
                              </w:rPr>
                              <w:t> </w:t>
                            </w:r>
                          </w:p>
                          <w:p w14:paraId="58B8C3DA" w14:textId="3D0A3FDA" w:rsidR="00C046B9" w:rsidRPr="00CF7635" w:rsidRDefault="00F56358" w:rsidP="00AF0772">
                            <w:pPr>
                              <w:pStyle w:val="paragraph"/>
                              <w:numPr>
                                <w:ilvl w:val="0"/>
                                <w:numId w:val="87"/>
                              </w:numPr>
                              <w:spacing w:before="0" w:beforeAutospacing="0" w:after="0" w:afterAutospacing="0"/>
                              <w:ind w:left="54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A map of the subdivision in a readable scale, with geographical coordinates, showing street names with the location of the well(s) clearly marked. This map shows that 300 feet of 6-inch waterline will enable Rossville to connect to the subdivision’s water system near the well.</w:t>
                            </w:r>
                            <w:r w:rsidRPr="00CF7635">
                              <w:rPr>
                                <w:rStyle w:val="eop"/>
                                <w:rFonts w:asciiTheme="minorHAnsi" w:hAnsiTheme="minorHAnsi" w:cstheme="minorHAnsi"/>
                                <w:sz w:val="22"/>
                                <w:szCs w:val="22"/>
                              </w:rPr>
                              <w:t> </w:t>
                            </w:r>
                            <w:r w:rsidR="00C046B9" w:rsidRPr="00CF7635">
                              <w:rPr>
                                <w:rFonts w:asciiTheme="minorHAnsi" w:hAnsiTheme="minorHAnsi" w:cstheme="minorHAnsi"/>
                                <w:sz w:val="22"/>
                                <w:szCs w:val="22"/>
                              </w:rPr>
                              <w:br/>
                            </w:r>
                          </w:p>
                          <w:p w14:paraId="433E7057" w14:textId="5547644E" w:rsidR="00C046B9" w:rsidRPr="00CF7635" w:rsidRDefault="00C046B9" w:rsidP="00C046B9">
                            <w:pPr>
                              <w:jc w:val="center"/>
                              <w:rPr>
                                <w:rFonts w:cstheme="minorHAnsi"/>
                                <w:b/>
                              </w:rPr>
                            </w:pPr>
                            <w:r w:rsidRPr="00CF7635">
                              <w:rPr>
                                <w:rFonts w:cstheme="minorHAnsi"/>
                                <w:b/>
                              </w:rPr>
                              <w:t>Example Narrative for Line Item 1.B (</w:t>
                            </w:r>
                            <w:r w:rsidR="00F56358" w:rsidRPr="00CF7635">
                              <w:rPr>
                                <w:rFonts w:cstheme="minorHAnsi"/>
                                <w:b/>
                              </w:rPr>
                              <w:t>W</w:t>
                            </w:r>
                            <w:r w:rsidRPr="00CF7635">
                              <w:rPr>
                                <w:rFonts w:cstheme="minorHAnsi"/>
                                <w:b/>
                              </w:rPr>
                              <w:t>astewater)</w:t>
                            </w:r>
                          </w:p>
                          <w:p w14:paraId="1140DC42" w14:textId="0341EE98" w:rsidR="00F56358" w:rsidRPr="00CF7635" w:rsidRDefault="00F56358" w:rsidP="00F56358">
                            <w:pPr>
                              <w:pStyle w:val="paragraph"/>
                              <w:spacing w:before="0" w:beforeAutospacing="0" w:after="0" w:afterAutospacing="0"/>
                              <w:textAlignment w:val="baseline"/>
                              <w:rPr>
                                <w:rStyle w:val="eop"/>
                                <w:rFonts w:asciiTheme="minorHAnsi" w:hAnsiTheme="minorHAnsi" w:cstheme="minorHAnsi"/>
                                <w:sz w:val="22"/>
                                <w:szCs w:val="22"/>
                              </w:rPr>
                            </w:pPr>
                            <w:r w:rsidRPr="00CF7635">
                              <w:rPr>
                                <w:rStyle w:val="normaltextrun"/>
                                <w:rFonts w:asciiTheme="minorHAnsi" w:hAnsiTheme="minorHAnsi" w:cstheme="minorHAnsi"/>
                                <w:b/>
                                <w:bCs/>
                                <w:sz w:val="22"/>
                                <w:szCs w:val="22"/>
                              </w:rPr>
                              <w:t xml:space="preserve">Narrative that is NOT sufficient: </w:t>
                            </w:r>
                            <w:r w:rsidRPr="00CF7635">
                              <w:rPr>
                                <w:rStyle w:val="normaltextrun"/>
                                <w:rFonts w:asciiTheme="minorHAnsi" w:hAnsiTheme="minorHAnsi" w:cstheme="minorHAnsi"/>
                                <w:sz w:val="22"/>
                                <w:szCs w:val="22"/>
                              </w:rPr>
                              <w:t xml:space="preserve">The Center Avenue Subdivision contains soils that are not suitable for septic systems, and failures of septic systems in this neighborhood are likely. </w:t>
                            </w:r>
                            <w:r w:rsidRPr="00CF7635">
                              <w:rPr>
                                <w:rStyle w:val="normaltextrun"/>
                                <w:rFonts w:asciiTheme="minorHAnsi" w:hAnsiTheme="minorHAnsi" w:cstheme="minorHAnsi"/>
                                <w:b/>
                                <w:bCs/>
                                <w:sz w:val="22"/>
                                <w:szCs w:val="22"/>
                              </w:rPr>
                              <w:t>(Not sufficient because a letter from a registered sanitarian or a licensed soil scientist has not been provided.) </w:t>
                            </w:r>
                            <w:r w:rsidRPr="00CF7635">
                              <w:rPr>
                                <w:rStyle w:val="eop"/>
                                <w:rFonts w:asciiTheme="minorHAnsi" w:hAnsiTheme="minorHAnsi" w:cstheme="minorHAnsi"/>
                                <w:sz w:val="22"/>
                                <w:szCs w:val="22"/>
                              </w:rPr>
                              <w:t> </w:t>
                            </w:r>
                          </w:p>
                          <w:p w14:paraId="136AE8D4" w14:textId="77777777" w:rsidR="00F56358" w:rsidRPr="00CF7635" w:rsidRDefault="00F56358" w:rsidP="00F56358">
                            <w:pPr>
                              <w:pStyle w:val="paragraph"/>
                              <w:spacing w:before="0" w:beforeAutospacing="0" w:after="0" w:afterAutospacing="0"/>
                              <w:textAlignment w:val="baseline"/>
                              <w:rPr>
                                <w:rFonts w:asciiTheme="minorHAnsi" w:hAnsiTheme="minorHAnsi" w:cstheme="minorHAnsi"/>
                                <w:sz w:val="22"/>
                                <w:szCs w:val="22"/>
                              </w:rPr>
                            </w:pPr>
                          </w:p>
                          <w:p w14:paraId="004E97B0" w14:textId="1C3C0669" w:rsidR="00F56358" w:rsidRPr="00CF7635" w:rsidRDefault="00F56358" w:rsidP="00F56358">
                            <w:pPr>
                              <w:pStyle w:val="paragraph"/>
                              <w:spacing w:before="0" w:beforeAutospacing="0" w:after="0" w:afterAutospacing="0"/>
                              <w:textAlignment w:val="baseline"/>
                              <w:rPr>
                                <w:rFonts w:asciiTheme="minorHAnsi" w:hAnsiTheme="minorHAnsi" w:cstheme="minorHAnsi"/>
                                <w:sz w:val="22"/>
                                <w:szCs w:val="22"/>
                              </w:rPr>
                            </w:pPr>
                            <w:r w:rsidRPr="00CF7635">
                              <w:rPr>
                                <w:rStyle w:val="normaltextrun"/>
                                <w:rFonts w:asciiTheme="minorHAnsi" w:hAnsiTheme="minorHAnsi" w:cstheme="minorHAnsi"/>
                                <w:b/>
                                <w:bCs/>
                                <w:sz w:val="22"/>
                                <w:szCs w:val="22"/>
                              </w:rPr>
                              <w:t xml:space="preserve">Narrative that IS sufficient: </w:t>
                            </w:r>
                            <w:r w:rsidRPr="00CF7635">
                              <w:rPr>
                                <w:rStyle w:val="normaltextrun"/>
                                <w:rFonts w:asciiTheme="minorHAnsi" w:hAnsiTheme="minorHAnsi" w:cstheme="minorHAnsi"/>
                                <w:sz w:val="22"/>
                                <w:szCs w:val="22"/>
                              </w:rPr>
                              <w:t>The septic systems in the Center Avenue Subdivision were installed in 1969. Systems located at 426 Center Avenue, 212 Maple Street, and in the 100 block of Chestnut have failed. A letter from the local County Health Department is attached documenting these failures.</w:t>
                            </w:r>
                          </w:p>
                          <w:p w14:paraId="3FFE8D4F" w14:textId="121D8340" w:rsidR="00C046B9" w:rsidRPr="00F56358" w:rsidRDefault="00C046B9" w:rsidP="00F56358">
                            <w:pPr>
                              <w:rPr>
                                <w:rFonts w:cstheme="minorHAns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C7B16" id="Text Box 4" o:spid="_x0000_s1036" type="#_x0000_t202" style="position:absolute;margin-left:0;margin-top:15.15pt;width:468pt;height:401.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" fillcolor="#f2f2f2 [3052]">
                <v:textbox>
                  <w:txbxContent>
                    <w:p w14:paraId="320B406B" w14:textId="75C647CF" w:rsidR="00C046B9" w:rsidRPr="00F56358" w:rsidRDefault="00C046B9" w:rsidP="00C046B9">
                      <w:pPr>
                        <w:keepNext/>
                        <w:spacing w:after="0" w:afterAutospacing="0"/>
                        <w:jc w:val="center"/>
                        <w:rPr>
                          <w:rFonts w:cstheme="minorHAnsi"/>
                          <w:b/>
                          <w:sz w:val="20"/>
                          <w:szCs w:val="20"/>
                        </w:rPr>
                      </w:pPr>
                      <w:r w:rsidRPr="00F56358">
                        <w:rPr>
                          <w:rFonts w:cstheme="minorHAnsi"/>
                          <w:b/>
                          <w:sz w:val="20"/>
                          <w:szCs w:val="20"/>
                        </w:rPr>
                        <w:t>Example Narrative for Line Item 1.B (</w:t>
                      </w:r>
                      <w:r w:rsidR="00F56358" w:rsidRPr="00F56358">
                        <w:rPr>
                          <w:rFonts w:cstheme="minorHAnsi"/>
                          <w:b/>
                          <w:sz w:val="20"/>
                          <w:szCs w:val="20"/>
                        </w:rPr>
                        <w:t>Drinking Water</w:t>
                      </w:r>
                      <w:r w:rsidRPr="00F56358">
                        <w:rPr>
                          <w:rFonts w:cstheme="minorHAnsi"/>
                          <w:b/>
                          <w:sz w:val="20"/>
                          <w:szCs w:val="20"/>
                        </w:rPr>
                        <w:t>)</w:t>
                      </w:r>
                    </w:p>
                    <w:p w14:paraId="74B3118C" w14:textId="77777777" w:rsidR="00C046B9" w:rsidRPr="00F56358" w:rsidRDefault="00C046B9" w:rsidP="00C046B9">
                      <w:pPr>
                        <w:keepNext/>
                        <w:spacing w:after="0" w:afterAutospacing="0"/>
                        <w:jc w:val="center"/>
                        <w:rPr>
                          <w:rFonts w:cstheme="minorHAnsi"/>
                          <w:b/>
                          <w:sz w:val="20"/>
                          <w:szCs w:val="20"/>
                        </w:rPr>
                      </w:pPr>
                    </w:p>
                    <w:p w14:paraId="2BA9D8F6" w14:textId="1F5A7BF9" w:rsidR="00F56358" w:rsidRPr="00CF7635" w:rsidRDefault="00F56358" w:rsidP="00F56358">
                      <w:pPr>
                        <w:pStyle w:val="paragraph"/>
                        <w:spacing w:before="0" w:beforeAutospacing="0" w:after="0" w:afterAutospacing="0"/>
                        <w:textAlignment w:val="baseline"/>
                        <w:rPr>
                          <w:rStyle w:val="eop"/>
                          <w:rFonts w:asciiTheme="minorHAnsi" w:hAnsiTheme="minorHAnsi" w:cstheme="minorHAnsi"/>
                          <w:sz w:val="22"/>
                          <w:szCs w:val="22"/>
                        </w:rPr>
                      </w:pPr>
                      <w:r w:rsidRPr="00CF7635">
                        <w:rPr>
                          <w:rStyle w:val="normaltextrun"/>
                          <w:rFonts w:asciiTheme="minorHAnsi" w:hAnsiTheme="minorHAnsi" w:cstheme="minorHAnsi"/>
                          <w:sz w:val="22"/>
                          <w:szCs w:val="22"/>
                        </w:rPr>
                        <w:t>The Peter Subdivision (PWSID No. NC1234567, 17 connections, population 50) is served by a single failed well that no longer provides sufficient water. The project proposes to extend 300 feet of 6-inch waterline from the town of Rossville (PWSID No. NC1234568) to serve the subdivision, which will become a purchased-water system. </w:t>
                      </w:r>
                      <w:r w:rsidRPr="00CF7635">
                        <w:rPr>
                          <w:rStyle w:val="eop"/>
                          <w:rFonts w:asciiTheme="minorHAnsi" w:hAnsiTheme="minorHAnsi" w:cstheme="minorHAnsi"/>
                          <w:sz w:val="22"/>
                          <w:szCs w:val="22"/>
                        </w:rPr>
                        <w:t> </w:t>
                      </w:r>
                    </w:p>
                    <w:p w14:paraId="6D52B793" w14:textId="77777777" w:rsidR="00F56358" w:rsidRPr="00CF7635" w:rsidRDefault="00F56358" w:rsidP="00F56358">
                      <w:pPr>
                        <w:pStyle w:val="paragraph"/>
                        <w:spacing w:before="0" w:beforeAutospacing="0" w:after="0" w:afterAutospacing="0"/>
                        <w:textAlignment w:val="baseline"/>
                        <w:rPr>
                          <w:rFonts w:asciiTheme="minorHAnsi" w:hAnsiTheme="minorHAnsi" w:cstheme="minorHAnsi"/>
                          <w:sz w:val="22"/>
                          <w:szCs w:val="22"/>
                        </w:rPr>
                      </w:pPr>
                    </w:p>
                    <w:p w14:paraId="2DF5167B" w14:textId="77777777" w:rsidR="00F56358" w:rsidRPr="00CF7635" w:rsidRDefault="00F56358" w:rsidP="00F56358">
                      <w:pPr>
                        <w:pStyle w:val="paragraph"/>
                        <w:spacing w:before="0" w:beforeAutospacing="0" w:after="0" w:afterAutospacing="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Attached are the following: </w:t>
                      </w:r>
                      <w:r w:rsidRPr="00CF7635">
                        <w:rPr>
                          <w:rStyle w:val="eop"/>
                          <w:rFonts w:asciiTheme="minorHAnsi" w:hAnsiTheme="minorHAnsi" w:cstheme="minorHAnsi"/>
                          <w:sz w:val="22"/>
                          <w:szCs w:val="22"/>
                        </w:rPr>
                        <w:t> </w:t>
                      </w:r>
                    </w:p>
                    <w:p w14:paraId="2E6C409B" w14:textId="77777777" w:rsidR="00F56358" w:rsidRPr="00CF7635" w:rsidRDefault="00F56358" w:rsidP="00AF0772">
                      <w:pPr>
                        <w:pStyle w:val="paragraph"/>
                        <w:numPr>
                          <w:ilvl w:val="0"/>
                          <w:numId w:val="87"/>
                        </w:numPr>
                        <w:spacing w:before="0" w:beforeAutospacing="0" w:after="0" w:afterAutospacing="0"/>
                        <w:ind w:left="54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 xml:space="preserve">The original drawdown tests showing a yield of 30 </w:t>
                      </w:r>
                      <w:r w:rsidRPr="00CF7635">
                        <w:rPr>
                          <w:rStyle w:val="spellingerror"/>
                          <w:rFonts w:asciiTheme="minorHAnsi" w:hAnsiTheme="minorHAnsi" w:cstheme="minorHAnsi"/>
                          <w:sz w:val="22"/>
                          <w:szCs w:val="22"/>
                        </w:rPr>
                        <w:t>gpm</w:t>
                      </w:r>
                      <w:r w:rsidRPr="00CF7635">
                        <w:rPr>
                          <w:rStyle w:val="normaltextrun"/>
                          <w:rFonts w:asciiTheme="minorHAnsi" w:hAnsiTheme="minorHAnsi" w:cstheme="minorHAnsi"/>
                          <w:sz w:val="22"/>
                          <w:szCs w:val="22"/>
                        </w:rPr>
                        <w:t xml:space="preserve"> (432 gpd per person) and a recent drawdown test showing a yield of only 5 </w:t>
                      </w:r>
                      <w:r w:rsidRPr="00CF7635">
                        <w:rPr>
                          <w:rStyle w:val="spellingerror"/>
                          <w:rFonts w:asciiTheme="minorHAnsi" w:hAnsiTheme="minorHAnsi" w:cstheme="minorHAnsi"/>
                          <w:sz w:val="22"/>
                          <w:szCs w:val="22"/>
                        </w:rPr>
                        <w:t>gpm</w:t>
                      </w:r>
                      <w:r w:rsidRPr="00CF7635">
                        <w:rPr>
                          <w:rStyle w:val="normaltextrun"/>
                          <w:rFonts w:asciiTheme="minorHAnsi" w:hAnsiTheme="minorHAnsi" w:cstheme="minorHAnsi"/>
                          <w:sz w:val="22"/>
                          <w:szCs w:val="22"/>
                        </w:rPr>
                        <w:t xml:space="preserve"> (72 gpd per person). This 5 </w:t>
                      </w:r>
                      <w:r w:rsidRPr="00CF7635">
                        <w:rPr>
                          <w:rStyle w:val="spellingerror"/>
                          <w:rFonts w:asciiTheme="minorHAnsi" w:hAnsiTheme="minorHAnsi" w:cstheme="minorHAnsi"/>
                          <w:sz w:val="22"/>
                          <w:szCs w:val="22"/>
                        </w:rPr>
                        <w:t>gpm</w:t>
                      </w:r>
                      <w:r w:rsidRPr="00CF7635">
                        <w:rPr>
                          <w:rStyle w:val="normaltextrun"/>
                          <w:rFonts w:asciiTheme="minorHAnsi" w:hAnsiTheme="minorHAnsi" w:cstheme="minorHAnsi"/>
                          <w:sz w:val="22"/>
                          <w:szCs w:val="22"/>
                        </w:rPr>
                        <w:t xml:space="preserve"> does not satisfy the system’s </w:t>
                      </w:r>
                      <w:proofErr w:type="gramStart"/>
                      <w:r w:rsidRPr="00CF7635">
                        <w:rPr>
                          <w:rStyle w:val="contextualspellingandgrammarerror"/>
                          <w:rFonts w:asciiTheme="minorHAnsi" w:hAnsiTheme="minorHAnsi" w:cstheme="minorHAnsi"/>
                          <w:sz w:val="22"/>
                          <w:szCs w:val="22"/>
                        </w:rPr>
                        <w:t>needs;</w:t>
                      </w:r>
                      <w:proofErr w:type="gramEnd"/>
                      <w:r w:rsidRPr="00CF7635">
                        <w:rPr>
                          <w:rStyle w:val="normaltextrun"/>
                          <w:rFonts w:asciiTheme="minorHAnsi" w:hAnsiTheme="minorHAnsi" w:cstheme="minorHAnsi"/>
                          <w:sz w:val="22"/>
                          <w:szCs w:val="22"/>
                        </w:rPr>
                        <w:t> </w:t>
                      </w:r>
                      <w:r w:rsidRPr="00CF7635">
                        <w:rPr>
                          <w:rStyle w:val="eop"/>
                          <w:rFonts w:asciiTheme="minorHAnsi" w:hAnsiTheme="minorHAnsi" w:cstheme="minorHAnsi"/>
                          <w:sz w:val="22"/>
                          <w:szCs w:val="22"/>
                        </w:rPr>
                        <w:t> </w:t>
                      </w:r>
                    </w:p>
                    <w:p w14:paraId="09F73E92" w14:textId="77777777" w:rsidR="00F56358" w:rsidRPr="00CF7635" w:rsidRDefault="00F56358" w:rsidP="00AF0772">
                      <w:pPr>
                        <w:pStyle w:val="paragraph"/>
                        <w:numPr>
                          <w:ilvl w:val="0"/>
                          <w:numId w:val="87"/>
                        </w:numPr>
                        <w:spacing w:before="0" w:beforeAutospacing="0" w:after="0" w:afterAutospacing="0"/>
                        <w:ind w:left="54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 xml:space="preserve">A letter from the ZZ County Health Department stating that the well has lost yield to the point that residents no longer have a reliable water source for drinking and </w:t>
                      </w:r>
                      <w:proofErr w:type="gramStart"/>
                      <w:r w:rsidRPr="00CF7635">
                        <w:rPr>
                          <w:rStyle w:val="contextualspellingandgrammarerror"/>
                          <w:rFonts w:asciiTheme="minorHAnsi" w:hAnsiTheme="minorHAnsi" w:cstheme="minorHAnsi"/>
                          <w:sz w:val="22"/>
                          <w:szCs w:val="22"/>
                        </w:rPr>
                        <w:t>bathing;</w:t>
                      </w:r>
                      <w:proofErr w:type="gramEnd"/>
                      <w:r w:rsidRPr="00CF7635">
                        <w:rPr>
                          <w:rStyle w:val="normaltextrun"/>
                          <w:rFonts w:asciiTheme="minorHAnsi" w:hAnsiTheme="minorHAnsi" w:cstheme="minorHAnsi"/>
                          <w:sz w:val="22"/>
                          <w:szCs w:val="22"/>
                        </w:rPr>
                        <w:t> </w:t>
                      </w:r>
                      <w:r w:rsidRPr="00CF7635">
                        <w:rPr>
                          <w:rStyle w:val="eop"/>
                          <w:rFonts w:asciiTheme="minorHAnsi" w:hAnsiTheme="minorHAnsi" w:cstheme="minorHAnsi"/>
                          <w:sz w:val="22"/>
                          <w:szCs w:val="22"/>
                        </w:rPr>
                        <w:t> </w:t>
                      </w:r>
                    </w:p>
                    <w:p w14:paraId="6D282CB8" w14:textId="77777777" w:rsidR="00F56358" w:rsidRPr="00CF7635" w:rsidRDefault="00F56358" w:rsidP="00AF0772">
                      <w:pPr>
                        <w:pStyle w:val="paragraph"/>
                        <w:numPr>
                          <w:ilvl w:val="0"/>
                          <w:numId w:val="87"/>
                        </w:numPr>
                        <w:spacing w:before="0" w:beforeAutospacing="0" w:after="0" w:afterAutospacing="0"/>
                        <w:ind w:left="54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Pump run time records showing that the well has been over-pumped (average 14 hours/day in 2013 and 2014); and</w:t>
                      </w:r>
                      <w:r w:rsidRPr="00CF7635">
                        <w:rPr>
                          <w:rStyle w:val="eop"/>
                          <w:rFonts w:asciiTheme="minorHAnsi" w:hAnsiTheme="minorHAnsi" w:cstheme="minorHAnsi"/>
                          <w:sz w:val="22"/>
                          <w:szCs w:val="22"/>
                        </w:rPr>
                        <w:t> </w:t>
                      </w:r>
                    </w:p>
                    <w:p w14:paraId="58B8C3DA" w14:textId="3D0A3FDA" w:rsidR="00C046B9" w:rsidRPr="00CF7635" w:rsidRDefault="00F56358" w:rsidP="00AF0772">
                      <w:pPr>
                        <w:pStyle w:val="paragraph"/>
                        <w:numPr>
                          <w:ilvl w:val="0"/>
                          <w:numId w:val="87"/>
                        </w:numPr>
                        <w:spacing w:before="0" w:beforeAutospacing="0" w:after="0" w:afterAutospacing="0"/>
                        <w:ind w:left="540"/>
                        <w:textAlignment w:val="baseline"/>
                        <w:rPr>
                          <w:rFonts w:asciiTheme="minorHAnsi" w:hAnsiTheme="minorHAnsi" w:cstheme="minorHAnsi"/>
                          <w:sz w:val="22"/>
                          <w:szCs w:val="22"/>
                        </w:rPr>
                      </w:pPr>
                      <w:r w:rsidRPr="00CF7635">
                        <w:rPr>
                          <w:rStyle w:val="normaltextrun"/>
                          <w:rFonts w:asciiTheme="minorHAnsi" w:hAnsiTheme="minorHAnsi" w:cstheme="minorHAnsi"/>
                          <w:sz w:val="22"/>
                          <w:szCs w:val="22"/>
                        </w:rPr>
                        <w:t>A map of the subdivision in a readable scale, with geographical coordinates, showing street names with the location of the well(s) clearly marked. This map shows that 300 feet of 6-inch waterline will enable Rossville to connect to the subdivision’s water system near the well.</w:t>
                      </w:r>
                      <w:r w:rsidRPr="00CF7635">
                        <w:rPr>
                          <w:rStyle w:val="eop"/>
                          <w:rFonts w:asciiTheme="minorHAnsi" w:hAnsiTheme="minorHAnsi" w:cstheme="minorHAnsi"/>
                          <w:sz w:val="22"/>
                          <w:szCs w:val="22"/>
                        </w:rPr>
                        <w:t> </w:t>
                      </w:r>
                      <w:r w:rsidR="00C046B9" w:rsidRPr="00CF7635">
                        <w:rPr>
                          <w:rFonts w:asciiTheme="minorHAnsi" w:hAnsiTheme="minorHAnsi" w:cstheme="minorHAnsi"/>
                          <w:sz w:val="22"/>
                          <w:szCs w:val="22"/>
                        </w:rPr>
                        <w:br/>
                      </w:r>
                    </w:p>
                    <w:p w14:paraId="433E7057" w14:textId="5547644E" w:rsidR="00C046B9" w:rsidRPr="00CF7635" w:rsidRDefault="00C046B9" w:rsidP="00C046B9">
                      <w:pPr>
                        <w:jc w:val="center"/>
                        <w:rPr>
                          <w:rFonts w:cstheme="minorHAnsi"/>
                          <w:b/>
                        </w:rPr>
                      </w:pPr>
                      <w:r w:rsidRPr="00CF7635">
                        <w:rPr>
                          <w:rFonts w:cstheme="minorHAnsi"/>
                          <w:b/>
                        </w:rPr>
                        <w:t>Example Narrative for Line Item 1.B (</w:t>
                      </w:r>
                      <w:r w:rsidR="00F56358" w:rsidRPr="00CF7635">
                        <w:rPr>
                          <w:rFonts w:cstheme="minorHAnsi"/>
                          <w:b/>
                        </w:rPr>
                        <w:t>W</w:t>
                      </w:r>
                      <w:r w:rsidRPr="00CF7635">
                        <w:rPr>
                          <w:rFonts w:cstheme="minorHAnsi"/>
                          <w:b/>
                        </w:rPr>
                        <w:t>astewater)</w:t>
                      </w:r>
                    </w:p>
                    <w:p w14:paraId="1140DC42" w14:textId="0341EE98" w:rsidR="00F56358" w:rsidRPr="00CF7635" w:rsidRDefault="00F56358" w:rsidP="00F56358">
                      <w:pPr>
                        <w:pStyle w:val="paragraph"/>
                        <w:spacing w:before="0" w:beforeAutospacing="0" w:after="0" w:afterAutospacing="0"/>
                        <w:textAlignment w:val="baseline"/>
                        <w:rPr>
                          <w:rStyle w:val="eop"/>
                          <w:rFonts w:asciiTheme="minorHAnsi" w:hAnsiTheme="minorHAnsi" w:cstheme="minorHAnsi"/>
                          <w:sz w:val="22"/>
                          <w:szCs w:val="22"/>
                        </w:rPr>
                      </w:pPr>
                      <w:r w:rsidRPr="00CF7635">
                        <w:rPr>
                          <w:rStyle w:val="normaltextrun"/>
                          <w:rFonts w:asciiTheme="minorHAnsi" w:hAnsiTheme="minorHAnsi" w:cstheme="minorHAnsi"/>
                          <w:b/>
                          <w:bCs/>
                          <w:sz w:val="22"/>
                          <w:szCs w:val="22"/>
                        </w:rPr>
                        <w:t xml:space="preserve">Narrative that is NOT sufficient: </w:t>
                      </w:r>
                      <w:r w:rsidRPr="00CF7635">
                        <w:rPr>
                          <w:rStyle w:val="normaltextrun"/>
                          <w:rFonts w:asciiTheme="minorHAnsi" w:hAnsiTheme="minorHAnsi" w:cstheme="minorHAnsi"/>
                          <w:sz w:val="22"/>
                          <w:szCs w:val="22"/>
                        </w:rPr>
                        <w:t xml:space="preserve">The Center Avenue Subdivision contains soils that are not suitable for septic systems, and failures of septic systems in this neighborhood are likely. </w:t>
                      </w:r>
                      <w:r w:rsidRPr="00CF7635">
                        <w:rPr>
                          <w:rStyle w:val="normaltextrun"/>
                          <w:rFonts w:asciiTheme="minorHAnsi" w:hAnsiTheme="minorHAnsi" w:cstheme="minorHAnsi"/>
                          <w:b/>
                          <w:bCs/>
                          <w:sz w:val="22"/>
                          <w:szCs w:val="22"/>
                        </w:rPr>
                        <w:t>(Not sufficient because a letter from a registered sanitarian or a licensed soil scientist has not been provided.) </w:t>
                      </w:r>
                      <w:r w:rsidRPr="00CF7635">
                        <w:rPr>
                          <w:rStyle w:val="eop"/>
                          <w:rFonts w:asciiTheme="minorHAnsi" w:hAnsiTheme="minorHAnsi" w:cstheme="minorHAnsi"/>
                          <w:sz w:val="22"/>
                          <w:szCs w:val="22"/>
                        </w:rPr>
                        <w:t> </w:t>
                      </w:r>
                    </w:p>
                    <w:p w14:paraId="136AE8D4" w14:textId="77777777" w:rsidR="00F56358" w:rsidRPr="00CF7635" w:rsidRDefault="00F56358" w:rsidP="00F56358">
                      <w:pPr>
                        <w:pStyle w:val="paragraph"/>
                        <w:spacing w:before="0" w:beforeAutospacing="0" w:after="0" w:afterAutospacing="0"/>
                        <w:textAlignment w:val="baseline"/>
                        <w:rPr>
                          <w:rFonts w:asciiTheme="minorHAnsi" w:hAnsiTheme="minorHAnsi" w:cstheme="minorHAnsi"/>
                          <w:sz w:val="22"/>
                          <w:szCs w:val="22"/>
                        </w:rPr>
                      </w:pPr>
                    </w:p>
                    <w:p w14:paraId="004E97B0" w14:textId="1C3C0669" w:rsidR="00F56358" w:rsidRPr="00CF7635" w:rsidRDefault="00F56358" w:rsidP="00F56358">
                      <w:pPr>
                        <w:pStyle w:val="paragraph"/>
                        <w:spacing w:before="0" w:beforeAutospacing="0" w:after="0" w:afterAutospacing="0"/>
                        <w:textAlignment w:val="baseline"/>
                        <w:rPr>
                          <w:rFonts w:asciiTheme="minorHAnsi" w:hAnsiTheme="minorHAnsi" w:cstheme="minorHAnsi"/>
                          <w:sz w:val="22"/>
                          <w:szCs w:val="22"/>
                        </w:rPr>
                      </w:pPr>
                      <w:r w:rsidRPr="00CF7635">
                        <w:rPr>
                          <w:rStyle w:val="normaltextrun"/>
                          <w:rFonts w:asciiTheme="minorHAnsi" w:hAnsiTheme="minorHAnsi" w:cstheme="minorHAnsi"/>
                          <w:b/>
                          <w:bCs/>
                          <w:sz w:val="22"/>
                          <w:szCs w:val="22"/>
                        </w:rPr>
                        <w:t xml:space="preserve">Narrative that IS sufficient: </w:t>
                      </w:r>
                      <w:r w:rsidRPr="00CF7635">
                        <w:rPr>
                          <w:rStyle w:val="normaltextrun"/>
                          <w:rFonts w:asciiTheme="minorHAnsi" w:hAnsiTheme="minorHAnsi" w:cstheme="minorHAnsi"/>
                          <w:sz w:val="22"/>
                          <w:szCs w:val="22"/>
                        </w:rPr>
                        <w:t>The septic systems in the Center Avenue Subdivision were installed in 1969. Systems located at 426 Center Avenue, 212 Maple Street, and in the 100 block of Chestnut have failed. A letter from the local County Health Department is attached documenting these failures.</w:t>
                      </w:r>
                    </w:p>
                    <w:p w14:paraId="3FFE8D4F" w14:textId="121D8340" w:rsidR="00C046B9" w:rsidRPr="00F56358" w:rsidRDefault="00C046B9" w:rsidP="00F56358">
                      <w:pPr>
                        <w:rPr>
                          <w:rFonts w:cstheme="minorHAnsi"/>
                          <w:sz w:val="20"/>
                          <w:szCs w:val="20"/>
                        </w:rPr>
                      </w:pPr>
                    </w:p>
                  </w:txbxContent>
                </v:textbox>
                <w10:wrap type="tight" anchorx="margin"/>
              </v:shape>
            </w:pict>
          </mc:Fallback>
        </mc:AlternateContent>
      </w:r>
    </w:p>
    <w:p w14:paraId="32C8F369" w14:textId="77777777" w:rsidR="00104A5B" w:rsidRDefault="00104A5B" w:rsidP="00C046B9">
      <w:pPr>
        <w:tabs>
          <w:tab w:val="left" w:pos="720"/>
        </w:tabs>
        <w:spacing w:after="0" w:afterAutospacing="0"/>
        <w:rPr>
          <w:b/>
          <w:u w:val="single"/>
        </w:rPr>
      </w:pPr>
    </w:p>
    <w:p w14:paraId="37AA6635" w14:textId="77777777" w:rsidR="00104A5B" w:rsidRDefault="00104A5B" w:rsidP="00C046B9">
      <w:pPr>
        <w:tabs>
          <w:tab w:val="left" w:pos="720"/>
        </w:tabs>
        <w:spacing w:after="0" w:afterAutospacing="0"/>
        <w:rPr>
          <w:b/>
          <w:u w:val="single"/>
        </w:rPr>
      </w:pPr>
    </w:p>
    <w:p w14:paraId="7F71BC89" w14:textId="622EC78D" w:rsidR="00C046B9" w:rsidRPr="00104A5B" w:rsidRDefault="00C046B9" w:rsidP="00C046B9">
      <w:pPr>
        <w:tabs>
          <w:tab w:val="left" w:pos="720"/>
        </w:tabs>
        <w:spacing w:after="0" w:afterAutospacing="0"/>
        <w:rPr>
          <w:b/>
          <w:sz w:val="24"/>
          <w:szCs w:val="24"/>
          <w:u w:val="single"/>
        </w:rPr>
      </w:pPr>
      <w:r w:rsidRPr="00104A5B">
        <w:rPr>
          <w:b/>
          <w:sz w:val="24"/>
          <w:szCs w:val="24"/>
          <w:u w:val="single"/>
        </w:rPr>
        <w:t>Line Item 1.C – Rehabilitation and Replacement of Infrastructure, including by a Regionalization Project – (10 points)</w:t>
      </w:r>
    </w:p>
    <w:p w14:paraId="1E565083" w14:textId="7FD5FB24" w:rsidR="004158C8" w:rsidRPr="009D601D" w:rsidRDefault="004158C8" w:rsidP="004158C8">
      <w:pPr>
        <w:pStyle w:val="paragraph"/>
        <w:spacing w:before="0" w:beforeAutospacing="0" w:after="0" w:afterAutospacing="0"/>
        <w:textAlignment w:val="baseline"/>
        <w:rPr>
          <w:rStyle w:val="eop"/>
          <w:rFonts w:asciiTheme="minorHAnsi" w:hAnsiTheme="minorHAnsi" w:cstheme="minorHAnsi"/>
          <w:sz w:val="22"/>
          <w:szCs w:val="22"/>
        </w:rPr>
      </w:pPr>
      <w:r w:rsidRPr="009D601D">
        <w:rPr>
          <w:rStyle w:val="normaltextrun"/>
          <w:rFonts w:asciiTheme="minorHAnsi" w:hAnsiTheme="minorHAnsi" w:cstheme="minorHAnsi"/>
          <w:sz w:val="22"/>
          <w:szCs w:val="22"/>
        </w:rPr>
        <w:t>An application earns points if the project will replace, repair, or rehabilitate wastewater or drinking water infrast</w:t>
      </w:r>
      <w:r w:rsidRPr="004B128A">
        <w:rPr>
          <w:rStyle w:val="normaltextrun"/>
          <w:rFonts w:asciiTheme="minorHAnsi" w:hAnsiTheme="minorHAnsi" w:cstheme="minorHAnsi"/>
          <w:sz w:val="22"/>
          <w:szCs w:val="22"/>
        </w:rPr>
        <w:t xml:space="preserve">ructure </w:t>
      </w:r>
      <w:r w:rsidRPr="004B128A">
        <w:rPr>
          <w:rStyle w:val="normaltextrun"/>
          <w:rFonts w:asciiTheme="minorHAnsi" w:hAnsiTheme="minorHAnsi" w:cstheme="minorHAnsi"/>
          <w:sz w:val="22"/>
          <w:szCs w:val="22"/>
          <w:u w:val="single"/>
        </w:rPr>
        <w:t>with no increase in capacity</w:t>
      </w:r>
      <w:r w:rsidRPr="004B128A">
        <w:rPr>
          <w:rStyle w:val="normaltextrun"/>
          <w:rFonts w:asciiTheme="minorHAnsi" w:hAnsiTheme="minorHAnsi" w:cstheme="minorHAnsi"/>
          <w:sz w:val="22"/>
          <w:szCs w:val="22"/>
        </w:rPr>
        <w:t xml:space="preserve">. </w:t>
      </w:r>
      <w:r w:rsidR="00B87F8C" w:rsidRPr="004B128A">
        <w:rPr>
          <w:rStyle w:val="normaltextrun"/>
          <w:rFonts w:asciiTheme="minorHAnsi" w:hAnsiTheme="minorHAnsi" w:cstheme="minorHAnsi"/>
          <w:sz w:val="22"/>
          <w:szCs w:val="22"/>
        </w:rPr>
        <w:t xml:space="preserve"> </w:t>
      </w:r>
      <w:r w:rsidRPr="004B128A">
        <w:rPr>
          <w:rStyle w:val="normaltextrun"/>
          <w:rFonts w:asciiTheme="minorHAnsi" w:hAnsiTheme="minorHAnsi" w:cstheme="minorHAnsi"/>
          <w:sz w:val="22"/>
          <w:szCs w:val="22"/>
        </w:rPr>
        <w:t>This</w:t>
      </w:r>
      <w:r w:rsidRPr="009D601D">
        <w:rPr>
          <w:rStyle w:val="normaltextrun"/>
          <w:rFonts w:asciiTheme="minorHAnsi" w:hAnsiTheme="minorHAnsi" w:cstheme="minorHAnsi"/>
          <w:sz w:val="22"/>
          <w:szCs w:val="22"/>
        </w:rPr>
        <w:t xml:space="preserve"> includes projects that will remove infrastructure in need of rehabilitation or replacement as part of a regionalization project.</w:t>
      </w:r>
      <w:r w:rsidRPr="009D601D">
        <w:rPr>
          <w:rStyle w:val="eop"/>
          <w:rFonts w:asciiTheme="minorHAnsi" w:hAnsiTheme="minorHAnsi" w:cstheme="minorHAnsi"/>
          <w:sz w:val="22"/>
          <w:szCs w:val="22"/>
        </w:rPr>
        <w:t> </w:t>
      </w:r>
    </w:p>
    <w:p w14:paraId="4DBE919A" w14:textId="77777777" w:rsidR="004158C8" w:rsidRPr="009D601D" w:rsidRDefault="004158C8" w:rsidP="004158C8">
      <w:pPr>
        <w:pStyle w:val="paragraph"/>
        <w:spacing w:before="0" w:beforeAutospacing="0" w:after="0" w:afterAutospacing="0"/>
        <w:textAlignment w:val="baseline"/>
        <w:rPr>
          <w:rFonts w:asciiTheme="minorHAnsi" w:hAnsiTheme="minorHAnsi" w:cstheme="minorHAnsi"/>
          <w:sz w:val="22"/>
          <w:szCs w:val="22"/>
        </w:rPr>
      </w:pPr>
    </w:p>
    <w:p w14:paraId="7D4C8E54" w14:textId="18484702" w:rsidR="004158C8" w:rsidRPr="009D601D" w:rsidRDefault="004B128A" w:rsidP="004158C8">
      <w:pPr>
        <w:pStyle w:val="paragraph"/>
        <w:spacing w:before="0" w:beforeAutospacing="0" w:after="0" w:afterAutospacing="0"/>
        <w:textAlignment w:val="baseline"/>
        <w:rPr>
          <w:rStyle w:val="eop"/>
          <w:rFonts w:asciiTheme="minorHAnsi" w:hAnsiTheme="minorHAnsi" w:cstheme="minorHAnsi"/>
          <w:sz w:val="22"/>
          <w:szCs w:val="22"/>
        </w:rPr>
      </w:pPr>
      <w:r w:rsidRPr="004B128A">
        <w:rPr>
          <w:rStyle w:val="normaltextrun"/>
          <w:rFonts w:asciiTheme="minorHAnsi" w:hAnsiTheme="minorHAnsi" w:cstheme="minorHAnsi"/>
          <w:sz w:val="22"/>
          <w:szCs w:val="22"/>
        </w:rPr>
        <w:t>Projects may include the rehabilitation/replacement of gravity sewer, sewer pump station and forcemain infrastructure; rehabilitation/replacement of wastewater treatment infrastructure; water treatment plant upgrades (including adding a new operation such as UV disinfection); rehabilitation/replacement of waterlines; rehabilitation/replacement of water pump stations; or rehabilitation/replacement of water tanks.</w:t>
      </w:r>
      <w:r w:rsidR="004158C8" w:rsidRPr="009D601D">
        <w:rPr>
          <w:rStyle w:val="normaltextrun"/>
          <w:rFonts w:asciiTheme="minorHAnsi" w:hAnsiTheme="minorHAnsi" w:cstheme="minorHAnsi"/>
          <w:sz w:val="22"/>
          <w:szCs w:val="22"/>
        </w:rPr>
        <w:t> </w:t>
      </w:r>
      <w:r w:rsidR="004158C8" w:rsidRPr="009D601D">
        <w:rPr>
          <w:rStyle w:val="eop"/>
          <w:rFonts w:asciiTheme="minorHAnsi" w:hAnsiTheme="minorHAnsi" w:cstheme="minorHAnsi"/>
          <w:sz w:val="22"/>
          <w:szCs w:val="22"/>
        </w:rPr>
        <w:t> </w:t>
      </w:r>
    </w:p>
    <w:p w14:paraId="6181AB68" w14:textId="77777777" w:rsidR="004158C8" w:rsidRPr="009D601D" w:rsidRDefault="004158C8" w:rsidP="004158C8">
      <w:pPr>
        <w:pStyle w:val="paragraph"/>
        <w:spacing w:before="0" w:beforeAutospacing="0" w:after="0" w:afterAutospacing="0"/>
        <w:textAlignment w:val="baseline"/>
        <w:rPr>
          <w:rFonts w:asciiTheme="minorHAnsi" w:hAnsiTheme="minorHAnsi" w:cstheme="minorHAnsi"/>
          <w:sz w:val="22"/>
          <w:szCs w:val="22"/>
        </w:rPr>
      </w:pPr>
    </w:p>
    <w:p w14:paraId="7CFD1BEE" w14:textId="0700D8DF" w:rsidR="004158C8" w:rsidRPr="009D601D" w:rsidRDefault="004158C8" w:rsidP="004158C8">
      <w:pPr>
        <w:pStyle w:val="paragraph"/>
        <w:spacing w:before="0" w:beforeAutospacing="0" w:after="0" w:afterAutospacing="0"/>
        <w:textAlignment w:val="baseline"/>
        <w:rPr>
          <w:rStyle w:val="eop"/>
          <w:rFonts w:asciiTheme="minorHAnsi" w:hAnsiTheme="minorHAnsi" w:cstheme="minorHAnsi"/>
          <w:sz w:val="22"/>
          <w:szCs w:val="22"/>
        </w:rPr>
      </w:pPr>
      <w:r w:rsidRPr="004B128A">
        <w:rPr>
          <w:rStyle w:val="normaltextrun"/>
          <w:rFonts w:asciiTheme="minorHAnsi" w:hAnsiTheme="minorHAnsi" w:cstheme="minorHAnsi"/>
          <w:sz w:val="22"/>
          <w:szCs w:val="22"/>
          <w:u w:val="single"/>
        </w:rPr>
        <w:t>Replacement means either the infrastructure is still in service or that it went out of service less than one year before the application deadline</w:t>
      </w:r>
      <w:r w:rsidRPr="009D601D">
        <w:rPr>
          <w:rStyle w:val="normaltextrun"/>
          <w:rFonts w:asciiTheme="minorHAnsi" w:hAnsiTheme="minorHAnsi" w:cstheme="minorHAnsi"/>
          <w:sz w:val="22"/>
          <w:szCs w:val="22"/>
        </w:rPr>
        <w:t xml:space="preserve">. </w:t>
      </w:r>
      <w:r w:rsidRPr="00EA53CC">
        <w:rPr>
          <w:rStyle w:val="normaltextrun"/>
          <w:rFonts w:asciiTheme="minorHAnsi" w:hAnsiTheme="minorHAnsi" w:cstheme="minorHAnsi"/>
          <w:sz w:val="22"/>
          <w:szCs w:val="22"/>
        </w:rPr>
        <w:t>A project to replace infrastructure that went out of service one year or more before the application deadline is considered either expansion or new</w:t>
      </w:r>
      <w:r w:rsidR="004B128A" w:rsidRPr="00EA53CC">
        <w:rPr>
          <w:rStyle w:val="normaltextrun"/>
          <w:rFonts w:asciiTheme="minorHAnsi" w:hAnsiTheme="minorHAnsi" w:cstheme="minorHAnsi"/>
          <w:sz w:val="22"/>
          <w:szCs w:val="22"/>
        </w:rPr>
        <w:t xml:space="preserve"> and not allowed as project purpose in the CDBG-I program</w:t>
      </w:r>
      <w:r w:rsidRPr="00EA53CC">
        <w:rPr>
          <w:rStyle w:val="normaltextrun"/>
          <w:rFonts w:asciiTheme="minorHAnsi" w:hAnsiTheme="minorHAnsi" w:cstheme="minorHAnsi"/>
          <w:sz w:val="22"/>
          <w:szCs w:val="22"/>
        </w:rPr>
        <w:t>.</w:t>
      </w:r>
      <w:r w:rsidRPr="009D601D">
        <w:rPr>
          <w:rStyle w:val="normaltextrun"/>
          <w:rFonts w:asciiTheme="minorHAnsi" w:hAnsiTheme="minorHAnsi" w:cstheme="minorHAnsi"/>
          <w:sz w:val="22"/>
          <w:szCs w:val="22"/>
        </w:rPr>
        <w:t xml:space="preserve"> If replacing equipment that is currently out of service, provide a statement explicitly stating the last time that the equipment was in service.</w:t>
      </w:r>
      <w:r w:rsidRPr="009D601D">
        <w:rPr>
          <w:rStyle w:val="eop"/>
          <w:rFonts w:asciiTheme="minorHAnsi" w:hAnsiTheme="minorHAnsi" w:cstheme="minorHAnsi"/>
          <w:sz w:val="22"/>
          <w:szCs w:val="22"/>
        </w:rPr>
        <w:t> </w:t>
      </w:r>
    </w:p>
    <w:p w14:paraId="6B7D8607" w14:textId="77777777" w:rsidR="00D3606D" w:rsidRPr="009D601D" w:rsidRDefault="00D3606D" w:rsidP="004158C8">
      <w:pPr>
        <w:pStyle w:val="paragraph"/>
        <w:spacing w:before="0" w:beforeAutospacing="0" w:after="0" w:afterAutospacing="0"/>
        <w:textAlignment w:val="baseline"/>
        <w:rPr>
          <w:rFonts w:asciiTheme="minorHAnsi" w:hAnsiTheme="minorHAnsi" w:cstheme="minorHAnsi"/>
          <w:sz w:val="22"/>
          <w:szCs w:val="22"/>
        </w:rPr>
      </w:pPr>
    </w:p>
    <w:p w14:paraId="25ACD2E9" w14:textId="70B1B55B" w:rsidR="00D3606D" w:rsidRPr="009D601D" w:rsidRDefault="00D3606D" w:rsidP="00D3606D">
      <w:pPr>
        <w:spacing w:after="0" w:afterAutospacing="0"/>
        <w:rPr>
          <w:bCs/>
        </w:rPr>
      </w:pPr>
      <w:r w:rsidRPr="004B7483">
        <w:rPr>
          <w:b/>
          <w:u w:val="single"/>
        </w:rPr>
        <w:t>LMI Eligibility:</w:t>
      </w:r>
      <w:r w:rsidRPr="004B7483">
        <w:rPr>
          <w:b/>
        </w:rPr>
        <w:t xml:space="preserve">  For water and wastewater treatment plant projects, eligibility is determined using </w:t>
      </w:r>
      <w:r w:rsidR="00770CC7" w:rsidRPr="004B7483">
        <w:rPr>
          <w:b/>
        </w:rPr>
        <w:t>area wide</w:t>
      </w:r>
      <w:r w:rsidRPr="004B7483">
        <w:rPr>
          <w:b/>
        </w:rPr>
        <w:t xml:space="preserve"> </w:t>
      </w:r>
      <w:r w:rsidR="004B128A">
        <w:rPr>
          <w:b/>
        </w:rPr>
        <w:t xml:space="preserve">LMI </w:t>
      </w:r>
      <w:r w:rsidRPr="004B7483">
        <w:rPr>
          <w:b/>
        </w:rPr>
        <w:t xml:space="preserve">data.  Eligibility for line rehabilitation and/or replacement projects is determined using </w:t>
      </w:r>
      <w:r w:rsidR="00A37A09">
        <w:rPr>
          <w:b/>
        </w:rPr>
        <w:t xml:space="preserve">income </w:t>
      </w:r>
      <w:r w:rsidRPr="004B7483">
        <w:rPr>
          <w:b/>
        </w:rPr>
        <w:t xml:space="preserve">survey data only; where both sides of the streets/roads had to surveyed since both sides benefit from the line rehabilitation or repair. </w:t>
      </w:r>
    </w:p>
    <w:p w14:paraId="60A41A4D" w14:textId="77777777" w:rsidR="004158C8" w:rsidRPr="009D601D" w:rsidRDefault="004158C8" w:rsidP="004158C8">
      <w:pPr>
        <w:pStyle w:val="paragraph"/>
        <w:spacing w:before="0" w:beforeAutospacing="0" w:after="0" w:afterAutospacing="0"/>
        <w:textAlignment w:val="baseline"/>
        <w:rPr>
          <w:rStyle w:val="normaltextrun"/>
          <w:rFonts w:asciiTheme="minorHAnsi" w:hAnsiTheme="minorHAnsi" w:cstheme="minorHAnsi"/>
          <w:sz w:val="22"/>
          <w:szCs w:val="22"/>
        </w:rPr>
      </w:pPr>
    </w:p>
    <w:p w14:paraId="15257D90" w14:textId="2042381D" w:rsidR="004158C8" w:rsidRPr="009D601D" w:rsidRDefault="004158C8" w:rsidP="004158C8">
      <w:pPr>
        <w:pStyle w:val="paragraph"/>
        <w:spacing w:before="0" w:beforeAutospacing="0" w:after="0" w:afterAutospacing="0"/>
        <w:textAlignment w:val="baseline"/>
        <w:rPr>
          <w:rFonts w:asciiTheme="minorHAnsi" w:hAnsiTheme="minorHAnsi" w:cstheme="minorHAnsi"/>
          <w:b/>
          <w:bCs/>
          <w:sz w:val="22"/>
          <w:szCs w:val="22"/>
        </w:rPr>
      </w:pPr>
      <w:r w:rsidRPr="009D601D">
        <w:rPr>
          <w:rStyle w:val="normaltextrun"/>
          <w:rFonts w:asciiTheme="minorHAnsi" w:hAnsiTheme="minorHAnsi" w:cstheme="minorHAnsi"/>
          <w:b/>
          <w:bCs/>
          <w:sz w:val="22"/>
          <w:szCs w:val="22"/>
        </w:rPr>
        <w:t>For wastewater projects:</w:t>
      </w:r>
      <w:r w:rsidRPr="009D601D">
        <w:rPr>
          <w:rStyle w:val="eop"/>
          <w:rFonts w:asciiTheme="minorHAnsi" w:hAnsiTheme="minorHAnsi" w:cstheme="minorHAnsi"/>
          <w:b/>
          <w:bCs/>
          <w:sz w:val="22"/>
          <w:szCs w:val="22"/>
        </w:rPr>
        <w:t> </w:t>
      </w:r>
    </w:p>
    <w:p w14:paraId="07995E00" w14:textId="77777777" w:rsidR="004158C8" w:rsidRPr="009D601D" w:rsidRDefault="004158C8" w:rsidP="00F740BE">
      <w:pPr>
        <w:pStyle w:val="ListParagraph"/>
        <w:numPr>
          <w:ilvl w:val="0"/>
          <w:numId w:val="18"/>
        </w:numPr>
        <w:spacing w:after="0" w:afterAutospacing="0"/>
        <w:rPr>
          <w:rFonts w:cstheme="minorHAnsi"/>
        </w:rPr>
      </w:pPr>
      <w:r w:rsidRPr="009D601D">
        <w:rPr>
          <w:rFonts w:cstheme="minorHAnsi"/>
          <w:u w:val="single"/>
        </w:rPr>
        <w:t>Rehabilitation and/or replacement of gravity sewer, pump station and forcemain infrastructure (with no increase in capacity) include</w:t>
      </w:r>
      <w:r w:rsidRPr="009D601D">
        <w:rPr>
          <w:rFonts w:cstheme="minorHAnsi"/>
        </w:rPr>
        <w:t xml:space="preserve">: </w:t>
      </w:r>
    </w:p>
    <w:p w14:paraId="239DFA92" w14:textId="4901104C" w:rsidR="004158C8" w:rsidRPr="009D601D" w:rsidRDefault="004158C8" w:rsidP="00AF0772">
      <w:pPr>
        <w:pStyle w:val="ListParagraph"/>
        <w:numPr>
          <w:ilvl w:val="0"/>
          <w:numId w:val="89"/>
        </w:numPr>
        <w:spacing w:after="0" w:afterAutospacing="0"/>
        <w:ind w:left="1080"/>
        <w:rPr>
          <w:rFonts w:cstheme="minorHAnsi"/>
        </w:rPr>
      </w:pPr>
      <w:r w:rsidRPr="009D601D">
        <w:rPr>
          <w:rFonts w:cstheme="minorHAnsi"/>
        </w:rPr>
        <w:t xml:space="preserve">Replacement of a pump station with stations / equipment that provides the same permitted firm capacity. </w:t>
      </w:r>
    </w:p>
    <w:p w14:paraId="48DB22BA" w14:textId="77777777" w:rsidR="004158C8" w:rsidRPr="009D601D" w:rsidRDefault="004158C8" w:rsidP="004158C8">
      <w:pPr>
        <w:pStyle w:val="ListParagraph"/>
        <w:spacing w:after="0" w:afterAutospacing="0"/>
        <w:ind w:left="1080"/>
        <w:rPr>
          <w:rFonts w:cstheme="minorHAnsi"/>
        </w:rPr>
      </w:pPr>
    </w:p>
    <w:p w14:paraId="20F067EA" w14:textId="77777777" w:rsidR="00757B60" w:rsidRPr="00757B60" w:rsidRDefault="004158C8" w:rsidP="00AF0772">
      <w:pPr>
        <w:pStyle w:val="ListParagraph"/>
        <w:numPr>
          <w:ilvl w:val="0"/>
          <w:numId w:val="89"/>
        </w:numPr>
        <w:spacing w:after="0" w:afterAutospacing="0"/>
        <w:ind w:left="1080"/>
        <w:rPr>
          <w:rFonts w:cstheme="minorHAnsi"/>
          <w:i/>
          <w:iCs/>
        </w:rPr>
      </w:pPr>
      <w:r w:rsidRPr="00757B60">
        <w:rPr>
          <w:rFonts w:cstheme="minorHAnsi"/>
        </w:rPr>
        <w:t>Sewer lines that are like-size replacement or no larger than 8-inches</w:t>
      </w:r>
      <w:r w:rsidR="00757B60" w:rsidRPr="00757B60">
        <w:rPr>
          <w:rFonts w:cstheme="minorHAnsi"/>
        </w:rPr>
        <w:t>.</w:t>
      </w:r>
    </w:p>
    <w:p w14:paraId="41CF3388" w14:textId="77777777" w:rsidR="00757B60" w:rsidRPr="00757B60" w:rsidRDefault="00757B60" w:rsidP="00757B60">
      <w:pPr>
        <w:pStyle w:val="ListParagraph"/>
        <w:rPr>
          <w:rFonts w:cstheme="minorHAnsi"/>
        </w:rPr>
      </w:pPr>
    </w:p>
    <w:p w14:paraId="21B7D548" w14:textId="441EE247" w:rsidR="004158C8" w:rsidRPr="00757B60" w:rsidRDefault="00757B60" w:rsidP="00AF0772">
      <w:pPr>
        <w:pStyle w:val="ListParagraph"/>
        <w:keepLines/>
        <w:numPr>
          <w:ilvl w:val="0"/>
          <w:numId w:val="89"/>
        </w:numPr>
        <w:spacing w:after="0" w:afterAutospacing="0"/>
        <w:ind w:left="1080"/>
        <w:contextualSpacing w:val="0"/>
        <w:rPr>
          <w:rFonts w:cstheme="minorHAnsi"/>
          <w:i/>
          <w:iCs/>
          <w:color w:val="FF0000"/>
        </w:rPr>
      </w:pPr>
      <w:r w:rsidRPr="00757B60">
        <w:rPr>
          <w:color w:val="FF0000"/>
        </w:rPr>
        <w:t xml:space="preserve">Replacement projects that include upsizing gravity sewer lines to meet minimum 8-inch diameter design standards. </w:t>
      </w:r>
      <w:r w:rsidRPr="00757B60">
        <w:rPr>
          <w:rFonts w:cstheme="minorHAnsi"/>
          <w:i/>
          <w:iCs/>
          <w:color w:val="FF0000"/>
        </w:rPr>
        <w:t xml:space="preserve">(Does </w:t>
      </w:r>
      <w:r w:rsidR="00D3606D" w:rsidRPr="00757B60">
        <w:rPr>
          <w:i/>
          <w:iCs/>
          <w:color w:val="FF0000"/>
        </w:rPr>
        <w:t>not need a capacity statement)</w:t>
      </w:r>
      <w:r w:rsidR="004158C8" w:rsidRPr="00757B60">
        <w:rPr>
          <w:rFonts w:cstheme="minorHAnsi"/>
          <w:i/>
          <w:iCs/>
          <w:color w:val="FF0000"/>
        </w:rPr>
        <w:t xml:space="preserve">. </w:t>
      </w:r>
    </w:p>
    <w:p w14:paraId="247DF63D" w14:textId="77777777" w:rsidR="004158C8" w:rsidRPr="009D601D" w:rsidRDefault="004158C8" w:rsidP="004158C8">
      <w:pPr>
        <w:pStyle w:val="ListParagraph"/>
        <w:spacing w:after="0" w:afterAutospacing="0"/>
        <w:ind w:left="1080" w:hanging="360"/>
        <w:rPr>
          <w:rFonts w:cstheme="minorHAnsi"/>
        </w:rPr>
      </w:pPr>
    </w:p>
    <w:p w14:paraId="0CD34031" w14:textId="77777777" w:rsidR="004158C8" w:rsidRPr="009D601D" w:rsidRDefault="004158C8" w:rsidP="00AF0772">
      <w:pPr>
        <w:pStyle w:val="ListParagraph"/>
        <w:numPr>
          <w:ilvl w:val="0"/>
          <w:numId w:val="88"/>
        </w:numPr>
        <w:spacing w:after="0" w:afterAutospacing="0"/>
        <w:ind w:left="1080"/>
        <w:rPr>
          <w:rFonts w:cstheme="minorHAnsi"/>
        </w:rPr>
      </w:pPr>
      <w:r w:rsidRPr="009D601D">
        <w:rPr>
          <w:rFonts w:cstheme="minorHAnsi"/>
        </w:rPr>
        <w:t xml:space="preserve">Gravity sewers that replace pump stations and provide the same capacity.  However, 8-inch gravity sewers may be installed to meet minimum design criteria which may result in a greater capacity than the replaced pump station.  The Applicant must include engineering calculations to support this determination.  </w:t>
      </w:r>
    </w:p>
    <w:p w14:paraId="1F525C83" w14:textId="77777777" w:rsidR="004158C8" w:rsidRPr="009D601D" w:rsidRDefault="004158C8" w:rsidP="004158C8">
      <w:pPr>
        <w:pStyle w:val="ListParagraph"/>
        <w:spacing w:after="0" w:afterAutospacing="0"/>
        <w:ind w:left="1080" w:hanging="360"/>
        <w:rPr>
          <w:rFonts w:cstheme="minorHAnsi"/>
          <w:b/>
        </w:rPr>
      </w:pPr>
    </w:p>
    <w:p w14:paraId="13AD3AA0" w14:textId="77777777" w:rsidR="004158C8" w:rsidRPr="009D601D" w:rsidRDefault="004158C8" w:rsidP="00AF0772">
      <w:pPr>
        <w:pStyle w:val="ListParagraph"/>
        <w:numPr>
          <w:ilvl w:val="0"/>
          <w:numId w:val="88"/>
        </w:numPr>
        <w:spacing w:after="0" w:afterAutospacing="0"/>
        <w:ind w:left="1080"/>
        <w:rPr>
          <w:rFonts w:cstheme="minorHAnsi"/>
          <w:b/>
        </w:rPr>
      </w:pPr>
      <w:r w:rsidRPr="009D601D">
        <w:rPr>
          <w:rFonts w:cstheme="minorHAnsi"/>
        </w:rPr>
        <w:t xml:space="preserve">Enhancements at pump stations that do not add capacity, such as SCADA, VFDs, etc. </w:t>
      </w:r>
    </w:p>
    <w:p w14:paraId="77AED387" w14:textId="77777777" w:rsidR="004158C8" w:rsidRPr="009D601D" w:rsidRDefault="004158C8" w:rsidP="004158C8">
      <w:pPr>
        <w:pStyle w:val="ListParagraph"/>
        <w:spacing w:after="0" w:afterAutospacing="0"/>
        <w:ind w:left="1080" w:hanging="360"/>
        <w:rPr>
          <w:rFonts w:cstheme="minorHAnsi"/>
        </w:rPr>
      </w:pPr>
    </w:p>
    <w:p w14:paraId="22EAFE2B" w14:textId="77777777" w:rsidR="00D3606D" w:rsidRPr="009D601D" w:rsidRDefault="00D3606D" w:rsidP="00AF0772">
      <w:pPr>
        <w:pStyle w:val="ListParagraph"/>
        <w:numPr>
          <w:ilvl w:val="0"/>
          <w:numId w:val="88"/>
        </w:numPr>
        <w:spacing w:after="0" w:afterAutospacing="0"/>
        <w:ind w:left="1080"/>
        <w:rPr>
          <w:rFonts w:cstheme="minorHAnsi"/>
          <w:b/>
        </w:rPr>
      </w:pPr>
      <w:r w:rsidRPr="009D601D">
        <w:rPr>
          <w:rFonts w:cstheme="minorHAnsi"/>
        </w:rPr>
        <w:t xml:space="preserve">Replacement of a WWPT with sewer infrastructure (pump station, gravity sewer, etc.) to send flow to another WWTP if: </w:t>
      </w:r>
    </w:p>
    <w:p w14:paraId="38757994" w14:textId="4E827798" w:rsidR="004158C8" w:rsidRPr="009D601D" w:rsidRDefault="004158C8" w:rsidP="00AF0772">
      <w:pPr>
        <w:pStyle w:val="ListParagraph"/>
        <w:numPr>
          <w:ilvl w:val="1"/>
          <w:numId w:val="90"/>
        </w:numPr>
        <w:spacing w:after="0" w:afterAutospacing="0"/>
        <w:rPr>
          <w:rFonts w:cstheme="minorHAnsi"/>
        </w:rPr>
      </w:pPr>
      <w:r w:rsidRPr="009D601D">
        <w:rPr>
          <w:rFonts w:cstheme="minorHAnsi"/>
        </w:rPr>
        <w:t xml:space="preserve">The new infrastructure does not provide for the inclusion of additional service </w:t>
      </w:r>
      <w:r w:rsidR="00757B60" w:rsidRPr="00757B60">
        <w:rPr>
          <w:rFonts w:cstheme="minorHAnsi"/>
          <w:color w:val="FF0000"/>
        </w:rPr>
        <w:t>area</w:t>
      </w:r>
      <w:r w:rsidR="00757B60">
        <w:rPr>
          <w:rFonts w:cstheme="minorHAnsi"/>
        </w:rPr>
        <w:t xml:space="preserve"> </w:t>
      </w:r>
      <w:r w:rsidRPr="009D601D">
        <w:rPr>
          <w:rFonts w:cstheme="minorHAnsi"/>
        </w:rPr>
        <w:t>and/or increases WWTP capacity, and</w:t>
      </w:r>
    </w:p>
    <w:p w14:paraId="0DC5F3B1" w14:textId="6D8E4830" w:rsidR="004158C8" w:rsidRPr="009D601D" w:rsidRDefault="004158C8" w:rsidP="00AF0772">
      <w:pPr>
        <w:pStyle w:val="ListParagraph"/>
        <w:numPr>
          <w:ilvl w:val="1"/>
          <w:numId w:val="90"/>
        </w:numPr>
        <w:spacing w:after="0" w:afterAutospacing="0"/>
        <w:rPr>
          <w:rFonts w:cstheme="minorHAnsi"/>
        </w:rPr>
      </w:pPr>
      <w:r w:rsidRPr="009D601D">
        <w:rPr>
          <w:rFonts w:cstheme="minorHAnsi"/>
        </w:rPr>
        <w:t>The receiving WWTP provides equal or better treatment of received waste.</w:t>
      </w:r>
    </w:p>
    <w:p w14:paraId="676838F3" w14:textId="18FFBAC5" w:rsidR="004158C8" w:rsidRPr="009D601D" w:rsidRDefault="00D3606D" w:rsidP="00C046B9">
      <w:pPr>
        <w:spacing w:after="0" w:afterAutospacing="0"/>
        <w:rPr>
          <w:b/>
        </w:rPr>
      </w:pPr>
      <w:r w:rsidRPr="009D601D">
        <w:rPr>
          <w:b/>
          <w:noProof/>
        </w:rPr>
        <mc:AlternateContent>
          <mc:Choice Requires="wps">
            <w:drawing>
              <wp:anchor distT="45720" distB="45720" distL="114300" distR="114300" simplePos="0" relativeHeight="251722752" behindDoc="0" locked="0" layoutInCell="1" allowOverlap="1" wp14:anchorId="0DB01896" wp14:editId="7B745137">
                <wp:simplePos x="0" y="0"/>
                <wp:positionH relativeFrom="column">
                  <wp:posOffset>20320</wp:posOffset>
                </wp:positionH>
                <wp:positionV relativeFrom="paragraph">
                  <wp:posOffset>240005</wp:posOffset>
                </wp:positionV>
                <wp:extent cx="5888355" cy="281940"/>
                <wp:effectExtent l="0" t="0" r="17145" b="22860"/>
                <wp:wrapTopAndBottom/>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81940"/>
                        </a:xfrm>
                        <a:prstGeom prst="rect">
                          <a:avLst/>
                        </a:prstGeom>
                        <a:solidFill>
                          <a:sysClr val="window" lastClr="FFFFFF">
                            <a:lumMod val="95000"/>
                          </a:sysClr>
                        </a:solidFill>
                        <a:ln w="9525">
                          <a:solidFill>
                            <a:srgbClr val="000000"/>
                          </a:solidFill>
                          <a:miter lim="800000"/>
                          <a:headEnd/>
                          <a:tailEnd/>
                        </a:ln>
                      </wps:spPr>
                      <wps:txbx>
                        <w:txbxContent>
                          <w:p w14:paraId="743DF2D2" w14:textId="73621164" w:rsidR="004158C8" w:rsidRPr="00765BC0" w:rsidRDefault="004158C8" w:rsidP="004158C8">
                            <w:pPr>
                              <w:jc w:val="center"/>
                              <w:rPr>
                                <w:b/>
                                <w:sz w:val="20"/>
                                <w:szCs w:val="20"/>
                              </w:rPr>
                            </w:pPr>
                            <w:r w:rsidRPr="00765BC0">
                              <w:rPr>
                                <w:b/>
                                <w:sz w:val="20"/>
                                <w:szCs w:val="20"/>
                              </w:rPr>
                              <w:t>Note: Increasing the disposal area for future growth is not allowed</w:t>
                            </w:r>
                            <w:r w:rsidR="00757B60" w:rsidRPr="00757B60">
                              <w:rPr>
                                <w:b/>
                                <w:color w:val="FF0000"/>
                                <w:sz w:val="20"/>
                                <w:szCs w:val="20"/>
                              </w:rPr>
                              <w:t xml:space="preserve"> in the CDBG-I program</w:t>
                            </w:r>
                            <w:r w:rsidRPr="00757B60">
                              <w:rPr>
                                <w:b/>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01896" id="_x0000_s1037" type="#_x0000_t202" style="position:absolute;margin-left:1.6pt;margin-top:18.9pt;width:463.65pt;height:22.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" fillcolor="#f2f2f2">
                <v:textbox>
                  <w:txbxContent>
                    <w:p w14:paraId="743DF2D2" w14:textId="73621164" w:rsidR="004158C8" w:rsidRPr="00765BC0" w:rsidRDefault="004158C8" w:rsidP="004158C8">
                      <w:pPr>
                        <w:jc w:val="center"/>
                        <w:rPr>
                          <w:b/>
                          <w:sz w:val="20"/>
                          <w:szCs w:val="20"/>
                        </w:rPr>
                      </w:pPr>
                      <w:r w:rsidRPr="00765BC0">
                        <w:rPr>
                          <w:b/>
                          <w:sz w:val="20"/>
                          <w:szCs w:val="20"/>
                        </w:rPr>
                        <w:t>Note: Increasing the disposal area for future growth is not allowed</w:t>
                      </w:r>
                      <w:r w:rsidR="00757B60" w:rsidRPr="00757B60">
                        <w:rPr>
                          <w:b/>
                          <w:color w:val="FF0000"/>
                          <w:sz w:val="20"/>
                          <w:szCs w:val="20"/>
                        </w:rPr>
                        <w:t xml:space="preserve"> in the CDBG-I program</w:t>
                      </w:r>
                      <w:r w:rsidRPr="00757B60">
                        <w:rPr>
                          <w:b/>
                          <w:color w:val="FF0000"/>
                          <w:sz w:val="20"/>
                          <w:szCs w:val="20"/>
                        </w:rPr>
                        <w:t>.</w:t>
                      </w:r>
                    </w:p>
                  </w:txbxContent>
                </v:textbox>
                <w10:wrap type="topAndBottom"/>
              </v:shape>
            </w:pict>
          </mc:Fallback>
        </mc:AlternateContent>
      </w:r>
    </w:p>
    <w:p w14:paraId="3A5FACDA" w14:textId="77777777" w:rsidR="004158C8" w:rsidRPr="009D601D" w:rsidRDefault="004158C8" w:rsidP="00C046B9">
      <w:pPr>
        <w:spacing w:after="0" w:afterAutospacing="0"/>
        <w:rPr>
          <w:b/>
        </w:rPr>
      </w:pPr>
    </w:p>
    <w:p w14:paraId="0C768F1E" w14:textId="71E42C42" w:rsidR="00C046B9" w:rsidRPr="009D601D" w:rsidRDefault="00F634B2" w:rsidP="00C046B9">
      <w:pPr>
        <w:spacing w:after="0" w:afterAutospacing="0"/>
        <w:rPr>
          <w:b/>
          <w:u w:val="single"/>
        </w:rPr>
      </w:pPr>
      <w:r w:rsidRPr="009D601D">
        <w:rPr>
          <w:b/>
          <w:u w:val="single"/>
        </w:rPr>
        <w:t xml:space="preserve">Drinking </w:t>
      </w:r>
      <w:r w:rsidR="00C046B9" w:rsidRPr="009D601D">
        <w:rPr>
          <w:b/>
          <w:u w:val="single"/>
        </w:rPr>
        <w:t xml:space="preserve">Water projects: </w:t>
      </w:r>
    </w:p>
    <w:p w14:paraId="3B5D218E" w14:textId="1EBC1D53" w:rsidR="00C046B9" w:rsidRPr="009D601D" w:rsidRDefault="00C046B9" w:rsidP="00F740BE">
      <w:pPr>
        <w:pStyle w:val="ListParagraph"/>
        <w:numPr>
          <w:ilvl w:val="0"/>
          <w:numId w:val="18"/>
        </w:numPr>
        <w:spacing w:after="0" w:afterAutospacing="0"/>
        <w:rPr>
          <w:u w:val="single"/>
        </w:rPr>
      </w:pPr>
      <w:r w:rsidRPr="009D601D">
        <w:rPr>
          <w:u w:val="single"/>
        </w:rPr>
        <w:t xml:space="preserve">Rehabilitation and/or replacement of waterlines, pump stations, and tanks include: </w:t>
      </w:r>
    </w:p>
    <w:p w14:paraId="533882A0" w14:textId="1377E642" w:rsidR="00F634B2" w:rsidRPr="009D601D" w:rsidRDefault="00F634B2" w:rsidP="00AF0772">
      <w:pPr>
        <w:pStyle w:val="paragraph"/>
        <w:numPr>
          <w:ilvl w:val="0"/>
          <w:numId w:val="91"/>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 xml:space="preserve">The new waterline is smaller than the existing </w:t>
      </w:r>
      <w:r w:rsidRPr="009D601D">
        <w:rPr>
          <w:rStyle w:val="contextualspellingandgrammarerror"/>
          <w:rFonts w:ascii="Calibri" w:hAnsi="Calibri" w:cs="Calibri"/>
          <w:sz w:val="22"/>
          <w:szCs w:val="22"/>
        </w:rPr>
        <w:t>waterline</w:t>
      </w:r>
      <w:r w:rsidR="00757B60">
        <w:rPr>
          <w:rStyle w:val="contextualspellingandgrammarerror"/>
          <w:rFonts w:ascii="Calibri" w:hAnsi="Calibri" w:cs="Calibri"/>
          <w:sz w:val="22"/>
          <w:szCs w:val="22"/>
        </w:rPr>
        <w:t>.</w:t>
      </w:r>
      <w:r w:rsidRPr="009D601D">
        <w:rPr>
          <w:rStyle w:val="eop"/>
          <w:rFonts w:ascii="Calibri" w:hAnsi="Calibri" w:cs="Calibri"/>
          <w:sz w:val="22"/>
          <w:szCs w:val="22"/>
        </w:rPr>
        <w:t> </w:t>
      </w:r>
      <w:r w:rsidRPr="009D601D">
        <w:rPr>
          <w:rStyle w:val="eop"/>
          <w:rFonts w:ascii="Calibri" w:hAnsi="Calibri" w:cs="Calibri"/>
          <w:sz w:val="22"/>
          <w:szCs w:val="22"/>
        </w:rPr>
        <w:br/>
      </w:r>
    </w:p>
    <w:p w14:paraId="39F809B2" w14:textId="4948AC4C" w:rsidR="00F634B2" w:rsidRPr="009D601D" w:rsidRDefault="00F634B2" w:rsidP="00AF0772">
      <w:pPr>
        <w:pStyle w:val="paragraph"/>
        <w:numPr>
          <w:ilvl w:val="0"/>
          <w:numId w:val="91"/>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The new waterline is the same size as the existing waterline</w:t>
      </w:r>
      <w:r w:rsidR="00757B60">
        <w:rPr>
          <w:rStyle w:val="normaltextrun"/>
          <w:rFonts w:ascii="Calibri" w:hAnsi="Calibri" w:cs="Calibri"/>
          <w:sz w:val="22"/>
          <w:szCs w:val="22"/>
        </w:rPr>
        <w:t>.</w:t>
      </w:r>
      <w:r w:rsidRPr="009D601D">
        <w:rPr>
          <w:rStyle w:val="normaltextrun"/>
          <w:rFonts w:ascii="Calibri" w:hAnsi="Calibri" w:cs="Calibri"/>
          <w:sz w:val="22"/>
          <w:szCs w:val="22"/>
        </w:rPr>
        <w:br/>
        <w:t> </w:t>
      </w:r>
      <w:r w:rsidRPr="009D601D">
        <w:rPr>
          <w:rStyle w:val="eop"/>
          <w:rFonts w:ascii="Calibri" w:hAnsi="Calibri" w:cs="Calibri"/>
          <w:sz w:val="22"/>
          <w:szCs w:val="22"/>
        </w:rPr>
        <w:t> </w:t>
      </w:r>
    </w:p>
    <w:p w14:paraId="7B98B5C5" w14:textId="618C7838" w:rsidR="00F634B2" w:rsidRPr="009D601D" w:rsidRDefault="00F634B2" w:rsidP="00AF0772">
      <w:pPr>
        <w:pStyle w:val="paragraph"/>
        <w:numPr>
          <w:ilvl w:val="0"/>
          <w:numId w:val="91"/>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The new waterline is no larger than 6-inches.</w:t>
      </w:r>
      <w:r w:rsidRPr="009D601D">
        <w:rPr>
          <w:rStyle w:val="eop"/>
          <w:rFonts w:ascii="Calibri" w:hAnsi="Calibri" w:cs="Calibri"/>
          <w:sz w:val="22"/>
          <w:szCs w:val="22"/>
        </w:rPr>
        <w:t> </w:t>
      </w:r>
      <w:r w:rsidRPr="009D601D">
        <w:rPr>
          <w:rStyle w:val="eop"/>
          <w:rFonts w:ascii="Calibri" w:hAnsi="Calibri" w:cs="Calibri"/>
          <w:sz w:val="22"/>
          <w:szCs w:val="22"/>
        </w:rPr>
        <w:br/>
      </w:r>
    </w:p>
    <w:p w14:paraId="4EE94205" w14:textId="616F40C5" w:rsidR="00757B60" w:rsidRPr="00757B60" w:rsidRDefault="00757B60" w:rsidP="00AF0772">
      <w:pPr>
        <w:pStyle w:val="paragraph"/>
        <w:numPr>
          <w:ilvl w:val="0"/>
          <w:numId w:val="92"/>
        </w:numPr>
        <w:spacing w:before="0" w:beforeAutospacing="0" w:after="0" w:afterAutospacing="0"/>
        <w:ind w:left="1080"/>
        <w:textAlignment w:val="baseline"/>
        <w:rPr>
          <w:rStyle w:val="normaltextrun"/>
          <w:rFonts w:ascii="Calibri" w:hAnsi="Calibri" w:cs="Calibri"/>
          <w:color w:val="FF0000"/>
          <w:sz w:val="22"/>
          <w:szCs w:val="22"/>
        </w:rPr>
      </w:pPr>
      <w:r w:rsidRPr="00757B60">
        <w:rPr>
          <w:rStyle w:val="normaltextrun"/>
          <w:rFonts w:ascii="Calibri" w:hAnsi="Calibri" w:cs="Calibri"/>
          <w:color w:val="FF0000"/>
          <w:sz w:val="22"/>
          <w:szCs w:val="22"/>
        </w:rPr>
        <w:t>Interconnection where the interconnection replaces existing treatment or storage facility to meet current demand.</w:t>
      </w:r>
    </w:p>
    <w:p w14:paraId="0414C03A" w14:textId="77777777" w:rsidR="00757B60" w:rsidRDefault="00757B60" w:rsidP="00757B60">
      <w:pPr>
        <w:pStyle w:val="paragraph"/>
        <w:spacing w:before="0" w:beforeAutospacing="0" w:after="0" w:afterAutospacing="0"/>
        <w:ind w:left="1080"/>
        <w:textAlignment w:val="baseline"/>
        <w:rPr>
          <w:rStyle w:val="normaltextrun"/>
          <w:rFonts w:ascii="Calibri" w:hAnsi="Calibri" w:cs="Calibri"/>
          <w:sz w:val="22"/>
          <w:szCs w:val="22"/>
        </w:rPr>
      </w:pPr>
    </w:p>
    <w:p w14:paraId="2C824B0B" w14:textId="47742CD8" w:rsidR="00F634B2" w:rsidRPr="009D601D" w:rsidRDefault="00F634B2" w:rsidP="00AF0772">
      <w:pPr>
        <w:pStyle w:val="paragraph"/>
        <w:numPr>
          <w:ilvl w:val="0"/>
          <w:numId w:val="92"/>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Enhancements at pump stations that do not add capacity, such as SCADA, VFDs, etc. </w:t>
      </w:r>
      <w:r w:rsidRPr="009D601D">
        <w:rPr>
          <w:rStyle w:val="eop"/>
          <w:rFonts w:ascii="Calibri" w:hAnsi="Calibri" w:cs="Calibri"/>
          <w:sz w:val="22"/>
          <w:szCs w:val="22"/>
        </w:rPr>
        <w:t> </w:t>
      </w:r>
      <w:r w:rsidRPr="009D601D">
        <w:rPr>
          <w:rStyle w:val="eop"/>
          <w:rFonts w:ascii="Calibri" w:hAnsi="Calibri" w:cs="Calibri"/>
          <w:sz w:val="22"/>
          <w:szCs w:val="22"/>
        </w:rPr>
        <w:br/>
      </w:r>
    </w:p>
    <w:p w14:paraId="1D859DDE" w14:textId="1F718873" w:rsidR="00F634B2" w:rsidRPr="009D601D" w:rsidRDefault="00F634B2" w:rsidP="00AF0772">
      <w:pPr>
        <w:pStyle w:val="paragraph"/>
        <w:numPr>
          <w:ilvl w:val="0"/>
          <w:numId w:val="92"/>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Replacement of a WTP with infrastructure (wells, pumps, water lines, etc.) to transfer water if the new infrastructure does not increase treated water capacity or provide for additional service area. </w:t>
      </w:r>
      <w:r w:rsidRPr="009D601D">
        <w:rPr>
          <w:rStyle w:val="eop"/>
          <w:rFonts w:ascii="Calibri" w:hAnsi="Calibri" w:cs="Calibri"/>
          <w:sz w:val="22"/>
          <w:szCs w:val="22"/>
        </w:rPr>
        <w:t> </w:t>
      </w:r>
      <w:r w:rsidRPr="009D601D">
        <w:rPr>
          <w:rStyle w:val="eop"/>
          <w:rFonts w:ascii="Calibri" w:hAnsi="Calibri" w:cs="Calibri"/>
          <w:sz w:val="22"/>
          <w:szCs w:val="22"/>
        </w:rPr>
        <w:br/>
      </w:r>
    </w:p>
    <w:p w14:paraId="2A062252" w14:textId="7C1BAD97" w:rsidR="00F634B2" w:rsidRPr="00770CC7" w:rsidRDefault="00F634B2" w:rsidP="00AF0772">
      <w:pPr>
        <w:pStyle w:val="paragraph"/>
        <w:numPr>
          <w:ilvl w:val="0"/>
          <w:numId w:val="92"/>
        </w:numPr>
        <w:spacing w:before="0" w:beforeAutospacing="0" w:after="0" w:afterAutospacing="0"/>
        <w:ind w:left="1080"/>
        <w:textAlignment w:val="baseline"/>
        <w:rPr>
          <w:rFonts w:ascii="Calibri" w:hAnsi="Calibri" w:cs="Calibri"/>
          <w:sz w:val="22"/>
          <w:szCs w:val="22"/>
        </w:rPr>
      </w:pPr>
      <w:r w:rsidRPr="00770CC7">
        <w:rPr>
          <w:rStyle w:val="normaltextrun"/>
          <w:rFonts w:ascii="Calibri" w:hAnsi="Calibri" w:cs="Calibri"/>
          <w:sz w:val="22"/>
          <w:szCs w:val="22"/>
        </w:rPr>
        <w:t>Water tank rehabilitation/or replacement that does not increase the capacity of the tank</w:t>
      </w:r>
      <w:r w:rsidRPr="00770CC7">
        <w:rPr>
          <w:rStyle w:val="eop"/>
          <w:rFonts w:ascii="Calibri" w:hAnsi="Calibri" w:cs="Calibri"/>
          <w:sz w:val="22"/>
          <w:szCs w:val="22"/>
        </w:rPr>
        <w:t> </w:t>
      </w:r>
      <w:r w:rsidR="00757B60" w:rsidRPr="00770CC7">
        <w:rPr>
          <w:rFonts w:asciiTheme="minorHAnsi" w:hAnsiTheme="minorHAnsi"/>
          <w:color w:val="FF0000"/>
          <w:sz w:val="22"/>
          <w:szCs w:val="22"/>
        </w:rPr>
        <w:t>unless required to meet PWS rules governing public water systems (15A NCAC 18C).</w:t>
      </w:r>
    </w:p>
    <w:p w14:paraId="4CDF8752" w14:textId="77777777" w:rsidR="00757B60" w:rsidRPr="00757B60" w:rsidRDefault="00757B60" w:rsidP="00757B60">
      <w:pPr>
        <w:pStyle w:val="paragraph"/>
        <w:spacing w:before="0" w:beforeAutospacing="0" w:after="0" w:afterAutospacing="0"/>
        <w:ind w:left="1080"/>
        <w:textAlignment w:val="baseline"/>
        <w:rPr>
          <w:rFonts w:ascii="Calibri" w:hAnsi="Calibri" w:cs="Calibri"/>
          <w:sz w:val="22"/>
          <w:szCs w:val="22"/>
        </w:rPr>
      </w:pPr>
    </w:p>
    <w:p w14:paraId="7284F275" w14:textId="287A6FB1" w:rsidR="00757B60" w:rsidRPr="00757B60" w:rsidRDefault="00757B60" w:rsidP="00AF0772">
      <w:pPr>
        <w:pStyle w:val="paragraph"/>
        <w:numPr>
          <w:ilvl w:val="0"/>
          <w:numId w:val="92"/>
        </w:numPr>
        <w:spacing w:before="0" w:beforeAutospacing="0" w:after="0" w:afterAutospacing="0"/>
        <w:ind w:left="1080"/>
        <w:textAlignment w:val="baseline"/>
        <w:rPr>
          <w:rFonts w:ascii="Calibri" w:hAnsi="Calibri" w:cs="Calibri"/>
          <w:color w:val="FF0000"/>
          <w:sz w:val="22"/>
          <w:szCs w:val="22"/>
        </w:rPr>
      </w:pPr>
      <w:r w:rsidRPr="00757B60">
        <w:rPr>
          <w:rFonts w:ascii="Calibri" w:hAnsi="Calibri" w:cs="Calibri"/>
          <w:color w:val="FF0000"/>
          <w:sz w:val="22"/>
          <w:szCs w:val="22"/>
        </w:rPr>
        <w:t>Water meter replacement for systems designated as Distressed.</w:t>
      </w:r>
    </w:p>
    <w:p w14:paraId="39250464" w14:textId="2702B2D7" w:rsidR="00765BC0" w:rsidRPr="009D601D" w:rsidRDefault="00F634B2" w:rsidP="00C046B9">
      <w:pPr>
        <w:spacing w:after="0" w:afterAutospacing="0"/>
        <w:rPr>
          <w:b/>
        </w:rPr>
      </w:pPr>
      <w:r w:rsidRPr="009D601D">
        <w:rPr>
          <w:b/>
          <w:noProof/>
        </w:rPr>
        <mc:AlternateContent>
          <mc:Choice Requires="wps">
            <w:drawing>
              <wp:anchor distT="45720" distB="45720" distL="114300" distR="114300" simplePos="0" relativeHeight="251724800" behindDoc="0" locked="0" layoutInCell="1" allowOverlap="1" wp14:anchorId="6432EE77" wp14:editId="556CCE64">
                <wp:simplePos x="0" y="0"/>
                <wp:positionH relativeFrom="column">
                  <wp:posOffset>21590</wp:posOffset>
                </wp:positionH>
                <wp:positionV relativeFrom="paragraph">
                  <wp:posOffset>225425</wp:posOffset>
                </wp:positionV>
                <wp:extent cx="5887720" cy="453390"/>
                <wp:effectExtent l="0" t="0" r="17780" b="2286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453390"/>
                        </a:xfrm>
                        <a:prstGeom prst="rect">
                          <a:avLst/>
                        </a:prstGeom>
                        <a:solidFill>
                          <a:schemeClr val="bg1">
                            <a:lumMod val="95000"/>
                          </a:schemeClr>
                        </a:solidFill>
                        <a:ln w="9525">
                          <a:solidFill>
                            <a:srgbClr val="000000"/>
                          </a:solidFill>
                          <a:miter lim="800000"/>
                          <a:headEnd/>
                          <a:tailEnd/>
                        </a:ln>
                      </wps:spPr>
                      <wps:txbx>
                        <w:txbxContent>
                          <w:p w14:paraId="4BF212E3" w14:textId="15D4F927" w:rsidR="00F634B2" w:rsidRPr="00CF7635" w:rsidRDefault="00F634B2" w:rsidP="00F634B2">
                            <w:pPr>
                              <w:ind w:left="540" w:hanging="540"/>
                              <w:rPr>
                                <w:sz w:val="20"/>
                                <w:szCs w:val="20"/>
                              </w:rPr>
                            </w:pPr>
                            <w:r w:rsidRPr="00CF7635">
                              <w:rPr>
                                <w:b/>
                                <w:bCs/>
                                <w:sz w:val="20"/>
                                <w:szCs w:val="20"/>
                              </w:rPr>
                              <w:t>Note:</w:t>
                            </w:r>
                            <w:r w:rsidRPr="00CF7635">
                              <w:rPr>
                                <w:sz w:val="20"/>
                                <w:szCs w:val="20"/>
                              </w:rPr>
                              <w:t xml:space="preserve">  Water lines of 2-inch diameter and 4-inch diameter being upsized to 6-inch diameter to meet minimum design standards do not need a capacity statement.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2EE77" id="_x0000_s1038" type="#_x0000_t202" style="position:absolute;margin-left:1.7pt;margin-top:17.75pt;width:463.6pt;height:35.7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" fillcolor="#f2f2f2 [3052]">
                <v:textbox>
                  <w:txbxContent>
                    <w:p w14:paraId="4BF212E3" w14:textId="15D4F927" w:rsidR="00F634B2" w:rsidRPr="00CF7635" w:rsidRDefault="00F634B2" w:rsidP="00F634B2">
                      <w:pPr>
                        <w:ind w:left="540" w:hanging="540"/>
                        <w:rPr>
                          <w:sz w:val="20"/>
                          <w:szCs w:val="20"/>
                        </w:rPr>
                      </w:pPr>
                      <w:r w:rsidRPr="00CF7635">
                        <w:rPr>
                          <w:b/>
                          <w:bCs/>
                          <w:sz w:val="20"/>
                          <w:szCs w:val="20"/>
                        </w:rPr>
                        <w:t>Note:</w:t>
                      </w:r>
                      <w:r w:rsidRPr="00CF7635">
                        <w:rPr>
                          <w:sz w:val="20"/>
                          <w:szCs w:val="20"/>
                        </w:rPr>
                        <w:t xml:space="preserve">  Water lines of 2-inch diameter and 4-inch diameter being upsized to 6-inch diameter to meet minimum design standards do not need a capacity statement.  </w:t>
                      </w:r>
                    </w:p>
                  </w:txbxContent>
                </v:textbox>
                <w10:wrap type="square"/>
              </v:shape>
            </w:pict>
          </mc:Fallback>
        </mc:AlternateContent>
      </w:r>
    </w:p>
    <w:p w14:paraId="41C397AD" w14:textId="109253E6" w:rsidR="00F634B2" w:rsidRPr="009D601D" w:rsidRDefault="00F634B2" w:rsidP="00C046B9">
      <w:pPr>
        <w:spacing w:after="0" w:afterAutospacing="0"/>
        <w:rPr>
          <w:b/>
        </w:rPr>
      </w:pPr>
    </w:p>
    <w:p w14:paraId="070747CA" w14:textId="07FE6046" w:rsidR="00757B60" w:rsidRDefault="00F634B2" w:rsidP="00757B60">
      <w:pPr>
        <w:spacing w:after="0" w:afterAutospacing="0"/>
      </w:pPr>
      <w:r w:rsidRPr="009D601D">
        <w:rPr>
          <w:bCs/>
        </w:rPr>
        <w:t xml:space="preserve">New waterlines where there are not currently water lines do not earn these points; however, a </w:t>
      </w:r>
      <w:r w:rsidRPr="009D601D">
        <w:rPr>
          <w:bCs/>
          <w:i/>
        </w:rPr>
        <w:t>de</w:t>
      </w:r>
      <w:r w:rsidRPr="009D601D">
        <w:rPr>
          <w:i/>
        </w:rPr>
        <w:t xml:space="preserve"> minimis</w:t>
      </w:r>
      <w:r w:rsidRPr="009D601D">
        <w:t xml:space="preserve"> level of new water lines to form loops is allowed.  </w:t>
      </w:r>
      <w:r w:rsidR="00757B60" w:rsidRPr="00757B60">
        <w:rPr>
          <w:u w:val="single"/>
        </w:rPr>
        <w:t>The cost of new waterline for the purpose of looping cannot exceed 10% of the project construction cost of the project and cannot provide new service to undeveloped areas to be eligible for these points.</w:t>
      </w:r>
      <w:r w:rsidR="00757B60">
        <w:t xml:space="preserve">  For a project that includes waterline looping, the cost of replacement waterlines and the cost of the new (loop-closing) waterlines must appear as separate items in the project budget, or as part of the narrative.</w:t>
      </w:r>
    </w:p>
    <w:p w14:paraId="69530EB3" w14:textId="77777777" w:rsidR="00757B60" w:rsidRDefault="00757B60" w:rsidP="00757B60">
      <w:pPr>
        <w:spacing w:after="0" w:afterAutospacing="0"/>
      </w:pPr>
    </w:p>
    <w:p w14:paraId="6790D916" w14:textId="77777777" w:rsidR="00757B60" w:rsidRDefault="00757B60" w:rsidP="00757B60">
      <w:pPr>
        <w:spacing w:after="0" w:afterAutospacing="0"/>
      </w:pPr>
      <w:r>
        <w:t xml:space="preserve">The narrative must include tables and maps showing that each of these conditions is met. </w:t>
      </w:r>
    </w:p>
    <w:p w14:paraId="7DBC8BF2" w14:textId="77777777" w:rsidR="00757B60" w:rsidRDefault="00757B60" w:rsidP="00757B60">
      <w:pPr>
        <w:spacing w:after="0" w:afterAutospacing="0"/>
      </w:pPr>
    </w:p>
    <w:p w14:paraId="1D1B3AB9" w14:textId="21478793" w:rsidR="00F13AF1" w:rsidRPr="009D601D" w:rsidRDefault="00F13AF1" w:rsidP="00C046B9">
      <w:pPr>
        <w:keepNext/>
        <w:spacing w:after="0" w:afterAutospacing="0"/>
        <w:rPr>
          <w:b/>
          <w:u w:val="single"/>
        </w:rPr>
      </w:pPr>
      <w:r w:rsidRPr="009D601D">
        <w:rPr>
          <w:b/>
          <w:u w:val="single"/>
        </w:rPr>
        <w:t xml:space="preserve">For either type of project: </w:t>
      </w:r>
    </w:p>
    <w:p w14:paraId="65A1F20A" w14:textId="642297AE" w:rsidR="00F13AF1" w:rsidRPr="009D601D" w:rsidRDefault="00F13AF1" w:rsidP="00AF0772">
      <w:pPr>
        <w:pStyle w:val="paragraph"/>
        <w:numPr>
          <w:ilvl w:val="0"/>
          <w:numId w:val="93"/>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u w:val="single"/>
        </w:rPr>
        <w:t>Rehabilitation and/or replacement projects at existing treatment facilities to replace, repair and/or add infrastructure (with no increase to the permitted treatment capacity) include:</w:t>
      </w:r>
      <w:r w:rsidRPr="009D601D">
        <w:rPr>
          <w:rStyle w:val="eop"/>
          <w:rFonts w:ascii="Calibri" w:hAnsi="Calibri" w:cs="Calibri"/>
          <w:sz w:val="22"/>
          <w:szCs w:val="22"/>
        </w:rPr>
        <w:t> </w:t>
      </w:r>
      <w:r w:rsidR="00ED7BF9">
        <w:rPr>
          <w:rStyle w:val="eop"/>
          <w:rFonts w:ascii="Calibri" w:hAnsi="Calibri" w:cs="Calibri"/>
          <w:sz w:val="22"/>
          <w:szCs w:val="22"/>
        </w:rPr>
        <w:br/>
      </w:r>
    </w:p>
    <w:p w14:paraId="10CF65F1" w14:textId="1E21E7D2" w:rsidR="00F13AF1" w:rsidRPr="009D601D" w:rsidRDefault="00F13AF1" w:rsidP="00AF0772">
      <w:pPr>
        <w:pStyle w:val="paragraph"/>
        <w:numPr>
          <w:ilvl w:val="0"/>
          <w:numId w:val="94"/>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Rehabilitation and replacement of infrastructure and equipment with the same or similar capacities.</w:t>
      </w:r>
      <w:r w:rsidRPr="009D601D">
        <w:rPr>
          <w:rStyle w:val="eop"/>
          <w:rFonts w:ascii="Calibri" w:hAnsi="Calibri" w:cs="Calibri"/>
          <w:sz w:val="22"/>
          <w:szCs w:val="22"/>
        </w:rPr>
        <w:t> </w:t>
      </w:r>
      <w:r w:rsidR="00ED7BF9">
        <w:rPr>
          <w:rStyle w:val="eop"/>
          <w:rFonts w:ascii="Calibri" w:hAnsi="Calibri" w:cs="Calibri"/>
          <w:sz w:val="22"/>
          <w:szCs w:val="22"/>
        </w:rPr>
        <w:br/>
      </w:r>
    </w:p>
    <w:p w14:paraId="7F868F23" w14:textId="15C73590" w:rsidR="00F13AF1" w:rsidRPr="009D601D" w:rsidRDefault="00F13AF1" w:rsidP="00AF0772">
      <w:pPr>
        <w:pStyle w:val="paragraph"/>
        <w:numPr>
          <w:ilvl w:val="0"/>
          <w:numId w:val="94"/>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WWTP upgrades that do not increase treatment capacity including those to provide nutrient removal to meet nutrient limits (wastewater projects). </w:t>
      </w:r>
      <w:r w:rsidRPr="009D601D">
        <w:rPr>
          <w:rStyle w:val="eop"/>
          <w:rFonts w:ascii="Calibri" w:hAnsi="Calibri" w:cs="Calibri"/>
          <w:sz w:val="22"/>
          <w:szCs w:val="22"/>
        </w:rPr>
        <w:t> </w:t>
      </w:r>
      <w:r w:rsidR="00ED7BF9">
        <w:rPr>
          <w:rStyle w:val="eop"/>
          <w:rFonts w:ascii="Calibri" w:hAnsi="Calibri" w:cs="Calibri"/>
          <w:sz w:val="22"/>
          <w:szCs w:val="22"/>
        </w:rPr>
        <w:br/>
      </w:r>
    </w:p>
    <w:p w14:paraId="682E2195" w14:textId="165E99BA" w:rsidR="00F13AF1" w:rsidRPr="009D601D" w:rsidRDefault="00F13AF1" w:rsidP="00AF0772">
      <w:pPr>
        <w:pStyle w:val="paragraph"/>
        <w:numPr>
          <w:ilvl w:val="0"/>
          <w:numId w:val="94"/>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WTP upgrades that do not change production capacity of the plant, such as UV disinfection or a redundant filter (drinking water projects).</w:t>
      </w:r>
      <w:r w:rsidRPr="009D601D">
        <w:rPr>
          <w:rStyle w:val="eop"/>
          <w:rFonts w:ascii="Calibri" w:hAnsi="Calibri" w:cs="Calibri"/>
          <w:sz w:val="22"/>
          <w:szCs w:val="22"/>
        </w:rPr>
        <w:t> </w:t>
      </w:r>
      <w:r w:rsidR="00ED7BF9">
        <w:rPr>
          <w:rStyle w:val="eop"/>
          <w:rFonts w:ascii="Calibri" w:hAnsi="Calibri" w:cs="Calibri"/>
          <w:sz w:val="22"/>
          <w:szCs w:val="22"/>
        </w:rPr>
        <w:br/>
      </w:r>
    </w:p>
    <w:p w14:paraId="4CCB324F" w14:textId="77777777" w:rsidR="00F13AF1" w:rsidRPr="009D601D" w:rsidRDefault="00F13AF1" w:rsidP="00AF0772">
      <w:pPr>
        <w:pStyle w:val="paragraph"/>
        <w:numPr>
          <w:ilvl w:val="0"/>
          <w:numId w:val="95"/>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Raw water supply projects that do not increase the capacity of the plant to produce treated water, such as:</w:t>
      </w:r>
      <w:r w:rsidRPr="009D601D">
        <w:rPr>
          <w:rStyle w:val="eop"/>
          <w:rFonts w:ascii="Calibri" w:hAnsi="Calibri" w:cs="Calibri"/>
          <w:sz w:val="22"/>
          <w:szCs w:val="22"/>
        </w:rPr>
        <w:t> </w:t>
      </w:r>
    </w:p>
    <w:p w14:paraId="2A55F118" w14:textId="77777777" w:rsidR="00F13AF1" w:rsidRPr="009D601D" w:rsidRDefault="00F13AF1" w:rsidP="00AF0772">
      <w:pPr>
        <w:pStyle w:val="paragraph"/>
        <w:numPr>
          <w:ilvl w:val="0"/>
          <w:numId w:val="98"/>
        </w:numPr>
        <w:tabs>
          <w:tab w:val="clear" w:pos="720"/>
          <w:tab w:val="num" w:pos="1440"/>
        </w:tabs>
        <w:spacing w:before="0" w:beforeAutospacing="0" w:after="0" w:afterAutospacing="0"/>
        <w:ind w:left="1440"/>
        <w:textAlignment w:val="baseline"/>
        <w:rPr>
          <w:rFonts w:ascii="Calibri" w:hAnsi="Calibri" w:cs="Calibri"/>
          <w:sz w:val="22"/>
          <w:szCs w:val="22"/>
        </w:rPr>
      </w:pPr>
      <w:r w:rsidRPr="009D601D">
        <w:rPr>
          <w:rStyle w:val="normaltextrun"/>
          <w:rFonts w:ascii="Calibri" w:hAnsi="Calibri" w:cs="Calibri"/>
          <w:sz w:val="22"/>
          <w:szCs w:val="22"/>
        </w:rPr>
        <w:t>Surface water intake structures, raw water lines, raw water pump stations and off-stream raw water storage.</w:t>
      </w:r>
      <w:r w:rsidRPr="009D601D">
        <w:rPr>
          <w:rStyle w:val="eop"/>
          <w:rFonts w:ascii="Calibri" w:hAnsi="Calibri" w:cs="Calibri"/>
          <w:sz w:val="22"/>
          <w:szCs w:val="22"/>
        </w:rPr>
        <w:t> </w:t>
      </w:r>
    </w:p>
    <w:p w14:paraId="3E0EEAE1" w14:textId="76323E14" w:rsidR="00F13AF1" w:rsidRPr="009D601D" w:rsidRDefault="00F13AF1" w:rsidP="00AF0772">
      <w:pPr>
        <w:pStyle w:val="paragraph"/>
        <w:numPr>
          <w:ilvl w:val="0"/>
          <w:numId w:val="98"/>
        </w:numPr>
        <w:tabs>
          <w:tab w:val="clear" w:pos="720"/>
        </w:tabs>
        <w:spacing w:before="0" w:beforeAutospacing="0" w:after="0" w:afterAutospacing="0"/>
        <w:ind w:left="1440"/>
        <w:textAlignment w:val="baseline"/>
        <w:rPr>
          <w:rStyle w:val="eop"/>
          <w:rFonts w:ascii="Calibri" w:hAnsi="Calibri" w:cs="Calibri"/>
          <w:sz w:val="22"/>
          <w:szCs w:val="22"/>
        </w:rPr>
      </w:pPr>
      <w:r w:rsidRPr="009D601D">
        <w:rPr>
          <w:rStyle w:val="normaltextrun"/>
          <w:rFonts w:ascii="Calibri" w:hAnsi="Calibri" w:cs="Calibri"/>
          <w:sz w:val="22"/>
          <w:szCs w:val="22"/>
        </w:rPr>
        <w:t>Additional wells that feed raw water to an existing treatment facility. </w:t>
      </w:r>
      <w:r w:rsidRPr="009D601D">
        <w:rPr>
          <w:rStyle w:val="eop"/>
          <w:rFonts w:ascii="Calibri" w:hAnsi="Calibri" w:cs="Calibri"/>
          <w:sz w:val="22"/>
          <w:szCs w:val="22"/>
        </w:rPr>
        <w:t> </w:t>
      </w:r>
    </w:p>
    <w:p w14:paraId="6158C05C" w14:textId="77777777" w:rsidR="00F13AF1" w:rsidRPr="009D601D" w:rsidRDefault="00F13AF1" w:rsidP="00F13AF1">
      <w:pPr>
        <w:pStyle w:val="paragraph"/>
        <w:spacing w:before="0" w:beforeAutospacing="0" w:after="0" w:afterAutospacing="0"/>
        <w:ind w:left="1440"/>
        <w:textAlignment w:val="baseline"/>
        <w:rPr>
          <w:rFonts w:ascii="Calibri" w:hAnsi="Calibri" w:cs="Calibri"/>
          <w:sz w:val="22"/>
          <w:szCs w:val="22"/>
        </w:rPr>
      </w:pPr>
    </w:p>
    <w:p w14:paraId="5D558650" w14:textId="75B3AD57" w:rsidR="00F13AF1" w:rsidRPr="009D601D" w:rsidRDefault="00F13AF1" w:rsidP="00AF0772">
      <w:pPr>
        <w:pStyle w:val="paragraph"/>
        <w:numPr>
          <w:ilvl w:val="0"/>
          <w:numId w:val="96"/>
        </w:numPr>
        <w:spacing w:before="0" w:beforeAutospacing="0" w:after="0" w:afterAutospacing="0"/>
        <w:textAlignment w:val="baseline"/>
        <w:rPr>
          <w:rStyle w:val="eop"/>
          <w:rFonts w:ascii="Calibri" w:hAnsi="Calibri" w:cs="Calibri"/>
          <w:sz w:val="22"/>
          <w:szCs w:val="22"/>
        </w:rPr>
      </w:pPr>
      <w:r w:rsidRPr="009D601D">
        <w:rPr>
          <w:rStyle w:val="normaltextrun"/>
          <w:rFonts w:ascii="Calibri" w:hAnsi="Calibri" w:cs="Calibri"/>
          <w:sz w:val="22"/>
          <w:szCs w:val="22"/>
          <w:u w:val="single"/>
        </w:rPr>
        <w:t>Rehabilitation and/or replacement projects that are part of a regionalization effort.</w:t>
      </w:r>
      <w:r w:rsidRPr="009D601D">
        <w:rPr>
          <w:rStyle w:val="eop"/>
          <w:rFonts w:ascii="Calibri" w:hAnsi="Calibri" w:cs="Calibri"/>
          <w:sz w:val="22"/>
          <w:szCs w:val="22"/>
        </w:rPr>
        <w:t> </w:t>
      </w:r>
    </w:p>
    <w:p w14:paraId="090DD4A7" w14:textId="77777777" w:rsidR="00F13AF1" w:rsidRPr="009D601D" w:rsidRDefault="00F13AF1" w:rsidP="00F13AF1">
      <w:pPr>
        <w:pStyle w:val="paragraph"/>
        <w:spacing w:before="0" w:beforeAutospacing="0" w:after="0" w:afterAutospacing="0"/>
        <w:ind w:left="720"/>
        <w:textAlignment w:val="baseline"/>
        <w:rPr>
          <w:rFonts w:ascii="Calibri" w:hAnsi="Calibri" w:cs="Calibri"/>
          <w:sz w:val="22"/>
          <w:szCs w:val="22"/>
        </w:rPr>
      </w:pPr>
    </w:p>
    <w:p w14:paraId="350E9D54" w14:textId="77777777" w:rsidR="00F13AF1" w:rsidRPr="009D601D" w:rsidRDefault="00F13AF1" w:rsidP="00AF0772">
      <w:pPr>
        <w:pStyle w:val="paragraph"/>
        <w:numPr>
          <w:ilvl w:val="0"/>
          <w:numId w:val="97"/>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u w:val="single"/>
        </w:rPr>
        <w:t>Other Projects may earn points if the provided documentation and calculations specifically demonstrate that the infrastructure capacity is not increased. </w:t>
      </w:r>
      <w:r w:rsidRPr="009D601D">
        <w:rPr>
          <w:rStyle w:val="eop"/>
          <w:rFonts w:ascii="Calibri" w:hAnsi="Calibri" w:cs="Calibri"/>
          <w:sz w:val="22"/>
          <w:szCs w:val="22"/>
        </w:rPr>
        <w:t> </w:t>
      </w:r>
    </w:p>
    <w:p w14:paraId="364CC301" w14:textId="77777777" w:rsidR="00F13AF1" w:rsidRPr="009D601D" w:rsidRDefault="00F13AF1" w:rsidP="00C046B9">
      <w:pPr>
        <w:keepNext/>
        <w:spacing w:after="0" w:afterAutospacing="0"/>
        <w:rPr>
          <w:b/>
          <w:u w:val="single"/>
        </w:rPr>
      </w:pPr>
    </w:p>
    <w:p w14:paraId="7DB6427F" w14:textId="77777777" w:rsidR="00104A5B" w:rsidRDefault="00104A5B">
      <w:pPr>
        <w:spacing w:after="160" w:afterAutospacing="0" w:line="259" w:lineRule="auto"/>
        <w:rPr>
          <w:rFonts w:cstheme="minorHAnsi"/>
          <w:bCs/>
        </w:rPr>
      </w:pPr>
      <w:r>
        <w:rPr>
          <w:rFonts w:cstheme="minorHAnsi"/>
          <w:bCs/>
        </w:rPr>
        <w:br w:type="page"/>
      </w:r>
    </w:p>
    <w:p w14:paraId="4781AD25" w14:textId="214C0DB3" w:rsidR="00C046B9" w:rsidRPr="009D601D" w:rsidRDefault="00C046B9" w:rsidP="00C046B9">
      <w:pPr>
        <w:spacing w:after="0" w:afterAutospacing="0"/>
        <w:rPr>
          <w:rFonts w:cstheme="minorHAnsi"/>
          <w:bCs/>
        </w:rPr>
      </w:pPr>
      <w:r w:rsidRPr="009D601D">
        <w:rPr>
          <w:rFonts w:cstheme="minorHAnsi"/>
          <w:bCs/>
        </w:rPr>
        <w:t>To earn points under this line item for any of the project types listed above</w:t>
      </w:r>
      <w:r w:rsidR="00F13AF1" w:rsidRPr="009D601D">
        <w:rPr>
          <w:rFonts w:cstheme="minorHAnsi"/>
          <w:bCs/>
        </w:rPr>
        <w:t xml:space="preserve"> (numbers 1-5), the narrative must clearly: </w:t>
      </w:r>
    </w:p>
    <w:p w14:paraId="74349EBF" w14:textId="0BEA90C5" w:rsidR="009B210E" w:rsidRPr="009D601D" w:rsidRDefault="009B210E" w:rsidP="00AF0772">
      <w:pPr>
        <w:pStyle w:val="paragraph"/>
        <w:numPr>
          <w:ilvl w:val="0"/>
          <w:numId w:val="99"/>
        </w:numPr>
        <w:spacing w:before="0" w:beforeAutospacing="0" w:after="0" w:afterAutospacing="0"/>
        <w:ind w:left="108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State that equipment will be like-size replacements with the same capacities (within five percent</w:t>
      </w:r>
      <w:r w:rsidRPr="009D601D">
        <w:rPr>
          <w:rStyle w:val="contextualspellingandgrammarerror"/>
          <w:rFonts w:asciiTheme="minorHAnsi" w:hAnsiTheme="minorHAnsi" w:cstheme="minorHAnsi"/>
          <w:sz w:val="22"/>
          <w:szCs w:val="22"/>
        </w:rPr>
        <w:t>)</w:t>
      </w:r>
      <w:r w:rsidR="00ED7BF9">
        <w:rPr>
          <w:rStyle w:val="contextualspellingandgrammarerror"/>
          <w:rFonts w:asciiTheme="minorHAnsi" w:hAnsiTheme="minorHAnsi" w:cstheme="minorHAnsi"/>
          <w:sz w:val="22"/>
          <w:szCs w:val="22"/>
        </w:rPr>
        <w:t>;</w:t>
      </w:r>
      <w:r w:rsidRPr="009D601D">
        <w:rPr>
          <w:rStyle w:val="normaltextrun"/>
          <w:rFonts w:asciiTheme="minorHAnsi" w:hAnsiTheme="minorHAnsi" w:cstheme="minorHAnsi"/>
          <w:sz w:val="22"/>
          <w:szCs w:val="22"/>
        </w:rPr>
        <w:t> </w:t>
      </w:r>
      <w:r w:rsidRPr="009D601D">
        <w:rPr>
          <w:rStyle w:val="eop"/>
          <w:rFonts w:asciiTheme="minorHAnsi" w:hAnsiTheme="minorHAnsi" w:cstheme="minorHAnsi"/>
          <w:sz w:val="22"/>
          <w:szCs w:val="22"/>
        </w:rPr>
        <w:t> </w:t>
      </w:r>
      <w:r w:rsidRPr="009D601D">
        <w:rPr>
          <w:rStyle w:val="eop"/>
          <w:rFonts w:asciiTheme="minorHAnsi" w:hAnsiTheme="minorHAnsi" w:cstheme="minorHAnsi"/>
          <w:sz w:val="22"/>
          <w:szCs w:val="22"/>
        </w:rPr>
        <w:br/>
      </w:r>
    </w:p>
    <w:p w14:paraId="21BAEB11" w14:textId="34C96302" w:rsidR="009B210E" w:rsidRPr="009D601D" w:rsidRDefault="009B210E" w:rsidP="00AF0772">
      <w:pPr>
        <w:pStyle w:val="paragraph"/>
        <w:numPr>
          <w:ilvl w:val="0"/>
          <w:numId w:val="100"/>
        </w:numPr>
        <w:spacing w:before="0" w:beforeAutospacing="0" w:after="0" w:afterAutospacing="0"/>
        <w:ind w:left="108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State that each component of the project (e.g., each sewer line, each pump station, each force main, each water line, etc.) that is being rehabilitated or replaced will not change the capacity of that component</w:t>
      </w:r>
      <w:r w:rsidR="00ED7BF9">
        <w:rPr>
          <w:rStyle w:val="normaltextrun"/>
          <w:rFonts w:asciiTheme="minorHAnsi" w:hAnsiTheme="minorHAnsi" w:cstheme="minorHAnsi"/>
          <w:sz w:val="22"/>
          <w:szCs w:val="22"/>
        </w:rPr>
        <w:t>;</w:t>
      </w:r>
      <w:r w:rsidRPr="009D601D">
        <w:rPr>
          <w:rStyle w:val="eop"/>
          <w:rFonts w:asciiTheme="minorHAnsi" w:hAnsiTheme="minorHAnsi" w:cstheme="minorHAnsi"/>
          <w:sz w:val="22"/>
          <w:szCs w:val="22"/>
        </w:rPr>
        <w:t> </w:t>
      </w:r>
      <w:r w:rsidRPr="009D601D">
        <w:rPr>
          <w:rStyle w:val="eop"/>
          <w:rFonts w:asciiTheme="minorHAnsi" w:hAnsiTheme="minorHAnsi" w:cstheme="minorHAnsi"/>
          <w:sz w:val="22"/>
          <w:szCs w:val="22"/>
        </w:rPr>
        <w:br/>
      </w:r>
    </w:p>
    <w:p w14:paraId="1AD8B163" w14:textId="5B7626E1" w:rsidR="009B210E" w:rsidRPr="009D601D" w:rsidRDefault="009B210E" w:rsidP="00AF0772">
      <w:pPr>
        <w:pStyle w:val="paragraph"/>
        <w:numPr>
          <w:ilvl w:val="0"/>
          <w:numId w:val="100"/>
        </w:numPr>
        <w:spacing w:before="0" w:beforeAutospacing="0" w:after="0" w:afterAutospacing="0"/>
        <w:ind w:left="108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 xml:space="preserve">For upgrades and equipment replacements at WWTP or WTP, specifically state that the upgrades will not exceed the current approved permitted capacity of the </w:t>
      </w:r>
      <w:r w:rsidRPr="009D601D">
        <w:rPr>
          <w:rStyle w:val="contextualspellingandgrammarerror"/>
          <w:rFonts w:asciiTheme="minorHAnsi" w:hAnsiTheme="minorHAnsi" w:cstheme="minorHAnsi"/>
          <w:sz w:val="22"/>
          <w:szCs w:val="22"/>
        </w:rPr>
        <w:t>plant</w:t>
      </w:r>
      <w:r w:rsidR="00ED7BF9">
        <w:rPr>
          <w:rStyle w:val="contextualspellingandgrammarerror"/>
          <w:rFonts w:asciiTheme="minorHAnsi" w:hAnsiTheme="minorHAnsi" w:cstheme="minorHAnsi"/>
          <w:sz w:val="22"/>
          <w:szCs w:val="22"/>
        </w:rPr>
        <w:t>;</w:t>
      </w:r>
      <w:r w:rsidRPr="009D601D">
        <w:rPr>
          <w:rStyle w:val="normaltextrun"/>
          <w:rFonts w:asciiTheme="minorHAnsi" w:hAnsiTheme="minorHAnsi" w:cstheme="minorHAnsi"/>
          <w:sz w:val="22"/>
          <w:szCs w:val="22"/>
        </w:rPr>
        <w:t> </w:t>
      </w:r>
      <w:r w:rsidRPr="009D601D">
        <w:rPr>
          <w:rStyle w:val="eop"/>
          <w:rFonts w:asciiTheme="minorHAnsi" w:hAnsiTheme="minorHAnsi" w:cstheme="minorHAnsi"/>
          <w:sz w:val="22"/>
          <w:szCs w:val="22"/>
        </w:rPr>
        <w:t> </w:t>
      </w:r>
      <w:r w:rsidRPr="009D601D">
        <w:rPr>
          <w:rStyle w:val="eop"/>
          <w:rFonts w:asciiTheme="minorHAnsi" w:hAnsiTheme="minorHAnsi" w:cstheme="minorHAnsi"/>
          <w:sz w:val="22"/>
          <w:szCs w:val="22"/>
        </w:rPr>
        <w:br/>
      </w:r>
    </w:p>
    <w:p w14:paraId="0619DE03" w14:textId="492619C6" w:rsidR="009B210E" w:rsidRPr="009D601D" w:rsidRDefault="009B210E" w:rsidP="00AF0772">
      <w:pPr>
        <w:pStyle w:val="paragraph"/>
        <w:numPr>
          <w:ilvl w:val="0"/>
          <w:numId w:val="100"/>
        </w:numPr>
        <w:spacing w:before="0" w:beforeAutospacing="0" w:after="0" w:afterAutospacing="0"/>
        <w:ind w:left="108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For rehabilitation / replacement projects that will remove equipment in need of rehabilitation / replacement from service as part of a regionalization effort, provide calculations showing that the regionalization effort will not increase the capacity associated with the equipment being taken out of service. Additionally, provide paperwork validating the regionalization effort (e.g., interlocal agreement)</w:t>
      </w:r>
      <w:r w:rsidR="00ED7BF9">
        <w:rPr>
          <w:rStyle w:val="normaltextrun"/>
          <w:rFonts w:asciiTheme="minorHAnsi" w:hAnsiTheme="minorHAnsi" w:cstheme="minorHAnsi"/>
          <w:sz w:val="22"/>
          <w:szCs w:val="22"/>
        </w:rPr>
        <w:t>;</w:t>
      </w:r>
      <w:r w:rsidRPr="009D601D">
        <w:rPr>
          <w:rStyle w:val="eop"/>
          <w:rFonts w:asciiTheme="minorHAnsi" w:hAnsiTheme="minorHAnsi" w:cstheme="minorHAnsi"/>
          <w:sz w:val="22"/>
          <w:szCs w:val="22"/>
        </w:rPr>
        <w:t> </w:t>
      </w:r>
      <w:r w:rsidRPr="009D601D">
        <w:rPr>
          <w:rStyle w:val="eop"/>
          <w:rFonts w:asciiTheme="minorHAnsi" w:hAnsiTheme="minorHAnsi" w:cstheme="minorHAnsi"/>
          <w:sz w:val="22"/>
          <w:szCs w:val="22"/>
        </w:rPr>
        <w:br/>
      </w:r>
    </w:p>
    <w:p w14:paraId="2966D1AA" w14:textId="04FC48BE" w:rsidR="009B210E" w:rsidRPr="009D601D" w:rsidRDefault="009B210E" w:rsidP="00AF0772">
      <w:pPr>
        <w:pStyle w:val="paragraph"/>
        <w:numPr>
          <w:ilvl w:val="0"/>
          <w:numId w:val="100"/>
        </w:numPr>
        <w:spacing w:before="0" w:beforeAutospacing="0" w:after="0" w:afterAutospacing="0"/>
        <w:ind w:left="108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Provide documentation or calculations showing how or why the project does not increase capacity when it is not an obvious like-for-like replacement (replacing a pump station with gravity sewer, for example</w:t>
      </w:r>
      <w:r w:rsidRPr="009D601D">
        <w:rPr>
          <w:rStyle w:val="contextualspellingandgrammarerror"/>
          <w:rFonts w:asciiTheme="minorHAnsi" w:hAnsiTheme="minorHAnsi" w:cstheme="minorHAnsi"/>
          <w:sz w:val="22"/>
          <w:szCs w:val="22"/>
        </w:rPr>
        <w:t>):</w:t>
      </w:r>
    </w:p>
    <w:p w14:paraId="68861F8D" w14:textId="55B792C0" w:rsidR="009B210E" w:rsidRPr="009D601D" w:rsidRDefault="009B210E" w:rsidP="00AF0772">
      <w:pPr>
        <w:pStyle w:val="paragraph"/>
        <w:numPr>
          <w:ilvl w:val="0"/>
          <w:numId w:val="101"/>
        </w:numPr>
        <w:spacing w:before="0" w:beforeAutospacing="0" w:after="0" w:afterAutospacing="0"/>
        <w:ind w:left="1080" w:firstLine="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Closest nominal size for different pipe materials (</w:t>
      </w:r>
      <w:r w:rsidRPr="009D601D">
        <w:rPr>
          <w:rStyle w:val="normaltextrun"/>
          <w:rFonts w:asciiTheme="minorHAnsi" w:hAnsiTheme="minorHAnsi" w:cstheme="minorHAnsi"/>
          <w:i/>
          <w:iCs/>
          <w:sz w:val="22"/>
          <w:szCs w:val="22"/>
        </w:rPr>
        <w:t>e.g.</w:t>
      </w:r>
      <w:r w:rsidRPr="009D601D">
        <w:rPr>
          <w:rStyle w:val="normaltextrun"/>
          <w:rFonts w:asciiTheme="minorHAnsi" w:hAnsiTheme="minorHAnsi" w:cstheme="minorHAnsi"/>
          <w:sz w:val="22"/>
          <w:szCs w:val="22"/>
        </w:rPr>
        <w:t>, 15-inch VCP to 16-inch PVC)</w:t>
      </w:r>
      <w:r w:rsidRPr="009D601D">
        <w:rPr>
          <w:rStyle w:val="eop"/>
          <w:rFonts w:asciiTheme="minorHAnsi" w:hAnsiTheme="minorHAnsi" w:cstheme="minorHAnsi"/>
          <w:sz w:val="22"/>
          <w:szCs w:val="22"/>
        </w:rPr>
        <w:t> </w:t>
      </w:r>
      <w:r w:rsidR="00ED7BF9">
        <w:rPr>
          <w:rStyle w:val="eop"/>
          <w:rFonts w:asciiTheme="minorHAnsi" w:hAnsiTheme="minorHAnsi" w:cstheme="minorHAnsi"/>
          <w:sz w:val="22"/>
          <w:szCs w:val="22"/>
        </w:rPr>
        <w:br/>
      </w:r>
    </w:p>
    <w:p w14:paraId="7C755849" w14:textId="3BAF64DA" w:rsidR="009B210E" w:rsidRPr="009D601D" w:rsidRDefault="009B210E" w:rsidP="00AF0772">
      <w:pPr>
        <w:pStyle w:val="paragraph"/>
        <w:numPr>
          <w:ilvl w:val="0"/>
          <w:numId w:val="102"/>
        </w:numPr>
        <w:spacing w:before="0" w:beforeAutospacing="0" w:after="0" w:afterAutospacing="0"/>
        <w:ind w:left="1080" w:firstLine="0"/>
        <w:textAlignment w:val="baseline"/>
        <w:rPr>
          <w:rStyle w:val="eop"/>
          <w:rFonts w:asciiTheme="minorHAnsi" w:hAnsiTheme="minorHAnsi" w:cstheme="minorHAnsi"/>
          <w:sz w:val="22"/>
          <w:szCs w:val="22"/>
        </w:rPr>
      </w:pPr>
      <w:r w:rsidRPr="009D601D">
        <w:rPr>
          <w:rStyle w:val="normaltextrun"/>
          <w:rFonts w:asciiTheme="minorHAnsi" w:hAnsiTheme="minorHAnsi" w:cstheme="minorHAnsi"/>
          <w:sz w:val="22"/>
          <w:szCs w:val="22"/>
        </w:rPr>
        <w:t xml:space="preserve">Note that 10-inch waterline still exists, so </w:t>
      </w:r>
      <w:r w:rsidRPr="00ED7BF9">
        <w:rPr>
          <w:rStyle w:val="normaltextrun"/>
          <w:rFonts w:asciiTheme="minorHAnsi" w:hAnsiTheme="minorHAnsi" w:cstheme="minorHAnsi"/>
          <w:sz w:val="22"/>
          <w:szCs w:val="22"/>
          <w:u w:val="single"/>
        </w:rPr>
        <w:t>10-inch to 12-inch is expansion</w:t>
      </w:r>
      <w:r w:rsidRPr="009D601D">
        <w:rPr>
          <w:rStyle w:val="normaltextrun"/>
          <w:rFonts w:asciiTheme="minorHAnsi" w:hAnsiTheme="minorHAnsi" w:cstheme="minorHAnsi"/>
          <w:sz w:val="22"/>
          <w:szCs w:val="22"/>
        </w:rPr>
        <w:t>; and</w:t>
      </w:r>
      <w:r w:rsidRPr="009D601D">
        <w:rPr>
          <w:rStyle w:val="eop"/>
          <w:rFonts w:asciiTheme="minorHAnsi" w:hAnsiTheme="minorHAnsi" w:cstheme="minorHAnsi"/>
          <w:sz w:val="22"/>
          <w:szCs w:val="22"/>
        </w:rPr>
        <w:t> </w:t>
      </w:r>
      <w:r w:rsidRPr="009D601D">
        <w:rPr>
          <w:rStyle w:val="eop"/>
          <w:rFonts w:asciiTheme="minorHAnsi" w:hAnsiTheme="minorHAnsi" w:cstheme="minorHAnsi"/>
          <w:sz w:val="22"/>
          <w:szCs w:val="22"/>
        </w:rPr>
        <w:br/>
      </w:r>
    </w:p>
    <w:p w14:paraId="378E8A93" w14:textId="6F1B0109" w:rsidR="009B210E" w:rsidRPr="009D601D" w:rsidRDefault="009B210E" w:rsidP="00AF0772">
      <w:pPr>
        <w:pStyle w:val="paragraph"/>
        <w:numPr>
          <w:ilvl w:val="1"/>
          <w:numId w:val="102"/>
        </w:numPr>
        <w:spacing w:before="0" w:beforeAutospacing="0" w:after="0" w:afterAutospacing="0"/>
        <w:ind w:left="1080"/>
        <w:textAlignment w:val="baseline"/>
        <w:rPr>
          <w:rStyle w:val="normaltextrun"/>
          <w:rFonts w:asciiTheme="minorHAnsi" w:hAnsiTheme="minorHAnsi" w:cstheme="minorHAnsi"/>
          <w:sz w:val="22"/>
          <w:szCs w:val="22"/>
        </w:rPr>
      </w:pPr>
      <w:r w:rsidRPr="009D601D">
        <w:rPr>
          <w:rStyle w:val="normaltextrun"/>
          <w:rFonts w:asciiTheme="minorHAnsi" w:hAnsiTheme="minorHAnsi" w:cstheme="minorHAnsi"/>
          <w:sz w:val="22"/>
          <w:szCs w:val="22"/>
        </w:rPr>
        <w:t>Include a map that clearly shows the existing wastewater or water infrastructure to be rehabilitated/replaced.</w:t>
      </w:r>
    </w:p>
    <w:p w14:paraId="7A03AD2D" w14:textId="1497E4E5" w:rsidR="009B210E" w:rsidRPr="009D601D" w:rsidRDefault="009B210E" w:rsidP="009B210E">
      <w:pPr>
        <w:pStyle w:val="paragraph"/>
        <w:spacing w:before="0" w:beforeAutospacing="0" w:after="0" w:afterAutospacing="0"/>
        <w:textAlignment w:val="baseline"/>
        <w:rPr>
          <w:rStyle w:val="normaltextrun"/>
          <w:rFonts w:asciiTheme="minorHAnsi" w:hAnsiTheme="minorHAnsi" w:cstheme="minorHAnsi"/>
          <w:sz w:val="22"/>
          <w:szCs w:val="22"/>
        </w:rPr>
      </w:pPr>
      <w:r w:rsidRPr="009D601D">
        <w:rPr>
          <w:rStyle w:val="normaltextrun"/>
          <w:noProof/>
        </w:rPr>
        <mc:AlternateContent>
          <mc:Choice Requires="wps">
            <w:drawing>
              <wp:anchor distT="45720" distB="45720" distL="114300" distR="114300" simplePos="0" relativeHeight="251726848" behindDoc="0" locked="0" layoutInCell="1" allowOverlap="1" wp14:anchorId="76FDDC72" wp14:editId="05A881EB">
                <wp:simplePos x="0" y="0"/>
                <wp:positionH relativeFrom="column">
                  <wp:posOffset>0</wp:posOffset>
                </wp:positionH>
                <wp:positionV relativeFrom="paragraph">
                  <wp:posOffset>311150</wp:posOffset>
                </wp:positionV>
                <wp:extent cx="5943600" cy="2273935"/>
                <wp:effectExtent l="0" t="0" r="19050" b="1206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73935"/>
                        </a:xfrm>
                        <a:prstGeom prst="rect">
                          <a:avLst/>
                        </a:prstGeom>
                        <a:solidFill>
                          <a:schemeClr val="bg1">
                            <a:lumMod val="95000"/>
                          </a:schemeClr>
                        </a:solidFill>
                        <a:ln w="9525">
                          <a:solidFill>
                            <a:srgbClr val="000000"/>
                          </a:solidFill>
                          <a:miter lim="800000"/>
                          <a:headEnd/>
                          <a:tailEnd/>
                        </a:ln>
                      </wps:spPr>
                      <wps:txbx>
                        <w:txbxContent>
                          <w:p w14:paraId="3B0BF71A" w14:textId="73878164" w:rsidR="009B210E" w:rsidRPr="00FD597A" w:rsidRDefault="009B210E" w:rsidP="009B210E">
                            <w:pPr>
                              <w:pStyle w:val="paragraph"/>
                              <w:spacing w:before="0" w:beforeAutospacing="0" w:after="0" w:afterAutospacing="0"/>
                              <w:textAlignment w:val="baseline"/>
                              <w:rPr>
                                <w:rFonts w:ascii="Segoe UI" w:hAnsi="Segoe UI" w:cs="Segoe UI"/>
                                <w:b/>
                                <w:bCs/>
                                <w:sz w:val="20"/>
                                <w:szCs w:val="20"/>
                              </w:rPr>
                            </w:pPr>
                            <w:r w:rsidRPr="00FD597A">
                              <w:rPr>
                                <w:rStyle w:val="normaltextrun"/>
                                <w:rFonts w:ascii="Calibri" w:hAnsi="Calibri" w:cs="Calibri"/>
                                <w:b/>
                                <w:bCs/>
                                <w:sz w:val="20"/>
                                <w:szCs w:val="20"/>
                              </w:rPr>
                              <w:t>Notes: </w:t>
                            </w:r>
                            <w:r w:rsidRPr="00FD597A">
                              <w:rPr>
                                <w:rStyle w:val="eop"/>
                                <w:rFonts w:ascii="Calibri" w:hAnsi="Calibri" w:cs="Calibri"/>
                                <w:b/>
                                <w:bCs/>
                                <w:sz w:val="20"/>
                                <w:szCs w:val="20"/>
                              </w:rPr>
                              <w:t> </w:t>
                            </w:r>
                          </w:p>
                          <w:p w14:paraId="4E45F52A" w14:textId="77777777" w:rsidR="00646191" w:rsidRPr="00CF7635" w:rsidRDefault="00646191" w:rsidP="00AF0772">
                            <w:pPr>
                              <w:pStyle w:val="ListParagraph"/>
                              <w:numPr>
                                <w:ilvl w:val="0"/>
                                <w:numId w:val="103"/>
                              </w:numPr>
                              <w:tabs>
                                <w:tab w:val="clear" w:pos="720"/>
                                <w:tab w:val="num" w:pos="450"/>
                              </w:tabs>
                              <w:ind w:left="450" w:hanging="270"/>
                              <w:rPr>
                                <w:rStyle w:val="normaltextrun"/>
                                <w:rFonts w:ascii="Calibri" w:eastAsia="Times New Roman" w:hAnsi="Calibri" w:cs="Calibri"/>
                                <w:color w:val="FF0000"/>
                                <w:sz w:val="20"/>
                                <w:szCs w:val="20"/>
                              </w:rPr>
                            </w:pPr>
                            <w:r w:rsidRPr="00CF7635">
                              <w:rPr>
                                <w:rStyle w:val="normaltextrun"/>
                                <w:rFonts w:ascii="Calibri" w:eastAsia="Times New Roman" w:hAnsi="Calibri" w:cs="Calibri"/>
                                <w:color w:val="FF0000"/>
                                <w:sz w:val="20"/>
                                <w:szCs w:val="20"/>
                              </w:rPr>
                              <w:t>For systems not designated as distressed.  A project can include residential meter replacement/installation for those meters that are on waterlines being installed, replaced, or rehabilitated. If these meters represent more than 50% of the service meters, the rest of the system meters can be replaced for the purpose of uniformity.  Otherwise, projects that include residential meter replacement do not earn points under this line item.</w:t>
                            </w:r>
                          </w:p>
                          <w:p w14:paraId="44A59795" w14:textId="032DD228" w:rsidR="00EA53CC" w:rsidRPr="00CF7635" w:rsidRDefault="009B210E" w:rsidP="00EA53CC">
                            <w:pPr>
                              <w:pStyle w:val="paragraph"/>
                              <w:numPr>
                                <w:ilvl w:val="0"/>
                                <w:numId w:val="104"/>
                              </w:numPr>
                              <w:spacing w:before="0" w:beforeAutospacing="0" w:after="0" w:afterAutospacing="0"/>
                              <w:ind w:left="450" w:hanging="270"/>
                              <w:textAlignment w:val="baseline"/>
                              <w:rPr>
                                <w:rStyle w:val="eop"/>
                                <w:sz w:val="20"/>
                                <w:szCs w:val="20"/>
                              </w:rPr>
                            </w:pPr>
                            <w:r w:rsidRPr="00CF7635">
                              <w:rPr>
                                <w:rStyle w:val="normaltextrun"/>
                                <w:rFonts w:ascii="Calibri" w:hAnsi="Calibri" w:cs="Calibri"/>
                                <w:sz w:val="20"/>
                                <w:szCs w:val="20"/>
                              </w:rPr>
                              <w:t>A project that replaces capacity from a regional facility does not qualify for points under this line item. A new facility with new discharge or permit is considered new infrastructure and does not qualify for project purpose points. </w:t>
                            </w:r>
                            <w:r w:rsidRPr="00CF7635">
                              <w:rPr>
                                <w:rStyle w:val="eop"/>
                                <w:rFonts w:ascii="Calibri" w:hAnsi="Calibri" w:cs="Calibri"/>
                                <w:sz w:val="20"/>
                                <w:szCs w:val="20"/>
                              </w:rPr>
                              <w:t> </w:t>
                            </w:r>
                          </w:p>
                          <w:p w14:paraId="0FE3EED3" w14:textId="77777777" w:rsidR="00EA53CC" w:rsidRPr="00CF7635" w:rsidRDefault="00EA53CC" w:rsidP="00EA53CC">
                            <w:pPr>
                              <w:pStyle w:val="paragraph"/>
                              <w:spacing w:before="0" w:beforeAutospacing="0" w:after="0" w:afterAutospacing="0"/>
                              <w:ind w:left="450"/>
                              <w:textAlignment w:val="baseline"/>
                              <w:rPr>
                                <w:rStyle w:val="eop"/>
                                <w:sz w:val="20"/>
                                <w:szCs w:val="20"/>
                              </w:rPr>
                            </w:pPr>
                          </w:p>
                          <w:p w14:paraId="1760B19A" w14:textId="128679D7" w:rsidR="00EA53CC" w:rsidRPr="00D5205B" w:rsidRDefault="00EA53CC" w:rsidP="00EA53CC">
                            <w:pPr>
                              <w:pStyle w:val="paragraph"/>
                              <w:numPr>
                                <w:ilvl w:val="0"/>
                                <w:numId w:val="104"/>
                              </w:numPr>
                              <w:spacing w:before="0" w:beforeAutospacing="0" w:after="0" w:afterAutospacing="0"/>
                              <w:ind w:left="450" w:hanging="270"/>
                              <w:textAlignment w:val="baseline"/>
                              <w:rPr>
                                <w:rFonts w:asciiTheme="minorHAnsi" w:hAnsiTheme="minorHAnsi" w:cstheme="minorHAnsi"/>
                                <w:b/>
                                <w:bCs/>
                                <w:color w:val="FF0000"/>
                                <w:sz w:val="20"/>
                                <w:szCs w:val="20"/>
                              </w:rPr>
                            </w:pPr>
                            <w:r w:rsidRPr="00D5205B">
                              <w:rPr>
                                <w:rStyle w:val="eop"/>
                                <w:rFonts w:asciiTheme="minorHAnsi" w:hAnsiTheme="minorHAnsi" w:cstheme="minorHAnsi"/>
                                <w:b/>
                                <w:bCs/>
                                <w:color w:val="FF0000"/>
                                <w:sz w:val="20"/>
                                <w:szCs w:val="20"/>
                              </w:rPr>
                              <w:t xml:space="preserve">Identification of lines, through TVing or a similar </w:t>
                            </w:r>
                            <w:r w:rsidR="006C7AF2">
                              <w:rPr>
                                <w:rStyle w:val="eop"/>
                                <w:rFonts w:asciiTheme="minorHAnsi" w:hAnsiTheme="minorHAnsi" w:cstheme="minorHAnsi"/>
                                <w:b/>
                                <w:bCs/>
                                <w:color w:val="FF0000"/>
                                <w:sz w:val="20"/>
                                <w:szCs w:val="20"/>
                              </w:rPr>
                              <w:t>investigation method</w:t>
                            </w:r>
                            <w:r w:rsidRPr="00D5205B">
                              <w:rPr>
                                <w:rStyle w:val="eop"/>
                                <w:rFonts w:asciiTheme="minorHAnsi" w:hAnsiTheme="minorHAnsi" w:cstheme="minorHAnsi"/>
                                <w:b/>
                                <w:bCs/>
                                <w:color w:val="FF0000"/>
                                <w:sz w:val="20"/>
                                <w:szCs w:val="20"/>
                              </w:rPr>
                              <w:t xml:space="preserve">, is not allowed as part of the project.  </w:t>
                            </w:r>
                            <w:r w:rsidR="00C40D5E" w:rsidRPr="00D5205B">
                              <w:rPr>
                                <w:rStyle w:val="eop"/>
                                <w:rFonts w:asciiTheme="minorHAnsi" w:hAnsiTheme="minorHAnsi" w:cstheme="minorHAnsi"/>
                                <w:b/>
                                <w:bCs/>
                                <w:color w:val="FF0000"/>
                                <w:sz w:val="20"/>
                                <w:szCs w:val="20"/>
                              </w:rPr>
                              <w:t>All l</w:t>
                            </w:r>
                            <w:r w:rsidRPr="00D5205B">
                              <w:rPr>
                                <w:rStyle w:val="eop"/>
                                <w:rFonts w:asciiTheme="minorHAnsi" w:hAnsiTheme="minorHAnsi" w:cstheme="minorHAnsi"/>
                                <w:b/>
                                <w:bCs/>
                                <w:color w:val="FF0000"/>
                                <w:sz w:val="20"/>
                                <w:szCs w:val="20"/>
                              </w:rPr>
                              <w:t xml:space="preserve">ines </w:t>
                            </w:r>
                            <w:r w:rsidR="00C40D5E" w:rsidRPr="00D5205B">
                              <w:rPr>
                                <w:rStyle w:val="eop"/>
                                <w:rFonts w:asciiTheme="minorHAnsi" w:hAnsiTheme="minorHAnsi" w:cstheme="minorHAnsi"/>
                                <w:b/>
                                <w:bCs/>
                                <w:color w:val="FF0000"/>
                                <w:sz w:val="20"/>
                                <w:szCs w:val="20"/>
                              </w:rPr>
                              <w:t xml:space="preserve">proposed for replacement/rehabilitation </w:t>
                            </w:r>
                            <w:r w:rsidRPr="00D5205B">
                              <w:rPr>
                                <w:rStyle w:val="eop"/>
                                <w:rFonts w:asciiTheme="minorHAnsi" w:hAnsiTheme="minorHAnsi" w:cstheme="minorHAnsi"/>
                                <w:b/>
                                <w:bCs/>
                                <w:color w:val="FF0000"/>
                                <w:sz w:val="20"/>
                                <w:szCs w:val="20"/>
                              </w:rPr>
                              <w:t xml:space="preserve">must be identified prior to applying for funds.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DDC72" id="_x0000_s1039" type="#_x0000_t202" style="position:absolute;margin-left:0;margin-top:24.5pt;width:468pt;height:179.0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" fillcolor="#f2f2f2 [3052]">
                <v:textbox>
                  <w:txbxContent>
                    <w:p w14:paraId="3B0BF71A" w14:textId="73878164" w:rsidR="009B210E" w:rsidRPr="00FD597A" w:rsidRDefault="009B210E" w:rsidP="009B210E">
                      <w:pPr>
                        <w:pStyle w:val="paragraph"/>
                        <w:spacing w:before="0" w:beforeAutospacing="0" w:after="0" w:afterAutospacing="0"/>
                        <w:textAlignment w:val="baseline"/>
                        <w:rPr>
                          <w:rFonts w:ascii="Segoe UI" w:hAnsi="Segoe UI" w:cs="Segoe UI"/>
                          <w:b/>
                          <w:bCs/>
                          <w:sz w:val="20"/>
                          <w:szCs w:val="20"/>
                        </w:rPr>
                      </w:pPr>
                      <w:r w:rsidRPr="00FD597A">
                        <w:rPr>
                          <w:rStyle w:val="normaltextrun"/>
                          <w:rFonts w:ascii="Calibri" w:hAnsi="Calibri" w:cs="Calibri"/>
                          <w:b/>
                          <w:bCs/>
                          <w:sz w:val="20"/>
                          <w:szCs w:val="20"/>
                        </w:rPr>
                        <w:t>Notes: </w:t>
                      </w:r>
                      <w:r w:rsidRPr="00FD597A">
                        <w:rPr>
                          <w:rStyle w:val="eop"/>
                          <w:rFonts w:ascii="Calibri" w:hAnsi="Calibri" w:cs="Calibri"/>
                          <w:b/>
                          <w:bCs/>
                          <w:sz w:val="20"/>
                          <w:szCs w:val="20"/>
                        </w:rPr>
                        <w:t> </w:t>
                      </w:r>
                    </w:p>
                    <w:p w14:paraId="4E45F52A" w14:textId="77777777" w:rsidR="00646191" w:rsidRPr="00CF7635" w:rsidRDefault="00646191" w:rsidP="00AF0772">
                      <w:pPr>
                        <w:pStyle w:val="ListParagraph"/>
                        <w:numPr>
                          <w:ilvl w:val="0"/>
                          <w:numId w:val="103"/>
                        </w:numPr>
                        <w:tabs>
                          <w:tab w:val="clear" w:pos="720"/>
                          <w:tab w:val="num" w:pos="450"/>
                        </w:tabs>
                        <w:ind w:left="450" w:hanging="270"/>
                        <w:rPr>
                          <w:rStyle w:val="normaltextrun"/>
                          <w:rFonts w:ascii="Calibri" w:eastAsia="Times New Roman" w:hAnsi="Calibri" w:cs="Calibri"/>
                          <w:color w:val="FF0000"/>
                          <w:sz w:val="20"/>
                          <w:szCs w:val="20"/>
                        </w:rPr>
                      </w:pPr>
                      <w:r w:rsidRPr="00CF7635">
                        <w:rPr>
                          <w:rStyle w:val="normaltextrun"/>
                          <w:rFonts w:ascii="Calibri" w:eastAsia="Times New Roman" w:hAnsi="Calibri" w:cs="Calibri"/>
                          <w:color w:val="FF0000"/>
                          <w:sz w:val="20"/>
                          <w:szCs w:val="20"/>
                        </w:rPr>
                        <w:t>For systems not designated as distressed.  A project can include residential meter replacement/installation for those meters that are on waterlines being installed, replaced, or rehabilitated. If these meters represent more than 50% of the service meters, the rest of the system meters can be replaced for the purpose of uniformity.  Otherwise, projects that include residential meter replacement do not earn points under this line item.</w:t>
                      </w:r>
                    </w:p>
                    <w:p w14:paraId="44A59795" w14:textId="032DD228" w:rsidR="00EA53CC" w:rsidRPr="00CF7635" w:rsidRDefault="009B210E" w:rsidP="00EA53CC">
                      <w:pPr>
                        <w:pStyle w:val="paragraph"/>
                        <w:numPr>
                          <w:ilvl w:val="0"/>
                          <w:numId w:val="104"/>
                        </w:numPr>
                        <w:spacing w:before="0" w:beforeAutospacing="0" w:after="0" w:afterAutospacing="0"/>
                        <w:ind w:left="450" w:hanging="270"/>
                        <w:textAlignment w:val="baseline"/>
                        <w:rPr>
                          <w:rStyle w:val="eop"/>
                          <w:sz w:val="20"/>
                          <w:szCs w:val="20"/>
                        </w:rPr>
                      </w:pPr>
                      <w:r w:rsidRPr="00CF7635">
                        <w:rPr>
                          <w:rStyle w:val="normaltextrun"/>
                          <w:rFonts w:ascii="Calibri" w:hAnsi="Calibri" w:cs="Calibri"/>
                          <w:sz w:val="20"/>
                          <w:szCs w:val="20"/>
                        </w:rPr>
                        <w:t>A project that replaces capacity from a regional facility does not qualify for points under this line item. A new facility with new discharge or permit is considered new infrastructure and does not qualify for project purpose points. </w:t>
                      </w:r>
                      <w:r w:rsidRPr="00CF7635">
                        <w:rPr>
                          <w:rStyle w:val="eop"/>
                          <w:rFonts w:ascii="Calibri" w:hAnsi="Calibri" w:cs="Calibri"/>
                          <w:sz w:val="20"/>
                          <w:szCs w:val="20"/>
                        </w:rPr>
                        <w:t> </w:t>
                      </w:r>
                    </w:p>
                    <w:p w14:paraId="0FE3EED3" w14:textId="77777777" w:rsidR="00EA53CC" w:rsidRPr="00CF7635" w:rsidRDefault="00EA53CC" w:rsidP="00EA53CC">
                      <w:pPr>
                        <w:pStyle w:val="paragraph"/>
                        <w:spacing w:before="0" w:beforeAutospacing="0" w:after="0" w:afterAutospacing="0"/>
                        <w:ind w:left="450"/>
                        <w:textAlignment w:val="baseline"/>
                        <w:rPr>
                          <w:rStyle w:val="eop"/>
                          <w:sz w:val="20"/>
                          <w:szCs w:val="20"/>
                        </w:rPr>
                      </w:pPr>
                    </w:p>
                    <w:p w14:paraId="1760B19A" w14:textId="128679D7" w:rsidR="00EA53CC" w:rsidRPr="00D5205B" w:rsidRDefault="00EA53CC" w:rsidP="00EA53CC">
                      <w:pPr>
                        <w:pStyle w:val="paragraph"/>
                        <w:numPr>
                          <w:ilvl w:val="0"/>
                          <w:numId w:val="104"/>
                        </w:numPr>
                        <w:spacing w:before="0" w:beforeAutospacing="0" w:after="0" w:afterAutospacing="0"/>
                        <w:ind w:left="450" w:hanging="270"/>
                        <w:textAlignment w:val="baseline"/>
                        <w:rPr>
                          <w:rFonts w:asciiTheme="minorHAnsi" w:hAnsiTheme="minorHAnsi" w:cstheme="minorHAnsi"/>
                          <w:b/>
                          <w:bCs/>
                          <w:color w:val="FF0000"/>
                          <w:sz w:val="20"/>
                          <w:szCs w:val="20"/>
                        </w:rPr>
                      </w:pPr>
                      <w:r w:rsidRPr="00D5205B">
                        <w:rPr>
                          <w:rStyle w:val="eop"/>
                          <w:rFonts w:asciiTheme="minorHAnsi" w:hAnsiTheme="minorHAnsi" w:cstheme="minorHAnsi"/>
                          <w:b/>
                          <w:bCs/>
                          <w:color w:val="FF0000"/>
                          <w:sz w:val="20"/>
                          <w:szCs w:val="20"/>
                        </w:rPr>
                        <w:t xml:space="preserve">Identification of lines, through TVing or a similar </w:t>
                      </w:r>
                      <w:r w:rsidR="006C7AF2">
                        <w:rPr>
                          <w:rStyle w:val="eop"/>
                          <w:rFonts w:asciiTheme="minorHAnsi" w:hAnsiTheme="minorHAnsi" w:cstheme="minorHAnsi"/>
                          <w:b/>
                          <w:bCs/>
                          <w:color w:val="FF0000"/>
                          <w:sz w:val="20"/>
                          <w:szCs w:val="20"/>
                        </w:rPr>
                        <w:t>investigation method</w:t>
                      </w:r>
                      <w:r w:rsidRPr="00D5205B">
                        <w:rPr>
                          <w:rStyle w:val="eop"/>
                          <w:rFonts w:asciiTheme="minorHAnsi" w:hAnsiTheme="minorHAnsi" w:cstheme="minorHAnsi"/>
                          <w:b/>
                          <w:bCs/>
                          <w:color w:val="FF0000"/>
                          <w:sz w:val="20"/>
                          <w:szCs w:val="20"/>
                        </w:rPr>
                        <w:t xml:space="preserve">, is not allowed as part of the project.  </w:t>
                      </w:r>
                      <w:r w:rsidR="00C40D5E" w:rsidRPr="00D5205B">
                        <w:rPr>
                          <w:rStyle w:val="eop"/>
                          <w:rFonts w:asciiTheme="minorHAnsi" w:hAnsiTheme="minorHAnsi" w:cstheme="minorHAnsi"/>
                          <w:b/>
                          <w:bCs/>
                          <w:color w:val="FF0000"/>
                          <w:sz w:val="20"/>
                          <w:szCs w:val="20"/>
                        </w:rPr>
                        <w:t>All l</w:t>
                      </w:r>
                      <w:r w:rsidRPr="00D5205B">
                        <w:rPr>
                          <w:rStyle w:val="eop"/>
                          <w:rFonts w:asciiTheme="minorHAnsi" w:hAnsiTheme="minorHAnsi" w:cstheme="minorHAnsi"/>
                          <w:b/>
                          <w:bCs/>
                          <w:color w:val="FF0000"/>
                          <w:sz w:val="20"/>
                          <w:szCs w:val="20"/>
                        </w:rPr>
                        <w:t xml:space="preserve">ines </w:t>
                      </w:r>
                      <w:r w:rsidR="00C40D5E" w:rsidRPr="00D5205B">
                        <w:rPr>
                          <w:rStyle w:val="eop"/>
                          <w:rFonts w:asciiTheme="minorHAnsi" w:hAnsiTheme="minorHAnsi" w:cstheme="minorHAnsi"/>
                          <w:b/>
                          <w:bCs/>
                          <w:color w:val="FF0000"/>
                          <w:sz w:val="20"/>
                          <w:szCs w:val="20"/>
                        </w:rPr>
                        <w:t xml:space="preserve">proposed for replacement/rehabilitation </w:t>
                      </w:r>
                      <w:r w:rsidRPr="00D5205B">
                        <w:rPr>
                          <w:rStyle w:val="eop"/>
                          <w:rFonts w:asciiTheme="minorHAnsi" w:hAnsiTheme="minorHAnsi" w:cstheme="minorHAnsi"/>
                          <w:b/>
                          <w:bCs/>
                          <w:color w:val="FF0000"/>
                          <w:sz w:val="20"/>
                          <w:szCs w:val="20"/>
                        </w:rPr>
                        <w:t xml:space="preserve">must be identified prior to applying for funds. </w:t>
                      </w:r>
                    </w:p>
                  </w:txbxContent>
                </v:textbox>
                <w10:wrap type="topAndBottom"/>
              </v:shape>
            </w:pict>
          </mc:Fallback>
        </mc:AlternateContent>
      </w:r>
    </w:p>
    <w:p w14:paraId="77A4BC61" w14:textId="530F7F6A" w:rsidR="009B210E" w:rsidRPr="009D601D" w:rsidRDefault="009B210E" w:rsidP="009B210E">
      <w:pPr>
        <w:pStyle w:val="paragraph"/>
        <w:spacing w:before="0" w:beforeAutospacing="0" w:after="0" w:afterAutospacing="0"/>
        <w:textAlignment w:val="baseline"/>
        <w:rPr>
          <w:rFonts w:asciiTheme="minorHAnsi" w:hAnsiTheme="minorHAnsi" w:cstheme="minorHAnsi"/>
          <w:sz w:val="22"/>
          <w:szCs w:val="22"/>
        </w:rPr>
      </w:pPr>
    </w:p>
    <w:p w14:paraId="7F77EFCF" w14:textId="388B21F4" w:rsidR="009B210E" w:rsidRPr="009D601D" w:rsidRDefault="00553B7B" w:rsidP="009B210E">
      <w:pPr>
        <w:pStyle w:val="paragraph"/>
        <w:spacing w:before="0" w:beforeAutospacing="0" w:after="0" w:afterAutospacing="0"/>
        <w:textAlignment w:val="baseline"/>
        <w:rPr>
          <w:rFonts w:asciiTheme="minorHAnsi" w:hAnsiTheme="minorHAnsi" w:cstheme="minorHAnsi"/>
          <w:sz w:val="22"/>
          <w:szCs w:val="22"/>
        </w:rPr>
      </w:pPr>
      <w:r w:rsidRPr="009D601D">
        <w:rPr>
          <w:b/>
          <w:noProof/>
        </w:rPr>
        <mc:AlternateContent>
          <mc:Choice Requires="wps">
            <w:drawing>
              <wp:anchor distT="0" distB="0" distL="114300" distR="114300" simplePos="0" relativeHeight="251689984" behindDoc="0" locked="0" layoutInCell="1" allowOverlap="1" wp14:anchorId="5E116CA3" wp14:editId="6363F4DD">
                <wp:simplePos x="0" y="0"/>
                <wp:positionH relativeFrom="margin">
                  <wp:posOffset>22860</wp:posOffset>
                </wp:positionH>
                <wp:positionV relativeFrom="paragraph">
                  <wp:posOffset>0</wp:posOffset>
                </wp:positionV>
                <wp:extent cx="5888355" cy="7631430"/>
                <wp:effectExtent l="0" t="0" r="17145" b="26670"/>
                <wp:wrapTopAndBottom/>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7631430"/>
                        </a:xfrm>
                        <a:prstGeom prst="rect">
                          <a:avLst/>
                        </a:prstGeom>
                        <a:solidFill>
                          <a:sysClr val="window" lastClr="FFFFFF">
                            <a:lumMod val="95000"/>
                          </a:sysClr>
                        </a:solidFill>
                        <a:ln w="9525">
                          <a:solidFill>
                            <a:srgbClr val="000000"/>
                          </a:solidFill>
                          <a:miter lim="800000"/>
                          <a:headEnd/>
                          <a:tailEnd/>
                        </a:ln>
                      </wps:spPr>
                      <wps:txbx>
                        <w:txbxContent>
                          <w:p w14:paraId="780C45ED" w14:textId="399E528E" w:rsidR="00553B7B" w:rsidRPr="00CF7635" w:rsidRDefault="00553B7B" w:rsidP="00553B7B">
                            <w:pPr>
                              <w:pStyle w:val="paragraph"/>
                              <w:spacing w:before="0" w:beforeAutospacing="0" w:after="0" w:afterAutospacing="0"/>
                              <w:jc w:val="center"/>
                              <w:textAlignment w:val="baseline"/>
                              <w:rPr>
                                <w:rStyle w:val="eop"/>
                                <w:rFonts w:ascii="Calibri" w:hAnsi="Calibri" w:cs="Calibri"/>
                                <w:b/>
                                <w:bCs/>
                                <w:sz w:val="20"/>
                                <w:szCs w:val="20"/>
                                <w:u w:val="single"/>
                              </w:rPr>
                            </w:pPr>
                            <w:r w:rsidRPr="00CF7635">
                              <w:rPr>
                                <w:rStyle w:val="normaltextrun"/>
                                <w:rFonts w:ascii="Calibri" w:hAnsi="Calibri" w:cs="Calibri"/>
                                <w:b/>
                                <w:bCs/>
                                <w:sz w:val="20"/>
                                <w:szCs w:val="20"/>
                                <w:u w:val="single"/>
                              </w:rPr>
                              <w:t>Example Narratives for Line Item 1.C</w:t>
                            </w:r>
                            <w:r w:rsidRPr="00CF7635">
                              <w:rPr>
                                <w:rStyle w:val="eop"/>
                                <w:rFonts w:ascii="Calibri" w:hAnsi="Calibri" w:cs="Calibri"/>
                                <w:b/>
                                <w:bCs/>
                                <w:sz w:val="20"/>
                                <w:szCs w:val="20"/>
                                <w:u w:val="single"/>
                              </w:rPr>
                              <w:t> </w:t>
                            </w:r>
                            <w:r w:rsidR="00AF0772" w:rsidRPr="00CF7635">
                              <w:rPr>
                                <w:rStyle w:val="eop"/>
                                <w:rFonts w:ascii="Calibri" w:hAnsi="Calibri" w:cs="Calibri"/>
                                <w:b/>
                                <w:bCs/>
                                <w:sz w:val="20"/>
                                <w:szCs w:val="20"/>
                                <w:u w:val="single"/>
                              </w:rPr>
                              <w:t>(Line Rehabilitation/ Replacement)</w:t>
                            </w:r>
                          </w:p>
                          <w:p w14:paraId="25CBAA01" w14:textId="77777777" w:rsidR="00553B7B" w:rsidRPr="00CF7635" w:rsidRDefault="00553B7B" w:rsidP="00553B7B">
                            <w:pPr>
                              <w:pStyle w:val="paragraph"/>
                              <w:spacing w:before="0" w:beforeAutospacing="0" w:after="0" w:afterAutospacing="0"/>
                              <w:jc w:val="center"/>
                              <w:textAlignment w:val="baseline"/>
                              <w:rPr>
                                <w:rFonts w:ascii="Segoe UI" w:hAnsi="Segoe UI" w:cs="Segoe UI"/>
                                <w:sz w:val="20"/>
                                <w:szCs w:val="20"/>
                              </w:rPr>
                            </w:pPr>
                          </w:p>
                          <w:p w14:paraId="411F607C" w14:textId="77777777" w:rsidR="00AF0772" w:rsidRPr="00CF7635" w:rsidRDefault="00AF0772" w:rsidP="00AF0772">
                            <w:pPr>
                              <w:keepLines/>
                              <w:spacing w:before="60" w:after="120"/>
                              <w:rPr>
                                <w:sz w:val="20"/>
                                <w:szCs w:val="20"/>
                              </w:rPr>
                            </w:pPr>
                            <w:r w:rsidRPr="00CF7635">
                              <w:rPr>
                                <w:b/>
                                <w:sz w:val="20"/>
                                <w:szCs w:val="20"/>
                              </w:rPr>
                              <w:t>Narrative that is NOT sufficient:</w:t>
                            </w:r>
                            <w:r w:rsidRPr="00CF7635">
                              <w:rPr>
                                <w:sz w:val="20"/>
                                <w:szCs w:val="20"/>
                              </w:rPr>
                              <w:t xml:space="preserve"> The proposed project will replace the existing 1,000 gpm pump station (or booster station for drinking water projects). </w:t>
                            </w:r>
                            <w:r w:rsidRPr="00CF7635">
                              <w:rPr>
                                <w:b/>
                                <w:i/>
                                <w:sz w:val="20"/>
                                <w:szCs w:val="20"/>
                              </w:rPr>
                              <w:t>(Not sufficient because no statement is provided to confirm that the replacement is a like-for-like size replacement.)</w:t>
                            </w:r>
                          </w:p>
                          <w:p w14:paraId="6BC555DB" w14:textId="77777777" w:rsidR="00AF0772" w:rsidRPr="00CF7635" w:rsidRDefault="00AF0772" w:rsidP="00AF0772">
                            <w:pPr>
                              <w:keepLines/>
                              <w:spacing w:before="120" w:after="120"/>
                              <w:rPr>
                                <w:sz w:val="20"/>
                                <w:szCs w:val="20"/>
                              </w:rPr>
                            </w:pPr>
                            <w:r w:rsidRPr="00CF7635">
                              <w:rPr>
                                <w:b/>
                                <w:sz w:val="20"/>
                                <w:szCs w:val="20"/>
                              </w:rPr>
                              <w:t>Narrative that IS sufficient:</w:t>
                            </w:r>
                            <w:r w:rsidRPr="00CF7635">
                              <w:rPr>
                                <w:sz w:val="20"/>
                                <w:szCs w:val="20"/>
                              </w:rPr>
                              <w:t xml:space="preserve"> The proposed project will replace the existing 1,000 gpm pump station (or booster station) with a new 1,000 gpm pump station (or booster station). </w:t>
                            </w:r>
                          </w:p>
                          <w:p w14:paraId="0C7B971E" w14:textId="77777777" w:rsidR="00AF0772" w:rsidRPr="00CF7635" w:rsidRDefault="00AF0772" w:rsidP="00AF0772">
                            <w:pPr>
                              <w:keepLines/>
                              <w:spacing w:before="120" w:after="120"/>
                              <w:rPr>
                                <w:sz w:val="20"/>
                                <w:szCs w:val="20"/>
                              </w:rPr>
                            </w:pPr>
                            <w:r w:rsidRPr="00CF7635">
                              <w:rPr>
                                <w:b/>
                                <w:sz w:val="20"/>
                                <w:szCs w:val="20"/>
                              </w:rPr>
                              <w:t>Narrative that IS sufficient:</w:t>
                            </w:r>
                            <w:r w:rsidRPr="00CF7635">
                              <w:rPr>
                                <w:sz w:val="20"/>
                                <w:szCs w:val="20"/>
                              </w:rPr>
                              <w:t xml:space="preserve"> The proposed project to replace the deteriorated 10-inch line will be a like-for-like replacement. </w:t>
                            </w:r>
                          </w:p>
                          <w:p w14:paraId="7C610461" w14:textId="77777777" w:rsidR="00AF0772" w:rsidRPr="00CF7635" w:rsidRDefault="00AF0772" w:rsidP="00AF0772">
                            <w:pPr>
                              <w:keepLines/>
                              <w:spacing w:before="120" w:after="120"/>
                              <w:rPr>
                                <w:sz w:val="20"/>
                                <w:szCs w:val="20"/>
                              </w:rPr>
                            </w:pPr>
                            <w:r w:rsidRPr="00CF7635">
                              <w:rPr>
                                <w:b/>
                                <w:sz w:val="20"/>
                                <w:szCs w:val="20"/>
                              </w:rPr>
                              <w:t>Narrative that IS sufficient:</w:t>
                            </w:r>
                            <w:r w:rsidRPr="00CF7635">
                              <w:rPr>
                                <w:sz w:val="20"/>
                                <w:szCs w:val="20"/>
                              </w:rPr>
                              <w:t xml:space="preserve"> The proposed project will remove the Main Street Pump Station and replace it with gravity sewer that will convey the same amount of flow. Calculations comparing the capacity of the proposed gravity sewer and the existing pump station are included.</w:t>
                            </w:r>
                          </w:p>
                          <w:p w14:paraId="30F1FD11" w14:textId="77777777" w:rsidR="00AF0772" w:rsidRPr="00CF7635" w:rsidRDefault="00AF0772" w:rsidP="00AF0772">
                            <w:pPr>
                              <w:keepLines/>
                              <w:spacing w:before="120" w:after="120"/>
                              <w:rPr>
                                <w:b/>
                                <w:sz w:val="20"/>
                                <w:szCs w:val="20"/>
                              </w:rPr>
                            </w:pPr>
                            <w:r w:rsidRPr="00CF7635">
                              <w:rPr>
                                <w:b/>
                                <w:sz w:val="20"/>
                                <w:szCs w:val="20"/>
                              </w:rPr>
                              <w:t>Narrative that IS sufficient:</w:t>
                            </w:r>
                            <w:r w:rsidRPr="00CF7635">
                              <w:rPr>
                                <w:sz w:val="20"/>
                                <w:szCs w:val="20"/>
                              </w:rPr>
                              <w:t xml:space="preserve"> The proposed rehabilitation project will upgrade the 6-inch gravity sewer to 8-inch gravity sewer to meet 15A NCAC 2T .0305(i)(1).</w:t>
                            </w:r>
                            <w:r w:rsidRPr="00CF7635">
                              <w:rPr>
                                <w:b/>
                                <w:sz w:val="20"/>
                                <w:szCs w:val="20"/>
                              </w:rPr>
                              <w:t xml:space="preserve"> </w:t>
                            </w:r>
                          </w:p>
                          <w:p w14:paraId="4E864A85" w14:textId="77777777" w:rsidR="00AF0772" w:rsidRPr="00CF7635" w:rsidRDefault="00AF0772" w:rsidP="00AF0772">
                            <w:pPr>
                              <w:keepLines/>
                              <w:spacing w:before="120" w:after="120"/>
                              <w:rPr>
                                <w:sz w:val="20"/>
                                <w:szCs w:val="20"/>
                              </w:rPr>
                            </w:pPr>
                            <w:r w:rsidRPr="00CF7635">
                              <w:rPr>
                                <w:b/>
                                <w:sz w:val="20"/>
                                <w:szCs w:val="20"/>
                              </w:rPr>
                              <w:t>Narrative that IS sufficient:</w:t>
                            </w:r>
                            <w:r w:rsidRPr="00CF7635">
                              <w:rPr>
                                <w:sz w:val="20"/>
                                <w:szCs w:val="20"/>
                              </w:rPr>
                              <w:t xml:space="preserve"> The proposed project will replace any waterlines smaller than six inches with six-inch waterline.</w:t>
                            </w:r>
                          </w:p>
                          <w:p w14:paraId="575E54A0" w14:textId="41465282" w:rsidR="00C046B9" w:rsidRPr="00CF7635" w:rsidRDefault="00AF0772" w:rsidP="00AF0772">
                            <w:pPr>
                              <w:rPr>
                                <w:bCs/>
                                <w:sz w:val="20"/>
                                <w:szCs w:val="20"/>
                              </w:rPr>
                            </w:pPr>
                            <w:r w:rsidRPr="00CF7635">
                              <w:rPr>
                                <w:b/>
                                <w:sz w:val="20"/>
                                <w:szCs w:val="20"/>
                              </w:rPr>
                              <w:t xml:space="preserve">Narrative that IS sufficient: </w:t>
                            </w:r>
                            <w:r w:rsidRPr="00CF7635">
                              <w:rPr>
                                <w:bCs/>
                                <w:sz w:val="20"/>
                                <w:szCs w:val="20"/>
                              </w:rPr>
                              <w:t>As part of Town Incommunicado regionalizing with Town of Big Town, the Incommunicado WWTP, which has bar screens, grit chambers, aeration basins, and clarifiers in need of rehabilitation, will be taken offline. In its place, a pump station and forcemain of the same capacity will be installed. The calculations provided show that no increase in capacity will occur. Also, an interlocal agreement show the official regionalization effort is included.</w:t>
                            </w:r>
                          </w:p>
                          <w:p w14:paraId="697833B6" w14:textId="77777777" w:rsidR="00AF0772" w:rsidRPr="00CF7635" w:rsidRDefault="00AF0772" w:rsidP="00AF0772">
                            <w:pPr>
                              <w:jc w:val="center"/>
                              <w:rPr>
                                <w:b/>
                                <w:bCs/>
                                <w:sz w:val="20"/>
                                <w:szCs w:val="20"/>
                                <w:u w:val="single"/>
                              </w:rPr>
                            </w:pPr>
                            <w:r w:rsidRPr="00CF7635">
                              <w:rPr>
                                <w:b/>
                                <w:bCs/>
                                <w:sz w:val="20"/>
                                <w:szCs w:val="20"/>
                                <w:u w:val="single"/>
                              </w:rPr>
                              <w:t>Example Narratives for Line Item 1.C</w:t>
                            </w:r>
                          </w:p>
                          <w:p w14:paraId="0D031604" w14:textId="35696295" w:rsidR="00AF0772" w:rsidRPr="00CF7635" w:rsidRDefault="00AF0772" w:rsidP="00AF0772">
                            <w:pPr>
                              <w:rPr>
                                <w:b/>
                                <w:bCs/>
                                <w:sz w:val="20"/>
                                <w:szCs w:val="20"/>
                                <w:u w:val="single"/>
                              </w:rPr>
                            </w:pPr>
                            <w:r w:rsidRPr="00CF7635">
                              <w:rPr>
                                <w:b/>
                                <w:bCs/>
                                <w:sz w:val="20"/>
                                <w:szCs w:val="20"/>
                                <w:u w:val="single"/>
                              </w:rPr>
                              <w:t>Wastewater Treatment Plant Rehabilitation</w:t>
                            </w:r>
                            <w:r w:rsidRPr="00CF7635">
                              <w:rPr>
                                <w:b/>
                                <w:bCs/>
                                <w:sz w:val="20"/>
                                <w:szCs w:val="20"/>
                                <w:u w:val="single"/>
                              </w:rPr>
                              <w:br/>
                            </w:r>
                            <w:r w:rsidRPr="00CF7635">
                              <w:rPr>
                                <w:sz w:val="20"/>
                                <w:szCs w:val="20"/>
                              </w:rPr>
                              <w:t xml:space="preserve">The WWTP’s existing coarse bubble aeration equipment will be replaced with new fine bubble diffusers and more efficient blowers, which will result in an energy savings of 30 percent as shown in the provided calculations. </w:t>
                            </w:r>
                          </w:p>
                          <w:p w14:paraId="4A705592" w14:textId="77777777" w:rsidR="00AF0772" w:rsidRPr="00CF7635" w:rsidRDefault="00AF0772" w:rsidP="00AF0772">
                            <w:pPr>
                              <w:rPr>
                                <w:sz w:val="20"/>
                                <w:szCs w:val="20"/>
                              </w:rPr>
                            </w:pPr>
                            <w:r w:rsidRPr="00CF7635">
                              <w:rPr>
                                <w:sz w:val="20"/>
                                <w:szCs w:val="20"/>
                              </w:rPr>
                              <w:t xml:space="preserve">The WWTP project involves constructing new anaerobic digesters and the digester gas will be used in a combined heat and power (CHP) system as fuel to generate electricity and heat for in-plant uses. </w:t>
                            </w:r>
                          </w:p>
                          <w:p w14:paraId="38E28635" w14:textId="77777777" w:rsidR="00AF0772" w:rsidRPr="00CF7635" w:rsidRDefault="00AF0772" w:rsidP="00AF0772">
                            <w:pPr>
                              <w:spacing w:after="0" w:afterAutospacing="0"/>
                              <w:rPr>
                                <w:sz w:val="20"/>
                                <w:szCs w:val="20"/>
                              </w:rPr>
                            </w:pPr>
                            <w:r w:rsidRPr="00CF7635">
                              <w:rPr>
                                <w:b/>
                                <w:bCs/>
                                <w:sz w:val="20"/>
                                <w:szCs w:val="20"/>
                                <w:u w:val="single"/>
                              </w:rPr>
                              <w:t>Water Treatment Plant Rehabilitation</w:t>
                            </w:r>
                            <w:r w:rsidRPr="00CF7635">
                              <w:rPr>
                                <w:b/>
                                <w:bCs/>
                                <w:sz w:val="20"/>
                                <w:szCs w:val="20"/>
                                <w:u w:val="single"/>
                              </w:rPr>
                              <w:br/>
                            </w:r>
                            <w:r w:rsidRPr="00CF7635">
                              <w:rPr>
                                <w:sz w:val="20"/>
                                <w:szCs w:val="20"/>
                              </w:rPr>
                              <w:t xml:space="preserve">The project will replace the WTP’s existing filter media. The project will also install the following new equipment: </w:t>
                            </w:r>
                          </w:p>
                          <w:p w14:paraId="0BF4E48E" w14:textId="77777777" w:rsidR="00AF0772" w:rsidRPr="00CF7635" w:rsidRDefault="00AF0772" w:rsidP="00AF0772">
                            <w:pPr>
                              <w:pStyle w:val="ListParagraph"/>
                              <w:numPr>
                                <w:ilvl w:val="0"/>
                                <w:numId w:val="174"/>
                              </w:numPr>
                              <w:spacing w:after="0" w:afterAutospacing="0"/>
                              <w:rPr>
                                <w:sz w:val="20"/>
                                <w:szCs w:val="20"/>
                              </w:rPr>
                            </w:pPr>
                            <w:r w:rsidRPr="00CF7635">
                              <w:rPr>
                                <w:sz w:val="20"/>
                                <w:szCs w:val="20"/>
                              </w:rPr>
                              <w:t xml:space="preserve">a new air scour system will replace the existing backwash system. </w:t>
                            </w:r>
                          </w:p>
                          <w:p w14:paraId="661EB366" w14:textId="647F8A98" w:rsidR="00AF0772" w:rsidRPr="00CF7635" w:rsidRDefault="00AF0772" w:rsidP="00AF0772">
                            <w:pPr>
                              <w:pStyle w:val="ListParagraph"/>
                              <w:numPr>
                                <w:ilvl w:val="0"/>
                                <w:numId w:val="174"/>
                              </w:numPr>
                              <w:spacing w:after="0" w:afterAutospacing="0"/>
                              <w:rPr>
                                <w:sz w:val="20"/>
                                <w:szCs w:val="20"/>
                              </w:rPr>
                            </w:pPr>
                            <w:r w:rsidRPr="00CF7635">
                              <w:rPr>
                                <w:sz w:val="20"/>
                                <w:szCs w:val="20"/>
                              </w:rPr>
                              <w:t xml:space="preserve">powdered activated carbon (PAC) unloading, storage, handling and metering equipment for taste and odor during algal blooms. </w:t>
                            </w:r>
                          </w:p>
                          <w:p w14:paraId="2FCA08FA" w14:textId="77777777" w:rsidR="00AF0772" w:rsidRPr="00CF7635" w:rsidRDefault="00AF0772" w:rsidP="00AF0772">
                            <w:pPr>
                              <w:spacing w:after="0" w:afterAutospacing="0"/>
                              <w:rPr>
                                <w:sz w:val="20"/>
                                <w:szCs w:val="20"/>
                              </w:rPr>
                            </w:pPr>
                          </w:p>
                          <w:p w14:paraId="41D81EFE" w14:textId="6FF89DC9" w:rsidR="00AF0772" w:rsidRPr="00CF7635" w:rsidRDefault="00AF0772" w:rsidP="00AF0772">
                            <w:pPr>
                              <w:spacing w:after="0" w:afterAutospacing="0"/>
                              <w:rPr>
                                <w:sz w:val="20"/>
                                <w:szCs w:val="20"/>
                              </w:rPr>
                            </w:pPr>
                            <w:r w:rsidRPr="00CF7635">
                              <w:rPr>
                                <w:sz w:val="20"/>
                                <w:szCs w:val="20"/>
                              </w:rPr>
                              <w:t>The project will not increase the WTP’s capacity to produce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16CA3" id="_x0000_s1040" type="#_x0000_t202" style="position:absolute;margin-left:1.8pt;margin-top:0;width:463.65pt;height:600.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" fillcolor="#f2f2f2">
                <v:textbox>
                  <w:txbxContent>
                    <w:p w14:paraId="780C45ED" w14:textId="399E528E" w:rsidR="00553B7B" w:rsidRPr="00CF7635" w:rsidRDefault="00553B7B" w:rsidP="00553B7B">
                      <w:pPr>
                        <w:pStyle w:val="paragraph"/>
                        <w:spacing w:before="0" w:beforeAutospacing="0" w:after="0" w:afterAutospacing="0"/>
                        <w:jc w:val="center"/>
                        <w:textAlignment w:val="baseline"/>
                        <w:rPr>
                          <w:rStyle w:val="eop"/>
                          <w:rFonts w:ascii="Calibri" w:hAnsi="Calibri" w:cs="Calibri"/>
                          <w:b/>
                          <w:bCs/>
                          <w:sz w:val="20"/>
                          <w:szCs w:val="20"/>
                          <w:u w:val="single"/>
                        </w:rPr>
                      </w:pPr>
                      <w:r w:rsidRPr="00CF7635">
                        <w:rPr>
                          <w:rStyle w:val="normaltextrun"/>
                          <w:rFonts w:ascii="Calibri" w:hAnsi="Calibri" w:cs="Calibri"/>
                          <w:b/>
                          <w:bCs/>
                          <w:sz w:val="20"/>
                          <w:szCs w:val="20"/>
                          <w:u w:val="single"/>
                        </w:rPr>
                        <w:t>Example Narratives for Line Item 1.C</w:t>
                      </w:r>
                      <w:r w:rsidRPr="00CF7635">
                        <w:rPr>
                          <w:rStyle w:val="eop"/>
                          <w:rFonts w:ascii="Calibri" w:hAnsi="Calibri" w:cs="Calibri"/>
                          <w:b/>
                          <w:bCs/>
                          <w:sz w:val="20"/>
                          <w:szCs w:val="20"/>
                          <w:u w:val="single"/>
                        </w:rPr>
                        <w:t> </w:t>
                      </w:r>
                      <w:r w:rsidR="00AF0772" w:rsidRPr="00CF7635">
                        <w:rPr>
                          <w:rStyle w:val="eop"/>
                          <w:rFonts w:ascii="Calibri" w:hAnsi="Calibri" w:cs="Calibri"/>
                          <w:b/>
                          <w:bCs/>
                          <w:sz w:val="20"/>
                          <w:szCs w:val="20"/>
                          <w:u w:val="single"/>
                        </w:rPr>
                        <w:t>(Line Rehabilitation/ Replacement)</w:t>
                      </w:r>
                    </w:p>
                    <w:p w14:paraId="25CBAA01" w14:textId="77777777" w:rsidR="00553B7B" w:rsidRPr="00CF7635" w:rsidRDefault="00553B7B" w:rsidP="00553B7B">
                      <w:pPr>
                        <w:pStyle w:val="paragraph"/>
                        <w:spacing w:before="0" w:beforeAutospacing="0" w:after="0" w:afterAutospacing="0"/>
                        <w:jc w:val="center"/>
                        <w:textAlignment w:val="baseline"/>
                        <w:rPr>
                          <w:rFonts w:ascii="Segoe UI" w:hAnsi="Segoe UI" w:cs="Segoe UI"/>
                          <w:sz w:val="20"/>
                          <w:szCs w:val="20"/>
                        </w:rPr>
                      </w:pPr>
                    </w:p>
                    <w:p w14:paraId="411F607C" w14:textId="77777777" w:rsidR="00AF0772" w:rsidRPr="00CF7635" w:rsidRDefault="00AF0772" w:rsidP="00AF0772">
                      <w:pPr>
                        <w:keepLines/>
                        <w:spacing w:before="60" w:after="120"/>
                        <w:rPr>
                          <w:sz w:val="20"/>
                          <w:szCs w:val="20"/>
                        </w:rPr>
                      </w:pPr>
                      <w:r w:rsidRPr="00CF7635">
                        <w:rPr>
                          <w:b/>
                          <w:sz w:val="20"/>
                          <w:szCs w:val="20"/>
                        </w:rPr>
                        <w:t>Narrative that is NOT sufficient:</w:t>
                      </w:r>
                      <w:r w:rsidRPr="00CF7635">
                        <w:rPr>
                          <w:sz w:val="20"/>
                          <w:szCs w:val="20"/>
                        </w:rPr>
                        <w:t xml:space="preserve"> The proposed project will replace the existing 1,000 gpm pump station (or booster station for drinking water projects). </w:t>
                      </w:r>
                      <w:r w:rsidRPr="00CF7635">
                        <w:rPr>
                          <w:b/>
                          <w:i/>
                          <w:sz w:val="20"/>
                          <w:szCs w:val="20"/>
                        </w:rPr>
                        <w:t>(Not sufficient because no statement is provided to confirm that the replacement is a like-for-like size replacement.)</w:t>
                      </w:r>
                    </w:p>
                    <w:p w14:paraId="6BC555DB" w14:textId="77777777" w:rsidR="00AF0772" w:rsidRPr="00CF7635" w:rsidRDefault="00AF0772" w:rsidP="00AF0772">
                      <w:pPr>
                        <w:keepLines/>
                        <w:spacing w:before="120" w:after="120"/>
                        <w:rPr>
                          <w:sz w:val="20"/>
                          <w:szCs w:val="20"/>
                        </w:rPr>
                      </w:pPr>
                      <w:r w:rsidRPr="00CF7635">
                        <w:rPr>
                          <w:b/>
                          <w:sz w:val="20"/>
                          <w:szCs w:val="20"/>
                        </w:rPr>
                        <w:t>Narrative that IS sufficient:</w:t>
                      </w:r>
                      <w:r w:rsidRPr="00CF7635">
                        <w:rPr>
                          <w:sz w:val="20"/>
                          <w:szCs w:val="20"/>
                        </w:rPr>
                        <w:t xml:space="preserve"> The proposed project will replace the existing 1,000 gpm pump station (or booster station) with a new 1,000 gpm pump station (or booster station). </w:t>
                      </w:r>
                    </w:p>
                    <w:p w14:paraId="0C7B971E" w14:textId="77777777" w:rsidR="00AF0772" w:rsidRPr="00CF7635" w:rsidRDefault="00AF0772" w:rsidP="00AF0772">
                      <w:pPr>
                        <w:keepLines/>
                        <w:spacing w:before="120" w:after="120"/>
                        <w:rPr>
                          <w:sz w:val="20"/>
                          <w:szCs w:val="20"/>
                        </w:rPr>
                      </w:pPr>
                      <w:r w:rsidRPr="00CF7635">
                        <w:rPr>
                          <w:b/>
                          <w:sz w:val="20"/>
                          <w:szCs w:val="20"/>
                        </w:rPr>
                        <w:t>Narrative that IS sufficient:</w:t>
                      </w:r>
                      <w:r w:rsidRPr="00CF7635">
                        <w:rPr>
                          <w:sz w:val="20"/>
                          <w:szCs w:val="20"/>
                        </w:rPr>
                        <w:t xml:space="preserve"> The proposed project to replace the deteriorated 10-inch line will be a like-for-like replacement. </w:t>
                      </w:r>
                    </w:p>
                    <w:p w14:paraId="7C610461" w14:textId="77777777" w:rsidR="00AF0772" w:rsidRPr="00CF7635" w:rsidRDefault="00AF0772" w:rsidP="00AF0772">
                      <w:pPr>
                        <w:keepLines/>
                        <w:spacing w:before="120" w:after="120"/>
                        <w:rPr>
                          <w:sz w:val="20"/>
                          <w:szCs w:val="20"/>
                        </w:rPr>
                      </w:pPr>
                      <w:r w:rsidRPr="00CF7635">
                        <w:rPr>
                          <w:b/>
                          <w:sz w:val="20"/>
                          <w:szCs w:val="20"/>
                        </w:rPr>
                        <w:t>Narrative that IS sufficient:</w:t>
                      </w:r>
                      <w:r w:rsidRPr="00CF7635">
                        <w:rPr>
                          <w:sz w:val="20"/>
                          <w:szCs w:val="20"/>
                        </w:rPr>
                        <w:t xml:space="preserve"> The proposed project will remove the Main Street Pump Station and replace it with gravity sewer that will convey the same amount of flow. Calculations comparing the capacity of the proposed gravity sewer and the existing pump station are included.</w:t>
                      </w:r>
                    </w:p>
                    <w:p w14:paraId="30F1FD11" w14:textId="77777777" w:rsidR="00AF0772" w:rsidRPr="00CF7635" w:rsidRDefault="00AF0772" w:rsidP="00AF0772">
                      <w:pPr>
                        <w:keepLines/>
                        <w:spacing w:before="120" w:after="120"/>
                        <w:rPr>
                          <w:b/>
                          <w:sz w:val="20"/>
                          <w:szCs w:val="20"/>
                        </w:rPr>
                      </w:pPr>
                      <w:r w:rsidRPr="00CF7635">
                        <w:rPr>
                          <w:b/>
                          <w:sz w:val="20"/>
                          <w:szCs w:val="20"/>
                        </w:rPr>
                        <w:t>Narrative that IS sufficient:</w:t>
                      </w:r>
                      <w:r w:rsidRPr="00CF7635">
                        <w:rPr>
                          <w:sz w:val="20"/>
                          <w:szCs w:val="20"/>
                        </w:rPr>
                        <w:t xml:space="preserve"> The proposed rehabilitation project will upgrade the 6-inch gravity sewer to 8-inch gravity sewer to meet 15A NCAC 2T .0305(i)(1).</w:t>
                      </w:r>
                      <w:r w:rsidRPr="00CF7635">
                        <w:rPr>
                          <w:b/>
                          <w:sz w:val="20"/>
                          <w:szCs w:val="20"/>
                        </w:rPr>
                        <w:t xml:space="preserve"> </w:t>
                      </w:r>
                    </w:p>
                    <w:p w14:paraId="4E864A85" w14:textId="77777777" w:rsidR="00AF0772" w:rsidRPr="00CF7635" w:rsidRDefault="00AF0772" w:rsidP="00AF0772">
                      <w:pPr>
                        <w:keepLines/>
                        <w:spacing w:before="120" w:after="120"/>
                        <w:rPr>
                          <w:sz w:val="20"/>
                          <w:szCs w:val="20"/>
                        </w:rPr>
                      </w:pPr>
                      <w:r w:rsidRPr="00CF7635">
                        <w:rPr>
                          <w:b/>
                          <w:sz w:val="20"/>
                          <w:szCs w:val="20"/>
                        </w:rPr>
                        <w:t>Narrative that IS sufficient:</w:t>
                      </w:r>
                      <w:r w:rsidRPr="00CF7635">
                        <w:rPr>
                          <w:sz w:val="20"/>
                          <w:szCs w:val="20"/>
                        </w:rPr>
                        <w:t xml:space="preserve"> The proposed project will replace any waterlines smaller than six inches with six-inch waterline.</w:t>
                      </w:r>
                    </w:p>
                    <w:p w14:paraId="575E54A0" w14:textId="41465282" w:rsidR="00C046B9" w:rsidRPr="00CF7635" w:rsidRDefault="00AF0772" w:rsidP="00AF0772">
                      <w:pPr>
                        <w:rPr>
                          <w:bCs/>
                          <w:sz w:val="20"/>
                          <w:szCs w:val="20"/>
                        </w:rPr>
                      </w:pPr>
                      <w:r w:rsidRPr="00CF7635">
                        <w:rPr>
                          <w:b/>
                          <w:sz w:val="20"/>
                          <w:szCs w:val="20"/>
                        </w:rPr>
                        <w:t xml:space="preserve">Narrative that IS sufficient: </w:t>
                      </w:r>
                      <w:r w:rsidRPr="00CF7635">
                        <w:rPr>
                          <w:bCs/>
                          <w:sz w:val="20"/>
                          <w:szCs w:val="20"/>
                        </w:rPr>
                        <w:t>As part of Town Incommunicado regionalizing with Town of Big Town, the Incommunicado WWTP, which has bar screens, grit chambers, aeration basins, and clarifiers in need of rehabilitation, will be taken offline. In its place, a pump station and forcemain of the same capacity will be installed. The calculations provided show that no increase in capacity will occur. Also, an interlocal agreement show the official regionalization effort is included.</w:t>
                      </w:r>
                    </w:p>
                    <w:p w14:paraId="697833B6" w14:textId="77777777" w:rsidR="00AF0772" w:rsidRPr="00CF7635" w:rsidRDefault="00AF0772" w:rsidP="00AF0772">
                      <w:pPr>
                        <w:jc w:val="center"/>
                        <w:rPr>
                          <w:b/>
                          <w:bCs/>
                          <w:sz w:val="20"/>
                          <w:szCs w:val="20"/>
                          <w:u w:val="single"/>
                        </w:rPr>
                      </w:pPr>
                      <w:r w:rsidRPr="00CF7635">
                        <w:rPr>
                          <w:b/>
                          <w:bCs/>
                          <w:sz w:val="20"/>
                          <w:szCs w:val="20"/>
                          <w:u w:val="single"/>
                        </w:rPr>
                        <w:t>Example Narratives for Line Item 1.C</w:t>
                      </w:r>
                    </w:p>
                    <w:p w14:paraId="0D031604" w14:textId="35696295" w:rsidR="00AF0772" w:rsidRPr="00CF7635" w:rsidRDefault="00AF0772" w:rsidP="00AF0772">
                      <w:pPr>
                        <w:rPr>
                          <w:b/>
                          <w:bCs/>
                          <w:sz w:val="20"/>
                          <w:szCs w:val="20"/>
                          <w:u w:val="single"/>
                        </w:rPr>
                      </w:pPr>
                      <w:r w:rsidRPr="00CF7635">
                        <w:rPr>
                          <w:b/>
                          <w:bCs/>
                          <w:sz w:val="20"/>
                          <w:szCs w:val="20"/>
                          <w:u w:val="single"/>
                        </w:rPr>
                        <w:t>Wastewater Treatment Plant Rehabilitation</w:t>
                      </w:r>
                      <w:r w:rsidRPr="00CF7635">
                        <w:rPr>
                          <w:b/>
                          <w:bCs/>
                          <w:sz w:val="20"/>
                          <w:szCs w:val="20"/>
                          <w:u w:val="single"/>
                        </w:rPr>
                        <w:br/>
                      </w:r>
                      <w:r w:rsidRPr="00CF7635">
                        <w:rPr>
                          <w:sz w:val="20"/>
                          <w:szCs w:val="20"/>
                        </w:rPr>
                        <w:t xml:space="preserve">The WWTP’s existing coarse bubble aeration equipment will be replaced with new fine bubble diffusers and more efficient blowers, which will result in an energy savings of 30 percent as shown in the provided calculations. </w:t>
                      </w:r>
                    </w:p>
                    <w:p w14:paraId="4A705592" w14:textId="77777777" w:rsidR="00AF0772" w:rsidRPr="00CF7635" w:rsidRDefault="00AF0772" w:rsidP="00AF0772">
                      <w:pPr>
                        <w:rPr>
                          <w:sz w:val="20"/>
                          <w:szCs w:val="20"/>
                        </w:rPr>
                      </w:pPr>
                      <w:r w:rsidRPr="00CF7635">
                        <w:rPr>
                          <w:sz w:val="20"/>
                          <w:szCs w:val="20"/>
                        </w:rPr>
                        <w:t xml:space="preserve">The WWTP project involves constructing new anaerobic digesters and the digester gas will be used in a combined heat and power (CHP) system as fuel to generate electricity and heat for in-plant uses. </w:t>
                      </w:r>
                    </w:p>
                    <w:p w14:paraId="38E28635" w14:textId="77777777" w:rsidR="00AF0772" w:rsidRPr="00CF7635" w:rsidRDefault="00AF0772" w:rsidP="00AF0772">
                      <w:pPr>
                        <w:spacing w:after="0" w:afterAutospacing="0"/>
                        <w:rPr>
                          <w:sz w:val="20"/>
                          <w:szCs w:val="20"/>
                        </w:rPr>
                      </w:pPr>
                      <w:r w:rsidRPr="00CF7635">
                        <w:rPr>
                          <w:b/>
                          <w:bCs/>
                          <w:sz w:val="20"/>
                          <w:szCs w:val="20"/>
                          <w:u w:val="single"/>
                        </w:rPr>
                        <w:t>Water Treatment Plant Rehabilitation</w:t>
                      </w:r>
                      <w:r w:rsidRPr="00CF7635">
                        <w:rPr>
                          <w:b/>
                          <w:bCs/>
                          <w:sz w:val="20"/>
                          <w:szCs w:val="20"/>
                          <w:u w:val="single"/>
                        </w:rPr>
                        <w:br/>
                      </w:r>
                      <w:r w:rsidRPr="00CF7635">
                        <w:rPr>
                          <w:sz w:val="20"/>
                          <w:szCs w:val="20"/>
                        </w:rPr>
                        <w:t xml:space="preserve">The project will replace the WTP’s existing filter media. The project will also install the following new equipment: </w:t>
                      </w:r>
                    </w:p>
                    <w:p w14:paraId="0BF4E48E" w14:textId="77777777" w:rsidR="00AF0772" w:rsidRPr="00CF7635" w:rsidRDefault="00AF0772" w:rsidP="00AF0772">
                      <w:pPr>
                        <w:pStyle w:val="ListParagraph"/>
                        <w:numPr>
                          <w:ilvl w:val="0"/>
                          <w:numId w:val="174"/>
                        </w:numPr>
                        <w:spacing w:after="0" w:afterAutospacing="0"/>
                        <w:rPr>
                          <w:sz w:val="20"/>
                          <w:szCs w:val="20"/>
                        </w:rPr>
                      </w:pPr>
                      <w:r w:rsidRPr="00CF7635">
                        <w:rPr>
                          <w:sz w:val="20"/>
                          <w:szCs w:val="20"/>
                        </w:rPr>
                        <w:t xml:space="preserve">a new air scour system will replace the existing backwash system. </w:t>
                      </w:r>
                    </w:p>
                    <w:p w14:paraId="661EB366" w14:textId="647F8A98" w:rsidR="00AF0772" w:rsidRPr="00CF7635" w:rsidRDefault="00AF0772" w:rsidP="00AF0772">
                      <w:pPr>
                        <w:pStyle w:val="ListParagraph"/>
                        <w:numPr>
                          <w:ilvl w:val="0"/>
                          <w:numId w:val="174"/>
                        </w:numPr>
                        <w:spacing w:after="0" w:afterAutospacing="0"/>
                        <w:rPr>
                          <w:sz w:val="20"/>
                          <w:szCs w:val="20"/>
                        </w:rPr>
                      </w:pPr>
                      <w:r w:rsidRPr="00CF7635">
                        <w:rPr>
                          <w:sz w:val="20"/>
                          <w:szCs w:val="20"/>
                        </w:rPr>
                        <w:t xml:space="preserve">powdered activated carbon (PAC) unloading, storage, handling and metering equipment for taste and odor during algal blooms. </w:t>
                      </w:r>
                    </w:p>
                    <w:p w14:paraId="2FCA08FA" w14:textId="77777777" w:rsidR="00AF0772" w:rsidRPr="00CF7635" w:rsidRDefault="00AF0772" w:rsidP="00AF0772">
                      <w:pPr>
                        <w:spacing w:after="0" w:afterAutospacing="0"/>
                        <w:rPr>
                          <w:sz w:val="20"/>
                          <w:szCs w:val="20"/>
                        </w:rPr>
                      </w:pPr>
                    </w:p>
                    <w:p w14:paraId="41D81EFE" w14:textId="6FF89DC9" w:rsidR="00AF0772" w:rsidRPr="00CF7635" w:rsidRDefault="00AF0772" w:rsidP="00AF0772">
                      <w:pPr>
                        <w:spacing w:after="0" w:afterAutospacing="0"/>
                        <w:rPr>
                          <w:sz w:val="20"/>
                          <w:szCs w:val="20"/>
                        </w:rPr>
                      </w:pPr>
                      <w:r w:rsidRPr="00CF7635">
                        <w:rPr>
                          <w:sz w:val="20"/>
                          <w:szCs w:val="20"/>
                        </w:rPr>
                        <w:t>The project will not increase the WTP’s capacity to produce water.</w:t>
                      </w:r>
                    </w:p>
                  </w:txbxContent>
                </v:textbox>
                <w10:wrap type="topAndBottom" anchorx="margin"/>
              </v:shape>
            </w:pict>
          </mc:Fallback>
        </mc:AlternateContent>
      </w:r>
    </w:p>
    <w:p w14:paraId="255BEF2E" w14:textId="7A4163E2" w:rsidR="00553B7B" w:rsidRPr="009D601D" w:rsidRDefault="00553B7B" w:rsidP="00C046B9">
      <w:pPr>
        <w:spacing w:after="0" w:afterAutospacing="0"/>
        <w:rPr>
          <w:b/>
          <w:highlight w:val="yellow"/>
          <w:u w:val="single"/>
        </w:rPr>
      </w:pPr>
    </w:p>
    <w:p w14:paraId="2F6F7B13" w14:textId="77777777" w:rsidR="00CF7635" w:rsidRDefault="00CF7635">
      <w:pPr>
        <w:spacing w:after="160" w:afterAutospacing="0" w:line="259" w:lineRule="auto"/>
        <w:rPr>
          <w:b/>
          <w:u w:val="single"/>
        </w:rPr>
      </w:pPr>
      <w:r>
        <w:rPr>
          <w:b/>
          <w:u w:val="single"/>
        </w:rPr>
        <w:br w:type="page"/>
      </w:r>
    </w:p>
    <w:p w14:paraId="22AEBACA" w14:textId="0CB5A45F" w:rsidR="00C046B9" w:rsidRPr="00104A5B" w:rsidRDefault="00C046B9" w:rsidP="00C046B9">
      <w:pPr>
        <w:spacing w:after="0" w:afterAutospacing="0"/>
        <w:rPr>
          <w:b/>
          <w:sz w:val="24"/>
          <w:szCs w:val="24"/>
          <w:u w:val="single"/>
        </w:rPr>
      </w:pPr>
      <w:r w:rsidRPr="00104A5B">
        <w:rPr>
          <w:b/>
          <w:sz w:val="24"/>
          <w:szCs w:val="24"/>
          <w:u w:val="single"/>
        </w:rPr>
        <w:t>Line Item 1.C.1 – Replacing Old Infrastructure</w:t>
      </w:r>
      <w:r w:rsidR="00B03778" w:rsidRPr="00104A5B">
        <w:rPr>
          <w:b/>
          <w:sz w:val="24"/>
          <w:szCs w:val="24"/>
          <w:u w:val="single"/>
        </w:rPr>
        <w:t xml:space="preserve"> (Wastewater or Drinking Water) or Replace Lead Service Lines</w:t>
      </w:r>
      <w:r w:rsidRPr="00104A5B">
        <w:rPr>
          <w:b/>
          <w:sz w:val="24"/>
          <w:szCs w:val="24"/>
          <w:u w:val="single"/>
        </w:rPr>
        <w:t xml:space="preserve"> – (5 points)</w:t>
      </w:r>
    </w:p>
    <w:p w14:paraId="2EA405ED" w14:textId="66CCBD13" w:rsidR="00892524" w:rsidRPr="00892524" w:rsidRDefault="00892524" w:rsidP="00892524">
      <w:pPr>
        <w:keepNext/>
        <w:spacing w:after="120"/>
      </w:pPr>
      <w:r w:rsidRPr="00892524">
        <w:t xml:space="preserve">An application that earns points under Project Purpose 1.C earns </w:t>
      </w:r>
      <w:r w:rsidRPr="00892524">
        <w:rPr>
          <w:i/>
        </w:rPr>
        <w:t xml:space="preserve">additional </w:t>
      </w:r>
      <w:r w:rsidRPr="00892524">
        <w:t xml:space="preserve">points if the application documents that at least 50% of the project construction cost </w:t>
      </w:r>
      <w:r w:rsidRPr="00EA53CC">
        <w:rPr>
          <w:color w:val="FF0000"/>
        </w:rPr>
        <w:t xml:space="preserve">not including mobilization, contingencies, or similar costs is for some combination </w:t>
      </w:r>
      <w:r w:rsidRPr="00892524">
        <w:t>of the following:</w:t>
      </w:r>
    </w:p>
    <w:p w14:paraId="2525DB71" w14:textId="32C31D60" w:rsidR="00D9668C" w:rsidRPr="009D601D" w:rsidRDefault="00D9668C" w:rsidP="00AF0772">
      <w:pPr>
        <w:pStyle w:val="paragraph"/>
        <w:numPr>
          <w:ilvl w:val="0"/>
          <w:numId w:val="105"/>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Replacing lead service lines and goosenecks regardless of the age of the waterlines; or</w:t>
      </w:r>
      <w:r w:rsidRPr="009D601D">
        <w:rPr>
          <w:rStyle w:val="eop"/>
          <w:rFonts w:ascii="Calibri" w:hAnsi="Calibri" w:cs="Calibri"/>
          <w:sz w:val="22"/>
          <w:szCs w:val="22"/>
        </w:rPr>
        <w:t> </w:t>
      </w:r>
      <w:r w:rsidRPr="009D601D">
        <w:rPr>
          <w:rStyle w:val="eop"/>
          <w:rFonts w:ascii="Calibri" w:hAnsi="Calibri" w:cs="Calibri"/>
          <w:sz w:val="22"/>
          <w:szCs w:val="22"/>
        </w:rPr>
        <w:br/>
      </w:r>
    </w:p>
    <w:p w14:paraId="386055B8" w14:textId="024AB65C" w:rsidR="00D9668C" w:rsidRPr="009D601D" w:rsidRDefault="00D9668C" w:rsidP="00AF0772">
      <w:pPr>
        <w:pStyle w:val="paragraph"/>
        <w:numPr>
          <w:ilvl w:val="0"/>
          <w:numId w:val="105"/>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Replacing, </w:t>
      </w:r>
      <w:proofErr w:type="gramStart"/>
      <w:r w:rsidRPr="009D601D">
        <w:rPr>
          <w:rStyle w:val="normaltextrun"/>
          <w:rFonts w:ascii="Calibri" w:hAnsi="Calibri" w:cs="Calibri"/>
          <w:sz w:val="22"/>
          <w:szCs w:val="22"/>
        </w:rPr>
        <w:t>repairing</w:t>
      </w:r>
      <w:proofErr w:type="gramEnd"/>
      <w:r w:rsidRPr="009D601D">
        <w:rPr>
          <w:rStyle w:val="normaltextrun"/>
          <w:rFonts w:ascii="Calibri" w:hAnsi="Calibri" w:cs="Calibri"/>
          <w:sz w:val="22"/>
          <w:szCs w:val="22"/>
        </w:rPr>
        <w:t xml:space="preserve"> or rehabilitating intake structures, buildings, drinking water wells or tanks that are more than 40 years old </w:t>
      </w:r>
      <w:r w:rsidRPr="009D601D">
        <w:rPr>
          <w:rStyle w:val="normaltextrun"/>
          <w:rFonts w:ascii="Calibri" w:hAnsi="Calibri" w:cs="Calibri"/>
          <w:sz w:val="22"/>
          <w:szCs w:val="22"/>
          <w:u w:val="single"/>
        </w:rPr>
        <w:t>as of the date of application (drinking water projects only)</w:t>
      </w:r>
      <w:r w:rsidRPr="009D601D">
        <w:rPr>
          <w:rStyle w:val="normaltextrun"/>
          <w:rFonts w:ascii="Calibri" w:hAnsi="Calibri" w:cs="Calibri"/>
          <w:sz w:val="22"/>
          <w:szCs w:val="22"/>
        </w:rPr>
        <w:t>; or</w:t>
      </w:r>
      <w:r w:rsidRPr="009D601D">
        <w:rPr>
          <w:rStyle w:val="eop"/>
          <w:rFonts w:ascii="Calibri" w:hAnsi="Calibri" w:cs="Calibri"/>
          <w:sz w:val="22"/>
          <w:szCs w:val="22"/>
        </w:rPr>
        <w:t> </w:t>
      </w:r>
      <w:r w:rsidRPr="009D601D">
        <w:rPr>
          <w:rStyle w:val="eop"/>
          <w:rFonts w:ascii="Calibri" w:hAnsi="Calibri" w:cs="Calibri"/>
          <w:sz w:val="22"/>
          <w:szCs w:val="22"/>
        </w:rPr>
        <w:br/>
      </w:r>
    </w:p>
    <w:p w14:paraId="62C53B40" w14:textId="074289AB" w:rsidR="00D9668C" w:rsidRPr="009D601D" w:rsidRDefault="00D9668C" w:rsidP="00AF0772">
      <w:pPr>
        <w:pStyle w:val="paragraph"/>
        <w:numPr>
          <w:ilvl w:val="0"/>
          <w:numId w:val="106"/>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Replacing, </w:t>
      </w:r>
      <w:proofErr w:type="gramStart"/>
      <w:r w:rsidRPr="009D601D">
        <w:rPr>
          <w:rStyle w:val="normaltextrun"/>
          <w:rFonts w:ascii="Calibri" w:hAnsi="Calibri" w:cs="Calibri"/>
          <w:sz w:val="22"/>
          <w:szCs w:val="22"/>
        </w:rPr>
        <w:t>repairing</w:t>
      </w:r>
      <w:proofErr w:type="gramEnd"/>
      <w:r w:rsidRPr="009D601D">
        <w:rPr>
          <w:rStyle w:val="normaltextrun"/>
          <w:rFonts w:ascii="Calibri" w:hAnsi="Calibri" w:cs="Calibri"/>
          <w:sz w:val="22"/>
          <w:szCs w:val="22"/>
        </w:rPr>
        <w:t xml:space="preserve"> or rehabilitating sewer or water lines that are more than 40 years old </w:t>
      </w:r>
      <w:r w:rsidRPr="009D601D">
        <w:rPr>
          <w:rStyle w:val="normaltextrun"/>
          <w:rFonts w:ascii="Calibri" w:hAnsi="Calibri" w:cs="Calibri"/>
          <w:sz w:val="22"/>
          <w:szCs w:val="22"/>
          <w:u w:val="single"/>
        </w:rPr>
        <w:t>as of the date of application</w:t>
      </w:r>
      <w:r w:rsidRPr="009D601D">
        <w:rPr>
          <w:rStyle w:val="normaltextrun"/>
          <w:rFonts w:ascii="Calibri" w:hAnsi="Calibri" w:cs="Calibri"/>
          <w:sz w:val="22"/>
          <w:szCs w:val="22"/>
        </w:rPr>
        <w:t>; or</w:t>
      </w:r>
      <w:r w:rsidRPr="009D601D">
        <w:rPr>
          <w:rStyle w:val="eop"/>
          <w:rFonts w:ascii="Calibri" w:hAnsi="Calibri" w:cs="Calibri"/>
          <w:sz w:val="22"/>
          <w:szCs w:val="22"/>
        </w:rPr>
        <w:t> </w:t>
      </w:r>
      <w:r w:rsidRPr="009D601D">
        <w:rPr>
          <w:rStyle w:val="eop"/>
          <w:rFonts w:ascii="Calibri" w:hAnsi="Calibri" w:cs="Calibri"/>
          <w:sz w:val="22"/>
          <w:szCs w:val="22"/>
        </w:rPr>
        <w:br/>
      </w:r>
    </w:p>
    <w:p w14:paraId="437EE40F" w14:textId="1EA818FA" w:rsidR="00D9668C" w:rsidRPr="009D601D" w:rsidRDefault="00D9668C" w:rsidP="00AF0772">
      <w:pPr>
        <w:pStyle w:val="paragraph"/>
        <w:numPr>
          <w:ilvl w:val="0"/>
          <w:numId w:val="106"/>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Replacing, </w:t>
      </w:r>
      <w:proofErr w:type="gramStart"/>
      <w:r w:rsidRPr="009D601D">
        <w:rPr>
          <w:rStyle w:val="normaltextrun"/>
          <w:rFonts w:ascii="Calibri" w:hAnsi="Calibri" w:cs="Calibri"/>
          <w:sz w:val="22"/>
          <w:szCs w:val="22"/>
        </w:rPr>
        <w:t>repairing</w:t>
      </w:r>
      <w:proofErr w:type="gramEnd"/>
      <w:r w:rsidRPr="009D601D">
        <w:rPr>
          <w:rStyle w:val="normaltextrun"/>
          <w:rFonts w:ascii="Calibri" w:hAnsi="Calibri" w:cs="Calibri"/>
          <w:sz w:val="22"/>
          <w:szCs w:val="22"/>
        </w:rPr>
        <w:t xml:space="preserve"> or rehabilitating pumps, pump stations, wastewater or water treatment units that are more than 20 years old </w:t>
      </w:r>
      <w:r w:rsidRPr="009D601D">
        <w:rPr>
          <w:rStyle w:val="normaltextrun"/>
          <w:rFonts w:ascii="Calibri" w:hAnsi="Calibri" w:cs="Calibri"/>
          <w:sz w:val="22"/>
          <w:szCs w:val="22"/>
          <w:u w:val="single"/>
        </w:rPr>
        <w:t>as of the date of application</w:t>
      </w:r>
      <w:r w:rsidRPr="009D601D">
        <w:rPr>
          <w:rStyle w:val="normaltextrun"/>
          <w:rFonts w:ascii="Calibri" w:hAnsi="Calibri" w:cs="Calibri"/>
          <w:sz w:val="22"/>
          <w:szCs w:val="22"/>
        </w:rPr>
        <w:t>.</w:t>
      </w:r>
      <w:r w:rsidRPr="009D601D">
        <w:rPr>
          <w:rStyle w:val="eop"/>
          <w:rFonts w:ascii="Calibri" w:hAnsi="Calibri" w:cs="Calibri"/>
          <w:sz w:val="22"/>
          <w:szCs w:val="22"/>
        </w:rPr>
        <w:t> </w:t>
      </w:r>
      <w:r w:rsidRPr="009D601D">
        <w:rPr>
          <w:rStyle w:val="eop"/>
          <w:rFonts w:ascii="Calibri" w:hAnsi="Calibri" w:cs="Calibri"/>
          <w:sz w:val="22"/>
          <w:szCs w:val="22"/>
        </w:rPr>
        <w:br/>
      </w:r>
    </w:p>
    <w:p w14:paraId="75FFFD2C" w14:textId="31D2ED9A" w:rsidR="00D9668C" w:rsidRPr="009D601D" w:rsidRDefault="00D9668C" w:rsidP="00AF0772">
      <w:pPr>
        <w:pStyle w:val="paragraph"/>
        <w:numPr>
          <w:ilvl w:val="0"/>
          <w:numId w:val="106"/>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Replacing, </w:t>
      </w:r>
      <w:proofErr w:type="gramStart"/>
      <w:r w:rsidRPr="009D601D">
        <w:rPr>
          <w:rStyle w:val="normaltextrun"/>
          <w:rFonts w:ascii="Calibri" w:hAnsi="Calibri" w:cs="Calibri"/>
          <w:sz w:val="22"/>
          <w:szCs w:val="22"/>
        </w:rPr>
        <w:t>repairing</w:t>
      </w:r>
      <w:proofErr w:type="gramEnd"/>
      <w:r w:rsidRPr="009D601D">
        <w:rPr>
          <w:rStyle w:val="normaltextrun"/>
          <w:rFonts w:ascii="Calibri" w:hAnsi="Calibri" w:cs="Calibri"/>
          <w:sz w:val="22"/>
          <w:szCs w:val="22"/>
        </w:rPr>
        <w:t xml:space="preserve"> or rehabilitating SCADA, process control, or information technology that are more than 10 years old </w:t>
      </w:r>
      <w:r w:rsidRPr="009D601D">
        <w:rPr>
          <w:rStyle w:val="normaltextrun"/>
          <w:rFonts w:ascii="Calibri" w:hAnsi="Calibri" w:cs="Calibri"/>
          <w:sz w:val="22"/>
          <w:szCs w:val="22"/>
          <w:u w:val="single"/>
        </w:rPr>
        <w:t>as of the date of application</w:t>
      </w:r>
      <w:r w:rsidRPr="009D601D">
        <w:rPr>
          <w:rStyle w:val="normaltextrun"/>
          <w:rFonts w:ascii="Calibri" w:hAnsi="Calibri" w:cs="Calibri"/>
          <w:sz w:val="22"/>
          <w:szCs w:val="22"/>
        </w:rPr>
        <w:t>.</w:t>
      </w:r>
      <w:r w:rsidRPr="009D601D">
        <w:rPr>
          <w:rStyle w:val="eop"/>
          <w:rFonts w:ascii="Calibri" w:hAnsi="Calibri" w:cs="Calibri"/>
          <w:sz w:val="22"/>
          <w:szCs w:val="22"/>
        </w:rPr>
        <w:t> </w:t>
      </w:r>
      <w:r w:rsidRPr="009D601D">
        <w:rPr>
          <w:rStyle w:val="eop"/>
          <w:rFonts w:ascii="Calibri" w:hAnsi="Calibri" w:cs="Calibri"/>
          <w:sz w:val="22"/>
          <w:szCs w:val="22"/>
        </w:rPr>
        <w:br/>
      </w:r>
    </w:p>
    <w:p w14:paraId="78A06622" w14:textId="77777777" w:rsidR="00D9668C" w:rsidRPr="009D601D" w:rsidRDefault="00D9668C" w:rsidP="00AF0772">
      <w:pPr>
        <w:pStyle w:val="paragraph"/>
        <w:numPr>
          <w:ilvl w:val="0"/>
          <w:numId w:val="106"/>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The Division assumes the following pipe material types are older than the threshold: Asbestos Cement (ACP), Vitrified Clay (VCP), galvanized iron, cast iron and bituminized fiber (e.g., Orangeburg) pipe.  </w:t>
      </w:r>
      <w:r w:rsidRPr="009D601D">
        <w:rPr>
          <w:rStyle w:val="eop"/>
          <w:rFonts w:ascii="Calibri" w:hAnsi="Calibri" w:cs="Calibri"/>
          <w:sz w:val="22"/>
          <w:szCs w:val="22"/>
        </w:rPr>
        <w:t> </w:t>
      </w:r>
    </w:p>
    <w:p w14:paraId="3A3EE1FD" w14:textId="77777777" w:rsidR="00D9668C" w:rsidRPr="009D601D" w:rsidRDefault="00D9668C" w:rsidP="00C046B9">
      <w:pPr>
        <w:spacing w:after="0" w:afterAutospacing="0"/>
      </w:pPr>
    </w:p>
    <w:p w14:paraId="143AE647" w14:textId="55FEFCEE" w:rsidR="00D9668C" w:rsidRPr="009D601D" w:rsidRDefault="00D9668C" w:rsidP="00D9668C">
      <w:pPr>
        <w:pStyle w:val="paragraph"/>
        <w:spacing w:before="0" w:beforeAutospacing="0" w:after="0" w:afterAutospacing="0"/>
        <w:textAlignment w:val="baseline"/>
        <w:rPr>
          <w:rStyle w:val="eop"/>
          <w:rFonts w:ascii="Calibri" w:hAnsi="Calibri" w:cs="Calibri"/>
          <w:sz w:val="22"/>
          <w:szCs w:val="22"/>
        </w:rPr>
      </w:pPr>
      <w:r w:rsidRPr="009D601D">
        <w:rPr>
          <w:rStyle w:val="normaltextrun"/>
          <w:rFonts w:ascii="Calibri" w:hAnsi="Calibri" w:cs="Calibri"/>
          <w:sz w:val="22"/>
          <w:szCs w:val="22"/>
        </w:rPr>
        <w:t>For a project to receive these points (except for lead service lines, see below), the narrative must include a specific statement of the year of construction, how the age is known, and associated documentation</w:t>
      </w:r>
      <w:r w:rsidR="00EA53CC">
        <w:rPr>
          <w:rStyle w:val="normaltextrun"/>
          <w:rFonts w:ascii="Calibri" w:hAnsi="Calibri" w:cs="Calibri"/>
          <w:sz w:val="22"/>
          <w:szCs w:val="22"/>
        </w:rPr>
        <w:t>, if available</w:t>
      </w:r>
      <w:r w:rsidRPr="009D601D">
        <w:rPr>
          <w:rStyle w:val="normaltextrun"/>
          <w:rFonts w:ascii="Calibri" w:hAnsi="Calibri" w:cs="Calibri"/>
          <w:sz w:val="22"/>
          <w:szCs w:val="22"/>
        </w:rPr>
        <w:t>. Documentation may include, but is not limited to, plans showing the date of installation, the final approval letter, maintenance records, housing plats, blueprints, printed information from NC One-Map, and operator knowledge. In summary, describe how you know that the items are older than the threshold.</w:t>
      </w:r>
      <w:r w:rsidRPr="009D601D">
        <w:rPr>
          <w:rStyle w:val="eop"/>
          <w:rFonts w:ascii="Calibri" w:hAnsi="Calibri" w:cs="Calibri"/>
          <w:sz w:val="22"/>
          <w:szCs w:val="22"/>
        </w:rPr>
        <w:t> </w:t>
      </w:r>
    </w:p>
    <w:p w14:paraId="6C715050" w14:textId="643923A0" w:rsidR="00D9718A" w:rsidRPr="009D601D" w:rsidRDefault="00D9718A" w:rsidP="00D9668C">
      <w:pPr>
        <w:pStyle w:val="paragraph"/>
        <w:spacing w:before="0" w:beforeAutospacing="0" w:after="0" w:afterAutospacing="0"/>
        <w:textAlignment w:val="baseline"/>
        <w:rPr>
          <w:rStyle w:val="eop"/>
          <w:rFonts w:ascii="Calibri" w:hAnsi="Calibri" w:cs="Calibri"/>
          <w:sz w:val="22"/>
          <w:szCs w:val="22"/>
        </w:rPr>
      </w:pPr>
      <w:r w:rsidRPr="009D601D">
        <w:rPr>
          <w:rFonts w:ascii="Segoe UI" w:hAnsi="Segoe UI" w:cs="Segoe UI"/>
          <w:noProof/>
          <w:sz w:val="22"/>
          <w:szCs w:val="22"/>
        </w:rPr>
        <mc:AlternateContent>
          <mc:Choice Requires="wps">
            <w:drawing>
              <wp:anchor distT="45720" distB="45720" distL="114300" distR="114300" simplePos="0" relativeHeight="251728896" behindDoc="0" locked="0" layoutInCell="1" allowOverlap="1" wp14:anchorId="048CBDBC" wp14:editId="24456693">
                <wp:simplePos x="0" y="0"/>
                <wp:positionH relativeFrom="column">
                  <wp:posOffset>46711</wp:posOffset>
                </wp:positionH>
                <wp:positionV relativeFrom="paragraph">
                  <wp:posOffset>250790</wp:posOffset>
                </wp:positionV>
                <wp:extent cx="5946775" cy="328930"/>
                <wp:effectExtent l="0" t="0" r="15875" b="13970"/>
                <wp:wrapTopAndBottom/>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28930"/>
                        </a:xfrm>
                        <a:prstGeom prst="rect">
                          <a:avLst/>
                        </a:prstGeom>
                        <a:solidFill>
                          <a:schemeClr val="bg1">
                            <a:lumMod val="95000"/>
                          </a:schemeClr>
                        </a:solidFill>
                        <a:ln w="9525">
                          <a:solidFill>
                            <a:srgbClr val="000000"/>
                          </a:solidFill>
                          <a:miter lim="800000"/>
                          <a:headEnd/>
                          <a:tailEnd/>
                        </a:ln>
                      </wps:spPr>
                      <wps:txbx>
                        <w:txbxContent>
                          <w:p w14:paraId="5E01D3CC" w14:textId="06899175" w:rsidR="00D9668C" w:rsidRPr="00CF7635" w:rsidRDefault="00D9668C" w:rsidP="00D9718A">
                            <w:pPr>
                              <w:pStyle w:val="paragraph"/>
                              <w:spacing w:before="0" w:beforeAutospacing="0" w:after="0" w:afterAutospacing="0"/>
                              <w:jc w:val="center"/>
                              <w:textAlignment w:val="baseline"/>
                              <w:rPr>
                                <w:sz w:val="20"/>
                                <w:szCs w:val="20"/>
                              </w:rPr>
                            </w:pPr>
                            <w:r w:rsidRPr="00CF7635">
                              <w:rPr>
                                <w:rFonts w:asciiTheme="minorHAnsi" w:hAnsiTheme="minorHAnsi" w:cstheme="minorHAnsi"/>
                                <w:b/>
                                <w:bCs/>
                                <w:sz w:val="20"/>
                                <w:szCs w:val="20"/>
                              </w:rPr>
                              <w:t xml:space="preserve">Note: </w:t>
                            </w:r>
                            <w:r w:rsidRPr="00CF7635">
                              <w:rPr>
                                <w:rFonts w:asciiTheme="minorHAnsi" w:hAnsiTheme="minorHAnsi" w:cstheme="minorHAnsi"/>
                                <w:sz w:val="20"/>
                                <w:szCs w:val="20"/>
                              </w:rPr>
                              <w:t xml:space="preserve">Date shown on such documentation must be legible and identifiable.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CBDBC" id="_x0000_s1041" type="#_x0000_t202" style="position:absolute;margin-left:3.7pt;margin-top:19.75pt;width:468.25pt;height:25.9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" fillcolor="#f2f2f2 [3052]">
                <v:textbox>
                  <w:txbxContent>
                    <w:p w14:paraId="5E01D3CC" w14:textId="06899175" w:rsidR="00D9668C" w:rsidRPr="00CF7635" w:rsidRDefault="00D9668C" w:rsidP="00D9718A">
                      <w:pPr>
                        <w:pStyle w:val="paragraph"/>
                        <w:spacing w:before="0" w:beforeAutospacing="0" w:after="0" w:afterAutospacing="0"/>
                        <w:jc w:val="center"/>
                        <w:textAlignment w:val="baseline"/>
                        <w:rPr>
                          <w:sz w:val="20"/>
                          <w:szCs w:val="20"/>
                        </w:rPr>
                      </w:pPr>
                      <w:r w:rsidRPr="00CF7635">
                        <w:rPr>
                          <w:rFonts w:asciiTheme="minorHAnsi" w:hAnsiTheme="minorHAnsi" w:cstheme="minorHAnsi"/>
                          <w:b/>
                          <w:bCs/>
                          <w:sz w:val="20"/>
                          <w:szCs w:val="20"/>
                        </w:rPr>
                        <w:t xml:space="preserve">Note: </w:t>
                      </w:r>
                      <w:r w:rsidRPr="00CF7635">
                        <w:rPr>
                          <w:rFonts w:asciiTheme="minorHAnsi" w:hAnsiTheme="minorHAnsi" w:cstheme="minorHAnsi"/>
                          <w:sz w:val="20"/>
                          <w:szCs w:val="20"/>
                        </w:rPr>
                        <w:t xml:space="preserve">Date shown on such documentation must be legible and identifiable. </w:t>
                      </w:r>
                    </w:p>
                  </w:txbxContent>
                </v:textbox>
                <w10:wrap type="topAndBottom"/>
              </v:shape>
            </w:pict>
          </mc:Fallback>
        </mc:AlternateContent>
      </w:r>
    </w:p>
    <w:p w14:paraId="14BFBD33" w14:textId="3F6135FC" w:rsidR="00D9668C" w:rsidRPr="009D601D" w:rsidRDefault="00D9668C" w:rsidP="00D9668C">
      <w:pPr>
        <w:pStyle w:val="paragraph"/>
        <w:spacing w:before="0" w:beforeAutospacing="0" w:after="0" w:afterAutospacing="0"/>
        <w:textAlignment w:val="baseline"/>
        <w:rPr>
          <w:rFonts w:ascii="Segoe UI" w:hAnsi="Segoe UI" w:cs="Segoe UI"/>
          <w:sz w:val="22"/>
          <w:szCs w:val="22"/>
        </w:rPr>
      </w:pPr>
    </w:p>
    <w:p w14:paraId="24F19696" w14:textId="0C3DCC5A" w:rsidR="00D9668C" w:rsidRPr="009D601D" w:rsidRDefault="00D9718A" w:rsidP="00D9668C">
      <w:pPr>
        <w:pStyle w:val="paragraph"/>
        <w:spacing w:before="0" w:beforeAutospacing="0" w:after="0" w:afterAutospacing="0"/>
        <w:textAlignment w:val="baseline"/>
        <w:rPr>
          <w:sz w:val="22"/>
          <w:szCs w:val="22"/>
          <w:u w:val="single"/>
        </w:rPr>
      </w:pPr>
      <w:r w:rsidRPr="009D601D">
        <w:rPr>
          <w:rStyle w:val="normaltextrun"/>
          <w:rFonts w:ascii="Calibri" w:eastAsiaTheme="majorEastAsia" w:hAnsi="Calibri" w:cs="Calibri"/>
          <w:sz w:val="22"/>
          <w:szCs w:val="22"/>
          <w:shd w:val="clear" w:color="auto" w:fill="FFFFFF"/>
        </w:rPr>
        <w:t>For lead service lines and/or goosenecks, the narrative must include a summary of the number lead service lines to be replaced and an explanation of how the lines were identified. Projects intending to find and replace lead service lines in areas without identified lead service connections are not eligible for these points. A map must be provided identifying where the lines and/or goosenecks are located.</w:t>
      </w:r>
      <w:r w:rsidRPr="009D601D">
        <w:rPr>
          <w:rStyle w:val="eop"/>
          <w:rFonts w:ascii="Calibri" w:hAnsi="Calibri" w:cs="Calibri"/>
          <w:sz w:val="22"/>
          <w:szCs w:val="22"/>
          <w:shd w:val="clear" w:color="auto" w:fill="FFFFFF"/>
        </w:rPr>
        <w:t> </w:t>
      </w:r>
    </w:p>
    <w:p w14:paraId="3D430C44" w14:textId="77777777" w:rsidR="00D5393F" w:rsidRPr="009D601D" w:rsidRDefault="00D5393F" w:rsidP="00D9668C">
      <w:pPr>
        <w:pStyle w:val="paragraph"/>
        <w:spacing w:before="0" w:beforeAutospacing="0" w:after="0" w:afterAutospacing="0"/>
        <w:textAlignment w:val="baseline"/>
        <w:rPr>
          <w:rStyle w:val="normaltextrun"/>
          <w:rFonts w:ascii="Calibri" w:hAnsi="Calibri" w:cs="Calibri"/>
          <w:sz w:val="22"/>
          <w:szCs w:val="22"/>
        </w:rPr>
      </w:pPr>
    </w:p>
    <w:p w14:paraId="62CD2B1F" w14:textId="379DD2C5" w:rsidR="00D9668C" w:rsidRPr="009D601D" w:rsidRDefault="00D9668C" w:rsidP="00D9668C">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 xml:space="preserve">A project might replace, repair or rehabilitate some infrastructure components old enough to earn the points (or are lead service lines or goosenecks) and other components that are not old enough to earn the points. </w:t>
      </w:r>
      <w:r w:rsidR="00D5393F" w:rsidRPr="009D601D">
        <w:rPr>
          <w:rStyle w:val="normaltextrun"/>
          <w:rFonts w:ascii="Calibri" w:hAnsi="Calibri" w:cs="Calibri"/>
          <w:sz w:val="22"/>
          <w:szCs w:val="22"/>
        </w:rPr>
        <w:t xml:space="preserve"> </w:t>
      </w:r>
      <w:r w:rsidRPr="009D601D">
        <w:rPr>
          <w:rStyle w:val="normaltextrun"/>
          <w:rFonts w:ascii="Calibri" w:hAnsi="Calibri" w:cs="Calibri"/>
          <w:sz w:val="22"/>
          <w:szCs w:val="22"/>
        </w:rPr>
        <w:t xml:space="preserve">To earn the points, the Project Budget page in the Division Application must show that at </w:t>
      </w:r>
      <w:r w:rsidRPr="009D601D">
        <w:rPr>
          <w:rStyle w:val="normaltextrun"/>
          <w:rFonts w:ascii="Calibri" w:hAnsi="Calibri" w:cs="Calibri"/>
          <w:sz w:val="22"/>
          <w:szCs w:val="22"/>
          <w:u w:val="single"/>
        </w:rPr>
        <w:t>least 50% of the construction cost</w:t>
      </w:r>
      <w:r w:rsidRPr="009D601D">
        <w:rPr>
          <w:rStyle w:val="normaltextrun"/>
          <w:rFonts w:ascii="Calibri" w:hAnsi="Calibri" w:cs="Calibri"/>
          <w:sz w:val="22"/>
          <w:szCs w:val="22"/>
        </w:rPr>
        <w:t xml:space="preserve"> of the project meets the above requirements. </w:t>
      </w:r>
      <w:r w:rsidRPr="009D601D">
        <w:rPr>
          <w:rStyle w:val="normaltextrun"/>
          <w:rFonts w:ascii="Calibri" w:hAnsi="Calibri" w:cs="Calibri"/>
          <w:sz w:val="22"/>
          <w:szCs w:val="22"/>
          <w:u w:val="single"/>
        </w:rPr>
        <w:t>Therefore, those infrastructure components old enough to earn the additional priority points and those components not old enough to earn the additional priority points must appear as separate line items on the project budget</w:t>
      </w:r>
      <w:r w:rsidRPr="009D601D">
        <w:rPr>
          <w:rStyle w:val="normaltextrun"/>
          <w:rFonts w:ascii="Calibri" w:hAnsi="Calibri" w:cs="Calibri"/>
          <w:sz w:val="22"/>
          <w:szCs w:val="22"/>
        </w:rPr>
        <w:t>. Age is determined component by component rather than for the entire facility.</w:t>
      </w:r>
      <w:r w:rsidRPr="009D601D">
        <w:rPr>
          <w:rStyle w:val="eop"/>
          <w:rFonts w:ascii="Calibri" w:hAnsi="Calibri" w:cs="Calibri"/>
          <w:sz w:val="22"/>
          <w:szCs w:val="22"/>
        </w:rPr>
        <w:t> </w:t>
      </w:r>
    </w:p>
    <w:p w14:paraId="7F25C569" w14:textId="77777777" w:rsidR="00D9668C" w:rsidRPr="009D601D" w:rsidRDefault="00D9668C" w:rsidP="00D9668C">
      <w:pPr>
        <w:pStyle w:val="paragraph"/>
        <w:spacing w:before="0" w:beforeAutospacing="0" w:after="0" w:afterAutospacing="0"/>
        <w:textAlignment w:val="baseline"/>
        <w:rPr>
          <w:rStyle w:val="normaltextrun"/>
          <w:rFonts w:ascii="Calibri" w:hAnsi="Calibri" w:cs="Calibri"/>
          <w:sz w:val="22"/>
          <w:szCs w:val="22"/>
        </w:rPr>
      </w:pPr>
    </w:p>
    <w:p w14:paraId="10DCBE88" w14:textId="77777777" w:rsidR="00CF7635" w:rsidRDefault="00CF7635">
      <w:pPr>
        <w:spacing w:after="160" w:afterAutospacing="0" w:line="259" w:lineRule="auto"/>
        <w:rPr>
          <w:rStyle w:val="normaltextrun"/>
          <w:rFonts w:ascii="Calibri" w:eastAsia="Times New Roman" w:hAnsi="Calibri" w:cs="Calibri"/>
        </w:rPr>
      </w:pPr>
      <w:r>
        <w:rPr>
          <w:rStyle w:val="normaltextrun"/>
          <w:rFonts w:ascii="Calibri" w:hAnsi="Calibri" w:cs="Calibri"/>
        </w:rPr>
        <w:br w:type="page"/>
      </w:r>
    </w:p>
    <w:p w14:paraId="73FC3EB1" w14:textId="62D141F8" w:rsidR="00D9668C" w:rsidRPr="009D601D" w:rsidRDefault="00D9668C" w:rsidP="00D9668C">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For a project to earn these priority points: </w:t>
      </w:r>
      <w:r w:rsidRPr="009D601D">
        <w:rPr>
          <w:rStyle w:val="eop"/>
          <w:rFonts w:ascii="Calibri" w:hAnsi="Calibri" w:cs="Calibri"/>
          <w:sz w:val="22"/>
          <w:szCs w:val="22"/>
        </w:rPr>
        <w:t> </w:t>
      </w:r>
    </w:p>
    <w:p w14:paraId="1A60A0E9" w14:textId="4E56F3FC" w:rsidR="00D5393F" w:rsidRPr="009D601D" w:rsidRDefault="00D5393F" w:rsidP="00AF0772">
      <w:pPr>
        <w:pStyle w:val="paragraph"/>
        <w:numPr>
          <w:ilvl w:val="0"/>
          <w:numId w:val="107"/>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The Project Budget page in the Division Application must distinguish the construction cost for components </w:t>
      </w:r>
      <w:r w:rsidRPr="009D601D">
        <w:rPr>
          <w:rStyle w:val="normaltextrun"/>
          <w:rFonts w:ascii="Calibri" w:hAnsi="Calibri" w:cs="Calibri"/>
          <w:sz w:val="22"/>
          <w:szCs w:val="22"/>
          <w:u w:val="single"/>
        </w:rPr>
        <w:t>old enough (or related to lead service lines and goosenecks)</w:t>
      </w:r>
      <w:r w:rsidRPr="009D601D">
        <w:rPr>
          <w:rStyle w:val="normaltextrun"/>
          <w:rFonts w:ascii="Calibri" w:hAnsi="Calibri" w:cs="Calibri"/>
          <w:sz w:val="22"/>
          <w:szCs w:val="22"/>
        </w:rPr>
        <w:t xml:space="preserve"> to earn the points from the construction cost for those components that are </w:t>
      </w:r>
      <w:r w:rsidRPr="009D601D">
        <w:rPr>
          <w:rStyle w:val="normaltextrun"/>
          <w:rFonts w:ascii="Calibri" w:hAnsi="Calibri" w:cs="Calibri"/>
          <w:sz w:val="22"/>
          <w:szCs w:val="22"/>
          <w:u w:val="single"/>
        </w:rPr>
        <w:t>not</w:t>
      </w:r>
      <w:r w:rsidRPr="009D601D">
        <w:rPr>
          <w:rStyle w:val="normaltextrun"/>
          <w:rFonts w:ascii="Calibri" w:hAnsi="Calibri" w:cs="Calibri"/>
          <w:sz w:val="22"/>
          <w:szCs w:val="22"/>
        </w:rPr>
        <w:t xml:space="preserve"> old enough; and the narrative must include subtotals for construction items that qualify as replacing old infrastructure or lead service lines and goosenecks; and</w:t>
      </w:r>
      <w:r w:rsidRPr="009D601D">
        <w:rPr>
          <w:rStyle w:val="eop"/>
          <w:rFonts w:ascii="Calibri" w:hAnsi="Calibri" w:cs="Calibri"/>
          <w:sz w:val="22"/>
          <w:szCs w:val="22"/>
        </w:rPr>
        <w:t> </w:t>
      </w:r>
      <w:r w:rsidR="003D568D">
        <w:rPr>
          <w:rStyle w:val="eop"/>
          <w:rFonts w:ascii="Calibri" w:hAnsi="Calibri" w:cs="Calibri"/>
          <w:sz w:val="22"/>
          <w:szCs w:val="22"/>
        </w:rPr>
        <w:br/>
      </w:r>
    </w:p>
    <w:p w14:paraId="0809D9B3" w14:textId="77777777" w:rsidR="00D5393F" w:rsidRPr="009D601D" w:rsidRDefault="00D5393F" w:rsidP="00AF0772">
      <w:pPr>
        <w:pStyle w:val="paragraph"/>
        <w:numPr>
          <w:ilvl w:val="0"/>
          <w:numId w:val="107"/>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All other information in the Division Application must be consistent with the Project Budget. </w:t>
      </w:r>
      <w:r w:rsidRPr="009D601D">
        <w:rPr>
          <w:rStyle w:val="eop"/>
          <w:rFonts w:ascii="Calibri" w:hAnsi="Calibri" w:cs="Calibri"/>
          <w:sz w:val="22"/>
          <w:szCs w:val="22"/>
        </w:rPr>
        <w:t> </w:t>
      </w:r>
    </w:p>
    <w:p w14:paraId="75EE5AC8" w14:textId="726D7449" w:rsidR="00D9668C" w:rsidRPr="009D601D" w:rsidRDefault="00CF7635" w:rsidP="00C046B9">
      <w:pPr>
        <w:spacing w:after="0" w:afterAutospacing="0"/>
      </w:pPr>
      <w:r w:rsidRPr="009D601D">
        <w:rPr>
          <w:noProof/>
        </w:rPr>
        <mc:AlternateContent>
          <mc:Choice Requires="wps">
            <w:drawing>
              <wp:anchor distT="0" distB="0" distL="114300" distR="114300" simplePos="0" relativeHeight="251659264" behindDoc="1" locked="0" layoutInCell="1" allowOverlap="1" wp14:anchorId="60A40F39" wp14:editId="57114DEF">
                <wp:simplePos x="0" y="0"/>
                <wp:positionH relativeFrom="margin">
                  <wp:posOffset>0</wp:posOffset>
                </wp:positionH>
                <wp:positionV relativeFrom="paragraph">
                  <wp:posOffset>287655</wp:posOffset>
                </wp:positionV>
                <wp:extent cx="5943600" cy="1600200"/>
                <wp:effectExtent l="0" t="0" r="19050"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solidFill>
                          <a:schemeClr val="bg1">
                            <a:lumMod val="95000"/>
                          </a:schemeClr>
                        </a:solidFill>
                        <a:ln w="9525">
                          <a:solidFill>
                            <a:srgbClr val="000000"/>
                          </a:solidFill>
                          <a:miter lim="800000"/>
                          <a:headEnd/>
                          <a:tailEnd/>
                        </a:ln>
                      </wps:spPr>
                      <wps:txbx>
                        <w:txbxContent>
                          <w:p w14:paraId="778D9E89" w14:textId="77777777" w:rsidR="00C046B9" w:rsidRPr="00CF7635" w:rsidRDefault="00C046B9" w:rsidP="00C046B9">
                            <w:pPr>
                              <w:jc w:val="center"/>
                              <w:rPr>
                                <w:b/>
                                <w:sz w:val="20"/>
                                <w:szCs w:val="20"/>
                              </w:rPr>
                            </w:pPr>
                            <w:r w:rsidRPr="00CF7635">
                              <w:rPr>
                                <w:b/>
                                <w:sz w:val="20"/>
                                <w:szCs w:val="20"/>
                              </w:rPr>
                              <w:t>Example Narrative for Line Item 1.C.1</w:t>
                            </w:r>
                          </w:p>
                          <w:p w14:paraId="68B6504B" w14:textId="554EE511" w:rsidR="00D5393F" w:rsidRPr="00CF7635" w:rsidRDefault="00D5393F" w:rsidP="00D5393F">
                            <w:pPr>
                              <w:pStyle w:val="paragraph"/>
                              <w:spacing w:before="0" w:beforeAutospacing="0" w:after="0" w:afterAutospacing="0"/>
                              <w:textAlignment w:val="baseline"/>
                              <w:rPr>
                                <w:rStyle w:val="eop"/>
                                <w:rFonts w:ascii="Calibri" w:hAnsi="Calibri" w:cs="Calibri"/>
                                <w:sz w:val="20"/>
                                <w:szCs w:val="20"/>
                              </w:rPr>
                            </w:pPr>
                            <w:r w:rsidRPr="00CF7635">
                              <w:rPr>
                                <w:rStyle w:val="normaltextrun"/>
                                <w:rFonts w:ascii="Calibri" w:hAnsi="Calibri" w:cs="Calibri"/>
                                <w:sz w:val="20"/>
                                <w:szCs w:val="20"/>
                              </w:rPr>
                              <w:t>The existing 12-inch pipe that will be rehabilitated was installed prior to 1960. A copy of the as-built plan sheet showing the date of construction is included.</w:t>
                            </w:r>
                            <w:r w:rsidRPr="00CF7635">
                              <w:rPr>
                                <w:rStyle w:val="eop"/>
                                <w:rFonts w:ascii="Calibri" w:hAnsi="Calibri" w:cs="Calibri"/>
                                <w:sz w:val="20"/>
                                <w:szCs w:val="20"/>
                              </w:rPr>
                              <w:t> </w:t>
                            </w:r>
                          </w:p>
                          <w:p w14:paraId="4EB6A686" w14:textId="77777777" w:rsidR="00D5393F" w:rsidRPr="00CF7635" w:rsidRDefault="00D5393F" w:rsidP="00D5393F">
                            <w:pPr>
                              <w:pStyle w:val="paragraph"/>
                              <w:spacing w:before="0" w:beforeAutospacing="0" w:after="0" w:afterAutospacing="0"/>
                              <w:textAlignment w:val="baseline"/>
                              <w:rPr>
                                <w:rFonts w:ascii="Segoe UI" w:hAnsi="Segoe UI" w:cs="Segoe UI"/>
                                <w:sz w:val="20"/>
                                <w:szCs w:val="20"/>
                              </w:rPr>
                            </w:pPr>
                          </w:p>
                          <w:p w14:paraId="35333A1E" w14:textId="18966B4C" w:rsidR="00D5393F" w:rsidRPr="00CF7635" w:rsidRDefault="00D5393F" w:rsidP="00D5393F">
                            <w:pPr>
                              <w:pStyle w:val="paragraph"/>
                              <w:spacing w:before="0" w:beforeAutospacing="0" w:after="0" w:afterAutospacing="0"/>
                              <w:textAlignment w:val="baseline"/>
                              <w:rPr>
                                <w:rFonts w:ascii="Segoe UI" w:hAnsi="Segoe UI" w:cs="Segoe UI"/>
                                <w:sz w:val="20"/>
                                <w:szCs w:val="20"/>
                              </w:rPr>
                            </w:pPr>
                            <w:r w:rsidRPr="00CF7635">
                              <w:rPr>
                                <w:rStyle w:val="normaltextrun"/>
                                <w:rFonts w:ascii="Calibri" w:hAnsi="Calibri" w:cs="Calibri"/>
                                <w:sz w:val="20"/>
                                <w:szCs w:val="20"/>
                              </w:rPr>
                              <w:t xml:space="preserve">The lead service lines in the Whodunit neighborhood (86 homes), which was constructed in 1980, will be replaced as part of this rehabilitation / replacement project. These service line replacements amount to 60% of the construction costs. Map A is </w:t>
                            </w:r>
                            <w:r w:rsidRPr="00CF7635">
                              <w:rPr>
                                <w:rStyle w:val="advancedproofingissue"/>
                                <w:rFonts w:ascii="Calibri" w:hAnsi="Calibri" w:cs="Calibri"/>
                                <w:sz w:val="20"/>
                                <w:szCs w:val="20"/>
                              </w:rPr>
                              <w:t>provided</w:t>
                            </w:r>
                            <w:r w:rsidR="00C42FB5" w:rsidRPr="00CF7635">
                              <w:rPr>
                                <w:rStyle w:val="advancedproofingissue"/>
                                <w:rFonts w:ascii="Calibri" w:hAnsi="Calibri" w:cs="Calibri"/>
                                <w:sz w:val="20"/>
                                <w:szCs w:val="20"/>
                              </w:rPr>
                              <w:t xml:space="preserve"> and </w:t>
                            </w:r>
                            <w:r w:rsidRPr="00CF7635">
                              <w:rPr>
                                <w:rStyle w:val="normaltextrun"/>
                                <w:rFonts w:ascii="Calibri" w:hAnsi="Calibri" w:cs="Calibri"/>
                                <w:sz w:val="20"/>
                                <w:szCs w:val="20"/>
                              </w:rPr>
                              <w:t>shows the location of the project and the Whodunit neighborhood.</w:t>
                            </w:r>
                            <w:r w:rsidRPr="00CF7635">
                              <w:rPr>
                                <w:rStyle w:val="eop"/>
                                <w:rFonts w:ascii="Calibri" w:hAnsi="Calibri" w:cs="Calibri"/>
                                <w:sz w:val="20"/>
                                <w:szCs w:val="20"/>
                              </w:rPr>
                              <w:t> </w:t>
                            </w:r>
                          </w:p>
                          <w:p w14:paraId="3FAE4ADB" w14:textId="32DD23E1" w:rsidR="00C046B9" w:rsidRPr="00712A89" w:rsidRDefault="00C046B9" w:rsidP="00D5393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40F39" id="_x0000_s1042" type="#_x0000_t202" style="position:absolute;margin-left:0;margin-top:22.65pt;width:468pt;height:1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" fillcolor="#f2f2f2 [3052]">
                <v:textbox>
                  <w:txbxContent>
                    <w:p w14:paraId="778D9E89" w14:textId="77777777" w:rsidR="00C046B9" w:rsidRPr="00CF7635" w:rsidRDefault="00C046B9" w:rsidP="00C046B9">
                      <w:pPr>
                        <w:jc w:val="center"/>
                        <w:rPr>
                          <w:b/>
                          <w:sz w:val="20"/>
                          <w:szCs w:val="20"/>
                        </w:rPr>
                      </w:pPr>
                      <w:r w:rsidRPr="00CF7635">
                        <w:rPr>
                          <w:b/>
                          <w:sz w:val="20"/>
                          <w:szCs w:val="20"/>
                        </w:rPr>
                        <w:t>Example Narrative for Line Item 1.C.1</w:t>
                      </w:r>
                    </w:p>
                    <w:p w14:paraId="68B6504B" w14:textId="554EE511" w:rsidR="00D5393F" w:rsidRPr="00CF7635" w:rsidRDefault="00D5393F" w:rsidP="00D5393F">
                      <w:pPr>
                        <w:pStyle w:val="paragraph"/>
                        <w:spacing w:before="0" w:beforeAutospacing="0" w:after="0" w:afterAutospacing="0"/>
                        <w:textAlignment w:val="baseline"/>
                        <w:rPr>
                          <w:rStyle w:val="eop"/>
                          <w:rFonts w:ascii="Calibri" w:hAnsi="Calibri" w:cs="Calibri"/>
                          <w:sz w:val="20"/>
                          <w:szCs w:val="20"/>
                        </w:rPr>
                      </w:pPr>
                      <w:r w:rsidRPr="00CF7635">
                        <w:rPr>
                          <w:rStyle w:val="normaltextrun"/>
                          <w:rFonts w:ascii="Calibri" w:hAnsi="Calibri" w:cs="Calibri"/>
                          <w:sz w:val="20"/>
                          <w:szCs w:val="20"/>
                        </w:rPr>
                        <w:t>The existing 12-inch pipe that will be rehabilitated was installed prior to 1960. A copy of the as-built plan sheet showing the date of construction is included.</w:t>
                      </w:r>
                      <w:r w:rsidRPr="00CF7635">
                        <w:rPr>
                          <w:rStyle w:val="eop"/>
                          <w:rFonts w:ascii="Calibri" w:hAnsi="Calibri" w:cs="Calibri"/>
                          <w:sz w:val="20"/>
                          <w:szCs w:val="20"/>
                        </w:rPr>
                        <w:t> </w:t>
                      </w:r>
                    </w:p>
                    <w:p w14:paraId="4EB6A686" w14:textId="77777777" w:rsidR="00D5393F" w:rsidRPr="00CF7635" w:rsidRDefault="00D5393F" w:rsidP="00D5393F">
                      <w:pPr>
                        <w:pStyle w:val="paragraph"/>
                        <w:spacing w:before="0" w:beforeAutospacing="0" w:after="0" w:afterAutospacing="0"/>
                        <w:textAlignment w:val="baseline"/>
                        <w:rPr>
                          <w:rFonts w:ascii="Segoe UI" w:hAnsi="Segoe UI" w:cs="Segoe UI"/>
                          <w:sz w:val="20"/>
                          <w:szCs w:val="20"/>
                        </w:rPr>
                      </w:pPr>
                    </w:p>
                    <w:p w14:paraId="35333A1E" w14:textId="18966B4C" w:rsidR="00D5393F" w:rsidRPr="00CF7635" w:rsidRDefault="00D5393F" w:rsidP="00D5393F">
                      <w:pPr>
                        <w:pStyle w:val="paragraph"/>
                        <w:spacing w:before="0" w:beforeAutospacing="0" w:after="0" w:afterAutospacing="0"/>
                        <w:textAlignment w:val="baseline"/>
                        <w:rPr>
                          <w:rFonts w:ascii="Segoe UI" w:hAnsi="Segoe UI" w:cs="Segoe UI"/>
                          <w:sz w:val="20"/>
                          <w:szCs w:val="20"/>
                        </w:rPr>
                      </w:pPr>
                      <w:r w:rsidRPr="00CF7635">
                        <w:rPr>
                          <w:rStyle w:val="normaltextrun"/>
                          <w:rFonts w:ascii="Calibri" w:hAnsi="Calibri" w:cs="Calibri"/>
                          <w:sz w:val="20"/>
                          <w:szCs w:val="20"/>
                        </w:rPr>
                        <w:t xml:space="preserve">The lead service lines in the Whodunit neighborhood (86 homes), which was constructed in 1980, will be replaced as part of this rehabilitation / replacement project. These service line replacements amount to 60% of the construction costs. Map A is </w:t>
                      </w:r>
                      <w:r w:rsidRPr="00CF7635">
                        <w:rPr>
                          <w:rStyle w:val="advancedproofingissue"/>
                          <w:rFonts w:ascii="Calibri" w:hAnsi="Calibri" w:cs="Calibri"/>
                          <w:sz w:val="20"/>
                          <w:szCs w:val="20"/>
                        </w:rPr>
                        <w:t>provided</w:t>
                      </w:r>
                      <w:r w:rsidR="00C42FB5" w:rsidRPr="00CF7635">
                        <w:rPr>
                          <w:rStyle w:val="advancedproofingissue"/>
                          <w:rFonts w:ascii="Calibri" w:hAnsi="Calibri" w:cs="Calibri"/>
                          <w:sz w:val="20"/>
                          <w:szCs w:val="20"/>
                        </w:rPr>
                        <w:t xml:space="preserve"> and </w:t>
                      </w:r>
                      <w:r w:rsidRPr="00CF7635">
                        <w:rPr>
                          <w:rStyle w:val="normaltextrun"/>
                          <w:rFonts w:ascii="Calibri" w:hAnsi="Calibri" w:cs="Calibri"/>
                          <w:sz w:val="20"/>
                          <w:szCs w:val="20"/>
                        </w:rPr>
                        <w:t>shows the location of the project and the Whodunit neighborhood.</w:t>
                      </w:r>
                      <w:r w:rsidRPr="00CF7635">
                        <w:rPr>
                          <w:rStyle w:val="eop"/>
                          <w:rFonts w:ascii="Calibri" w:hAnsi="Calibri" w:cs="Calibri"/>
                          <w:sz w:val="20"/>
                          <w:szCs w:val="20"/>
                        </w:rPr>
                        <w:t> </w:t>
                      </w:r>
                    </w:p>
                    <w:p w14:paraId="3FAE4ADB" w14:textId="32DD23E1" w:rsidR="00C046B9" w:rsidRPr="00712A89" w:rsidRDefault="00C046B9" w:rsidP="00D5393F">
                      <w:pPr>
                        <w:jc w:val="both"/>
                      </w:pPr>
                    </w:p>
                  </w:txbxContent>
                </v:textbox>
                <w10:wrap type="topAndBottom" anchorx="margin"/>
              </v:shape>
            </w:pict>
          </mc:Fallback>
        </mc:AlternateContent>
      </w:r>
    </w:p>
    <w:p w14:paraId="0E801A9C" w14:textId="7ED953B6" w:rsidR="00D9668C" w:rsidRPr="009D601D" w:rsidRDefault="00D9668C" w:rsidP="00C046B9">
      <w:pPr>
        <w:spacing w:after="0" w:afterAutospacing="0"/>
      </w:pPr>
    </w:p>
    <w:p w14:paraId="5E2435E3" w14:textId="78E9C960" w:rsidR="00C046B9" w:rsidRPr="009D601D" w:rsidRDefault="00C046B9" w:rsidP="00C046B9">
      <w:pPr>
        <w:spacing w:after="0" w:afterAutospacing="0"/>
        <w:rPr>
          <w:b/>
          <w:u w:val="single"/>
        </w:rPr>
      </w:pPr>
      <w:r w:rsidRPr="009D601D">
        <w:rPr>
          <w:b/>
          <w:u w:val="single"/>
        </w:rPr>
        <w:t xml:space="preserve">Line Items 1.D – </w:t>
      </w:r>
      <w:r w:rsidR="00CF7635" w:rsidRPr="009D601D">
        <w:rPr>
          <w:b/>
          <w:u w:val="single"/>
        </w:rPr>
        <w:t xml:space="preserve">1.E </w:t>
      </w:r>
      <w:r w:rsidR="00770CC7" w:rsidRPr="009D601D">
        <w:rPr>
          <w:b/>
          <w:u w:val="single"/>
        </w:rPr>
        <w:t>– Reserved</w:t>
      </w:r>
      <w:r w:rsidRPr="009D601D">
        <w:rPr>
          <w:b/>
          <w:u w:val="single"/>
        </w:rPr>
        <w:t xml:space="preserve"> for Other Programs </w:t>
      </w:r>
    </w:p>
    <w:p w14:paraId="2E342586" w14:textId="77777777" w:rsidR="00C046B9" w:rsidRPr="009D601D" w:rsidRDefault="00C046B9" w:rsidP="00C046B9">
      <w:pPr>
        <w:spacing w:after="0" w:afterAutospacing="0"/>
        <w:rPr>
          <w:b/>
          <w:u w:val="single"/>
        </w:rPr>
      </w:pPr>
    </w:p>
    <w:p w14:paraId="39E40C0B" w14:textId="77777777" w:rsidR="00C046B9" w:rsidRPr="00104A5B" w:rsidRDefault="00C046B9" w:rsidP="00C046B9">
      <w:pPr>
        <w:spacing w:after="0" w:afterAutospacing="0"/>
        <w:rPr>
          <w:b/>
          <w:sz w:val="24"/>
          <w:szCs w:val="24"/>
          <w:u w:val="single"/>
        </w:rPr>
      </w:pPr>
      <w:r w:rsidRPr="00104A5B">
        <w:rPr>
          <w:b/>
          <w:sz w:val="24"/>
          <w:szCs w:val="24"/>
          <w:u w:val="single"/>
        </w:rPr>
        <w:t>Line Item 1.F – Project will Extend Service for the Following Reasons – (15 points max)</w:t>
      </w:r>
    </w:p>
    <w:p w14:paraId="7CAEC8F3" w14:textId="52A80BC4" w:rsidR="00C046B9" w:rsidRPr="009D601D" w:rsidRDefault="00C046B9" w:rsidP="00C046B9">
      <w:pPr>
        <w:spacing w:after="0" w:afterAutospacing="0"/>
      </w:pPr>
      <w:r w:rsidRPr="009D601D">
        <w:t xml:space="preserve">A project will </w:t>
      </w:r>
      <w:r w:rsidRPr="009D601D">
        <w:rPr>
          <w:i/>
        </w:rPr>
        <w:t>Affirmatively Further Fair Housing</w:t>
      </w:r>
      <w:r w:rsidRPr="009D601D">
        <w:t xml:space="preserve"> by extending water and/or sewer to new or rehabilitated low-to-moderate income housing.   Points </w:t>
      </w:r>
      <w:r w:rsidRPr="009D601D">
        <w:rPr>
          <w:u w:val="single"/>
        </w:rPr>
        <w:t>cannot</w:t>
      </w:r>
      <w:r w:rsidRPr="009D601D">
        <w:t xml:space="preserve"> be claimed for both line item 1.</w:t>
      </w:r>
      <w:r w:rsidR="00172256" w:rsidRPr="009D601D">
        <w:t>F</w:t>
      </w:r>
      <w:r w:rsidRPr="009D601D">
        <w:t>.1 and line item 1.</w:t>
      </w:r>
      <w:r w:rsidR="00172256" w:rsidRPr="009D601D">
        <w:t>F</w:t>
      </w:r>
      <w:r w:rsidRPr="009D601D">
        <w:t xml:space="preserve">.2.  </w:t>
      </w:r>
    </w:p>
    <w:p w14:paraId="0F7AFF16" w14:textId="55A5582D" w:rsidR="00172256" w:rsidRPr="009D601D" w:rsidRDefault="00172256" w:rsidP="00C046B9">
      <w:pPr>
        <w:spacing w:after="0" w:afterAutospacing="0"/>
      </w:pPr>
    </w:p>
    <w:p w14:paraId="58601301" w14:textId="77777777" w:rsidR="00C046B9" w:rsidRPr="00104A5B" w:rsidRDefault="00C046B9" w:rsidP="00C046B9">
      <w:pPr>
        <w:spacing w:after="0" w:afterAutospacing="0"/>
        <w:rPr>
          <w:b/>
          <w:sz w:val="24"/>
          <w:szCs w:val="24"/>
          <w:u w:val="single"/>
        </w:rPr>
      </w:pPr>
      <w:r w:rsidRPr="00104A5B">
        <w:rPr>
          <w:b/>
          <w:sz w:val="24"/>
          <w:szCs w:val="24"/>
          <w:u w:val="single"/>
        </w:rPr>
        <w:t>Line Item 1.F.1 – Extend or Rehab Water and or Sewer Service to New or Rehabilitated Low-Mod Income Housing – (15 points)</w:t>
      </w:r>
    </w:p>
    <w:p w14:paraId="78C5E999" w14:textId="47B2AA63" w:rsidR="00C046B9" w:rsidRPr="009D601D" w:rsidRDefault="00C046B9" w:rsidP="00C046B9">
      <w:pPr>
        <w:spacing w:after="0" w:afterAutospacing="0"/>
      </w:pPr>
      <w:r w:rsidRPr="009D601D">
        <w:t>An application may earn points if the proposed project will extend water and/or sewer to new or rehabilitated low-mod income housing.  Water and sewer extensions to new LMI housing are limited to housing financed by public or private non-profit entities, or by private firms using tax credits.</w:t>
      </w:r>
    </w:p>
    <w:p w14:paraId="67D07936" w14:textId="222E985F" w:rsidR="00172256" w:rsidRPr="009D601D" w:rsidRDefault="00172256" w:rsidP="00C046B9">
      <w:pPr>
        <w:spacing w:after="0" w:afterAutospacing="0"/>
      </w:pPr>
    </w:p>
    <w:p w14:paraId="70982F67" w14:textId="20E98D8D" w:rsidR="00172256" w:rsidRPr="004B7483" w:rsidRDefault="00172256" w:rsidP="00C046B9">
      <w:pPr>
        <w:spacing w:after="0" w:afterAutospacing="0"/>
        <w:rPr>
          <w:b/>
          <w:bCs/>
          <w:u w:val="single"/>
        </w:rPr>
      </w:pPr>
      <w:r w:rsidRPr="004B7483">
        <w:rPr>
          <w:b/>
          <w:bCs/>
          <w:u w:val="single"/>
        </w:rPr>
        <w:t>LMI Eligibility</w:t>
      </w:r>
      <w:r w:rsidRPr="004B7483">
        <w:rPr>
          <w:b/>
          <w:bCs/>
        </w:rPr>
        <w:t xml:space="preserve">: </w:t>
      </w:r>
      <w:r w:rsidR="00821440" w:rsidRPr="004B7483">
        <w:rPr>
          <w:b/>
          <w:bCs/>
        </w:rPr>
        <w:t xml:space="preserve"> </w:t>
      </w:r>
      <w:r w:rsidRPr="004B7483">
        <w:rPr>
          <w:b/>
          <w:bCs/>
        </w:rPr>
        <w:t>For new construction, the LMI percentage for the project area is estimated at 100 percent.  The applicant must document and verify the LMI percentage of the residents of the new housing project at the end of the project.  For rehabilitated housing, the LMI percentage in the project area must be at least 51 percent LMI and requires a survey of the residents.</w:t>
      </w:r>
      <w:r w:rsidR="00A65CA8" w:rsidRPr="004B7483">
        <w:rPr>
          <w:b/>
          <w:bCs/>
        </w:rPr>
        <w:t xml:space="preserve">  </w:t>
      </w:r>
      <w:r w:rsidR="00A65CA8" w:rsidRPr="004B7483">
        <w:rPr>
          <w:b/>
          <w:bCs/>
          <w:u w:val="single"/>
        </w:rPr>
        <w:t>All LMI units in the project area must be connected, unless a registered sanitarian or a licensed soil scientist verifies that the wells/septic systems are functioning properly.</w:t>
      </w:r>
    </w:p>
    <w:p w14:paraId="6F70B57A" w14:textId="0CB7B872" w:rsidR="00172256" w:rsidRPr="009D601D" w:rsidRDefault="00172256" w:rsidP="00C046B9">
      <w:pPr>
        <w:spacing w:after="0" w:afterAutospacing="0"/>
      </w:pPr>
    </w:p>
    <w:p w14:paraId="5B9F836C" w14:textId="7BFE5A05" w:rsidR="00C046B9" w:rsidRPr="009D601D" w:rsidRDefault="00C046B9" w:rsidP="00C046B9">
      <w:pPr>
        <w:spacing w:after="0" w:afterAutospacing="0"/>
      </w:pPr>
      <w:r w:rsidRPr="009D601D">
        <w:t>The narrative must provide the following information and have associated documentation:</w:t>
      </w:r>
    </w:p>
    <w:p w14:paraId="1181B55B" w14:textId="77777777" w:rsidR="00C046B9" w:rsidRPr="009D601D" w:rsidRDefault="00C046B9" w:rsidP="00F740BE">
      <w:pPr>
        <w:pStyle w:val="ListParagraph"/>
        <w:numPr>
          <w:ilvl w:val="0"/>
          <w:numId w:val="17"/>
        </w:numPr>
        <w:spacing w:after="0" w:afterAutospacing="0"/>
      </w:pPr>
      <w:r w:rsidRPr="009D601D">
        <w:t xml:space="preserve">Specific information about the housing project, including who is developing the property, who is financing the development, and a calendar for completion of the housing and for the infrastructure construction/rehabilitation. </w:t>
      </w:r>
      <w:r w:rsidRPr="009D601D">
        <w:br/>
      </w:r>
    </w:p>
    <w:p w14:paraId="381725D9" w14:textId="77777777" w:rsidR="00C046B9" w:rsidRPr="009D601D" w:rsidRDefault="00C046B9" w:rsidP="00F740BE">
      <w:pPr>
        <w:pStyle w:val="ListParagraph"/>
        <w:numPr>
          <w:ilvl w:val="0"/>
          <w:numId w:val="17"/>
        </w:numPr>
        <w:spacing w:after="0" w:afterAutospacing="0"/>
      </w:pPr>
      <w:r w:rsidRPr="009D601D">
        <w:t xml:space="preserve">For new housing, a discussion of how the location of the housing was determined.  Is the housing located in an area that is largely populated by a racial minority?  What efforts were made to desegregate housing in the applicant community?   The number of houses or multi-family dwellings to be rehabilitated, or the number of houses or multi-family dwellings to be constructed.  </w:t>
      </w:r>
      <w:r w:rsidRPr="009D601D">
        <w:br/>
      </w:r>
    </w:p>
    <w:p w14:paraId="6B13BBBD" w14:textId="77777777" w:rsidR="00C046B9" w:rsidRPr="009D601D" w:rsidRDefault="00C046B9" w:rsidP="00F740BE">
      <w:pPr>
        <w:pStyle w:val="ListParagraph"/>
        <w:numPr>
          <w:ilvl w:val="0"/>
          <w:numId w:val="17"/>
        </w:numPr>
        <w:spacing w:after="0" w:afterAutospacing="0"/>
      </w:pPr>
      <w:r w:rsidRPr="009D601D">
        <w:t>The number of households to be served or projected to be served.</w:t>
      </w:r>
      <w:r w:rsidRPr="009D601D">
        <w:br/>
      </w:r>
    </w:p>
    <w:p w14:paraId="6F162D8E" w14:textId="77777777" w:rsidR="00C046B9" w:rsidRPr="009D601D" w:rsidRDefault="00C046B9" w:rsidP="00F740BE">
      <w:pPr>
        <w:pStyle w:val="ListParagraph"/>
        <w:numPr>
          <w:ilvl w:val="0"/>
          <w:numId w:val="17"/>
        </w:numPr>
        <w:spacing w:after="0" w:afterAutospacing="0"/>
      </w:pPr>
      <w:r w:rsidRPr="009D601D">
        <w:t>The number of people to be served, or the number of people projected to be served.</w:t>
      </w:r>
      <w:r w:rsidRPr="009D601D">
        <w:br/>
      </w:r>
    </w:p>
    <w:p w14:paraId="40DE9001" w14:textId="77777777" w:rsidR="00C046B9" w:rsidRPr="009D601D" w:rsidRDefault="00C046B9" w:rsidP="00F740BE">
      <w:pPr>
        <w:pStyle w:val="ListParagraph"/>
        <w:numPr>
          <w:ilvl w:val="0"/>
          <w:numId w:val="17"/>
        </w:numPr>
        <w:spacing w:after="0" w:afterAutospacing="0"/>
      </w:pPr>
      <w:r w:rsidRPr="009D601D">
        <w:t xml:space="preserve">The linear feet and size of lines, and the number of connections in the project.  </w:t>
      </w:r>
      <w:r w:rsidRPr="009D601D">
        <w:br/>
      </w:r>
    </w:p>
    <w:p w14:paraId="35475419" w14:textId="77777777" w:rsidR="00C046B9" w:rsidRPr="009D601D" w:rsidRDefault="00C046B9" w:rsidP="00F740BE">
      <w:pPr>
        <w:pStyle w:val="ListParagraph"/>
        <w:numPr>
          <w:ilvl w:val="0"/>
          <w:numId w:val="17"/>
        </w:numPr>
        <w:spacing w:after="0" w:afterAutospacing="0"/>
      </w:pPr>
      <w:r w:rsidRPr="009D601D">
        <w:t>The number and size of pumping stations, if any, in the project.</w:t>
      </w:r>
      <w:r w:rsidRPr="009D601D">
        <w:br/>
      </w:r>
    </w:p>
    <w:p w14:paraId="12226C05" w14:textId="77777777" w:rsidR="00C046B9" w:rsidRPr="009D601D" w:rsidRDefault="00C046B9" w:rsidP="006E784E">
      <w:pPr>
        <w:pStyle w:val="ListParagraph"/>
        <w:numPr>
          <w:ilvl w:val="0"/>
          <w:numId w:val="5"/>
        </w:numPr>
        <w:spacing w:after="0" w:afterAutospacing="0"/>
      </w:pPr>
      <w:r w:rsidRPr="009D601D">
        <w:t>Include a map of the project area in a readable scale, with geographical coordinates, showing street names and house numbers, with the houses being rehabilitated clearly marked or colorized.  Line locations must also be marked.</w:t>
      </w:r>
      <w:r w:rsidRPr="009D601D">
        <w:br/>
      </w:r>
    </w:p>
    <w:p w14:paraId="4D96B729" w14:textId="77777777" w:rsidR="00C046B9" w:rsidRPr="009D601D" w:rsidRDefault="00C046B9" w:rsidP="006E784E">
      <w:pPr>
        <w:pStyle w:val="ListParagraph"/>
        <w:numPr>
          <w:ilvl w:val="0"/>
          <w:numId w:val="5"/>
        </w:numPr>
        <w:spacing w:after="0" w:afterAutospacing="0"/>
      </w:pPr>
      <w:r w:rsidRPr="009D601D">
        <w:t>If the project extends water and/or sewer to new low-to-moderate income housing, a map CLEARLY showing the location of the housing project must be included.</w:t>
      </w:r>
    </w:p>
    <w:p w14:paraId="29FD7457" w14:textId="77777777" w:rsidR="00C046B9" w:rsidRPr="009D601D" w:rsidRDefault="00C046B9" w:rsidP="00C046B9">
      <w:pPr>
        <w:spacing w:after="0" w:afterAutospacing="0"/>
      </w:pPr>
    </w:p>
    <w:p w14:paraId="7B64FC47" w14:textId="48942348" w:rsidR="00C046B9" w:rsidRPr="009D601D" w:rsidRDefault="00C046B9" w:rsidP="00C046B9">
      <w:pPr>
        <w:spacing w:after="0" w:afterAutospacing="0"/>
        <w:rPr>
          <w:b/>
        </w:rPr>
      </w:pPr>
      <w:r w:rsidRPr="009D601D">
        <w:t xml:space="preserve">The narrative must also escribe the need for the low-mod income housing, or the need for the rehabilitation of the low-mod income housing and how the housing fits into a broader community development plan.  Insert list of maps here </w:t>
      </w:r>
      <w:r w:rsidRPr="009D601D">
        <w:rPr>
          <w:b/>
        </w:rPr>
        <w:t xml:space="preserve">  </w:t>
      </w:r>
    </w:p>
    <w:p w14:paraId="761A5C44" w14:textId="1FF58907" w:rsidR="00A65CA8" w:rsidRPr="009D601D" w:rsidRDefault="00A65CA8" w:rsidP="00C046B9">
      <w:pPr>
        <w:spacing w:after="0" w:afterAutospacing="0"/>
        <w:rPr>
          <w:b/>
        </w:rPr>
      </w:pPr>
      <w:r w:rsidRPr="009D601D">
        <w:rPr>
          <w:noProof/>
        </w:rPr>
        <mc:AlternateContent>
          <mc:Choice Requires="wps">
            <w:drawing>
              <wp:anchor distT="0" distB="0" distL="114300" distR="114300" simplePos="0" relativeHeight="251671552" behindDoc="0" locked="0" layoutInCell="1" allowOverlap="1" wp14:anchorId="52314A0B" wp14:editId="55F29B97">
                <wp:simplePos x="0" y="0"/>
                <wp:positionH relativeFrom="margin">
                  <wp:posOffset>17145</wp:posOffset>
                </wp:positionH>
                <wp:positionV relativeFrom="paragraph">
                  <wp:posOffset>196215</wp:posOffset>
                </wp:positionV>
                <wp:extent cx="5891530" cy="1630045"/>
                <wp:effectExtent l="0" t="0" r="13970" b="2730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630045"/>
                        </a:xfrm>
                        <a:prstGeom prst="rect">
                          <a:avLst/>
                        </a:prstGeom>
                        <a:solidFill>
                          <a:schemeClr val="bg1">
                            <a:lumMod val="95000"/>
                          </a:schemeClr>
                        </a:solidFill>
                        <a:ln w="9525">
                          <a:solidFill>
                            <a:srgbClr val="000000"/>
                          </a:solidFill>
                          <a:miter lim="800000"/>
                          <a:headEnd/>
                          <a:tailEnd/>
                        </a:ln>
                      </wps:spPr>
                      <wps:txbx>
                        <w:txbxContent>
                          <w:p w14:paraId="22E30700" w14:textId="77777777" w:rsidR="00C046B9" w:rsidRPr="00A05488" w:rsidRDefault="00C046B9" w:rsidP="00C046B9">
                            <w:pPr>
                              <w:jc w:val="center"/>
                              <w:rPr>
                                <w:b/>
                                <w:sz w:val="20"/>
                                <w:szCs w:val="20"/>
                              </w:rPr>
                            </w:pPr>
                            <w:r w:rsidRPr="00A05488">
                              <w:rPr>
                                <w:b/>
                                <w:sz w:val="20"/>
                                <w:szCs w:val="20"/>
                              </w:rPr>
                              <w:t>Example Narrative for Line Item 1.F.1</w:t>
                            </w:r>
                          </w:p>
                          <w:p w14:paraId="7A903E3F" w14:textId="77777777" w:rsidR="00C046B9" w:rsidRPr="00A65CA8" w:rsidRDefault="00C046B9" w:rsidP="00A05488">
                            <w:pPr>
                              <w:rPr>
                                <w:sz w:val="20"/>
                                <w:szCs w:val="20"/>
                              </w:rPr>
                            </w:pPr>
                            <w:r w:rsidRPr="00A65CA8">
                              <w:rPr>
                                <w:sz w:val="20"/>
                                <w:szCs w:val="20"/>
                              </w:rPr>
                              <w:t>Nine units on Eason Street in the Town of Centreville are being rehabilitated by the NC Housing Finance Authority.  The house rehabilitation and the water line rehabilitation are being done in parallel, and both will be completed by November 2017.   The units to be rehabilitated are occupied by low to moderate income people, verified by a survey.  The project will serve ten households, and a total of 34 people.  In addition, 2,000 linear feet of 2-inch galvanized waterline will be replaced by 2,000 feet of 4-inch PVC waterline.  All nine house connections will be replaced.  The LMI percentage of the project area is 100 percent. A map of the project area is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14A0B" id="_x0000_s1043" type="#_x0000_t202" style="position:absolute;margin-left:1.35pt;margin-top:15.45pt;width:463.9pt;height:128.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" fillcolor="#f2f2f2 [3052]">
                <v:textbox>
                  <w:txbxContent>
                    <w:p w14:paraId="22E30700" w14:textId="77777777" w:rsidR="00C046B9" w:rsidRPr="00A05488" w:rsidRDefault="00C046B9" w:rsidP="00C046B9">
                      <w:pPr>
                        <w:jc w:val="center"/>
                        <w:rPr>
                          <w:b/>
                          <w:sz w:val="20"/>
                          <w:szCs w:val="20"/>
                        </w:rPr>
                      </w:pPr>
                      <w:r w:rsidRPr="00A05488">
                        <w:rPr>
                          <w:b/>
                          <w:sz w:val="20"/>
                          <w:szCs w:val="20"/>
                        </w:rPr>
                        <w:t>Example Narrative for Line Item 1.F.1</w:t>
                      </w:r>
                    </w:p>
                    <w:p w14:paraId="7A903E3F" w14:textId="77777777" w:rsidR="00C046B9" w:rsidRPr="00A65CA8" w:rsidRDefault="00C046B9" w:rsidP="00A05488">
                      <w:pPr>
                        <w:rPr>
                          <w:sz w:val="20"/>
                          <w:szCs w:val="20"/>
                        </w:rPr>
                      </w:pPr>
                      <w:r w:rsidRPr="00A65CA8">
                        <w:rPr>
                          <w:sz w:val="20"/>
                          <w:szCs w:val="20"/>
                        </w:rPr>
                        <w:t>Nine units on Eason Street in the Town of Centreville are being rehabilitated by the NC Housing Finance Authority.  The house rehabilitation and the water line rehabilitation are being done in parallel, and both will be completed by November 2017.   The units to be rehabilitated are occupied by low to moderate income people, verified by a survey.  The project will serve ten households, and a total of 34 people.  In addition, 2,000 linear feet of 2-inch galvanized waterline will be replaced by 2,000 feet of 4-inch PVC waterline.  All nine house connections will be replaced.  The LMI percentage of the project area is 100 percent. A map of the project area is included.</w:t>
                      </w:r>
                    </w:p>
                  </w:txbxContent>
                </v:textbox>
                <w10:wrap type="topAndBottom" anchorx="margin"/>
              </v:shape>
            </w:pict>
          </mc:Fallback>
        </mc:AlternateContent>
      </w:r>
    </w:p>
    <w:p w14:paraId="0E5D23C9" w14:textId="77777777" w:rsidR="00A65CA8" w:rsidRPr="009D601D" w:rsidRDefault="00A65CA8" w:rsidP="00C046B9">
      <w:pPr>
        <w:spacing w:after="0" w:afterAutospacing="0"/>
        <w:rPr>
          <w:b/>
          <w:u w:val="single"/>
        </w:rPr>
      </w:pPr>
    </w:p>
    <w:p w14:paraId="3C85A290" w14:textId="092897C8" w:rsidR="00C046B9" w:rsidRPr="00104A5B" w:rsidRDefault="00C046B9" w:rsidP="00C046B9">
      <w:pPr>
        <w:spacing w:after="0" w:afterAutospacing="0"/>
        <w:rPr>
          <w:b/>
          <w:sz w:val="24"/>
          <w:szCs w:val="24"/>
          <w:u w:val="single"/>
        </w:rPr>
      </w:pPr>
      <w:r w:rsidRPr="00104A5B">
        <w:rPr>
          <w:b/>
          <w:sz w:val="24"/>
          <w:szCs w:val="24"/>
          <w:u w:val="single"/>
        </w:rPr>
        <w:t xml:space="preserve">Line Item 1.F.2 – Connect existing LMI households to </w:t>
      </w:r>
      <w:r w:rsidR="00EC6AB3" w:rsidRPr="00104A5B">
        <w:rPr>
          <w:b/>
          <w:sz w:val="24"/>
          <w:szCs w:val="24"/>
          <w:u w:val="single"/>
        </w:rPr>
        <w:t>W</w:t>
      </w:r>
      <w:r w:rsidRPr="00104A5B">
        <w:rPr>
          <w:b/>
          <w:sz w:val="24"/>
          <w:szCs w:val="24"/>
          <w:u w:val="single"/>
        </w:rPr>
        <w:t xml:space="preserve">ater and/or </w:t>
      </w:r>
      <w:r w:rsidR="00EC6AB3" w:rsidRPr="00104A5B">
        <w:rPr>
          <w:b/>
          <w:sz w:val="24"/>
          <w:szCs w:val="24"/>
          <w:u w:val="single"/>
        </w:rPr>
        <w:t>S</w:t>
      </w:r>
      <w:r w:rsidRPr="00104A5B">
        <w:rPr>
          <w:b/>
          <w:sz w:val="24"/>
          <w:szCs w:val="24"/>
          <w:u w:val="single"/>
        </w:rPr>
        <w:t xml:space="preserve">ewer </w:t>
      </w:r>
      <w:r w:rsidR="00EC6AB3" w:rsidRPr="00104A5B">
        <w:rPr>
          <w:b/>
          <w:sz w:val="24"/>
          <w:szCs w:val="24"/>
          <w:u w:val="single"/>
        </w:rPr>
        <w:t>S</w:t>
      </w:r>
      <w:r w:rsidRPr="00104A5B">
        <w:rPr>
          <w:b/>
          <w:sz w:val="24"/>
          <w:szCs w:val="24"/>
          <w:u w:val="single"/>
        </w:rPr>
        <w:t>ervice - (10 points)</w:t>
      </w:r>
    </w:p>
    <w:p w14:paraId="6DBA308C" w14:textId="403BBC8F" w:rsidR="00C046B9" w:rsidRPr="009D601D" w:rsidRDefault="00C046B9" w:rsidP="00C046B9">
      <w:pPr>
        <w:spacing w:after="0" w:afterAutospacing="0"/>
      </w:pPr>
      <w:r w:rsidRPr="009D601D">
        <w:rPr>
          <w:bCs/>
        </w:rPr>
        <w:t xml:space="preserve">These are “Hook-Up Only” Grants.  </w:t>
      </w:r>
      <w:r w:rsidRPr="009D601D">
        <w:t xml:space="preserve">An application may earn 10 points if the proposed project will connect existing houses/multi-family dwellings to existing water and/or sewer service.  The homeowners/renters must be low-to-moderate income; no over income households can connect with these funds.   The project area may be individual houses or a group of houses.  </w:t>
      </w:r>
    </w:p>
    <w:p w14:paraId="7C5B91EE" w14:textId="675AD5D8" w:rsidR="00A65CA8" w:rsidRPr="009D601D" w:rsidRDefault="00A65CA8" w:rsidP="00C046B9">
      <w:pPr>
        <w:spacing w:after="0" w:afterAutospacing="0"/>
      </w:pPr>
    </w:p>
    <w:p w14:paraId="637205B4" w14:textId="77777777" w:rsidR="00A65CA8" w:rsidRPr="004B7483" w:rsidRDefault="00A65CA8" w:rsidP="00A65CA8">
      <w:pPr>
        <w:spacing w:after="0" w:afterAutospacing="0"/>
        <w:rPr>
          <w:b/>
          <w:bCs/>
        </w:rPr>
      </w:pPr>
      <w:r w:rsidRPr="004B7483">
        <w:rPr>
          <w:b/>
          <w:bCs/>
          <w:u w:val="single"/>
        </w:rPr>
        <w:t>LMI Eligibility:</w:t>
      </w:r>
      <w:r w:rsidRPr="00A05488">
        <w:rPr>
          <w:b/>
          <w:bCs/>
        </w:rPr>
        <w:t xml:space="preserve">  </w:t>
      </w:r>
      <w:r w:rsidRPr="004B7483">
        <w:rPr>
          <w:b/>
          <w:bCs/>
        </w:rPr>
        <w:t>Income surveys of the project area are required, with income verification of each direct beneficiary household required before the close of the project.  These grants will have a 100% low to moderate income percentage.  Projects that connect homes to water or sewer in a scattered site manner are allowable.</w:t>
      </w:r>
    </w:p>
    <w:p w14:paraId="21BCE99C" w14:textId="77777777" w:rsidR="00A65CA8" w:rsidRPr="009D601D" w:rsidRDefault="00A65CA8" w:rsidP="00C046B9">
      <w:pPr>
        <w:spacing w:after="0" w:afterAutospacing="0"/>
      </w:pPr>
    </w:p>
    <w:p w14:paraId="5C512EAC" w14:textId="77777777" w:rsidR="00F23037" w:rsidRPr="009D601D" w:rsidRDefault="00F23037" w:rsidP="00C046B9">
      <w:pPr>
        <w:spacing w:after="0" w:afterAutospacing="0"/>
      </w:pPr>
      <w:r w:rsidRPr="009D601D">
        <w:t xml:space="preserve">For wastewater projects, provide the following: </w:t>
      </w:r>
    </w:p>
    <w:p w14:paraId="1AE55A94" w14:textId="6FDC11B4" w:rsidR="00F23037" w:rsidRPr="009D601D" w:rsidRDefault="00F23037" w:rsidP="00AF0772">
      <w:pPr>
        <w:pStyle w:val="ListParagraph"/>
        <w:numPr>
          <w:ilvl w:val="0"/>
          <w:numId w:val="143"/>
        </w:numPr>
        <w:spacing w:after="0" w:afterAutospacing="0"/>
      </w:pPr>
      <w:r w:rsidRPr="009D601D">
        <w:t>For failed septic</w:t>
      </w:r>
      <w:r w:rsidR="00CB4708" w:rsidRPr="009D601D">
        <w:t xml:space="preserve"> systems</w:t>
      </w:r>
      <w:r w:rsidRPr="009D601D">
        <w:t xml:space="preserve">, see Line Item 2.A for required documentation. </w:t>
      </w:r>
    </w:p>
    <w:p w14:paraId="65E7F0BC" w14:textId="4F6901AE" w:rsidR="00F23037" w:rsidRPr="009D601D" w:rsidRDefault="00F23037" w:rsidP="00AF0772">
      <w:pPr>
        <w:pStyle w:val="ListParagraph"/>
        <w:numPr>
          <w:ilvl w:val="0"/>
          <w:numId w:val="143"/>
        </w:numPr>
        <w:spacing w:after="0" w:afterAutospacing="0"/>
      </w:pPr>
      <w:r w:rsidRPr="009D601D">
        <w:t xml:space="preserve">For failing </w:t>
      </w:r>
      <w:r w:rsidR="00A05488">
        <w:t xml:space="preserve">(malfunctioning) </w:t>
      </w:r>
      <w:r w:rsidRPr="009D601D">
        <w:t xml:space="preserve">onsite wastewater systems, see Line Item 2.A for required documentation. </w:t>
      </w:r>
    </w:p>
    <w:p w14:paraId="3263080F" w14:textId="77777777" w:rsidR="00F23037" w:rsidRPr="009D601D" w:rsidRDefault="00F23037" w:rsidP="00F23037">
      <w:pPr>
        <w:spacing w:after="0" w:afterAutospacing="0"/>
      </w:pPr>
    </w:p>
    <w:p w14:paraId="61135DEA" w14:textId="77777777" w:rsidR="00A05488" w:rsidRDefault="00A05488">
      <w:pPr>
        <w:spacing w:after="160" w:afterAutospacing="0" w:line="259" w:lineRule="auto"/>
      </w:pPr>
      <w:r>
        <w:br w:type="page"/>
      </w:r>
    </w:p>
    <w:p w14:paraId="6BD0B302" w14:textId="0A726182" w:rsidR="00C046B9" w:rsidRPr="009D601D" w:rsidRDefault="00F23037" w:rsidP="00F23037">
      <w:pPr>
        <w:spacing w:after="0" w:afterAutospacing="0"/>
      </w:pPr>
      <w:r w:rsidRPr="009D601D">
        <w:t xml:space="preserve">For drinking water projects, provide the following: </w:t>
      </w:r>
    </w:p>
    <w:p w14:paraId="2ACDA8ED" w14:textId="77777777" w:rsidR="00CE2FF8" w:rsidRPr="009D601D" w:rsidRDefault="00F23037" w:rsidP="006E784E">
      <w:pPr>
        <w:pStyle w:val="ListParagraph"/>
        <w:numPr>
          <w:ilvl w:val="0"/>
          <w:numId w:val="5"/>
        </w:numPr>
        <w:spacing w:after="0" w:afterAutospacing="0"/>
      </w:pPr>
      <w:r w:rsidRPr="009D601D">
        <w:t>For contaminated wells, see 1.B</w:t>
      </w:r>
      <w:r w:rsidR="00CE2FF8" w:rsidRPr="009D601D">
        <w:t xml:space="preserve"> for required documentation. </w:t>
      </w:r>
    </w:p>
    <w:p w14:paraId="2F2E5059" w14:textId="77A1B95C" w:rsidR="00C046B9" w:rsidRPr="009D601D" w:rsidRDefault="00CE2FF8" w:rsidP="00CE2FF8">
      <w:pPr>
        <w:pStyle w:val="ListParagraph"/>
        <w:numPr>
          <w:ilvl w:val="0"/>
          <w:numId w:val="5"/>
        </w:numPr>
        <w:spacing w:after="0" w:afterAutospacing="0"/>
      </w:pPr>
      <w:r w:rsidRPr="009D601D">
        <w:t xml:space="preserve">For dry wells, see 1.B for required documentation.  </w:t>
      </w:r>
      <w:r w:rsidR="00C046B9" w:rsidRPr="009D601D">
        <w:br/>
      </w:r>
    </w:p>
    <w:p w14:paraId="614DA2AF" w14:textId="77777777" w:rsidR="00CE2FF8" w:rsidRPr="009D601D" w:rsidRDefault="00CE2FF8" w:rsidP="00CE2FF8">
      <w:pPr>
        <w:spacing w:after="0" w:afterAutospacing="0"/>
      </w:pPr>
      <w:r w:rsidRPr="009D601D">
        <w:t xml:space="preserve">For all project types: </w:t>
      </w:r>
    </w:p>
    <w:p w14:paraId="7564523F" w14:textId="24B4438F" w:rsidR="00CE2FF8" w:rsidRPr="009D601D" w:rsidRDefault="00CE2FF8" w:rsidP="00AF0772">
      <w:pPr>
        <w:pStyle w:val="ListParagraph"/>
        <w:numPr>
          <w:ilvl w:val="0"/>
          <w:numId w:val="144"/>
        </w:numPr>
        <w:spacing w:after="0" w:afterAutospacing="0"/>
      </w:pPr>
      <w:r w:rsidRPr="009D601D">
        <w:t>I</w:t>
      </w:r>
      <w:r w:rsidR="00C046B9" w:rsidRPr="009D601D">
        <w:t>nclude a map of the project area in a readable scale, with geographical coordinates, showing street names and house numbers, with the houses being connected clearly marked or colorized.</w:t>
      </w:r>
      <w:r w:rsidRPr="009D601D">
        <w:br/>
      </w:r>
    </w:p>
    <w:p w14:paraId="1BB13E24" w14:textId="75331120" w:rsidR="00C046B9" w:rsidRPr="009D601D" w:rsidRDefault="00C046B9" w:rsidP="00AF0772">
      <w:pPr>
        <w:pStyle w:val="ListParagraph"/>
        <w:numPr>
          <w:ilvl w:val="0"/>
          <w:numId w:val="144"/>
        </w:numPr>
        <w:spacing w:after="0" w:afterAutospacing="0"/>
      </w:pPr>
      <w:r w:rsidRPr="009D601D">
        <w:t>The project narrative should also discuss the percentage of fail</w:t>
      </w:r>
      <w:r w:rsidR="00CE2FF8" w:rsidRPr="009D601D">
        <w:t>ed or fail</w:t>
      </w:r>
      <w:r w:rsidRPr="009D601D">
        <w:t xml:space="preserve">ing septic systems or </w:t>
      </w:r>
      <w:r w:rsidR="00CE2FF8" w:rsidRPr="009D601D">
        <w:t xml:space="preserve">contaminated or dry </w:t>
      </w:r>
      <w:r w:rsidRPr="009D601D">
        <w:t xml:space="preserve">wells in the project area, and the nature of the failure.  The total number of house connections must also be provided.  </w:t>
      </w:r>
    </w:p>
    <w:p w14:paraId="5CC9FBB7" w14:textId="424A2787" w:rsidR="00A65CA8" w:rsidRPr="009D601D" w:rsidRDefault="00A65CA8" w:rsidP="00C046B9">
      <w:pPr>
        <w:spacing w:after="0" w:afterAutospacing="0"/>
        <w:rPr>
          <w:highlight w:val="yellow"/>
        </w:rPr>
      </w:pPr>
    </w:p>
    <w:p w14:paraId="03B438D6" w14:textId="675E15B1" w:rsidR="00A65CA8" w:rsidRPr="009D601D" w:rsidRDefault="00A05488" w:rsidP="00A65CA8">
      <w:pPr>
        <w:pStyle w:val="BodyText"/>
        <w:spacing w:after="0" w:afterAutospacing="0"/>
        <w:rPr>
          <w:b w:val="0"/>
          <w:bCs/>
        </w:rPr>
      </w:pPr>
      <w:r>
        <w:rPr>
          <w:noProof/>
        </w:rPr>
        <mc:AlternateContent>
          <mc:Choice Requires="wps">
            <w:drawing>
              <wp:anchor distT="45720" distB="45720" distL="114300" distR="114300" simplePos="0" relativeHeight="251749376" behindDoc="1" locked="0" layoutInCell="1" allowOverlap="1" wp14:anchorId="4825F1E8" wp14:editId="702DCD8A">
                <wp:simplePos x="0" y="0"/>
                <wp:positionH relativeFrom="column">
                  <wp:posOffset>17145</wp:posOffset>
                </wp:positionH>
                <wp:positionV relativeFrom="paragraph">
                  <wp:posOffset>833169</wp:posOffset>
                </wp:positionV>
                <wp:extent cx="5888355" cy="1219200"/>
                <wp:effectExtent l="0" t="0" r="17145" b="1905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219200"/>
                        </a:xfrm>
                        <a:prstGeom prst="rect">
                          <a:avLst/>
                        </a:prstGeom>
                        <a:solidFill>
                          <a:schemeClr val="bg1">
                            <a:lumMod val="95000"/>
                          </a:schemeClr>
                        </a:solidFill>
                        <a:ln w="9525">
                          <a:solidFill>
                            <a:srgbClr val="000000"/>
                          </a:solidFill>
                          <a:miter lim="800000"/>
                          <a:headEnd/>
                          <a:tailEnd/>
                        </a:ln>
                      </wps:spPr>
                      <wps:txbx>
                        <w:txbxContent>
                          <w:p w14:paraId="28FB4CDE" w14:textId="77777777" w:rsidR="00A05488" w:rsidRDefault="00A05488" w:rsidP="00A05488">
                            <w:pPr>
                              <w:spacing w:after="0" w:afterAutospacing="0"/>
                              <w:rPr>
                                <w:sz w:val="20"/>
                                <w:szCs w:val="20"/>
                              </w:rPr>
                            </w:pPr>
                            <w:r w:rsidRPr="00A05488">
                              <w:rPr>
                                <w:b/>
                                <w:sz w:val="20"/>
                                <w:szCs w:val="20"/>
                                <w:u w:val="single"/>
                              </w:rPr>
                              <w:t xml:space="preserve">NOTE: </w:t>
                            </w:r>
                            <w:r w:rsidRPr="00A05488">
                              <w:rPr>
                                <w:sz w:val="20"/>
                                <w:szCs w:val="20"/>
                              </w:rPr>
                              <w:t xml:space="preserve"> </w:t>
                            </w:r>
                          </w:p>
                          <w:p w14:paraId="3A2131B5" w14:textId="77777777" w:rsidR="00A05488" w:rsidRDefault="00A05488" w:rsidP="00A05488">
                            <w:pPr>
                              <w:spacing w:after="0" w:afterAutospacing="0"/>
                              <w:rPr>
                                <w:sz w:val="20"/>
                                <w:szCs w:val="20"/>
                              </w:rPr>
                            </w:pPr>
                          </w:p>
                          <w:p w14:paraId="2EE282FB" w14:textId="4BC0AFB3" w:rsidR="00A05488" w:rsidRPr="00A05488" w:rsidRDefault="00A05488" w:rsidP="00A05488">
                            <w:pPr>
                              <w:spacing w:after="0" w:afterAutospacing="0"/>
                              <w:rPr>
                                <w:sz w:val="20"/>
                                <w:szCs w:val="20"/>
                              </w:rPr>
                            </w:pPr>
                            <w:r w:rsidRPr="00A05488">
                              <w:rPr>
                                <w:sz w:val="20"/>
                                <w:szCs w:val="20"/>
                              </w:rPr>
                              <w:t>If rental homes are being connected in the proposed project, the unit of local government will be required to adopt a low-income rental rate policy for all low-income rental units in the local government’s jurisdiction.  In addition, in the project area, that rental rate will be required to be charged for one year after project close out.  Consult with the County or City Public Housing Authority for guidance on affordable rent rates for the project.</w:t>
                            </w:r>
                          </w:p>
                          <w:p w14:paraId="055B6987" w14:textId="5FED8AD1" w:rsidR="00A05488" w:rsidRDefault="00A05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5F1E8" id="_x0000_s1044" type="#_x0000_t202" style="position:absolute;margin-left:1.35pt;margin-top:65.6pt;width:463.65pt;height:96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" fillcolor="#f2f2f2 [3052]">
                <v:textbox>
                  <w:txbxContent>
                    <w:p w14:paraId="28FB4CDE" w14:textId="77777777" w:rsidR="00A05488" w:rsidRDefault="00A05488" w:rsidP="00A05488">
                      <w:pPr>
                        <w:spacing w:after="0" w:afterAutospacing="0"/>
                        <w:rPr>
                          <w:sz w:val="20"/>
                          <w:szCs w:val="20"/>
                        </w:rPr>
                      </w:pPr>
                      <w:r w:rsidRPr="00A05488">
                        <w:rPr>
                          <w:b/>
                          <w:sz w:val="20"/>
                          <w:szCs w:val="20"/>
                          <w:u w:val="single"/>
                        </w:rPr>
                        <w:t xml:space="preserve">NOTE: </w:t>
                      </w:r>
                      <w:r w:rsidRPr="00A05488">
                        <w:rPr>
                          <w:sz w:val="20"/>
                          <w:szCs w:val="20"/>
                        </w:rPr>
                        <w:t xml:space="preserve"> </w:t>
                      </w:r>
                    </w:p>
                    <w:p w14:paraId="3A2131B5" w14:textId="77777777" w:rsidR="00A05488" w:rsidRDefault="00A05488" w:rsidP="00A05488">
                      <w:pPr>
                        <w:spacing w:after="0" w:afterAutospacing="0"/>
                        <w:rPr>
                          <w:sz w:val="20"/>
                          <w:szCs w:val="20"/>
                        </w:rPr>
                      </w:pPr>
                    </w:p>
                    <w:p w14:paraId="2EE282FB" w14:textId="4BC0AFB3" w:rsidR="00A05488" w:rsidRPr="00A05488" w:rsidRDefault="00A05488" w:rsidP="00A05488">
                      <w:pPr>
                        <w:spacing w:after="0" w:afterAutospacing="0"/>
                        <w:rPr>
                          <w:sz w:val="20"/>
                          <w:szCs w:val="20"/>
                        </w:rPr>
                      </w:pPr>
                      <w:r w:rsidRPr="00A05488">
                        <w:rPr>
                          <w:sz w:val="20"/>
                          <w:szCs w:val="20"/>
                        </w:rPr>
                        <w:t>If rental homes are being connected in the proposed project, the unit of local government will be required to adopt a low-income rental rate policy for all low-income rental units in the local government’s jurisdiction.  In addition, in the project area, that rental rate will be required to be charged for one year after project close out.  Consult with the County or City Public Housing Authority for guidance on affordable rent rates for the project.</w:t>
                      </w:r>
                    </w:p>
                    <w:p w14:paraId="055B6987" w14:textId="5FED8AD1" w:rsidR="00A05488" w:rsidRDefault="00A05488"/>
                  </w:txbxContent>
                </v:textbox>
                <w10:wrap type="topAndBottom"/>
              </v:shape>
            </w:pict>
          </mc:Fallback>
        </mc:AlternateContent>
      </w:r>
      <w:r w:rsidRPr="009D601D">
        <w:rPr>
          <w:b w:val="0"/>
          <w:noProof/>
        </w:rPr>
        <mc:AlternateContent>
          <mc:Choice Requires="wps">
            <w:drawing>
              <wp:anchor distT="0" distB="0" distL="114300" distR="114300" simplePos="0" relativeHeight="251672576" behindDoc="0" locked="0" layoutInCell="1" allowOverlap="1" wp14:anchorId="3B7A3F91" wp14:editId="766445AD">
                <wp:simplePos x="0" y="0"/>
                <wp:positionH relativeFrom="margin">
                  <wp:posOffset>19685</wp:posOffset>
                </wp:positionH>
                <wp:positionV relativeFrom="paragraph">
                  <wp:posOffset>2190896</wp:posOffset>
                </wp:positionV>
                <wp:extent cx="5888355" cy="1336040"/>
                <wp:effectExtent l="0" t="0" r="17145" b="1651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336040"/>
                        </a:xfrm>
                        <a:prstGeom prst="rect">
                          <a:avLst/>
                        </a:prstGeom>
                        <a:solidFill>
                          <a:schemeClr val="bg1">
                            <a:lumMod val="95000"/>
                          </a:schemeClr>
                        </a:solidFill>
                        <a:ln w="9525">
                          <a:solidFill>
                            <a:srgbClr val="000000"/>
                          </a:solidFill>
                          <a:miter lim="800000"/>
                          <a:headEnd/>
                          <a:tailEnd/>
                        </a:ln>
                      </wps:spPr>
                      <wps:txbx>
                        <w:txbxContent>
                          <w:p w14:paraId="43686F11" w14:textId="77777777" w:rsidR="00C046B9" w:rsidRPr="00A05488" w:rsidRDefault="00C046B9" w:rsidP="00C046B9">
                            <w:pPr>
                              <w:jc w:val="center"/>
                              <w:rPr>
                                <w:b/>
                                <w:sz w:val="20"/>
                                <w:szCs w:val="20"/>
                              </w:rPr>
                            </w:pPr>
                            <w:r w:rsidRPr="00A05488">
                              <w:rPr>
                                <w:b/>
                                <w:sz w:val="20"/>
                                <w:szCs w:val="20"/>
                              </w:rPr>
                              <w:t>Example Narrative for Line Item 1.F.2</w:t>
                            </w:r>
                          </w:p>
                          <w:p w14:paraId="1879B340" w14:textId="3B0C0B1D" w:rsidR="00C046B9" w:rsidRPr="00A05488" w:rsidRDefault="00EC6AB3" w:rsidP="00CB4708">
                            <w:pPr>
                              <w:rPr>
                                <w:sz w:val="20"/>
                                <w:szCs w:val="20"/>
                              </w:rPr>
                            </w:pPr>
                            <w:r w:rsidRPr="00A05488">
                              <w:rPr>
                                <w:sz w:val="20"/>
                                <w:szCs w:val="20"/>
                              </w:rPr>
                              <w:t>Twelve (12) residential properties</w:t>
                            </w:r>
                            <w:r w:rsidR="00CC6F73" w:rsidRPr="00A05488">
                              <w:rPr>
                                <w:sz w:val="20"/>
                                <w:szCs w:val="20"/>
                              </w:rPr>
                              <w:t>, o</w:t>
                            </w:r>
                            <w:r w:rsidR="00C046B9" w:rsidRPr="00A05488">
                              <w:rPr>
                                <w:sz w:val="20"/>
                                <w:szCs w:val="20"/>
                              </w:rPr>
                              <w:t>n River Street</w:t>
                            </w:r>
                            <w:r w:rsidR="00CC6F73" w:rsidRPr="00A05488">
                              <w:rPr>
                                <w:sz w:val="20"/>
                                <w:szCs w:val="20"/>
                              </w:rPr>
                              <w:t>, have failing onsite wastewater system documented by NOVs from an authorized agent per 15A NCAC 18.</w:t>
                            </w:r>
                            <w:r w:rsidRPr="00A05488">
                              <w:rPr>
                                <w:sz w:val="20"/>
                                <w:szCs w:val="20"/>
                              </w:rPr>
                              <w:t xml:space="preserve">A.1961.  </w:t>
                            </w:r>
                            <w:r w:rsidR="00C046B9" w:rsidRPr="00A05488">
                              <w:rPr>
                                <w:sz w:val="20"/>
                                <w:szCs w:val="20"/>
                              </w:rPr>
                              <w:t>Th</w:t>
                            </w:r>
                            <w:r w:rsidR="00CC6F73" w:rsidRPr="00A05488">
                              <w:rPr>
                                <w:sz w:val="20"/>
                                <w:szCs w:val="20"/>
                              </w:rPr>
                              <w:t xml:space="preserve">ese </w:t>
                            </w:r>
                            <w:r w:rsidRPr="00A05488">
                              <w:rPr>
                                <w:sz w:val="20"/>
                                <w:szCs w:val="20"/>
                              </w:rPr>
                              <w:t>twelve homes are occupied by LMI persons.  Therefore, they have agreed to connect to</w:t>
                            </w:r>
                            <w:r w:rsidR="00CC6F73" w:rsidRPr="00A05488">
                              <w:rPr>
                                <w:sz w:val="20"/>
                                <w:szCs w:val="20"/>
                              </w:rPr>
                              <w:t xml:space="preserve"> the Town of Anywhere’s wastewater system</w:t>
                            </w:r>
                            <w:r w:rsidRPr="00A05488">
                              <w:rPr>
                                <w:sz w:val="20"/>
                                <w:szCs w:val="20"/>
                              </w:rPr>
                              <w:t xml:space="preserve"> that runs along River Street.  </w:t>
                            </w:r>
                            <w:r w:rsidR="00C046B9" w:rsidRPr="00A05488">
                              <w:rPr>
                                <w:sz w:val="20"/>
                                <w:szCs w:val="20"/>
                              </w:rPr>
                              <w:t xml:space="preserve">A map of the project area, showing the houses to be connected, is included.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A3F91" id="_x0000_s1045" type="#_x0000_t202" style="position:absolute;margin-left:1.55pt;margin-top:172.5pt;width:463.65pt;height:105.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" fillcolor="#f2f2f2 [3052]">
                <v:textbox>
                  <w:txbxContent>
                    <w:p w14:paraId="43686F11" w14:textId="77777777" w:rsidR="00C046B9" w:rsidRPr="00A05488" w:rsidRDefault="00C046B9" w:rsidP="00C046B9">
                      <w:pPr>
                        <w:jc w:val="center"/>
                        <w:rPr>
                          <w:b/>
                          <w:sz w:val="20"/>
                          <w:szCs w:val="20"/>
                        </w:rPr>
                      </w:pPr>
                      <w:r w:rsidRPr="00A05488">
                        <w:rPr>
                          <w:b/>
                          <w:sz w:val="20"/>
                          <w:szCs w:val="20"/>
                        </w:rPr>
                        <w:t>Example Narrative for Line Item 1.F.2</w:t>
                      </w:r>
                    </w:p>
                    <w:p w14:paraId="1879B340" w14:textId="3B0C0B1D" w:rsidR="00C046B9" w:rsidRPr="00A05488" w:rsidRDefault="00EC6AB3" w:rsidP="00CB4708">
                      <w:pPr>
                        <w:rPr>
                          <w:sz w:val="20"/>
                          <w:szCs w:val="20"/>
                        </w:rPr>
                      </w:pPr>
                      <w:r w:rsidRPr="00A05488">
                        <w:rPr>
                          <w:sz w:val="20"/>
                          <w:szCs w:val="20"/>
                        </w:rPr>
                        <w:t>Twelve (12) residential properties</w:t>
                      </w:r>
                      <w:r w:rsidR="00CC6F73" w:rsidRPr="00A05488">
                        <w:rPr>
                          <w:sz w:val="20"/>
                          <w:szCs w:val="20"/>
                        </w:rPr>
                        <w:t>, o</w:t>
                      </w:r>
                      <w:r w:rsidR="00C046B9" w:rsidRPr="00A05488">
                        <w:rPr>
                          <w:sz w:val="20"/>
                          <w:szCs w:val="20"/>
                        </w:rPr>
                        <w:t>n River Street</w:t>
                      </w:r>
                      <w:r w:rsidR="00CC6F73" w:rsidRPr="00A05488">
                        <w:rPr>
                          <w:sz w:val="20"/>
                          <w:szCs w:val="20"/>
                        </w:rPr>
                        <w:t>, have failing onsite wastewater system documented by NOVs from an authorized agent per 15A NCAC 18.</w:t>
                      </w:r>
                      <w:r w:rsidRPr="00A05488">
                        <w:rPr>
                          <w:sz w:val="20"/>
                          <w:szCs w:val="20"/>
                        </w:rPr>
                        <w:t xml:space="preserve">A.1961.  </w:t>
                      </w:r>
                      <w:r w:rsidR="00C046B9" w:rsidRPr="00A05488">
                        <w:rPr>
                          <w:sz w:val="20"/>
                          <w:szCs w:val="20"/>
                        </w:rPr>
                        <w:t>Th</w:t>
                      </w:r>
                      <w:r w:rsidR="00CC6F73" w:rsidRPr="00A05488">
                        <w:rPr>
                          <w:sz w:val="20"/>
                          <w:szCs w:val="20"/>
                        </w:rPr>
                        <w:t xml:space="preserve">ese </w:t>
                      </w:r>
                      <w:r w:rsidRPr="00A05488">
                        <w:rPr>
                          <w:sz w:val="20"/>
                          <w:szCs w:val="20"/>
                        </w:rPr>
                        <w:t>twelve homes are occupied by LMI persons.  Therefore, they have agreed to connect to</w:t>
                      </w:r>
                      <w:r w:rsidR="00CC6F73" w:rsidRPr="00A05488">
                        <w:rPr>
                          <w:sz w:val="20"/>
                          <w:szCs w:val="20"/>
                        </w:rPr>
                        <w:t xml:space="preserve"> the Town of Anywhere’s wastewater system</w:t>
                      </w:r>
                      <w:r w:rsidRPr="00A05488">
                        <w:rPr>
                          <w:sz w:val="20"/>
                          <w:szCs w:val="20"/>
                        </w:rPr>
                        <w:t xml:space="preserve"> that runs along River Street.  </w:t>
                      </w:r>
                      <w:r w:rsidR="00C046B9" w:rsidRPr="00A05488">
                        <w:rPr>
                          <w:sz w:val="20"/>
                          <w:szCs w:val="20"/>
                        </w:rPr>
                        <w:t xml:space="preserve">A map of the project area, showing the houses to be connected, is included.  </w:t>
                      </w:r>
                    </w:p>
                  </w:txbxContent>
                </v:textbox>
                <w10:wrap type="topAndBottom" anchorx="margin"/>
              </v:shape>
            </w:pict>
          </mc:Fallback>
        </mc:AlternateContent>
      </w:r>
      <w:r w:rsidR="00CE2FF8" w:rsidRPr="009D601D">
        <w:rPr>
          <w:b w:val="0"/>
          <w:bCs/>
        </w:rPr>
        <w:t xml:space="preserve">If </w:t>
      </w:r>
      <w:r w:rsidR="00CC6F73" w:rsidRPr="009D601D">
        <w:rPr>
          <w:b w:val="0"/>
          <w:bCs/>
        </w:rPr>
        <w:t xml:space="preserve">the </w:t>
      </w:r>
      <w:r w:rsidR="00CE2FF8" w:rsidRPr="009D601D">
        <w:rPr>
          <w:b w:val="0"/>
          <w:bCs/>
        </w:rPr>
        <w:t xml:space="preserve">project will eliminate twenty percent (20%) or more failing or failed septic or onsite wastewater systems, or dry or contaminated wells </w:t>
      </w:r>
      <w:r w:rsidR="00CC6F73" w:rsidRPr="009D601D">
        <w:rPr>
          <w:b w:val="0"/>
          <w:bCs/>
        </w:rPr>
        <w:t xml:space="preserve">for LMI homes, </w:t>
      </w:r>
      <w:r w:rsidR="00A65CA8" w:rsidRPr="009D601D">
        <w:rPr>
          <w:b w:val="0"/>
          <w:bCs/>
        </w:rPr>
        <w:t xml:space="preserve">Project Benefits </w:t>
      </w:r>
      <w:r w:rsidR="00CC6F73" w:rsidRPr="009D601D">
        <w:rPr>
          <w:b w:val="0"/>
          <w:bCs/>
        </w:rPr>
        <w:t xml:space="preserve">points can be earned under </w:t>
      </w:r>
      <w:r w:rsidR="00A65CA8" w:rsidRPr="009D601D">
        <w:rPr>
          <w:b w:val="0"/>
          <w:bCs/>
        </w:rPr>
        <w:t>Line Item 2.A.1</w:t>
      </w:r>
      <w:r w:rsidR="00CC6F73" w:rsidRPr="009D601D">
        <w:rPr>
          <w:b w:val="0"/>
          <w:bCs/>
        </w:rPr>
        <w:t xml:space="preserve">.  </w:t>
      </w:r>
      <w:r w:rsidR="00A65CA8" w:rsidRPr="009D601D">
        <w:rPr>
          <w:b w:val="0"/>
          <w:bCs/>
        </w:rPr>
        <w:t xml:space="preserve">If </w:t>
      </w:r>
      <w:r w:rsidR="00CC6F73" w:rsidRPr="009D601D">
        <w:rPr>
          <w:b w:val="0"/>
          <w:bCs/>
        </w:rPr>
        <w:t>those homes</w:t>
      </w:r>
      <w:r w:rsidR="00A65CA8" w:rsidRPr="009D601D">
        <w:rPr>
          <w:b w:val="0"/>
          <w:bCs/>
        </w:rPr>
        <w:t xml:space="preserve"> are found not to be eligible for connection after award, the award will be pulled.</w:t>
      </w:r>
    </w:p>
    <w:p w14:paraId="34A6F28F" w14:textId="5365613C" w:rsidR="00A65CA8" w:rsidRPr="009D601D" w:rsidRDefault="00A65CA8" w:rsidP="00C046B9">
      <w:pPr>
        <w:spacing w:after="0" w:afterAutospacing="0"/>
      </w:pPr>
    </w:p>
    <w:p w14:paraId="4A18731E" w14:textId="0C5B6D5E" w:rsidR="00C046B9" w:rsidRPr="009D601D" w:rsidRDefault="00C046B9" w:rsidP="00C046B9">
      <w:pPr>
        <w:spacing w:after="0" w:afterAutospacing="0"/>
        <w:rPr>
          <w:b/>
          <w:u w:val="single"/>
        </w:rPr>
      </w:pPr>
      <w:r w:rsidRPr="009D601D">
        <w:rPr>
          <w:b/>
          <w:u w:val="single"/>
        </w:rPr>
        <w:t xml:space="preserve">Line Items 1.G - 1.H – Reserved for Other Programs  </w:t>
      </w:r>
    </w:p>
    <w:p w14:paraId="27052715" w14:textId="77777777" w:rsidR="00C046B9" w:rsidRPr="009D601D" w:rsidRDefault="00C046B9" w:rsidP="00104A5B">
      <w:pPr>
        <w:pBdr>
          <w:bottom w:val="single" w:sz="4" w:space="1" w:color="auto"/>
        </w:pBdr>
        <w:spacing w:after="0" w:afterAutospacing="0" w:line="360" w:lineRule="auto"/>
        <w:rPr>
          <w:b/>
          <w:sz w:val="28"/>
          <w:szCs w:val="28"/>
          <w:u w:val="double"/>
        </w:rPr>
      </w:pPr>
    </w:p>
    <w:p w14:paraId="380E31F0" w14:textId="77777777" w:rsidR="00104A5B" w:rsidRDefault="00104A5B" w:rsidP="007F2221">
      <w:pPr>
        <w:spacing w:after="0" w:afterAutospacing="0"/>
        <w:rPr>
          <w:b/>
          <w:sz w:val="28"/>
          <w:szCs w:val="28"/>
          <w:u w:val="single"/>
        </w:rPr>
      </w:pPr>
    </w:p>
    <w:p w14:paraId="43F9888E" w14:textId="77777777" w:rsidR="00104A5B" w:rsidRDefault="00104A5B">
      <w:pPr>
        <w:spacing w:after="160" w:afterAutospacing="0" w:line="259" w:lineRule="auto"/>
        <w:rPr>
          <w:b/>
          <w:sz w:val="28"/>
          <w:szCs w:val="28"/>
          <w:u w:val="single"/>
        </w:rPr>
      </w:pPr>
      <w:r>
        <w:rPr>
          <w:b/>
          <w:sz w:val="28"/>
          <w:szCs w:val="28"/>
          <w:u w:val="single"/>
        </w:rPr>
        <w:br w:type="page"/>
      </w:r>
    </w:p>
    <w:p w14:paraId="0BB91AA9" w14:textId="139E88FA" w:rsidR="00C046B9" w:rsidRPr="00104A5B" w:rsidRDefault="002903F4" w:rsidP="007F2221">
      <w:pPr>
        <w:spacing w:after="0" w:afterAutospacing="0"/>
        <w:rPr>
          <w:sz w:val="28"/>
          <w:szCs w:val="28"/>
          <w:u w:val="single"/>
        </w:rPr>
      </w:pPr>
      <w:r w:rsidRPr="00104A5B">
        <w:rPr>
          <w:b/>
          <w:sz w:val="28"/>
          <w:szCs w:val="28"/>
          <w:u w:val="single"/>
        </w:rPr>
        <w:t>2.2</w:t>
      </w:r>
      <w:r w:rsidRPr="00104A5B">
        <w:rPr>
          <w:b/>
          <w:sz w:val="28"/>
          <w:szCs w:val="28"/>
          <w:u w:val="single"/>
        </w:rPr>
        <w:tab/>
      </w:r>
      <w:r w:rsidR="00C046B9" w:rsidRPr="00104A5B">
        <w:rPr>
          <w:b/>
          <w:sz w:val="28"/>
          <w:szCs w:val="28"/>
          <w:u w:val="single"/>
        </w:rPr>
        <w:t>Category II – Project Benefit – Max 20 points</w:t>
      </w:r>
    </w:p>
    <w:p w14:paraId="18BCC0C3" w14:textId="77777777" w:rsidR="00104A5B" w:rsidRDefault="00104A5B" w:rsidP="00104A5B">
      <w:pPr>
        <w:keepNext/>
        <w:keepLines/>
        <w:tabs>
          <w:tab w:val="left" w:pos="720"/>
        </w:tabs>
        <w:spacing w:after="0" w:afterAutospacing="0"/>
      </w:pPr>
      <w:bookmarkStart w:id="5" w:name="_Hlk113444033"/>
    </w:p>
    <w:p w14:paraId="709180AC" w14:textId="56F89018" w:rsidR="00B73702" w:rsidRPr="00770CC7" w:rsidRDefault="00BA0217" w:rsidP="00B73702">
      <w:pPr>
        <w:keepNext/>
        <w:keepLines/>
        <w:tabs>
          <w:tab w:val="left" w:pos="720"/>
        </w:tabs>
        <w:spacing w:before="120"/>
        <w:rPr>
          <w:color w:val="FF0000"/>
        </w:rPr>
      </w:pPr>
      <w:r w:rsidRPr="00770CC7">
        <w:rPr>
          <w:noProof/>
        </w:rPr>
        <mc:AlternateContent>
          <mc:Choice Requires="wps">
            <w:drawing>
              <wp:anchor distT="45720" distB="45720" distL="114300" distR="114300" simplePos="0" relativeHeight="251751424" behindDoc="1" locked="0" layoutInCell="1" allowOverlap="1" wp14:anchorId="7AFDC3D6" wp14:editId="3E5784A0">
                <wp:simplePos x="0" y="0"/>
                <wp:positionH relativeFrom="column">
                  <wp:posOffset>69850</wp:posOffset>
                </wp:positionH>
                <wp:positionV relativeFrom="paragraph">
                  <wp:posOffset>1038371</wp:posOffset>
                </wp:positionV>
                <wp:extent cx="5835015" cy="468630"/>
                <wp:effectExtent l="0" t="0" r="13335" b="26670"/>
                <wp:wrapTight wrapText="bothSides">
                  <wp:wrapPolygon edited="0">
                    <wp:start x="0" y="0"/>
                    <wp:lineTo x="0" y="21951"/>
                    <wp:lineTo x="21579" y="21951"/>
                    <wp:lineTo x="21579"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468630"/>
                        </a:xfrm>
                        <a:prstGeom prst="rect">
                          <a:avLst/>
                        </a:prstGeom>
                        <a:solidFill>
                          <a:schemeClr val="bg1">
                            <a:lumMod val="95000"/>
                          </a:schemeClr>
                        </a:solidFill>
                        <a:ln w="9525">
                          <a:solidFill>
                            <a:srgbClr val="000000"/>
                          </a:solidFill>
                          <a:miter lim="800000"/>
                          <a:headEnd/>
                          <a:tailEnd/>
                        </a:ln>
                      </wps:spPr>
                      <wps:txbx>
                        <w:txbxContent>
                          <w:p w14:paraId="601521BF" w14:textId="77777777" w:rsidR="00BA0217" w:rsidRPr="00BA0217" w:rsidRDefault="00BA0217" w:rsidP="00BA0217">
                            <w:pPr>
                              <w:spacing w:after="0" w:afterAutospacing="0"/>
                              <w:rPr>
                                <w:color w:val="FF0000"/>
                                <w:sz w:val="20"/>
                                <w:szCs w:val="20"/>
                              </w:rPr>
                            </w:pPr>
                            <w:r w:rsidRPr="00BA0217">
                              <w:rPr>
                                <w:b/>
                                <w:bCs/>
                                <w:color w:val="FF0000"/>
                                <w:sz w:val="20"/>
                                <w:szCs w:val="20"/>
                              </w:rPr>
                              <w:t xml:space="preserve">Note: </w:t>
                            </w:r>
                            <w:r w:rsidRPr="00BA0217">
                              <w:rPr>
                                <w:color w:val="FF0000"/>
                                <w:sz w:val="20"/>
                                <w:szCs w:val="20"/>
                              </w:rPr>
                              <w:t xml:space="preserve">For Category 2 - Project Benefits, the maximum number of points that a project can earn is capped at 20 points, even if the project documents Project Benefits Line Items summing to more than 20 points. </w:t>
                            </w:r>
                          </w:p>
                          <w:p w14:paraId="25BC7ED8" w14:textId="77777777" w:rsidR="00BA0217" w:rsidRDefault="00BA0217" w:rsidP="00BA02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DC3D6" id="_x0000_s1046" type="#_x0000_t202" style="position:absolute;margin-left:5.5pt;margin-top:81.75pt;width:459.45pt;height:36.9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" fillcolor="#f2f2f2 [3052]">
                <v:textbox>
                  <w:txbxContent>
                    <w:p w14:paraId="601521BF" w14:textId="77777777" w:rsidR="00BA0217" w:rsidRPr="00BA0217" w:rsidRDefault="00BA0217" w:rsidP="00BA0217">
                      <w:pPr>
                        <w:spacing w:after="0" w:afterAutospacing="0"/>
                        <w:rPr>
                          <w:color w:val="FF0000"/>
                          <w:sz w:val="20"/>
                          <w:szCs w:val="20"/>
                        </w:rPr>
                      </w:pPr>
                      <w:r w:rsidRPr="00BA0217">
                        <w:rPr>
                          <w:b/>
                          <w:bCs/>
                          <w:color w:val="FF0000"/>
                          <w:sz w:val="20"/>
                          <w:szCs w:val="20"/>
                        </w:rPr>
                        <w:t xml:space="preserve">Note: </w:t>
                      </w:r>
                      <w:r w:rsidRPr="00BA0217">
                        <w:rPr>
                          <w:color w:val="FF0000"/>
                          <w:sz w:val="20"/>
                          <w:szCs w:val="20"/>
                        </w:rPr>
                        <w:t xml:space="preserve">For Category 2 - Project Benefits, the maximum number of points that a project can earn is capped at 20 points, even if the project documents Project Benefits Line Items summing to more than 20 points. </w:t>
                      </w:r>
                    </w:p>
                    <w:p w14:paraId="25BC7ED8" w14:textId="77777777" w:rsidR="00BA0217" w:rsidRDefault="00BA0217" w:rsidP="00BA0217"/>
                  </w:txbxContent>
                </v:textbox>
                <w10:wrap type="tight"/>
              </v:shape>
            </w:pict>
          </mc:Fallback>
        </mc:AlternateContent>
      </w:r>
      <w:r w:rsidR="00C046B9" w:rsidRPr="00770CC7">
        <w:t xml:space="preserve">The required project benefit narratives and documentation are inserted behind Tab 5.  </w:t>
      </w:r>
      <w:r w:rsidR="00B73702" w:rsidRPr="00770CC7">
        <w:rPr>
          <w:color w:val="FF0000"/>
        </w:rPr>
        <w:t xml:space="preserve">To earn points in this section, only a portion of the project must relate to a specific benefit. Applications earn Project Benefits points only when the Applicant identifies a </w:t>
      </w:r>
      <w:r w:rsidR="00B73702" w:rsidRPr="00770CC7">
        <w:rPr>
          <w:color w:val="FF0000"/>
          <w:u w:val="single"/>
        </w:rPr>
        <w:t>direct connection</w:t>
      </w:r>
      <w:r w:rsidR="00B73702" w:rsidRPr="00770CC7">
        <w:rPr>
          <w:color w:val="FF0000"/>
        </w:rPr>
        <w:t xml:space="preserve"> between the project and the type of expected benefit. </w:t>
      </w:r>
    </w:p>
    <w:p w14:paraId="6DD6AA65" w14:textId="0AD3C38D" w:rsidR="00B73702" w:rsidRDefault="00B73702" w:rsidP="00C046B9">
      <w:pPr>
        <w:spacing w:after="0" w:afterAutospacing="0"/>
      </w:pPr>
    </w:p>
    <w:p w14:paraId="0A502A7A" w14:textId="77777777" w:rsidR="00C046B9" w:rsidRPr="009D601D" w:rsidRDefault="00C046B9" w:rsidP="00C046B9">
      <w:pPr>
        <w:spacing w:after="0" w:afterAutospacing="0"/>
      </w:pPr>
      <w:r w:rsidRPr="009D601D">
        <w:t xml:space="preserve">The project narratives must fully describe the benefits of the proposed project and how the benefits arise from the Project Purpose.  In cases where a single application includes multiple project types, Project Benefit points must match the Project Purpose that was claimed.   </w:t>
      </w:r>
    </w:p>
    <w:bookmarkEnd w:id="5"/>
    <w:p w14:paraId="407A528D" w14:textId="77777777" w:rsidR="00C046B9" w:rsidRPr="009D601D" w:rsidRDefault="00C046B9" w:rsidP="00C046B9">
      <w:pPr>
        <w:spacing w:after="0" w:afterAutospacing="0"/>
      </w:pPr>
      <w:r w:rsidRPr="009D601D">
        <w:rPr>
          <w:noProof/>
        </w:rPr>
        <mc:AlternateContent>
          <mc:Choice Requires="wps">
            <w:drawing>
              <wp:anchor distT="0" distB="0" distL="114300" distR="114300" simplePos="0" relativeHeight="251660288" behindDoc="0" locked="0" layoutInCell="1" allowOverlap="1" wp14:anchorId="0B71E849" wp14:editId="2BE8F823">
                <wp:simplePos x="0" y="0"/>
                <wp:positionH relativeFrom="margin">
                  <wp:posOffset>20320</wp:posOffset>
                </wp:positionH>
                <wp:positionV relativeFrom="paragraph">
                  <wp:posOffset>232410</wp:posOffset>
                </wp:positionV>
                <wp:extent cx="5888355" cy="845820"/>
                <wp:effectExtent l="0" t="0" r="17145"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845820"/>
                        </a:xfrm>
                        <a:prstGeom prst="rect">
                          <a:avLst/>
                        </a:prstGeom>
                        <a:solidFill>
                          <a:schemeClr val="bg1">
                            <a:lumMod val="95000"/>
                          </a:schemeClr>
                        </a:solidFill>
                        <a:ln w="9525">
                          <a:solidFill>
                            <a:srgbClr val="000000"/>
                          </a:solidFill>
                          <a:miter lim="800000"/>
                          <a:headEnd/>
                          <a:tailEnd/>
                        </a:ln>
                      </wps:spPr>
                      <wps:txbx>
                        <w:txbxContent>
                          <w:p w14:paraId="5DCCEB6F" w14:textId="77777777" w:rsidR="00C046B9" w:rsidRPr="00712A89" w:rsidRDefault="00C046B9" w:rsidP="00C046B9">
                            <w:pPr>
                              <w:spacing w:after="0" w:afterAutospacing="0"/>
                            </w:pPr>
                            <w:r w:rsidRPr="00712A89">
                              <w:rPr>
                                <w:b/>
                              </w:rPr>
                              <w:t>Example:</w:t>
                            </w:r>
                            <w:r w:rsidRPr="00712A89">
                              <w:t xml:space="preserve">  </w:t>
                            </w:r>
                            <w:r w:rsidRPr="007F2221">
                              <w:rPr>
                                <w:sz w:val="20"/>
                                <w:szCs w:val="20"/>
                              </w:rPr>
                              <w:t>The Project Purpose is to extend water service to an unserved area (failed infrastructure points).  There is also some line rehabilitation work that needs to be done prior to extending the line to the project area.  The Project Benefit cannot be the resolution of 30% water loss; the benefit must address the contaminated or dry water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1E849" id="_x0000_s1047" type="#_x0000_t202" style="position:absolute;margin-left:1.6pt;margin-top:18.3pt;width:463.65pt;height:6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" fillcolor="#f2f2f2 [3052]">
                <v:textbox>
                  <w:txbxContent>
                    <w:p w14:paraId="5DCCEB6F" w14:textId="77777777" w:rsidR="00C046B9" w:rsidRPr="00712A89" w:rsidRDefault="00C046B9" w:rsidP="00C046B9">
                      <w:pPr>
                        <w:spacing w:after="0" w:afterAutospacing="0"/>
                      </w:pPr>
                      <w:r w:rsidRPr="00712A89">
                        <w:rPr>
                          <w:b/>
                        </w:rPr>
                        <w:t>Example:</w:t>
                      </w:r>
                      <w:r w:rsidRPr="00712A89">
                        <w:t xml:space="preserve">  </w:t>
                      </w:r>
                      <w:r w:rsidRPr="007F2221">
                        <w:rPr>
                          <w:sz w:val="20"/>
                          <w:szCs w:val="20"/>
                        </w:rPr>
                        <w:t>The Project Purpose is to extend water service to an unserved area (failed infrastructure points).  There is also some line rehabilitation work that needs to be done prior to extending the line to the project area.  The Project Benefit cannot be the resolution of 30% water loss; the benefit must address the contaminated or dry water source.</w:t>
                      </w:r>
                    </w:p>
                  </w:txbxContent>
                </v:textbox>
                <w10:wrap type="topAndBottom" anchorx="margin"/>
              </v:shape>
            </w:pict>
          </mc:Fallback>
        </mc:AlternateContent>
      </w:r>
    </w:p>
    <w:p w14:paraId="2FBDD476" w14:textId="77777777" w:rsidR="00C046B9" w:rsidRPr="009D601D" w:rsidRDefault="00C046B9" w:rsidP="00C046B9">
      <w:pPr>
        <w:spacing w:after="0" w:afterAutospacing="0"/>
      </w:pPr>
    </w:p>
    <w:p w14:paraId="75C5B65C" w14:textId="154076BD" w:rsidR="00722517" w:rsidRPr="00104A5B" w:rsidRDefault="00C046B9" w:rsidP="00F4336E">
      <w:pPr>
        <w:spacing w:after="0" w:afterAutospacing="0"/>
        <w:rPr>
          <w:b/>
          <w:sz w:val="28"/>
          <w:szCs w:val="28"/>
          <w:u w:val="single"/>
        </w:rPr>
      </w:pPr>
      <w:r w:rsidRPr="00104A5B">
        <w:rPr>
          <w:b/>
          <w:sz w:val="28"/>
          <w:szCs w:val="28"/>
          <w:u w:val="single"/>
        </w:rPr>
        <w:t>Line Item 2.A – Project Provides a Specific Environmental or Public Health Benefit- (15 points)</w:t>
      </w:r>
    </w:p>
    <w:p w14:paraId="1BB569C0" w14:textId="134BBCEF" w:rsidR="00F4336E" w:rsidRPr="009D601D" w:rsidRDefault="00F4336E" w:rsidP="00F4336E">
      <w:pPr>
        <w:spacing w:after="0" w:afterAutospacing="0"/>
      </w:pPr>
      <w:r w:rsidRPr="009D601D">
        <w:t xml:space="preserve">An application may earn points if the proposed project provides </w:t>
      </w:r>
      <w:r w:rsidRPr="00BA0217">
        <w:rPr>
          <w:i/>
          <w:iCs/>
          <w:u w:val="single"/>
        </w:rPr>
        <w:t>a specific environmental or public health benefit</w:t>
      </w:r>
      <w:r w:rsidRPr="009D601D">
        <w:t xml:space="preserve"> through the replacement or repair of infrastructure, or the merger of a failing system with a viable one.  These projects are limited to the following: </w:t>
      </w:r>
    </w:p>
    <w:p w14:paraId="5B9BCD4D" w14:textId="031FF0D2" w:rsidR="00F4336E" w:rsidRPr="009D601D" w:rsidRDefault="00F4336E" w:rsidP="00F4336E">
      <w:pPr>
        <w:spacing w:after="0" w:afterAutospacing="0"/>
      </w:pPr>
    </w:p>
    <w:p w14:paraId="7B6666B3" w14:textId="76DD6D95" w:rsidR="00F4336E" w:rsidRPr="009D601D" w:rsidRDefault="00F4336E" w:rsidP="00F4336E">
      <w:pPr>
        <w:spacing w:after="0" w:afterAutospacing="0"/>
        <w:rPr>
          <w:b/>
          <w:bCs/>
        </w:rPr>
      </w:pPr>
      <w:r w:rsidRPr="009D601D">
        <w:rPr>
          <w:b/>
          <w:bCs/>
        </w:rPr>
        <w:t>Wastewater Projects</w:t>
      </w:r>
      <w:r w:rsidR="00A87F91" w:rsidRPr="009D601D">
        <w:rPr>
          <w:b/>
          <w:bCs/>
        </w:rPr>
        <w:t xml:space="preserve"> include only</w:t>
      </w:r>
      <w:r w:rsidRPr="009D601D">
        <w:rPr>
          <w:b/>
          <w:bCs/>
        </w:rPr>
        <w:t xml:space="preserve">: </w:t>
      </w:r>
    </w:p>
    <w:p w14:paraId="19A6BAA0" w14:textId="686A4488" w:rsidR="00F4336E" w:rsidRPr="009D601D" w:rsidRDefault="00F4336E" w:rsidP="00AF0772">
      <w:pPr>
        <w:pStyle w:val="paragraph"/>
        <w:numPr>
          <w:ilvl w:val="0"/>
          <w:numId w:val="40"/>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Connecting homes</w:t>
      </w:r>
      <w:r w:rsidR="00527044" w:rsidRPr="009D601D">
        <w:rPr>
          <w:rStyle w:val="normaltextrun"/>
          <w:rFonts w:ascii="Calibri" w:hAnsi="Calibri" w:cs="Calibri"/>
          <w:sz w:val="22"/>
          <w:szCs w:val="22"/>
        </w:rPr>
        <w:t xml:space="preserve">, with failed </w:t>
      </w:r>
      <w:r w:rsidR="00BE3D3A" w:rsidRPr="009D601D">
        <w:rPr>
          <w:rStyle w:val="normaltextrun"/>
          <w:rFonts w:ascii="Calibri" w:hAnsi="Calibri" w:cs="Calibri"/>
          <w:sz w:val="22"/>
          <w:szCs w:val="22"/>
        </w:rPr>
        <w:t xml:space="preserve">septic </w:t>
      </w:r>
      <w:r w:rsidR="003E7A60" w:rsidRPr="009D601D">
        <w:rPr>
          <w:rStyle w:val="normaltextrun"/>
          <w:rFonts w:ascii="Calibri" w:hAnsi="Calibri" w:cs="Calibri"/>
          <w:sz w:val="22"/>
          <w:szCs w:val="22"/>
        </w:rPr>
        <w:t xml:space="preserve">system </w:t>
      </w:r>
      <w:r w:rsidR="00527044" w:rsidRPr="009D601D">
        <w:rPr>
          <w:rStyle w:val="normaltextrun"/>
          <w:rFonts w:ascii="Calibri" w:hAnsi="Calibri" w:cs="Calibri"/>
          <w:sz w:val="22"/>
          <w:szCs w:val="22"/>
        </w:rPr>
        <w:t>or failing (malfunctioning) onsite wastewater systems</w:t>
      </w:r>
      <w:r w:rsidR="00527044" w:rsidRPr="009D601D">
        <w:rPr>
          <w:rStyle w:val="normaltextrun"/>
          <w:rFonts w:ascii="Calibri" w:eastAsiaTheme="majorEastAsia" w:hAnsi="Calibri" w:cs="Calibri"/>
          <w:sz w:val="22"/>
          <w:szCs w:val="22"/>
          <w:shd w:val="clear" w:color="auto" w:fill="FFFFFF"/>
        </w:rPr>
        <w:t>, or failing Division of Water Resources (DWR) permitted single-family residence discharges (NCG550000) and single-family residence spray / drip irrigation systems (Line Item 1.B); or</w:t>
      </w:r>
      <w:r w:rsidRPr="009D601D">
        <w:rPr>
          <w:rStyle w:val="eop"/>
          <w:rFonts w:ascii="Calibri" w:hAnsi="Calibri" w:cs="Calibri"/>
          <w:sz w:val="22"/>
          <w:szCs w:val="22"/>
        </w:rPr>
        <w:t> </w:t>
      </w:r>
      <w:r w:rsidRPr="009D601D">
        <w:rPr>
          <w:rStyle w:val="eop"/>
          <w:rFonts w:ascii="Calibri" w:hAnsi="Calibri" w:cs="Calibri"/>
          <w:sz w:val="22"/>
          <w:szCs w:val="22"/>
        </w:rPr>
        <w:br/>
      </w:r>
    </w:p>
    <w:p w14:paraId="05D45F96" w14:textId="77777777" w:rsidR="00F4336E" w:rsidRPr="009D601D" w:rsidRDefault="00F4336E" w:rsidP="00AF0772">
      <w:pPr>
        <w:pStyle w:val="ListParagraph"/>
        <w:numPr>
          <w:ilvl w:val="0"/>
          <w:numId w:val="41"/>
        </w:numPr>
        <w:spacing w:after="0" w:afterAutospacing="0"/>
        <w:rPr>
          <w:rStyle w:val="eop"/>
          <w:rFonts w:ascii="Calibri" w:eastAsia="Times New Roman" w:hAnsi="Calibri" w:cs="Calibri"/>
        </w:rPr>
      </w:pPr>
      <w:r w:rsidRPr="009D601D">
        <w:rPr>
          <w:rStyle w:val="normaltextrun"/>
          <w:rFonts w:ascii="Calibri" w:eastAsia="Times New Roman" w:hAnsi="Calibri" w:cs="Calibri"/>
        </w:rPr>
        <w:t>R</w:t>
      </w:r>
      <w:r w:rsidRPr="009D601D">
        <w:rPr>
          <w:rStyle w:val="normaltextrun"/>
          <w:rFonts w:ascii="Calibri" w:hAnsi="Calibri" w:cs="Calibri"/>
        </w:rPr>
        <w:t>epairing or replacing sewer lines responsible for reported sanitary sewer overflows or repairing or replacing equipment to resolve an upset, spill, or bypass at </w:t>
      </w:r>
      <w:r w:rsidRPr="009D601D">
        <w:rPr>
          <w:rStyle w:val="normaltextrun"/>
          <w:rFonts w:ascii="Calibri" w:hAnsi="Calibri" w:cs="Calibri"/>
          <w:u w:val="single"/>
        </w:rPr>
        <w:t>treatment works</w:t>
      </w:r>
      <w:r w:rsidRPr="009D601D">
        <w:rPr>
          <w:rStyle w:val="normaltextrun"/>
          <w:rFonts w:ascii="Calibri" w:hAnsi="Calibri" w:cs="Calibri"/>
        </w:rPr>
        <w:t>* that:</w:t>
      </w:r>
      <w:r w:rsidRPr="009D601D">
        <w:rPr>
          <w:rStyle w:val="eop"/>
          <w:rFonts w:ascii="Calibri" w:hAnsi="Calibri" w:cs="Calibri"/>
        </w:rPr>
        <w:t> </w:t>
      </w:r>
    </w:p>
    <w:p w14:paraId="6DA2F61C" w14:textId="77777777" w:rsidR="00F4336E" w:rsidRPr="009D601D" w:rsidRDefault="00F4336E" w:rsidP="00AF0772">
      <w:pPr>
        <w:pStyle w:val="paragraph"/>
        <w:numPr>
          <w:ilvl w:val="0"/>
          <w:numId w:val="146"/>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Reach bodies of water, or</w:t>
      </w:r>
      <w:r w:rsidRPr="009D601D">
        <w:rPr>
          <w:rStyle w:val="eop"/>
          <w:rFonts w:ascii="Calibri" w:hAnsi="Calibri" w:cs="Calibri"/>
          <w:sz w:val="22"/>
          <w:szCs w:val="22"/>
        </w:rPr>
        <w:t> </w:t>
      </w:r>
    </w:p>
    <w:p w14:paraId="1FC88058" w14:textId="44F04AE1" w:rsidR="00F4336E" w:rsidRPr="009D601D" w:rsidRDefault="00F4336E" w:rsidP="00AF0772">
      <w:pPr>
        <w:pStyle w:val="paragraph"/>
        <w:numPr>
          <w:ilvl w:val="0"/>
          <w:numId w:val="146"/>
        </w:numPr>
        <w:spacing w:before="0" w:beforeAutospacing="0" w:after="0" w:afterAutospacing="0"/>
        <w:ind w:left="1080"/>
        <w:textAlignment w:val="baseline"/>
        <w:rPr>
          <w:rStyle w:val="eop"/>
          <w:rFonts w:ascii="Calibri" w:hAnsi="Calibri" w:cs="Calibri"/>
          <w:sz w:val="22"/>
          <w:szCs w:val="22"/>
        </w:rPr>
      </w:pPr>
      <w:r w:rsidRPr="009D601D">
        <w:rPr>
          <w:rStyle w:val="normaltextrun"/>
          <w:rFonts w:ascii="Calibri" w:hAnsi="Calibri" w:cs="Calibri"/>
          <w:sz w:val="22"/>
          <w:szCs w:val="22"/>
        </w:rPr>
        <w:t xml:space="preserve">Back up into homes causing a public health problem, as documented by affidavit from </w:t>
      </w:r>
      <w:r w:rsidR="0093064F" w:rsidRPr="009D601D">
        <w:rPr>
          <w:rStyle w:val="normaltextrun"/>
          <w:rFonts w:ascii="Calibri" w:hAnsi="Calibri" w:cs="Calibri"/>
          <w:sz w:val="22"/>
          <w:szCs w:val="22"/>
        </w:rPr>
        <w:t>homeowner</w:t>
      </w:r>
      <w:r w:rsidRPr="009D601D">
        <w:rPr>
          <w:rStyle w:val="normaltextrun"/>
          <w:rFonts w:ascii="Calibri" w:hAnsi="Calibri" w:cs="Calibri"/>
          <w:sz w:val="22"/>
          <w:szCs w:val="22"/>
        </w:rPr>
        <w:t xml:space="preserve"> or tenant.  </w:t>
      </w:r>
    </w:p>
    <w:p w14:paraId="09A48FA8" w14:textId="576E9E8F" w:rsidR="00BE3D3A" w:rsidRPr="009D601D" w:rsidRDefault="00BE3D3A" w:rsidP="00F4336E">
      <w:pPr>
        <w:pStyle w:val="ListParagraph"/>
        <w:spacing w:after="0" w:afterAutospacing="0"/>
        <w:ind w:left="0"/>
      </w:pPr>
    </w:p>
    <w:p w14:paraId="3824D039" w14:textId="27CD51C6" w:rsidR="00776762" w:rsidRDefault="00776762" w:rsidP="00776762">
      <w:pPr>
        <w:spacing w:after="0" w:afterAutospacing="0"/>
        <w:rPr>
          <w:rFonts w:ascii="Calibri" w:eastAsia="Times New Roman" w:hAnsi="Calibri" w:cs="Calibri"/>
          <w:i/>
        </w:rPr>
      </w:pPr>
      <w:r w:rsidRPr="00776762">
        <w:rPr>
          <w:rFonts w:ascii="Calibri" w:eastAsia="Times New Roman" w:hAnsi="Calibri" w:cs="Calibri"/>
          <w:i/>
        </w:rPr>
        <w:t>*Treatment works: Defined here as public sewer collection and transmission system, pump stations, and wastewater treatment facilities.</w:t>
      </w:r>
    </w:p>
    <w:p w14:paraId="0AC6E56F" w14:textId="77777777" w:rsidR="00776762" w:rsidRPr="00776762" w:rsidRDefault="00776762" w:rsidP="00776762">
      <w:pPr>
        <w:spacing w:after="0" w:afterAutospacing="0"/>
        <w:rPr>
          <w:rFonts w:ascii="Calibri" w:eastAsia="Times New Roman" w:hAnsi="Calibri" w:cs="Calibri"/>
          <w:i/>
        </w:rPr>
      </w:pPr>
    </w:p>
    <w:p w14:paraId="772E483D" w14:textId="77777777" w:rsidR="00EC2692" w:rsidRPr="009D601D" w:rsidRDefault="00EC2692" w:rsidP="00EC2692">
      <w:pPr>
        <w:spacing w:after="0" w:afterAutospacing="0"/>
        <w:textAlignment w:val="baseline"/>
        <w:rPr>
          <w:rFonts w:ascii="Segoe UI" w:eastAsia="Times New Roman" w:hAnsi="Segoe UI" w:cs="Segoe UI"/>
        </w:rPr>
      </w:pPr>
      <w:r w:rsidRPr="009D601D">
        <w:rPr>
          <w:rFonts w:ascii="Calibri" w:eastAsia="Times New Roman" w:hAnsi="Calibri" w:cs="Calibri"/>
        </w:rPr>
        <w:t xml:space="preserve">To document these points for the above project types, show that the project earns points under Line Item 1.B. </w:t>
      </w:r>
    </w:p>
    <w:p w14:paraId="32E532FC" w14:textId="77777777" w:rsidR="00EC2692" w:rsidRPr="009D601D" w:rsidRDefault="00EC2692" w:rsidP="00F4336E">
      <w:pPr>
        <w:pStyle w:val="ListParagraph"/>
        <w:spacing w:after="0" w:afterAutospacing="0"/>
        <w:ind w:left="0"/>
        <w:rPr>
          <w:rStyle w:val="normaltextrun"/>
          <w:rFonts w:ascii="Calibri" w:hAnsi="Calibri" w:cs="Calibri"/>
          <w:shd w:val="clear" w:color="auto" w:fill="FFFFFF"/>
        </w:rPr>
      </w:pPr>
    </w:p>
    <w:p w14:paraId="32DE32EB" w14:textId="50E83AE8" w:rsidR="00BE3D3A" w:rsidRDefault="00BE3D3A" w:rsidP="00F4336E">
      <w:pPr>
        <w:pStyle w:val="ListParagraph"/>
        <w:spacing w:after="0" w:afterAutospacing="0"/>
        <w:ind w:left="0"/>
        <w:rPr>
          <w:rStyle w:val="normaltextrun"/>
          <w:rFonts w:ascii="Calibri" w:hAnsi="Calibri" w:cs="Calibri"/>
          <w:shd w:val="clear" w:color="auto" w:fill="FFFFFF"/>
        </w:rPr>
      </w:pPr>
      <w:r w:rsidRPr="00776762">
        <w:rPr>
          <w:rStyle w:val="normaltextrun"/>
          <w:rFonts w:ascii="Calibri" w:hAnsi="Calibri" w:cs="Calibri"/>
          <w:u w:val="single"/>
          <w:shd w:val="clear" w:color="auto" w:fill="FFFFFF"/>
        </w:rPr>
        <w:t>Th</w:t>
      </w:r>
      <w:r w:rsidRPr="00BA0217">
        <w:rPr>
          <w:rStyle w:val="normaltextrun"/>
          <w:rFonts w:ascii="Calibri" w:hAnsi="Calibri" w:cs="Calibri"/>
          <w:u w:val="single"/>
          <w:shd w:val="clear" w:color="auto" w:fill="FFFFFF"/>
        </w:rPr>
        <w:t>e project narrative must clearly state which activity</w:t>
      </w:r>
      <w:r w:rsidRPr="009D601D">
        <w:rPr>
          <w:rStyle w:val="normaltextrun"/>
          <w:rFonts w:ascii="Calibri" w:hAnsi="Calibri" w:cs="Calibri"/>
          <w:shd w:val="clear" w:color="auto" w:fill="FFFFFF"/>
        </w:rPr>
        <w:t xml:space="preserve"> (e.g., fail</w:t>
      </w:r>
      <w:r w:rsidR="003E7A60" w:rsidRPr="009D601D">
        <w:rPr>
          <w:rStyle w:val="normaltextrun"/>
          <w:rFonts w:ascii="Calibri" w:hAnsi="Calibri" w:cs="Calibri"/>
          <w:shd w:val="clear" w:color="auto" w:fill="FFFFFF"/>
        </w:rPr>
        <w:t xml:space="preserve">ed septic system, failing </w:t>
      </w:r>
      <w:r w:rsidRPr="009D601D">
        <w:rPr>
          <w:rStyle w:val="normaltextrun"/>
          <w:rFonts w:ascii="Calibri" w:hAnsi="Calibri" w:cs="Calibri"/>
          <w:shd w:val="clear" w:color="auto" w:fill="FFFFFF"/>
        </w:rPr>
        <w:t xml:space="preserve">onsite wastewater </w:t>
      </w:r>
      <w:r w:rsidRPr="009D601D">
        <w:rPr>
          <w:rStyle w:val="contextualspellingandgrammarerror"/>
          <w:rFonts w:ascii="Calibri" w:hAnsi="Calibri" w:cs="Calibri"/>
          <w:shd w:val="clear" w:color="auto" w:fill="FFFFFF"/>
        </w:rPr>
        <w:t>systems</w:t>
      </w:r>
      <w:r w:rsidRPr="009D601D">
        <w:rPr>
          <w:rStyle w:val="normaltextrun"/>
          <w:rFonts w:ascii="Calibri" w:hAnsi="Calibri" w:cs="Calibri"/>
          <w:shd w:val="clear" w:color="auto" w:fill="FFFFFF"/>
        </w:rPr>
        <w:t xml:space="preserve">, failing DWR-permitted single-family residence discharge, single-family or public spray/drip irrigation system, replacement/repair of sewer lines and pump stations) in this Line Item is applicable </w:t>
      </w:r>
      <w:r w:rsidRPr="00BA0217">
        <w:rPr>
          <w:rStyle w:val="normaltextrun"/>
          <w:rFonts w:ascii="Calibri" w:hAnsi="Calibri" w:cs="Calibri"/>
          <w:u w:val="single"/>
          <w:shd w:val="clear" w:color="auto" w:fill="FFFFFF"/>
        </w:rPr>
        <w:t>and include the following</w:t>
      </w:r>
      <w:r w:rsidRPr="009D601D">
        <w:rPr>
          <w:rStyle w:val="normaltextrun"/>
          <w:rFonts w:ascii="Calibri" w:hAnsi="Calibri" w:cs="Calibri"/>
          <w:shd w:val="clear" w:color="auto" w:fill="FFFFFF"/>
        </w:rPr>
        <w:t>:</w:t>
      </w:r>
    </w:p>
    <w:p w14:paraId="7828A421" w14:textId="77777777" w:rsidR="00BA0217" w:rsidRPr="009D601D" w:rsidRDefault="00BA0217" w:rsidP="00F4336E">
      <w:pPr>
        <w:pStyle w:val="ListParagraph"/>
        <w:spacing w:after="0" w:afterAutospacing="0"/>
        <w:ind w:left="0"/>
      </w:pPr>
    </w:p>
    <w:p w14:paraId="62309327" w14:textId="3DED6D3D" w:rsidR="00BE3D3A" w:rsidRPr="009D601D" w:rsidRDefault="00BE3D3A" w:rsidP="00AF0772">
      <w:pPr>
        <w:numPr>
          <w:ilvl w:val="0"/>
          <w:numId w:val="147"/>
        </w:numPr>
        <w:spacing w:after="0" w:afterAutospacing="0"/>
        <w:textAlignment w:val="baseline"/>
        <w:rPr>
          <w:rFonts w:ascii="Calibri" w:eastAsia="Times New Roman" w:hAnsi="Calibri" w:cs="Calibri"/>
          <w:u w:val="single"/>
        </w:rPr>
      </w:pPr>
      <w:r w:rsidRPr="009D601D">
        <w:rPr>
          <w:rFonts w:ascii="Calibri" w:eastAsia="Times New Roman" w:hAnsi="Calibri" w:cs="Calibri"/>
          <w:u w:val="single"/>
        </w:rPr>
        <w:t>For projects to serve homes with failed septic</w:t>
      </w:r>
      <w:r w:rsidR="00C17353" w:rsidRPr="009D601D">
        <w:rPr>
          <w:rFonts w:ascii="Calibri" w:eastAsia="Times New Roman" w:hAnsi="Calibri" w:cs="Calibri"/>
          <w:u w:val="single"/>
        </w:rPr>
        <w:t xml:space="preserve"> systems, failing </w:t>
      </w:r>
      <w:r w:rsidR="00A87F91" w:rsidRPr="009D601D">
        <w:rPr>
          <w:rFonts w:ascii="Calibri" w:eastAsia="Times New Roman" w:hAnsi="Calibri" w:cs="Calibri"/>
          <w:u w:val="single"/>
        </w:rPr>
        <w:t xml:space="preserve">(malfunctioning) </w:t>
      </w:r>
      <w:r w:rsidR="00C17353" w:rsidRPr="009D601D">
        <w:rPr>
          <w:rFonts w:ascii="Calibri" w:eastAsia="Times New Roman" w:hAnsi="Calibri" w:cs="Calibri"/>
          <w:u w:val="single"/>
        </w:rPr>
        <w:t>onsite wastewater systems, or f</w:t>
      </w:r>
      <w:r w:rsidRPr="009D601D">
        <w:rPr>
          <w:rFonts w:ascii="Calibri" w:eastAsia="Times New Roman" w:hAnsi="Calibri" w:cs="Calibri"/>
          <w:u w:val="single"/>
        </w:rPr>
        <w:t>ailing DWR single-family permitted systems: </w:t>
      </w:r>
    </w:p>
    <w:p w14:paraId="7C8A1D33" w14:textId="04676E91" w:rsidR="00BE3D3A" w:rsidRDefault="00BE3D3A" w:rsidP="00AF0772">
      <w:pPr>
        <w:numPr>
          <w:ilvl w:val="0"/>
          <w:numId w:val="148"/>
        </w:numPr>
        <w:spacing w:after="0" w:afterAutospacing="0"/>
        <w:ind w:left="1080"/>
        <w:textAlignment w:val="baseline"/>
        <w:rPr>
          <w:rFonts w:ascii="Calibri" w:eastAsia="Times New Roman" w:hAnsi="Calibri" w:cs="Calibri"/>
        </w:rPr>
      </w:pPr>
      <w:r w:rsidRPr="009D601D">
        <w:rPr>
          <w:rFonts w:ascii="Calibri" w:eastAsia="Times New Roman" w:hAnsi="Calibri" w:cs="Calibri"/>
        </w:rPr>
        <w:t xml:space="preserve">A list of the addresses where septic systems </w:t>
      </w:r>
      <w:proofErr w:type="gramStart"/>
      <w:r w:rsidR="00C60A86" w:rsidRPr="009D601D">
        <w:rPr>
          <w:rFonts w:ascii="Calibri" w:eastAsia="Times New Roman" w:hAnsi="Calibri" w:cs="Calibri"/>
        </w:rPr>
        <w:t>have</w:t>
      </w:r>
      <w:proofErr w:type="gramEnd"/>
      <w:r w:rsidR="00C60A86" w:rsidRPr="009D601D">
        <w:rPr>
          <w:rFonts w:ascii="Calibri" w:eastAsia="Times New Roman" w:hAnsi="Calibri" w:cs="Calibri"/>
        </w:rPr>
        <w:t xml:space="preserve"> failed or are failin</w:t>
      </w:r>
      <w:r w:rsidRPr="009D601D">
        <w:rPr>
          <w:rFonts w:ascii="Calibri" w:eastAsia="Times New Roman" w:hAnsi="Calibri" w:cs="Calibri"/>
        </w:rPr>
        <w:t>g</w:t>
      </w:r>
      <w:r w:rsidR="00BA0217">
        <w:rPr>
          <w:rFonts w:ascii="Calibri" w:eastAsia="Times New Roman" w:hAnsi="Calibri" w:cs="Calibri"/>
        </w:rPr>
        <w:t>;</w:t>
      </w:r>
      <w:r w:rsidRPr="009D601D">
        <w:rPr>
          <w:rFonts w:ascii="Calibri" w:eastAsia="Times New Roman" w:hAnsi="Calibri" w:cs="Calibri"/>
        </w:rPr>
        <w:t> </w:t>
      </w:r>
    </w:p>
    <w:p w14:paraId="7ABE2D0E" w14:textId="77777777" w:rsidR="00BA0217" w:rsidRPr="009D601D" w:rsidRDefault="00BA0217" w:rsidP="00BA0217">
      <w:pPr>
        <w:spacing w:after="0" w:afterAutospacing="0"/>
        <w:ind w:left="1080"/>
        <w:textAlignment w:val="baseline"/>
        <w:rPr>
          <w:rFonts w:ascii="Calibri" w:eastAsia="Times New Roman" w:hAnsi="Calibri" w:cs="Calibri"/>
        </w:rPr>
      </w:pPr>
    </w:p>
    <w:p w14:paraId="598F2C28" w14:textId="77777777" w:rsidR="00BE3D3A" w:rsidRPr="009D601D" w:rsidRDefault="00BE3D3A" w:rsidP="00AF0772">
      <w:pPr>
        <w:numPr>
          <w:ilvl w:val="0"/>
          <w:numId w:val="149"/>
        </w:numPr>
        <w:spacing w:after="0" w:afterAutospacing="0"/>
        <w:ind w:left="1080"/>
        <w:textAlignment w:val="baseline"/>
        <w:rPr>
          <w:rFonts w:ascii="Calibri" w:eastAsia="Times New Roman" w:hAnsi="Calibri" w:cs="Calibri"/>
        </w:rPr>
      </w:pPr>
      <w:r w:rsidRPr="009D601D">
        <w:rPr>
          <w:rFonts w:ascii="Calibri" w:eastAsia="Times New Roman" w:hAnsi="Calibri" w:cs="Calibri"/>
        </w:rPr>
        <w:t>A project map that clearly shows the specific locations of: </w:t>
      </w:r>
    </w:p>
    <w:p w14:paraId="649DD378" w14:textId="25B22FA3" w:rsidR="00BE3D3A" w:rsidRPr="009D601D" w:rsidRDefault="00BE3D3A" w:rsidP="00AF0772">
      <w:pPr>
        <w:numPr>
          <w:ilvl w:val="0"/>
          <w:numId w:val="150"/>
        </w:numPr>
        <w:spacing w:after="0" w:afterAutospacing="0"/>
        <w:ind w:left="1440"/>
        <w:textAlignment w:val="baseline"/>
        <w:rPr>
          <w:rFonts w:ascii="Calibri" w:eastAsia="Times New Roman" w:hAnsi="Calibri" w:cs="Calibri"/>
        </w:rPr>
      </w:pPr>
      <w:r w:rsidRPr="009D601D">
        <w:rPr>
          <w:rFonts w:ascii="Calibri" w:eastAsia="Times New Roman" w:hAnsi="Calibri" w:cs="Calibri"/>
        </w:rPr>
        <w:t xml:space="preserve">Street names and house numbers of failed </w:t>
      </w:r>
      <w:r w:rsidR="00C60A86" w:rsidRPr="009D601D">
        <w:rPr>
          <w:rFonts w:ascii="Calibri" w:eastAsia="Times New Roman" w:hAnsi="Calibri" w:cs="Calibri"/>
        </w:rPr>
        <w:t xml:space="preserve">or failing </w:t>
      </w:r>
      <w:r w:rsidRPr="009D601D">
        <w:rPr>
          <w:rFonts w:ascii="Calibri" w:eastAsia="Times New Roman" w:hAnsi="Calibri" w:cs="Calibri"/>
        </w:rPr>
        <w:t>systems </w:t>
      </w:r>
    </w:p>
    <w:p w14:paraId="15C693BD" w14:textId="010B589D" w:rsidR="00BE3D3A" w:rsidRPr="009D601D" w:rsidRDefault="00BE3D3A" w:rsidP="00AF0772">
      <w:pPr>
        <w:numPr>
          <w:ilvl w:val="0"/>
          <w:numId w:val="150"/>
        </w:numPr>
        <w:spacing w:after="0" w:afterAutospacing="0"/>
        <w:ind w:left="1440"/>
        <w:textAlignment w:val="baseline"/>
        <w:rPr>
          <w:rFonts w:ascii="Calibri" w:eastAsia="Times New Roman" w:hAnsi="Calibri" w:cs="Calibri"/>
        </w:rPr>
      </w:pPr>
      <w:r w:rsidRPr="009D601D">
        <w:rPr>
          <w:rFonts w:ascii="Calibri" w:eastAsia="Times New Roman" w:hAnsi="Calibri" w:cs="Calibri"/>
        </w:rPr>
        <w:t>New sewer lines </w:t>
      </w:r>
      <w:r w:rsidR="00C60A86" w:rsidRPr="009D601D">
        <w:rPr>
          <w:rFonts w:ascii="Calibri" w:eastAsia="Times New Roman" w:hAnsi="Calibri" w:cs="Calibri"/>
        </w:rPr>
        <w:t>and related infrastructure.</w:t>
      </w:r>
    </w:p>
    <w:p w14:paraId="5C361B35" w14:textId="0F09728B" w:rsidR="00AD3A48" w:rsidRPr="009D601D" w:rsidRDefault="00BE3D3A" w:rsidP="00AF0772">
      <w:pPr>
        <w:numPr>
          <w:ilvl w:val="0"/>
          <w:numId w:val="150"/>
        </w:numPr>
        <w:spacing w:after="0" w:afterAutospacing="0"/>
        <w:ind w:left="1440"/>
        <w:textAlignment w:val="baseline"/>
        <w:rPr>
          <w:rFonts w:ascii="Calibri" w:eastAsia="Times New Roman" w:hAnsi="Calibri" w:cs="Calibri"/>
        </w:rPr>
      </w:pPr>
      <w:r w:rsidRPr="009D601D">
        <w:rPr>
          <w:rFonts w:ascii="Calibri" w:eastAsia="Times New Roman" w:hAnsi="Calibri" w:cs="Calibri"/>
        </w:rPr>
        <w:t xml:space="preserve">All systems to be connected to the public sewer </w:t>
      </w:r>
      <w:proofErr w:type="gramStart"/>
      <w:r w:rsidRPr="009D601D">
        <w:rPr>
          <w:rFonts w:ascii="Calibri" w:eastAsia="Times New Roman" w:hAnsi="Calibri" w:cs="Calibri"/>
        </w:rPr>
        <w:t>system</w:t>
      </w:r>
      <w:r w:rsidR="00BA0217">
        <w:rPr>
          <w:rFonts w:ascii="Calibri" w:eastAsia="Times New Roman" w:hAnsi="Calibri" w:cs="Calibri"/>
        </w:rPr>
        <w:t>;</w:t>
      </w:r>
      <w:proofErr w:type="gramEnd"/>
    </w:p>
    <w:p w14:paraId="409947FC" w14:textId="77777777" w:rsidR="00AD3A48" w:rsidRPr="009D601D" w:rsidRDefault="00AD3A48" w:rsidP="00AD3A48">
      <w:pPr>
        <w:spacing w:after="0" w:afterAutospacing="0"/>
        <w:ind w:left="1440"/>
        <w:textAlignment w:val="baseline"/>
        <w:rPr>
          <w:rFonts w:ascii="Calibri" w:eastAsia="Times New Roman" w:hAnsi="Calibri" w:cs="Calibri"/>
        </w:rPr>
      </w:pPr>
    </w:p>
    <w:p w14:paraId="6FF45AB9" w14:textId="6241732E" w:rsidR="00AD3A48" w:rsidRPr="009D601D" w:rsidRDefault="00AD3A48" w:rsidP="00AF0772">
      <w:pPr>
        <w:numPr>
          <w:ilvl w:val="0"/>
          <w:numId w:val="162"/>
        </w:numPr>
        <w:tabs>
          <w:tab w:val="clear" w:pos="720"/>
        </w:tabs>
        <w:spacing w:after="0" w:afterAutospacing="0"/>
        <w:ind w:left="1080"/>
        <w:textAlignment w:val="baseline"/>
        <w:rPr>
          <w:rFonts w:ascii="Calibri" w:eastAsia="Times New Roman" w:hAnsi="Calibri" w:cs="Calibri"/>
        </w:rPr>
      </w:pPr>
      <w:r w:rsidRPr="009D601D">
        <w:rPr>
          <w:rFonts w:ascii="Calibri" w:eastAsia="Times New Roman" w:hAnsi="Calibri" w:cs="Calibri"/>
        </w:rPr>
        <w:t>Identify the year (approximate if unknown) that the failing or failed systems were installed</w:t>
      </w:r>
      <w:r w:rsidR="00BA0217">
        <w:rPr>
          <w:rFonts w:ascii="Calibri" w:eastAsia="Times New Roman" w:hAnsi="Calibri" w:cs="Calibri"/>
        </w:rPr>
        <w:t>; and</w:t>
      </w:r>
      <w:r w:rsidRPr="009D601D">
        <w:rPr>
          <w:rFonts w:ascii="Calibri" w:eastAsia="Times New Roman" w:hAnsi="Calibri" w:cs="Calibri"/>
        </w:rPr>
        <w:br/>
      </w:r>
    </w:p>
    <w:p w14:paraId="482D58C3" w14:textId="6572A594" w:rsidR="00AD3A48" w:rsidRPr="009D601D" w:rsidRDefault="00AD3A48" w:rsidP="00AF0772">
      <w:pPr>
        <w:numPr>
          <w:ilvl w:val="0"/>
          <w:numId w:val="162"/>
        </w:numPr>
        <w:tabs>
          <w:tab w:val="clear" w:pos="720"/>
          <w:tab w:val="num" w:pos="1080"/>
        </w:tabs>
        <w:spacing w:after="0" w:afterAutospacing="0"/>
        <w:ind w:left="1080"/>
        <w:textAlignment w:val="baseline"/>
        <w:rPr>
          <w:rFonts w:ascii="Calibri" w:eastAsia="Times New Roman" w:hAnsi="Calibri" w:cs="Calibri"/>
        </w:rPr>
      </w:pPr>
      <w:r w:rsidRPr="009D601D">
        <w:rPr>
          <w:rFonts w:ascii="Calibri" w:eastAsia="Times New Roman" w:hAnsi="Calibri" w:cs="Calibri"/>
        </w:rPr>
        <w:t>Identify if any repairs have been done to the system</w:t>
      </w:r>
      <w:r w:rsidR="00BA0217">
        <w:rPr>
          <w:rFonts w:ascii="Calibri" w:eastAsia="Times New Roman" w:hAnsi="Calibri" w:cs="Calibri"/>
        </w:rPr>
        <w:t>;</w:t>
      </w:r>
      <w:r w:rsidR="00776762">
        <w:rPr>
          <w:rFonts w:ascii="Calibri" w:eastAsia="Times New Roman" w:hAnsi="Calibri" w:cs="Calibri"/>
        </w:rPr>
        <w:t xml:space="preserve"> and </w:t>
      </w:r>
    </w:p>
    <w:p w14:paraId="7E1E77C6" w14:textId="12101288" w:rsidR="00BE3D3A" w:rsidRPr="009D601D" w:rsidRDefault="00BE3D3A" w:rsidP="00AD3A48">
      <w:pPr>
        <w:spacing w:after="0" w:afterAutospacing="0"/>
        <w:ind w:left="1440"/>
        <w:textAlignment w:val="baseline"/>
        <w:rPr>
          <w:rFonts w:ascii="Calibri" w:eastAsia="Times New Roman" w:hAnsi="Calibri" w:cs="Calibri"/>
        </w:rPr>
      </w:pPr>
    </w:p>
    <w:p w14:paraId="6B51BEE6" w14:textId="7969052B" w:rsidR="00C17353" w:rsidRPr="00776762" w:rsidRDefault="00C312AD" w:rsidP="00776762">
      <w:pPr>
        <w:numPr>
          <w:ilvl w:val="0"/>
          <w:numId w:val="151"/>
        </w:numPr>
        <w:spacing w:after="0" w:afterAutospacing="0"/>
        <w:ind w:left="1080"/>
        <w:textAlignment w:val="baseline"/>
        <w:rPr>
          <w:rFonts w:ascii="Calibri" w:eastAsia="Times New Roman" w:hAnsi="Calibri" w:cs="Calibri"/>
        </w:rPr>
      </w:pPr>
      <w:r w:rsidRPr="009D601D">
        <w:rPr>
          <w:rFonts w:ascii="Calibri" w:eastAsia="Times New Roman" w:hAnsi="Calibri" w:cs="Calibri"/>
          <w:u w:val="single"/>
        </w:rPr>
        <w:t>For failed septic systems:</w:t>
      </w:r>
      <w:r w:rsidRPr="009D601D">
        <w:rPr>
          <w:rFonts w:ascii="Calibri" w:eastAsia="Times New Roman" w:hAnsi="Calibri" w:cs="Calibri"/>
        </w:rPr>
        <w:t xml:space="preserve"> </w:t>
      </w:r>
      <w:r w:rsidR="00C60A86" w:rsidRPr="009D601D">
        <w:rPr>
          <w:rFonts w:ascii="Calibri" w:eastAsia="Times New Roman" w:hAnsi="Calibri" w:cs="Calibri"/>
        </w:rPr>
        <w:t xml:space="preserve"> </w:t>
      </w:r>
      <w:r w:rsidR="00BE3D3A" w:rsidRPr="009D601D">
        <w:rPr>
          <w:rFonts w:ascii="Calibri" w:eastAsia="Times New Roman" w:hAnsi="Calibri" w:cs="Calibri"/>
        </w:rPr>
        <w:t>A signed and sealed statement from a registered sanitarian or a licensed soil scientist or the County Health Department that the septic</w:t>
      </w:r>
      <w:r w:rsidR="00C60A86" w:rsidRPr="009D601D">
        <w:rPr>
          <w:rFonts w:ascii="Calibri" w:eastAsia="Times New Roman" w:hAnsi="Calibri" w:cs="Calibri"/>
        </w:rPr>
        <w:t xml:space="preserve"> or </w:t>
      </w:r>
      <w:r w:rsidR="00BE3D3A" w:rsidRPr="009D601D">
        <w:rPr>
          <w:rFonts w:ascii="Calibri" w:eastAsia="Times New Roman" w:hAnsi="Calibri" w:cs="Calibri"/>
        </w:rPr>
        <w:t>irrigation systems in the project area have failed</w:t>
      </w:r>
      <w:r w:rsidR="00776762">
        <w:rPr>
          <w:rFonts w:ascii="Calibri" w:eastAsia="Times New Roman" w:hAnsi="Calibri" w:cs="Calibri"/>
        </w:rPr>
        <w:t xml:space="preserve">.  </w:t>
      </w:r>
      <w:r w:rsidR="00BE3D3A" w:rsidRPr="00776762">
        <w:rPr>
          <w:rFonts w:ascii="Calibri" w:eastAsia="Times New Roman" w:hAnsi="Calibri" w:cs="Calibri"/>
        </w:rPr>
        <w:t>County health department letters that advise “</w:t>
      </w:r>
      <w:r w:rsidR="00BE3D3A" w:rsidRPr="00776762">
        <w:rPr>
          <w:rFonts w:ascii="Calibri" w:eastAsia="Times New Roman" w:hAnsi="Calibri" w:cs="Calibri"/>
          <w:i/>
          <w:iCs/>
        </w:rPr>
        <w:t>failures are likely</w:t>
      </w:r>
      <w:r w:rsidR="00BE3D3A" w:rsidRPr="00776762">
        <w:rPr>
          <w:rFonts w:ascii="Calibri" w:eastAsia="Times New Roman" w:hAnsi="Calibri" w:cs="Calibri"/>
        </w:rPr>
        <w:t>” or “</w:t>
      </w:r>
      <w:r w:rsidR="00BE3D3A" w:rsidRPr="00776762">
        <w:rPr>
          <w:rFonts w:ascii="Calibri" w:eastAsia="Times New Roman" w:hAnsi="Calibri" w:cs="Calibri"/>
          <w:i/>
          <w:iCs/>
        </w:rPr>
        <w:t>soils do not allow new septic systems</w:t>
      </w:r>
      <w:r w:rsidR="00BE3D3A" w:rsidRPr="00776762">
        <w:rPr>
          <w:rFonts w:ascii="Calibri" w:eastAsia="Times New Roman" w:hAnsi="Calibri" w:cs="Calibri"/>
        </w:rPr>
        <w:t>” are not sufficient documentation of fail</w:t>
      </w:r>
      <w:r w:rsidRPr="00776762">
        <w:rPr>
          <w:rFonts w:ascii="Calibri" w:eastAsia="Times New Roman" w:hAnsi="Calibri" w:cs="Calibri"/>
        </w:rPr>
        <w:t>ed</w:t>
      </w:r>
      <w:r w:rsidR="00BE3D3A" w:rsidRPr="00776762">
        <w:rPr>
          <w:rFonts w:ascii="Calibri" w:eastAsia="Times New Roman" w:hAnsi="Calibri" w:cs="Calibri"/>
        </w:rPr>
        <w:t xml:space="preserve"> systems.  </w:t>
      </w:r>
      <w:r w:rsidR="00AD3A48" w:rsidRPr="00776762">
        <w:rPr>
          <w:rFonts w:ascii="Calibri" w:eastAsia="Times New Roman" w:hAnsi="Calibri" w:cs="Calibri"/>
        </w:rPr>
        <w:br/>
      </w:r>
    </w:p>
    <w:p w14:paraId="05C437E4" w14:textId="48C39A7C" w:rsidR="006002C9" w:rsidRPr="00776762" w:rsidRDefault="00C60A86" w:rsidP="00AF0772">
      <w:pPr>
        <w:pStyle w:val="paragraph"/>
        <w:numPr>
          <w:ilvl w:val="0"/>
          <w:numId w:val="163"/>
        </w:numPr>
        <w:spacing w:before="0" w:beforeAutospacing="0" w:after="0" w:afterAutospacing="0"/>
        <w:ind w:left="1080"/>
        <w:textAlignment w:val="baseline"/>
        <w:rPr>
          <w:rFonts w:ascii="Calibri" w:hAnsi="Calibri" w:cs="Calibri"/>
          <w:sz w:val="22"/>
          <w:szCs w:val="22"/>
        </w:rPr>
      </w:pPr>
      <w:r w:rsidRPr="00776762">
        <w:rPr>
          <w:rFonts w:ascii="Calibri" w:hAnsi="Calibri" w:cs="Calibri"/>
          <w:sz w:val="22"/>
          <w:szCs w:val="22"/>
          <w:u w:val="single"/>
        </w:rPr>
        <w:t xml:space="preserve">For failing </w:t>
      </w:r>
      <w:r w:rsidR="006002C9" w:rsidRPr="00776762">
        <w:rPr>
          <w:rFonts w:ascii="Calibri" w:hAnsi="Calibri" w:cs="Calibri"/>
          <w:sz w:val="22"/>
          <w:szCs w:val="22"/>
          <w:u w:val="single"/>
        </w:rPr>
        <w:t xml:space="preserve">(malfunctioning) </w:t>
      </w:r>
      <w:r w:rsidRPr="00776762">
        <w:rPr>
          <w:rFonts w:ascii="Calibri" w:hAnsi="Calibri" w:cs="Calibri"/>
          <w:sz w:val="22"/>
          <w:szCs w:val="22"/>
          <w:u w:val="single"/>
        </w:rPr>
        <w:t>onsite wastewater system,</w:t>
      </w:r>
      <w:r w:rsidRPr="00776762">
        <w:rPr>
          <w:rFonts w:ascii="Calibri" w:hAnsi="Calibri" w:cs="Calibri"/>
          <w:sz w:val="22"/>
          <w:szCs w:val="22"/>
        </w:rPr>
        <w:t xml:space="preserve"> </w:t>
      </w:r>
      <w:r w:rsidR="00776762" w:rsidRPr="00776762">
        <w:rPr>
          <w:rFonts w:ascii="Calibri" w:hAnsi="Calibri" w:cs="Calibri"/>
          <w:color w:val="FF0000"/>
          <w:sz w:val="22"/>
          <w:szCs w:val="22"/>
        </w:rPr>
        <w:t xml:space="preserve">an onsite system is failing when a </w:t>
      </w:r>
      <w:r w:rsidR="006002C9" w:rsidRPr="00776762">
        <w:rPr>
          <w:rFonts w:ascii="Calibri" w:hAnsi="Calibri" w:cs="Calibri"/>
          <w:sz w:val="22"/>
          <w:szCs w:val="22"/>
        </w:rPr>
        <w:t>Notices of Violation (NOVs) from an authorized agent issued per 15A NCAC 18A.1961</w:t>
      </w:r>
      <w:r w:rsidR="00776762">
        <w:rPr>
          <w:rFonts w:ascii="Calibri" w:hAnsi="Calibri" w:cs="Calibri"/>
          <w:sz w:val="22"/>
          <w:szCs w:val="22"/>
        </w:rPr>
        <w:t xml:space="preserve">, </w:t>
      </w:r>
      <w:r w:rsidR="00776762" w:rsidRPr="00776762">
        <w:rPr>
          <w:rFonts w:ascii="Calibri" w:hAnsi="Calibri" w:cs="Calibri"/>
          <w:color w:val="FF0000"/>
          <w:sz w:val="22"/>
          <w:szCs w:val="22"/>
        </w:rPr>
        <w:t xml:space="preserve">so said NOVs </w:t>
      </w:r>
      <w:r w:rsidR="006002C9" w:rsidRPr="00776762">
        <w:rPr>
          <w:rFonts w:ascii="Calibri" w:hAnsi="Calibri" w:cs="Calibri"/>
          <w:sz w:val="22"/>
          <w:szCs w:val="22"/>
        </w:rPr>
        <w:t>must be provided</w:t>
      </w:r>
      <w:r w:rsidR="00776762">
        <w:rPr>
          <w:rFonts w:ascii="Calibri" w:hAnsi="Calibri" w:cs="Calibri"/>
          <w:sz w:val="22"/>
          <w:szCs w:val="22"/>
        </w:rPr>
        <w:t>.</w:t>
      </w:r>
      <w:r w:rsidR="006002C9" w:rsidRPr="00776762">
        <w:rPr>
          <w:rFonts w:ascii="Calibri" w:hAnsi="Calibri" w:cs="Calibri"/>
          <w:sz w:val="22"/>
          <w:szCs w:val="22"/>
        </w:rPr>
        <w:t xml:space="preserve"> </w:t>
      </w:r>
    </w:p>
    <w:p w14:paraId="53A0DB07" w14:textId="0299137D" w:rsidR="006002C9" w:rsidRPr="009D601D" w:rsidRDefault="006002C9" w:rsidP="006002C9">
      <w:pPr>
        <w:spacing w:after="0" w:afterAutospacing="0"/>
        <w:textAlignment w:val="baseline"/>
        <w:rPr>
          <w:rFonts w:ascii="Verdana" w:eastAsia="Times New Roman" w:hAnsi="Verdana" w:cs="Times New Roman"/>
          <w:sz w:val="24"/>
          <w:szCs w:val="24"/>
        </w:rPr>
      </w:pPr>
      <w:r w:rsidRPr="009D601D">
        <w:rPr>
          <w:rFonts w:ascii="Calibri" w:eastAsia="Times New Roman" w:hAnsi="Calibri" w:cs="Calibri"/>
          <w:sz w:val="24"/>
          <w:szCs w:val="24"/>
        </w:rPr>
        <w:t> </w:t>
      </w:r>
    </w:p>
    <w:p w14:paraId="71E5D705" w14:textId="1825559A" w:rsidR="00BE3D3A" w:rsidRPr="009D601D" w:rsidRDefault="00BE3D3A" w:rsidP="00AF0772">
      <w:pPr>
        <w:numPr>
          <w:ilvl w:val="0"/>
          <w:numId w:val="151"/>
        </w:numPr>
        <w:spacing w:after="0" w:afterAutospacing="0"/>
        <w:ind w:left="1080"/>
        <w:textAlignment w:val="baseline"/>
        <w:rPr>
          <w:rFonts w:ascii="Calibri" w:eastAsia="Times New Roman" w:hAnsi="Calibri" w:cs="Calibri"/>
        </w:rPr>
      </w:pPr>
      <w:r w:rsidRPr="009D601D">
        <w:rPr>
          <w:rFonts w:ascii="Calibri" w:eastAsia="Times New Roman" w:hAnsi="Calibri" w:cs="Calibri"/>
          <w:u w:val="single"/>
        </w:rPr>
        <w:t>For DWR-permitted single-family discharge systems and spray/drip irrigation systems</w:t>
      </w:r>
      <w:r w:rsidRPr="009D601D">
        <w:rPr>
          <w:rFonts w:ascii="Calibri" w:eastAsia="Times New Roman" w:hAnsi="Calibri" w:cs="Calibri"/>
        </w:rPr>
        <w:t>, list the permits in the watershed that the sewer will replace. </w:t>
      </w:r>
      <w:r w:rsidR="00C17353" w:rsidRPr="009D601D">
        <w:rPr>
          <w:rFonts w:ascii="Calibri" w:eastAsia="Times New Roman" w:hAnsi="Calibri" w:cs="Calibri"/>
        </w:rPr>
        <w:br/>
      </w:r>
    </w:p>
    <w:p w14:paraId="0E2032BE" w14:textId="6815450A" w:rsidR="00C312AD" w:rsidRPr="009D601D" w:rsidRDefault="006002C9" w:rsidP="006002C9">
      <w:pPr>
        <w:ind w:left="720"/>
        <w:rPr>
          <w:rFonts w:ascii="Calibri" w:eastAsia="Times New Roman" w:hAnsi="Calibri" w:cs="Calibri"/>
        </w:rPr>
      </w:pPr>
      <w:r w:rsidRPr="009D601D">
        <w:rPr>
          <w:rStyle w:val="normaltextrun"/>
          <w:rFonts w:ascii="Calibri" w:hAnsi="Calibri" w:cs="Calibri"/>
          <w:shd w:val="clear" w:color="auto" w:fill="FFFFFF"/>
        </w:rPr>
        <w:t xml:space="preserve">For projects that connect homes to public sewer, </w:t>
      </w:r>
      <w:r w:rsidRPr="009D601D">
        <w:rPr>
          <w:rStyle w:val="advancedproofingissue"/>
          <w:rFonts w:ascii="Calibri" w:hAnsi="Calibri" w:cs="Calibri"/>
          <w:shd w:val="clear" w:color="auto" w:fill="FFFFFF"/>
        </w:rPr>
        <w:t>the majority of</w:t>
      </w:r>
      <w:r w:rsidRPr="009D601D">
        <w:rPr>
          <w:rStyle w:val="normaltextrun"/>
          <w:rFonts w:ascii="Calibri" w:hAnsi="Calibri" w:cs="Calibri"/>
          <w:shd w:val="clear" w:color="auto" w:fill="FFFFFF"/>
        </w:rPr>
        <w:t xml:space="preserve"> homes with failing </w:t>
      </w:r>
      <w:r w:rsidR="00D4313B" w:rsidRPr="009D601D">
        <w:rPr>
          <w:rStyle w:val="normaltextrun"/>
          <w:rFonts w:ascii="Calibri" w:hAnsi="Calibri" w:cs="Calibri"/>
          <w:shd w:val="clear" w:color="auto" w:fill="FFFFFF"/>
        </w:rPr>
        <w:t xml:space="preserve">or failed </w:t>
      </w:r>
      <w:r w:rsidRPr="009D601D">
        <w:rPr>
          <w:rStyle w:val="normaltextrun"/>
          <w:rFonts w:ascii="Calibri" w:hAnsi="Calibri" w:cs="Calibri"/>
          <w:shd w:val="clear" w:color="auto" w:fill="FFFFFF"/>
        </w:rPr>
        <w:t>systems must be connected for the project to meet benefit requirements.</w:t>
      </w:r>
      <w:r w:rsidRPr="009D601D">
        <w:rPr>
          <w:rStyle w:val="eop"/>
          <w:rFonts w:ascii="Calibri" w:hAnsi="Calibri" w:cs="Calibri"/>
          <w:shd w:val="clear" w:color="auto" w:fill="FFFFFF"/>
        </w:rPr>
        <w:t> </w:t>
      </w:r>
      <w:r w:rsidR="00D4313B" w:rsidRPr="009D601D">
        <w:rPr>
          <w:rStyle w:val="eop"/>
          <w:rFonts w:ascii="Calibri" w:hAnsi="Calibri" w:cs="Calibri"/>
          <w:shd w:val="clear" w:color="auto" w:fill="FFFFFF"/>
        </w:rPr>
        <w:t xml:space="preserve"> </w:t>
      </w:r>
      <w:r w:rsidR="00D4313B" w:rsidRPr="009D601D">
        <w:rPr>
          <w:rFonts w:ascii="Calibri" w:eastAsia="Times New Roman" w:hAnsi="Calibri" w:cs="Calibri"/>
        </w:rPr>
        <w:t xml:space="preserve">If a system is not replaced, </w:t>
      </w:r>
      <w:r w:rsidR="00C312AD" w:rsidRPr="009D601D">
        <w:rPr>
          <w:rFonts w:ascii="Calibri" w:eastAsia="Times New Roman" w:hAnsi="Calibri" w:cs="Calibri"/>
        </w:rPr>
        <w:t xml:space="preserve">the file </w:t>
      </w:r>
      <w:r w:rsidR="00D4313B" w:rsidRPr="009D601D">
        <w:rPr>
          <w:rFonts w:ascii="Calibri" w:eastAsia="Times New Roman" w:hAnsi="Calibri" w:cs="Calibri"/>
        </w:rPr>
        <w:t xml:space="preserve">must have documentation that </w:t>
      </w:r>
      <w:r w:rsidR="00C312AD" w:rsidRPr="009D601D">
        <w:rPr>
          <w:rFonts w:ascii="Calibri" w:eastAsia="Times New Roman" w:hAnsi="Calibri" w:cs="Calibri"/>
        </w:rPr>
        <w:t xml:space="preserve">states either: 1) the Health Department </w:t>
      </w:r>
      <w:r w:rsidR="00D4313B" w:rsidRPr="009D601D">
        <w:rPr>
          <w:rFonts w:ascii="Calibri" w:eastAsia="Times New Roman" w:hAnsi="Calibri" w:cs="Calibri"/>
        </w:rPr>
        <w:t xml:space="preserve">determined </w:t>
      </w:r>
      <w:r w:rsidR="00C312AD" w:rsidRPr="009D601D">
        <w:rPr>
          <w:rFonts w:ascii="Calibri" w:eastAsia="Times New Roman" w:hAnsi="Calibri" w:cs="Calibri"/>
        </w:rPr>
        <w:t xml:space="preserve">the </w:t>
      </w:r>
      <w:r w:rsidR="00D4313B" w:rsidRPr="009D601D">
        <w:rPr>
          <w:rFonts w:ascii="Calibri" w:eastAsia="Times New Roman" w:hAnsi="Calibri" w:cs="Calibri"/>
        </w:rPr>
        <w:t xml:space="preserve">existing </w:t>
      </w:r>
      <w:r w:rsidR="00C312AD" w:rsidRPr="009D601D">
        <w:rPr>
          <w:rFonts w:ascii="Calibri" w:eastAsia="Times New Roman" w:hAnsi="Calibri" w:cs="Calibri"/>
        </w:rPr>
        <w:t xml:space="preserve">septic system is functional, 2) the home was vacant at time of connection, </w:t>
      </w:r>
      <w:r w:rsidR="00D4313B" w:rsidRPr="009D601D">
        <w:rPr>
          <w:rFonts w:ascii="Calibri" w:eastAsia="Times New Roman" w:hAnsi="Calibri" w:cs="Calibri"/>
        </w:rPr>
        <w:t>or 3) the LMI eligibility of the home changed, or 4</w:t>
      </w:r>
      <w:r w:rsidR="00C312AD" w:rsidRPr="009D601D">
        <w:rPr>
          <w:rFonts w:ascii="Calibri" w:eastAsia="Times New Roman" w:hAnsi="Calibri" w:cs="Calibri"/>
        </w:rPr>
        <w:t xml:space="preserve">) the homeowner refused connection after multiple attempts. </w:t>
      </w:r>
    </w:p>
    <w:p w14:paraId="7E363226" w14:textId="77777777" w:rsidR="00BE3D3A" w:rsidRPr="009D601D" w:rsidRDefault="00BE3D3A" w:rsidP="00AF0772">
      <w:pPr>
        <w:numPr>
          <w:ilvl w:val="0"/>
          <w:numId w:val="152"/>
        </w:numPr>
        <w:spacing w:after="0" w:afterAutospacing="0"/>
        <w:textAlignment w:val="baseline"/>
        <w:rPr>
          <w:rFonts w:ascii="Calibri" w:eastAsia="Times New Roman" w:hAnsi="Calibri" w:cs="Calibri"/>
          <w:u w:val="single"/>
        </w:rPr>
      </w:pPr>
      <w:r w:rsidRPr="009D601D">
        <w:rPr>
          <w:rFonts w:ascii="Calibri" w:eastAsia="Times New Roman" w:hAnsi="Calibri" w:cs="Calibri"/>
          <w:u w:val="single"/>
        </w:rPr>
        <w:t>For replacing/repairing sewer lines, pump stations, or treatment equipment that are responsible for reported sanitary sewer overflows or bypasses: </w:t>
      </w:r>
    </w:p>
    <w:p w14:paraId="002ED38B" w14:textId="77777777" w:rsidR="00BE3D3A" w:rsidRPr="009D601D" w:rsidRDefault="00BE3D3A" w:rsidP="00AF0772">
      <w:pPr>
        <w:numPr>
          <w:ilvl w:val="0"/>
          <w:numId w:val="153"/>
        </w:numPr>
        <w:spacing w:after="0" w:afterAutospacing="0"/>
        <w:ind w:left="1080"/>
        <w:textAlignment w:val="baseline"/>
        <w:rPr>
          <w:rFonts w:ascii="Calibri" w:eastAsia="Times New Roman" w:hAnsi="Calibri" w:cs="Calibri"/>
        </w:rPr>
      </w:pPr>
      <w:r w:rsidRPr="009D601D">
        <w:rPr>
          <w:rFonts w:ascii="Calibri" w:eastAsia="Times New Roman" w:hAnsi="Calibri" w:cs="Calibri"/>
        </w:rPr>
        <w:t>A project map that clearly shows the specific locations of: </w:t>
      </w:r>
    </w:p>
    <w:p w14:paraId="1F76392A" w14:textId="77777777" w:rsidR="00BE3D3A" w:rsidRPr="009D601D" w:rsidRDefault="00BE3D3A" w:rsidP="00AF0772">
      <w:pPr>
        <w:numPr>
          <w:ilvl w:val="0"/>
          <w:numId w:val="154"/>
        </w:numPr>
        <w:spacing w:after="0" w:afterAutospacing="0"/>
        <w:ind w:left="1440"/>
        <w:textAlignment w:val="baseline"/>
        <w:rPr>
          <w:rFonts w:ascii="Calibri" w:eastAsia="Times New Roman" w:hAnsi="Calibri" w:cs="Calibri"/>
        </w:rPr>
      </w:pPr>
      <w:r w:rsidRPr="009D601D">
        <w:rPr>
          <w:rFonts w:ascii="Calibri" w:eastAsia="Times New Roman" w:hAnsi="Calibri" w:cs="Calibri"/>
        </w:rPr>
        <w:t xml:space="preserve">Sewer lines, including manholes and pump stations, to be rehabilitated that directly connect to environmental/public health </w:t>
      </w:r>
      <w:proofErr w:type="gramStart"/>
      <w:r w:rsidRPr="009D601D">
        <w:rPr>
          <w:rFonts w:ascii="Calibri" w:eastAsia="Times New Roman" w:hAnsi="Calibri" w:cs="Calibri"/>
        </w:rPr>
        <w:t>threat;</w:t>
      </w:r>
      <w:proofErr w:type="gramEnd"/>
      <w:r w:rsidRPr="009D601D">
        <w:rPr>
          <w:rFonts w:ascii="Calibri" w:eastAsia="Times New Roman" w:hAnsi="Calibri" w:cs="Calibri"/>
        </w:rPr>
        <w:t> </w:t>
      </w:r>
    </w:p>
    <w:p w14:paraId="157BC68C" w14:textId="77777777" w:rsidR="00BE3D3A" w:rsidRPr="009D601D" w:rsidRDefault="00BE3D3A" w:rsidP="00AF0772">
      <w:pPr>
        <w:numPr>
          <w:ilvl w:val="0"/>
          <w:numId w:val="154"/>
        </w:numPr>
        <w:spacing w:after="0" w:afterAutospacing="0"/>
        <w:ind w:left="1440"/>
        <w:textAlignment w:val="baseline"/>
        <w:rPr>
          <w:rFonts w:ascii="Calibri" w:eastAsia="Times New Roman" w:hAnsi="Calibri" w:cs="Calibri"/>
        </w:rPr>
      </w:pPr>
      <w:r w:rsidRPr="009D601D">
        <w:rPr>
          <w:rFonts w:ascii="Calibri" w:eastAsia="Times New Roman" w:hAnsi="Calibri" w:cs="Calibri"/>
        </w:rPr>
        <w:t>Location of the SSOs, and location of where the spills reached the body of water; or </w:t>
      </w:r>
    </w:p>
    <w:p w14:paraId="487C92E5" w14:textId="6CF9F220" w:rsidR="00BE3D3A" w:rsidRPr="009D601D" w:rsidRDefault="00BE3D3A" w:rsidP="00AF0772">
      <w:pPr>
        <w:numPr>
          <w:ilvl w:val="0"/>
          <w:numId w:val="155"/>
        </w:numPr>
        <w:spacing w:after="0" w:afterAutospacing="0"/>
        <w:ind w:left="1440"/>
        <w:textAlignment w:val="baseline"/>
        <w:rPr>
          <w:rFonts w:ascii="Calibri" w:eastAsia="Times New Roman" w:hAnsi="Calibri" w:cs="Calibri"/>
        </w:rPr>
      </w:pPr>
      <w:r w:rsidRPr="009D601D">
        <w:rPr>
          <w:rFonts w:ascii="Calibri" w:eastAsia="Times New Roman" w:hAnsi="Calibri" w:cs="Calibri"/>
        </w:rPr>
        <w:t>Street names and house numbers where sewer has backed up into residences. </w:t>
      </w:r>
      <w:r w:rsidR="00C17353" w:rsidRPr="009D601D">
        <w:rPr>
          <w:rFonts w:ascii="Calibri" w:eastAsia="Times New Roman" w:hAnsi="Calibri" w:cs="Calibri"/>
        </w:rPr>
        <w:br/>
      </w:r>
    </w:p>
    <w:p w14:paraId="6E1C3135" w14:textId="4441EF18" w:rsidR="00BE3D3A" w:rsidRPr="009D601D" w:rsidRDefault="00BE3D3A" w:rsidP="00AF0772">
      <w:pPr>
        <w:numPr>
          <w:ilvl w:val="0"/>
          <w:numId w:val="156"/>
        </w:numPr>
        <w:spacing w:after="0" w:afterAutospacing="0"/>
        <w:ind w:left="1080"/>
        <w:textAlignment w:val="baseline"/>
        <w:rPr>
          <w:rFonts w:ascii="Calibri" w:eastAsia="Times New Roman" w:hAnsi="Calibri" w:cs="Calibri"/>
        </w:rPr>
      </w:pPr>
      <w:r w:rsidRPr="009D601D">
        <w:rPr>
          <w:rFonts w:ascii="Calibri" w:eastAsia="Times New Roman" w:hAnsi="Calibri" w:cs="Calibri"/>
        </w:rPr>
        <w:t>Identify the frequency and cause of the spill and explain how the project will address the cause of the spill (</w:t>
      </w:r>
      <w:r w:rsidRPr="00BA0217">
        <w:rPr>
          <w:rFonts w:ascii="Calibri" w:eastAsia="Times New Roman" w:hAnsi="Calibri" w:cs="Calibri"/>
          <w:i/>
          <w:iCs/>
        </w:rPr>
        <w:t>Note that isolated incidents related to severe natural conditions do not qualify for points</w:t>
      </w:r>
      <w:r w:rsidRPr="009D601D">
        <w:rPr>
          <w:rFonts w:ascii="Calibri" w:eastAsia="Times New Roman" w:hAnsi="Calibri" w:cs="Calibri"/>
        </w:rPr>
        <w:t>.)</w:t>
      </w:r>
      <w:r w:rsidR="00BA0217">
        <w:rPr>
          <w:rFonts w:ascii="Calibri" w:eastAsia="Times New Roman" w:hAnsi="Calibri" w:cs="Calibri"/>
        </w:rPr>
        <w:t>;</w:t>
      </w:r>
      <w:r w:rsidRPr="009D601D">
        <w:rPr>
          <w:rFonts w:ascii="Calibri" w:eastAsia="Times New Roman" w:hAnsi="Calibri" w:cs="Calibri"/>
        </w:rPr>
        <w:t> </w:t>
      </w:r>
      <w:r w:rsidR="00C17353" w:rsidRPr="009D601D">
        <w:rPr>
          <w:rFonts w:ascii="Calibri" w:eastAsia="Times New Roman" w:hAnsi="Calibri" w:cs="Calibri"/>
        </w:rPr>
        <w:br/>
      </w:r>
    </w:p>
    <w:p w14:paraId="4A98AC2C" w14:textId="75598679" w:rsidR="00BE3D3A" w:rsidRPr="009D601D" w:rsidRDefault="00BE3D3A" w:rsidP="00AF0772">
      <w:pPr>
        <w:numPr>
          <w:ilvl w:val="0"/>
          <w:numId w:val="156"/>
        </w:numPr>
        <w:spacing w:after="0" w:afterAutospacing="0"/>
        <w:ind w:left="1080"/>
        <w:textAlignment w:val="baseline"/>
        <w:rPr>
          <w:rFonts w:ascii="Calibri" w:eastAsia="Times New Roman" w:hAnsi="Calibri" w:cs="Calibri"/>
        </w:rPr>
      </w:pPr>
      <w:r w:rsidRPr="009D601D">
        <w:rPr>
          <w:rFonts w:ascii="Calibri" w:eastAsia="Times New Roman" w:hAnsi="Calibri" w:cs="Calibri"/>
        </w:rPr>
        <w:t>Submit all Spill Reports, SSO Reports or Bypass Reports documenting that the spills/SSOs or Bypasses were reported to the Regional Office. Spill Reports, SSO Reports and Bypass Reports to the RO must be dated within five years of the application deadline</w:t>
      </w:r>
      <w:r w:rsidR="00BA0217">
        <w:rPr>
          <w:rFonts w:ascii="Calibri" w:eastAsia="Times New Roman" w:hAnsi="Calibri" w:cs="Calibri"/>
        </w:rPr>
        <w:t>;</w:t>
      </w:r>
      <w:r w:rsidRPr="009D601D">
        <w:rPr>
          <w:rFonts w:ascii="Calibri" w:eastAsia="Times New Roman" w:hAnsi="Calibri" w:cs="Calibri"/>
        </w:rPr>
        <w:t> </w:t>
      </w:r>
      <w:r w:rsidR="00C17353" w:rsidRPr="009D601D">
        <w:rPr>
          <w:rFonts w:ascii="Calibri" w:eastAsia="Times New Roman" w:hAnsi="Calibri" w:cs="Calibri"/>
        </w:rPr>
        <w:br/>
      </w:r>
    </w:p>
    <w:p w14:paraId="5E11FFCE" w14:textId="6CE9DB21" w:rsidR="00BE3D3A" w:rsidRPr="009D601D" w:rsidRDefault="00BE3D3A" w:rsidP="00AF0772">
      <w:pPr>
        <w:numPr>
          <w:ilvl w:val="0"/>
          <w:numId w:val="156"/>
        </w:numPr>
        <w:spacing w:after="0" w:afterAutospacing="0"/>
        <w:ind w:left="1080"/>
        <w:textAlignment w:val="baseline"/>
        <w:rPr>
          <w:rFonts w:ascii="Calibri" w:eastAsia="Times New Roman" w:hAnsi="Calibri" w:cs="Calibri"/>
        </w:rPr>
      </w:pPr>
      <w:r w:rsidRPr="009D601D">
        <w:rPr>
          <w:rFonts w:ascii="Calibri" w:eastAsia="Times New Roman" w:hAnsi="Calibri" w:cs="Calibri"/>
        </w:rPr>
        <w:t>Submit all Notices of Violation (NOV) or Notices of Deficiency (NOD) which also document the environmental issues causes by the spills/bypasses/SSOs. All NOV/NODs must be dated within five years of the application deadline</w:t>
      </w:r>
      <w:r w:rsidR="00BA0217">
        <w:rPr>
          <w:rFonts w:ascii="Calibri" w:eastAsia="Times New Roman" w:hAnsi="Calibri" w:cs="Calibri"/>
        </w:rPr>
        <w:t>; and</w:t>
      </w:r>
      <w:r w:rsidRPr="009D601D">
        <w:rPr>
          <w:rFonts w:ascii="Calibri" w:eastAsia="Times New Roman" w:hAnsi="Calibri" w:cs="Calibri"/>
        </w:rPr>
        <w:t> </w:t>
      </w:r>
      <w:r w:rsidR="00C17353" w:rsidRPr="009D601D">
        <w:rPr>
          <w:rFonts w:ascii="Calibri" w:eastAsia="Times New Roman" w:hAnsi="Calibri" w:cs="Calibri"/>
        </w:rPr>
        <w:br/>
      </w:r>
    </w:p>
    <w:p w14:paraId="738F6A48" w14:textId="77777777" w:rsidR="00BE3D3A" w:rsidRPr="009D601D" w:rsidRDefault="00BE3D3A" w:rsidP="00AF0772">
      <w:pPr>
        <w:numPr>
          <w:ilvl w:val="0"/>
          <w:numId w:val="156"/>
        </w:numPr>
        <w:spacing w:after="0" w:afterAutospacing="0"/>
        <w:ind w:left="1080"/>
        <w:textAlignment w:val="baseline"/>
        <w:rPr>
          <w:rFonts w:ascii="Calibri" w:eastAsia="Times New Roman" w:hAnsi="Calibri" w:cs="Calibri"/>
        </w:rPr>
      </w:pPr>
      <w:r w:rsidRPr="009D601D">
        <w:rPr>
          <w:rFonts w:ascii="Calibri" w:eastAsia="Times New Roman" w:hAnsi="Calibri" w:cs="Calibri"/>
        </w:rPr>
        <w:t>Documentation of wastewater backups into residences within five years of the application deadline. </w:t>
      </w:r>
    </w:p>
    <w:p w14:paraId="63CD0230" w14:textId="7DC2B226" w:rsidR="00BE3D3A" w:rsidRPr="009D601D" w:rsidRDefault="00BE3D3A" w:rsidP="00F4336E">
      <w:pPr>
        <w:pStyle w:val="ListParagraph"/>
        <w:spacing w:after="0" w:afterAutospacing="0"/>
        <w:ind w:left="0"/>
      </w:pPr>
    </w:p>
    <w:p w14:paraId="517E6BF9" w14:textId="428C2186" w:rsidR="00F4336E" w:rsidRPr="009D601D" w:rsidRDefault="00F4336E" w:rsidP="00F4336E">
      <w:pPr>
        <w:pStyle w:val="ListParagraph"/>
        <w:spacing w:after="0" w:afterAutospacing="0"/>
        <w:ind w:left="0"/>
        <w:rPr>
          <w:b/>
          <w:bCs/>
        </w:rPr>
      </w:pPr>
      <w:r w:rsidRPr="009D601D">
        <w:rPr>
          <w:b/>
          <w:bCs/>
        </w:rPr>
        <w:t>Drinking Water Projects</w:t>
      </w:r>
      <w:r w:rsidR="00A87F91" w:rsidRPr="009D601D">
        <w:rPr>
          <w:b/>
          <w:bCs/>
        </w:rPr>
        <w:t xml:space="preserve"> include only</w:t>
      </w:r>
      <w:r w:rsidRPr="009D601D">
        <w:rPr>
          <w:b/>
          <w:bCs/>
        </w:rPr>
        <w:t xml:space="preserve">: </w:t>
      </w:r>
    </w:p>
    <w:p w14:paraId="79B32DA9" w14:textId="06718382" w:rsidR="00F4336E" w:rsidRDefault="0093064F" w:rsidP="00AF0772">
      <w:pPr>
        <w:pStyle w:val="ListParagraph"/>
        <w:numPr>
          <w:ilvl w:val="1"/>
          <w:numId w:val="41"/>
        </w:numPr>
        <w:tabs>
          <w:tab w:val="clear" w:pos="1440"/>
          <w:tab w:val="num" w:pos="720"/>
        </w:tabs>
        <w:ind w:left="720"/>
      </w:pPr>
      <w:r w:rsidRPr="009D601D">
        <w:t xml:space="preserve">Connecting homes that have a </w:t>
      </w:r>
      <w:r w:rsidR="000170AD" w:rsidRPr="009D601D">
        <w:t>dry well</w:t>
      </w:r>
      <w:r w:rsidRPr="009D601D">
        <w:t xml:space="preserve"> </w:t>
      </w:r>
      <w:r w:rsidR="00F4336E" w:rsidRPr="009D601D">
        <w:t xml:space="preserve">to a public water </w:t>
      </w:r>
      <w:r w:rsidRPr="009D601D">
        <w:t xml:space="preserve">system, </w:t>
      </w:r>
    </w:p>
    <w:p w14:paraId="0BD0E652" w14:textId="571E9514" w:rsidR="0093064F" w:rsidRDefault="0093064F" w:rsidP="00AF0772">
      <w:pPr>
        <w:pStyle w:val="ListParagraph"/>
        <w:numPr>
          <w:ilvl w:val="1"/>
          <w:numId w:val="41"/>
        </w:numPr>
        <w:tabs>
          <w:tab w:val="clear" w:pos="1440"/>
          <w:tab w:val="num" w:pos="720"/>
        </w:tabs>
        <w:ind w:left="720"/>
      </w:pPr>
      <w:r w:rsidRPr="009D601D">
        <w:t>Connecting homes that have a contaminated wel</w:t>
      </w:r>
      <w:r w:rsidR="000170AD" w:rsidRPr="009D601D">
        <w:t xml:space="preserve">ls to a public water system, </w:t>
      </w:r>
    </w:p>
    <w:p w14:paraId="3E82FABE" w14:textId="7327B8BD" w:rsidR="0093064F" w:rsidRDefault="0093064F" w:rsidP="00AF0772">
      <w:pPr>
        <w:pStyle w:val="ListParagraph"/>
        <w:numPr>
          <w:ilvl w:val="1"/>
          <w:numId w:val="41"/>
        </w:numPr>
        <w:tabs>
          <w:tab w:val="clear" w:pos="1440"/>
          <w:tab w:val="num" w:pos="720"/>
        </w:tabs>
        <w:spacing w:after="0" w:afterAutospacing="0"/>
        <w:ind w:left="720"/>
      </w:pPr>
      <w:r w:rsidRPr="009D601D">
        <w:t>Replacing a dry well serving a public water supply system,</w:t>
      </w:r>
    </w:p>
    <w:p w14:paraId="6F2AD973" w14:textId="7A3DEFD8" w:rsidR="00F4336E" w:rsidRPr="009D601D" w:rsidRDefault="0093064F" w:rsidP="00AF0772">
      <w:pPr>
        <w:pStyle w:val="ListParagraph"/>
        <w:numPr>
          <w:ilvl w:val="1"/>
          <w:numId w:val="41"/>
        </w:numPr>
        <w:tabs>
          <w:tab w:val="clear" w:pos="1440"/>
          <w:tab w:val="num" w:pos="720"/>
        </w:tabs>
        <w:spacing w:after="0" w:afterAutospacing="0"/>
        <w:ind w:left="720"/>
      </w:pPr>
      <w:r w:rsidRPr="009D601D">
        <w:t>Replacing failing public wells</w:t>
      </w:r>
      <w:r w:rsidR="000170AD" w:rsidRPr="009D601D">
        <w:t xml:space="preserve"> </w:t>
      </w:r>
      <w:r w:rsidRPr="009D601D">
        <w:t>due to contamination with another well, or connection to another water system with excess capacity</w:t>
      </w:r>
      <w:r w:rsidR="000170AD" w:rsidRPr="009D601D">
        <w:t>.</w:t>
      </w:r>
    </w:p>
    <w:p w14:paraId="3C439193" w14:textId="4A2D7BA0" w:rsidR="0093064F" w:rsidRDefault="000170AD" w:rsidP="00AF0772">
      <w:pPr>
        <w:pStyle w:val="ListParagraph"/>
        <w:numPr>
          <w:ilvl w:val="0"/>
          <w:numId w:val="145"/>
        </w:numPr>
        <w:tabs>
          <w:tab w:val="left" w:pos="1080"/>
        </w:tabs>
        <w:spacing w:after="0" w:afterAutospacing="0"/>
        <w:ind w:left="1080"/>
      </w:pPr>
      <w:r w:rsidRPr="009D601D">
        <w:t xml:space="preserve">In this context, contaminated means that the water contains some substance or characteristic so that the existing treatment – operated properly – no longer can meet the MCLs listed in T15 A NCAC 18C .1500 et seq. </w:t>
      </w:r>
      <w:proofErr w:type="gramStart"/>
      <w:r w:rsidRPr="009D601D">
        <w:t>Or,</w:t>
      </w:r>
      <w:proofErr w:type="gramEnd"/>
      <w:r w:rsidRPr="009D601D">
        <w:t xml:space="preserve"> most recent Health Advisory Levels as established by EPA.</w:t>
      </w:r>
    </w:p>
    <w:p w14:paraId="4DEC89DB" w14:textId="77777777" w:rsidR="00BA0217" w:rsidRPr="009D601D" w:rsidRDefault="00BA0217" w:rsidP="00BA0217">
      <w:pPr>
        <w:pStyle w:val="ListParagraph"/>
        <w:tabs>
          <w:tab w:val="left" w:pos="1080"/>
        </w:tabs>
        <w:spacing w:after="0" w:afterAutospacing="0"/>
        <w:ind w:left="1080"/>
      </w:pPr>
    </w:p>
    <w:p w14:paraId="38D07096" w14:textId="18656A85" w:rsidR="0093064F" w:rsidRPr="009D601D" w:rsidRDefault="00527044" w:rsidP="00AF0772">
      <w:pPr>
        <w:pStyle w:val="ListParagraph"/>
        <w:numPr>
          <w:ilvl w:val="1"/>
          <w:numId w:val="41"/>
        </w:numPr>
        <w:spacing w:after="0" w:afterAutospacing="0"/>
        <w:ind w:left="720"/>
      </w:pPr>
      <w:r w:rsidRPr="009D601D">
        <w:t>Replacing</w:t>
      </w:r>
      <w:r w:rsidR="000170AD" w:rsidRPr="009D601D">
        <w:t xml:space="preserve"> lead service lines</w:t>
      </w:r>
      <w:r w:rsidRPr="009D601D">
        <w:t>.</w:t>
      </w:r>
    </w:p>
    <w:p w14:paraId="259F4518" w14:textId="77777777" w:rsidR="000170AD" w:rsidRPr="009D601D" w:rsidRDefault="000170AD" w:rsidP="00BE3D3A">
      <w:pPr>
        <w:spacing w:after="0" w:afterAutospacing="0"/>
      </w:pPr>
    </w:p>
    <w:p w14:paraId="6F6F596E" w14:textId="59699979" w:rsidR="003E7A60" w:rsidRPr="009D601D" w:rsidRDefault="003E7A60" w:rsidP="003E7A60">
      <w:pPr>
        <w:spacing w:after="0" w:afterAutospacing="0"/>
        <w:textAlignment w:val="baseline"/>
        <w:rPr>
          <w:rFonts w:ascii="Segoe UI" w:eastAsia="Times New Roman" w:hAnsi="Segoe UI" w:cs="Segoe UI"/>
        </w:rPr>
      </w:pPr>
      <w:r w:rsidRPr="009D601D">
        <w:rPr>
          <w:rFonts w:ascii="Calibri" w:eastAsia="Times New Roman" w:hAnsi="Calibri" w:cs="Calibri"/>
        </w:rPr>
        <w:t xml:space="preserve">To document these points for the above project types, show that the project earns points under Line Item 1.B. </w:t>
      </w:r>
    </w:p>
    <w:p w14:paraId="56890E4E" w14:textId="77777777" w:rsidR="003E7A60" w:rsidRPr="009D601D" w:rsidRDefault="003E7A60" w:rsidP="003E7A60">
      <w:pPr>
        <w:spacing w:after="0" w:afterAutospacing="0"/>
        <w:textAlignment w:val="baseline"/>
        <w:rPr>
          <w:rFonts w:ascii="Calibri" w:eastAsia="Times New Roman" w:hAnsi="Calibri" w:cs="Calibri"/>
        </w:rPr>
      </w:pPr>
    </w:p>
    <w:p w14:paraId="274E238B" w14:textId="62BB6E1A" w:rsidR="003E7A60" w:rsidRPr="009D601D" w:rsidRDefault="00231169" w:rsidP="003E7A60">
      <w:pPr>
        <w:spacing w:after="0" w:afterAutospacing="0"/>
        <w:textAlignment w:val="baseline"/>
        <w:rPr>
          <w:rFonts w:ascii="Segoe UI" w:eastAsia="Times New Roman" w:hAnsi="Segoe UI" w:cs="Segoe UI"/>
          <w:u w:val="single"/>
        </w:rPr>
      </w:pPr>
      <w:r w:rsidRPr="009D601D">
        <w:rPr>
          <w:rFonts w:ascii="Calibri" w:eastAsia="Times New Roman" w:hAnsi="Calibri" w:cs="Calibri"/>
          <w:u w:val="single"/>
        </w:rPr>
        <w:t xml:space="preserve">For </w:t>
      </w:r>
      <w:r w:rsidR="00CB4708" w:rsidRPr="009D601D">
        <w:rPr>
          <w:rFonts w:ascii="Calibri" w:eastAsia="Times New Roman" w:hAnsi="Calibri" w:cs="Calibri"/>
          <w:u w:val="single"/>
        </w:rPr>
        <w:t>dry well</w:t>
      </w:r>
      <w:r w:rsidR="003E7A60" w:rsidRPr="009D601D">
        <w:rPr>
          <w:rFonts w:ascii="Calibri" w:eastAsia="Times New Roman" w:hAnsi="Calibri" w:cs="Calibri"/>
          <w:u w:val="single"/>
        </w:rPr>
        <w:t xml:space="preserve"> serving a public water supply system</w:t>
      </w:r>
      <w:r w:rsidRPr="009D601D">
        <w:rPr>
          <w:rFonts w:ascii="Calibri" w:eastAsia="Times New Roman" w:hAnsi="Calibri" w:cs="Calibri"/>
          <w:u w:val="single"/>
        </w:rPr>
        <w:t xml:space="preserve"> project</w:t>
      </w:r>
      <w:r w:rsidR="003E7A60" w:rsidRPr="009D601D">
        <w:rPr>
          <w:rFonts w:ascii="Calibri" w:eastAsia="Times New Roman" w:hAnsi="Calibri" w:cs="Calibri"/>
          <w:u w:val="single"/>
        </w:rPr>
        <w:t xml:space="preserve">, provide the following: </w:t>
      </w:r>
    </w:p>
    <w:p w14:paraId="5A69FAA9" w14:textId="03EC9883" w:rsidR="00CB4708" w:rsidRPr="009D601D" w:rsidRDefault="00CB4708" w:rsidP="00AF0772">
      <w:pPr>
        <w:numPr>
          <w:ilvl w:val="0"/>
          <w:numId w:val="160"/>
        </w:numPr>
        <w:spacing w:after="0" w:afterAutospacing="0"/>
        <w:ind w:left="720"/>
        <w:textAlignment w:val="baseline"/>
        <w:rPr>
          <w:rFonts w:ascii="Calibri" w:eastAsia="Times New Roman" w:hAnsi="Calibri" w:cs="Calibri"/>
        </w:rPr>
      </w:pPr>
      <w:r w:rsidRPr="009D601D">
        <w:rPr>
          <w:rFonts w:ascii="Calibri" w:eastAsia="Times New Roman" w:hAnsi="Calibri" w:cs="Calibri"/>
        </w:rPr>
        <w:t>Drawdown tests that show the well’s production has decreased by at least 50%;  </w:t>
      </w:r>
      <w:r w:rsidR="00BA0217">
        <w:rPr>
          <w:rFonts w:ascii="Calibri" w:eastAsia="Times New Roman" w:hAnsi="Calibri" w:cs="Calibri"/>
        </w:rPr>
        <w:br/>
      </w:r>
    </w:p>
    <w:p w14:paraId="2EC1FE43" w14:textId="26A3832D" w:rsidR="00CB4708" w:rsidRPr="009D601D" w:rsidRDefault="00CB4708" w:rsidP="00AF0772">
      <w:pPr>
        <w:numPr>
          <w:ilvl w:val="0"/>
          <w:numId w:val="160"/>
        </w:numPr>
        <w:spacing w:after="0" w:afterAutospacing="0"/>
        <w:ind w:left="720"/>
        <w:textAlignment w:val="baseline"/>
        <w:rPr>
          <w:rFonts w:ascii="Calibri" w:eastAsia="Times New Roman" w:hAnsi="Calibri" w:cs="Calibri"/>
        </w:rPr>
      </w:pPr>
      <w:r w:rsidRPr="009D601D">
        <w:rPr>
          <w:rFonts w:ascii="Calibri" w:eastAsia="Times New Roman" w:hAnsi="Calibri" w:cs="Calibri"/>
        </w:rPr>
        <w:t>A letter from the DWR Regional Office stating that the well(s) have lost yield to the point that residents no longer have a reliable water source for drinking and bathing; and  </w:t>
      </w:r>
      <w:r w:rsidR="00BA0217">
        <w:rPr>
          <w:rFonts w:ascii="Calibri" w:eastAsia="Times New Roman" w:hAnsi="Calibri" w:cs="Calibri"/>
        </w:rPr>
        <w:br/>
      </w:r>
    </w:p>
    <w:p w14:paraId="63441426" w14:textId="69EC27EB" w:rsidR="00CB4708" w:rsidRDefault="00CB4708" w:rsidP="00AF0772">
      <w:pPr>
        <w:numPr>
          <w:ilvl w:val="0"/>
          <w:numId w:val="160"/>
        </w:numPr>
        <w:spacing w:after="0" w:afterAutospacing="0"/>
        <w:ind w:left="720"/>
        <w:textAlignment w:val="baseline"/>
        <w:rPr>
          <w:rFonts w:ascii="Calibri" w:eastAsia="Times New Roman" w:hAnsi="Calibri" w:cs="Calibri"/>
        </w:rPr>
      </w:pPr>
      <w:r w:rsidRPr="009D601D">
        <w:rPr>
          <w:rFonts w:ascii="Calibri" w:eastAsia="Times New Roman" w:hAnsi="Calibri" w:cs="Calibri"/>
        </w:rPr>
        <w:t>A map of the project area in a readable scale, with geographical coordinates, showing street names with the location of the well(s) clearly marked or colorized. Identify by name and PWSID Number of the public water supply system that the dry well serves.  </w:t>
      </w:r>
    </w:p>
    <w:p w14:paraId="23C442A8" w14:textId="77777777" w:rsidR="00BA0217" w:rsidRPr="009D601D" w:rsidRDefault="00BA0217" w:rsidP="00BA0217">
      <w:pPr>
        <w:spacing w:after="0" w:afterAutospacing="0"/>
        <w:ind w:left="720"/>
        <w:textAlignment w:val="baseline"/>
        <w:rPr>
          <w:rFonts w:ascii="Calibri" w:eastAsia="Times New Roman" w:hAnsi="Calibri" w:cs="Calibri"/>
        </w:rPr>
      </w:pPr>
    </w:p>
    <w:p w14:paraId="45C5DE68" w14:textId="51C02296" w:rsidR="00CB4708" w:rsidRPr="009D601D" w:rsidRDefault="00231169" w:rsidP="00CB4708">
      <w:pPr>
        <w:spacing w:after="0" w:afterAutospacing="0"/>
        <w:textAlignment w:val="baseline"/>
        <w:rPr>
          <w:rFonts w:ascii="Segoe UI" w:eastAsia="Times New Roman" w:hAnsi="Segoe UI" w:cs="Segoe UI"/>
          <w:u w:val="single"/>
        </w:rPr>
      </w:pPr>
      <w:r w:rsidRPr="009D601D">
        <w:rPr>
          <w:rFonts w:ascii="Calibri" w:eastAsia="Times New Roman" w:hAnsi="Calibri" w:cs="Calibri"/>
          <w:u w:val="single"/>
        </w:rPr>
        <w:t xml:space="preserve">For a project that </w:t>
      </w:r>
      <w:r w:rsidR="00CB4708" w:rsidRPr="009D601D">
        <w:rPr>
          <w:rFonts w:ascii="Calibri" w:eastAsia="Times New Roman" w:hAnsi="Calibri" w:cs="Calibri"/>
          <w:u w:val="single"/>
        </w:rPr>
        <w:t>replaces or adds treatment to a contaminated public water supply source, do the following:  </w:t>
      </w:r>
    </w:p>
    <w:p w14:paraId="52F20523" w14:textId="3B3DEA2B" w:rsidR="00CB4708" w:rsidRDefault="00CB4708" w:rsidP="00AF0772">
      <w:pPr>
        <w:numPr>
          <w:ilvl w:val="0"/>
          <w:numId w:val="157"/>
        </w:numPr>
        <w:spacing w:after="0" w:afterAutospacing="0"/>
        <w:textAlignment w:val="baseline"/>
        <w:rPr>
          <w:rFonts w:ascii="Calibri" w:eastAsia="Times New Roman" w:hAnsi="Calibri" w:cs="Calibri"/>
        </w:rPr>
      </w:pPr>
      <w:r w:rsidRPr="009D601D">
        <w:rPr>
          <w:rFonts w:ascii="Calibri" w:eastAsia="Times New Roman" w:hAnsi="Calibri" w:cs="Calibri"/>
        </w:rPr>
        <w:t>Show that the project earns points for replacing or adding treatment to a contaminated public water supply source under Line Item 2.H; and  </w:t>
      </w:r>
    </w:p>
    <w:p w14:paraId="514D43DE" w14:textId="77777777" w:rsidR="00BA0217" w:rsidRPr="009D601D" w:rsidRDefault="00BA0217" w:rsidP="00BA0217">
      <w:pPr>
        <w:spacing w:after="0" w:afterAutospacing="0"/>
        <w:ind w:left="720"/>
        <w:textAlignment w:val="baseline"/>
        <w:rPr>
          <w:rFonts w:ascii="Calibri" w:eastAsia="Times New Roman" w:hAnsi="Calibri" w:cs="Calibri"/>
        </w:rPr>
      </w:pPr>
    </w:p>
    <w:p w14:paraId="29BBE2E3" w14:textId="77777777" w:rsidR="00CB4708" w:rsidRPr="009D601D" w:rsidRDefault="00CB4708" w:rsidP="00AF0772">
      <w:pPr>
        <w:numPr>
          <w:ilvl w:val="0"/>
          <w:numId w:val="157"/>
        </w:numPr>
        <w:spacing w:after="0" w:afterAutospacing="0"/>
        <w:textAlignment w:val="baseline"/>
        <w:rPr>
          <w:rFonts w:ascii="Calibri" w:eastAsia="Times New Roman" w:hAnsi="Calibri" w:cs="Calibri"/>
        </w:rPr>
      </w:pPr>
      <w:r w:rsidRPr="009D601D">
        <w:rPr>
          <w:rFonts w:ascii="Calibri" w:eastAsia="Times New Roman" w:hAnsi="Calibri" w:cs="Calibri"/>
        </w:rPr>
        <w:t>Identify by name and PWSID the public water supply system that the contaminated source serves, if applicable.  </w:t>
      </w:r>
    </w:p>
    <w:p w14:paraId="3B577B05" w14:textId="77777777" w:rsidR="00CB4708" w:rsidRPr="009D601D" w:rsidRDefault="00CB4708" w:rsidP="00CB4708">
      <w:pPr>
        <w:spacing w:after="0" w:afterAutospacing="0"/>
        <w:textAlignment w:val="baseline"/>
        <w:rPr>
          <w:rFonts w:ascii="Calibri" w:eastAsia="Times New Roman" w:hAnsi="Calibri" w:cs="Calibri"/>
        </w:rPr>
      </w:pPr>
    </w:p>
    <w:p w14:paraId="16315F2C" w14:textId="5347C173" w:rsidR="00CB4708" w:rsidRPr="009D601D" w:rsidRDefault="00231169" w:rsidP="00CB4708">
      <w:pPr>
        <w:spacing w:after="0" w:afterAutospacing="0"/>
        <w:textAlignment w:val="baseline"/>
        <w:rPr>
          <w:rFonts w:ascii="Segoe UI" w:eastAsia="Times New Roman" w:hAnsi="Segoe UI" w:cs="Segoe UI"/>
          <w:u w:val="single"/>
        </w:rPr>
      </w:pPr>
      <w:r w:rsidRPr="009D601D">
        <w:rPr>
          <w:rFonts w:ascii="Calibri" w:eastAsia="Times New Roman" w:hAnsi="Calibri" w:cs="Calibri"/>
          <w:u w:val="single"/>
        </w:rPr>
        <w:t xml:space="preserve">For a project that replaces </w:t>
      </w:r>
      <w:r w:rsidR="00E11EAB" w:rsidRPr="00E11EAB">
        <w:rPr>
          <w:rFonts w:ascii="Calibri" w:eastAsia="Times New Roman" w:hAnsi="Calibri" w:cs="Calibri"/>
          <w:color w:val="FF0000"/>
          <w:u w:val="single"/>
        </w:rPr>
        <w:t xml:space="preserve">known </w:t>
      </w:r>
      <w:r w:rsidRPr="009D601D">
        <w:rPr>
          <w:rFonts w:ascii="Calibri" w:eastAsia="Times New Roman" w:hAnsi="Calibri" w:cs="Calibri"/>
          <w:u w:val="single"/>
        </w:rPr>
        <w:t>l</w:t>
      </w:r>
      <w:r w:rsidR="00CB4708" w:rsidRPr="009D601D">
        <w:rPr>
          <w:rFonts w:ascii="Calibri" w:eastAsia="Times New Roman" w:hAnsi="Calibri" w:cs="Calibri"/>
          <w:u w:val="single"/>
        </w:rPr>
        <w:t xml:space="preserve">ead </w:t>
      </w:r>
      <w:r w:rsidRPr="009D601D">
        <w:rPr>
          <w:rFonts w:ascii="Calibri" w:eastAsia="Times New Roman" w:hAnsi="Calibri" w:cs="Calibri"/>
          <w:u w:val="single"/>
        </w:rPr>
        <w:t>s</w:t>
      </w:r>
      <w:r w:rsidR="00CB4708" w:rsidRPr="009D601D">
        <w:rPr>
          <w:rFonts w:ascii="Calibri" w:eastAsia="Times New Roman" w:hAnsi="Calibri" w:cs="Calibri"/>
          <w:u w:val="single"/>
        </w:rPr>
        <w:t xml:space="preserve">ervice </w:t>
      </w:r>
      <w:r w:rsidRPr="009D601D">
        <w:rPr>
          <w:rFonts w:ascii="Calibri" w:eastAsia="Times New Roman" w:hAnsi="Calibri" w:cs="Calibri"/>
          <w:u w:val="single"/>
        </w:rPr>
        <w:t>l</w:t>
      </w:r>
      <w:r w:rsidR="00CB4708" w:rsidRPr="009D601D">
        <w:rPr>
          <w:rFonts w:ascii="Calibri" w:eastAsia="Times New Roman" w:hAnsi="Calibri" w:cs="Calibri"/>
          <w:u w:val="single"/>
        </w:rPr>
        <w:t>ines, include the following: </w:t>
      </w:r>
    </w:p>
    <w:p w14:paraId="7F1CDABF" w14:textId="02D5358B" w:rsidR="00CB4708" w:rsidRPr="009D601D" w:rsidRDefault="00CB4708" w:rsidP="00AF0772">
      <w:pPr>
        <w:numPr>
          <w:ilvl w:val="0"/>
          <w:numId w:val="158"/>
        </w:numPr>
        <w:spacing w:after="0" w:afterAutospacing="0"/>
        <w:ind w:left="1080" w:hanging="720"/>
        <w:textAlignment w:val="baseline"/>
        <w:rPr>
          <w:rFonts w:ascii="Calibri" w:eastAsia="Times New Roman" w:hAnsi="Calibri" w:cs="Calibri"/>
        </w:rPr>
      </w:pPr>
      <w:r w:rsidRPr="009D601D">
        <w:rPr>
          <w:rFonts w:ascii="Calibri" w:eastAsia="Times New Roman" w:hAnsi="Calibri" w:cs="Calibri"/>
        </w:rPr>
        <w:t>A description of the location of these lines, and how they were identified</w:t>
      </w:r>
      <w:r w:rsidR="00BA0217">
        <w:rPr>
          <w:rFonts w:ascii="Calibri" w:eastAsia="Times New Roman" w:hAnsi="Calibri" w:cs="Calibri"/>
        </w:rPr>
        <w:t xml:space="preserve">; and </w:t>
      </w:r>
    </w:p>
    <w:p w14:paraId="1100C155" w14:textId="77777777" w:rsidR="00CB4708" w:rsidRPr="009D601D" w:rsidRDefault="00CB4708" w:rsidP="00AF0772">
      <w:pPr>
        <w:numPr>
          <w:ilvl w:val="0"/>
          <w:numId w:val="159"/>
        </w:numPr>
        <w:spacing w:after="0" w:afterAutospacing="0"/>
        <w:ind w:left="1080" w:hanging="720"/>
        <w:textAlignment w:val="baseline"/>
        <w:rPr>
          <w:rFonts w:ascii="Calibri" w:eastAsia="Times New Roman" w:hAnsi="Calibri" w:cs="Calibri"/>
        </w:rPr>
      </w:pPr>
      <w:r w:rsidRPr="009D601D">
        <w:rPr>
          <w:rFonts w:ascii="Calibri" w:eastAsia="Times New Roman" w:hAnsi="Calibri" w:cs="Calibri"/>
        </w:rPr>
        <w:t>A map showing the location of the project and the lines to be replaced. </w:t>
      </w:r>
    </w:p>
    <w:p w14:paraId="16750746" w14:textId="268C2110" w:rsidR="00F4336E" w:rsidRPr="009D601D" w:rsidRDefault="00F4336E" w:rsidP="00F4336E">
      <w:pPr>
        <w:pStyle w:val="ListParagraph"/>
        <w:spacing w:after="0" w:afterAutospacing="0"/>
        <w:ind w:left="0"/>
      </w:pPr>
    </w:p>
    <w:p w14:paraId="68DD29EB" w14:textId="38861E32" w:rsidR="00231169" w:rsidRPr="009D601D" w:rsidRDefault="00231169" w:rsidP="00F4336E">
      <w:pPr>
        <w:pStyle w:val="ListParagraph"/>
        <w:spacing w:after="0" w:afterAutospacing="0"/>
        <w:ind w:left="0"/>
        <w:rPr>
          <w:u w:val="single"/>
        </w:rPr>
      </w:pPr>
      <w:r w:rsidRPr="009D601D">
        <w:rPr>
          <w:u w:val="single"/>
        </w:rPr>
        <w:t>For a project connecting homes to a public water system due to a dry or contaminated well</w:t>
      </w:r>
      <w:r w:rsidR="00F740BE" w:rsidRPr="009D601D">
        <w:rPr>
          <w:u w:val="single"/>
        </w:rPr>
        <w:t>.</w:t>
      </w:r>
      <w:r w:rsidRPr="009D601D">
        <w:rPr>
          <w:u w:val="single"/>
        </w:rPr>
        <w:t xml:space="preserve"> </w:t>
      </w:r>
    </w:p>
    <w:p w14:paraId="634602AB" w14:textId="0E7692C9" w:rsidR="00F740BE" w:rsidRPr="009D601D" w:rsidRDefault="00F740BE" w:rsidP="00F740BE">
      <w:pPr>
        <w:spacing w:after="0" w:afterAutospacing="0"/>
      </w:pPr>
      <w:r w:rsidRPr="009D601D">
        <w:t xml:space="preserve">In addition to providing the documentation specified in 1.B for dry and contaminated wells, provide the following: </w:t>
      </w:r>
    </w:p>
    <w:p w14:paraId="45AC0BF3" w14:textId="5F4E8B61" w:rsidR="00231169" w:rsidRPr="009D601D" w:rsidRDefault="00231169" w:rsidP="00AF0772">
      <w:pPr>
        <w:pStyle w:val="ListParagraph"/>
        <w:numPr>
          <w:ilvl w:val="1"/>
          <w:numId w:val="161"/>
        </w:numPr>
        <w:spacing w:after="0" w:afterAutospacing="0"/>
        <w:ind w:left="720"/>
      </w:pPr>
      <w:r w:rsidRPr="009D601D">
        <w:t>A project map that clearly shows the specific locations of:</w:t>
      </w:r>
    </w:p>
    <w:p w14:paraId="7453430A" w14:textId="77777777" w:rsidR="00231169" w:rsidRPr="009D601D" w:rsidRDefault="00231169" w:rsidP="00231169">
      <w:pPr>
        <w:pStyle w:val="ListParagraph"/>
        <w:numPr>
          <w:ilvl w:val="1"/>
          <w:numId w:val="6"/>
        </w:numPr>
        <w:spacing w:after="0" w:afterAutospacing="0"/>
        <w:ind w:left="1080"/>
      </w:pPr>
      <w:r w:rsidRPr="009D601D">
        <w:t>Street names and house numbers of dry or contaminated wells</w:t>
      </w:r>
    </w:p>
    <w:p w14:paraId="393FC7B3" w14:textId="77777777" w:rsidR="00231169" w:rsidRPr="009D601D" w:rsidRDefault="00231169" w:rsidP="00231169">
      <w:pPr>
        <w:pStyle w:val="ListParagraph"/>
        <w:numPr>
          <w:ilvl w:val="1"/>
          <w:numId w:val="6"/>
        </w:numPr>
        <w:spacing w:after="0" w:afterAutospacing="0"/>
        <w:ind w:left="1080"/>
      </w:pPr>
      <w:r w:rsidRPr="009D601D">
        <w:t>New water lines</w:t>
      </w:r>
    </w:p>
    <w:p w14:paraId="5EDCFB9C" w14:textId="6AC2C153" w:rsidR="00231169" w:rsidRDefault="00231169" w:rsidP="00231169">
      <w:pPr>
        <w:pStyle w:val="ListParagraph"/>
        <w:numPr>
          <w:ilvl w:val="1"/>
          <w:numId w:val="6"/>
        </w:numPr>
        <w:spacing w:after="0" w:afterAutospacing="0"/>
        <w:ind w:left="1080"/>
      </w:pPr>
      <w:r w:rsidRPr="009D601D">
        <w:t xml:space="preserve">All systems to be connected to the public water </w:t>
      </w:r>
      <w:proofErr w:type="gramStart"/>
      <w:r w:rsidRPr="009D601D">
        <w:t>supply</w:t>
      </w:r>
      <w:r w:rsidR="00BA0217">
        <w:t>;</w:t>
      </w:r>
      <w:proofErr w:type="gramEnd"/>
    </w:p>
    <w:p w14:paraId="4C7F7BE5" w14:textId="77777777" w:rsidR="00BA0217" w:rsidRPr="009D601D" w:rsidRDefault="00BA0217" w:rsidP="00BA0217">
      <w:pPr>
        <w:pStyle w:val="ListParagraph"/>
        <w:spacing w:after="0" w:afterAutospacing="0"/>
        <w:ind w:left="1080"/>
      </w:pPr>
    </w:p>
    <w:p w14:paraId="31F2085C" w14:textId="43D68A52" w:rsidR="00F740BE" w:rsidRPr="009D601D" w:rsidRDefault="00231169" w:rsidP="006F2DFC">
      <w:pPr>
        <w:pStyle w:val="ListParagraph"/>
        <w:numPr>
          <w:ilvl w:val="0"/>
          <w:numId w:val="6"/>
        </w:numPr>
        <w:spacing w:after="0" w:afterAutospacing="0"/>
      </w:pPr>
      <w:r w:rsidRPr="009D601D">
        <w:t>A list of the addresses where wells are dry or contaminated and referenced on a map</w:t>
      </w:r>
      <w:r w:rsidR="00BA0217">
        <w:t xml:space="preserve">; and </w:t>
      </w:r>
    </w:p>
    <w:p w14:paraId="2BC0517C" w14:textId="1F42D687" w:rsidR="00CB4708" w:rsidRPr="009D601D" w:rsidRDefault="00231169" w:rsidP="00F740BE">
      <w:pPr>
        <w:pStyle w:val="ListParagraph"/>
        <w:numPr>
          <w:ilvl w:val="0"/>
          <w:numId w:val="6"/>
        </w:numPr>
        <w:spacing w:after="0" w:afterAutospacing="0"/>
        <w:ind w:left="0" w:firstLine="360"/>
      </w:pPr>
      <w:r w:rsidRPr="009D601D">
        <w:t>Identify the year (approximate if unknown) that the dry</w:t>
      </w:r>
      <w:r w:rsidR="00772EC1" w:rsidRPr="009D601D">
        <w:t xml:space="preserve"> or </w:t>
      </w:r>
      <w:r w:rsidRPr="009D601D">
        <w:t>contaminated wells were installed.</w:t>
      </w:r>
      <w:r w:rsidRPr="009D601D">
        <w:br/>
      </w:r>
    </w:p>
    <w:p w14:paraId="4C030285" w14:textId="3BCF9F02" w:rsidR="00C046B9" w:rsidRPr="009D601D" w:rsidRDefault="00C046B9" w:rsidP="00C046B9">
      <w:pPr>
        <w:pStyle w:val="ListParagraph"/>
        <w:spacing w:after="0" w:afterAutospacing="0"/>
        <w:rPr>
          <w:u w:val="single"/>
        </w:rPr>
      </w:pPr>
    </w:p>
    <w:p w14:paraId="2A84854E" w14:textId="77777777" w:rsidR="00C046B9" w:rsidRPr="00104A5B" w:rsidRDefault="00C046B9" w:rsidP="00C046B9">
      <w:pPr>
        <w:spacing w:after="0" w:afterAutospacing="0"/>
        <w:rPr>
          <w:b/>
          <w:sz w:val="24"/>
          <w:szCs w:val="24"/>
          <w:u w:val="single"/>
        </w:rPr>
      </w:pPr>
      <w:r w:rsidRPr="00104A5B">
        <w:rPr>
          <w:b/>
          <w:sz w:val="24"/>
          <w:szCs w:val="24"/>
          <w:u w:val="single"/>
        </w:rPr>
        <w:t>Line Item 2.A.1 – Project Eliminates 20% or more Failing Septic Systems, Malfunctioning Onsite Wastewater Systems, or Private Wells that are Dry or Contaminated.  – (5 points)</w:t>
      </w:r>
    </w:p>
    <w:p w14:paraId="38FAC4C6" w14:textId="4ECC69B3" w:rsidR="00C046B9" w:rsidRPr="009D601D" w:rsidRDefault="00C046B9" w:rsidP="00C046B9">
      <w:pPr>
        <w:spacing w:after="0" w:afterAutospacing="0"/>
      </w:pPr>
      <w:r w:rsidRPr="009D601D">
        <w:t xml:space="preserve">An application may earn points if </w:t>
      </w:r>
      <w:r w:rsidR="003C60DC" w:rsidRPr="009D601D">
        <w:t xml:space="preserve">the project will eliminate </w:t>
      </w:r>
      <w:r w:rsidRPr="009D601D">
        <w:t xml:space="preserve">20% or more </w:t>
      </w:r>
      <w:r w:rsidR="003C60DC" w:rsidRPr="009D601D">
        <w:t>failing septic</w:t>
      </w:r>
      <w:r w:rsidRPr="009D601D">
        <w:t xml:space="preserve"> systems</w:t>
      </w:r>
      <w:r w:rsidR="003C60DC" w:rsidRPr="009D601D">
        <w:t xml:space="preserve">, failing (malfunctioning) onsite wastewater systems, dry or contaminated private wells. </w:t>
      </w:r>
    </w:p>
    <w:p w14:paraId="3E6E5D43" w14:textId="77777777" w:rsidR="00722517" w:rsidRPr="009D601D" w:rsidRDefault="00722517" w:rsidP="00C046B9">
      <w:pPr>
        <w:spacing w:after="0" w:afterAutospacing="0"/>
      </w:pPr>
    </w:p>
    <w:p w14:paraId="0BCFADF6" w14:textId="5C3CC880" w:rsidR="003C60DC" w:rsidRPr="009D601D" w:rsidRDefault="00C046B9" w:rsidP="00C046B9">
      <w:pPr>
        <w:spacing w:after="0" w:afterAutospacing="0"/>
      </w:pPr>
      <w:r w:rsidRPr="009D601D">
        <w:t xml:space="preserve">The </w:t>
      </w:r>
      <w:r w:rsidRPr="009D601D">
        <w:rPr>
          <w:u w:val="single"/>
        </w:rPr>
        <w:t>project benefit narrative</w:t>
      </w:r>
      <w:r w:rsidRPr="009D601D">
        <w:t xml:space="preserve"> must list out the addresses</w:t>
      </w:r>
      <w:r w:rsidR="003C60DC" w:rsidRPr="009D601D">
        <w:t xml:space="preserve"> </w:t>
      </w:r>
      <w:r w:rsidRPr="009D601D">
        <w:t xml:space="preserve">of each residence </w:t>
      </w:r>
      <w:r w:rsidR="003C60DC" w:rsidRPr="009D601D">
        <w:t xml:space="preserve">with their specific system issue (failed, failing, dry, contaminated).  </w:t>
      </w:r>
      <w:r w:rsidRPr="009D601D">
        <w:t xml:space="preserve">Each of the listed addresses will be expected to be connected to public water or sewer service at the end of the project.  </w:t>
      </w:r>
    </w:p>
    <w:p w14:paraId="22E4C6F8" w14:textId="77777777" w:rsidR="003C60DC" w:rsidRPr="009D601D" w:rsidRDefault="003C60DC" w:rsidP="00C046B9">
      <w:pPr>
        <w:spacing w:after="0" w:afterAutospacing="0"/>
      </w:pPr>
    </w:p>
    <w:p w14:paraId="075BA5B1" w14:textId="7160C808" w:rsidR="00C046B9" w:rsidRPr="009D601D" w:rsidRDefault="00C046B9" w:rsidP="00C046B9">
      <w:pPr>
        <w:spacing w:after="0" w:afterAutospacing="0"/>
      </w:pPr>
      <w:r w:rsidRPr="009D601D">
        <w:t xml:space="preserve">DEQ will use the information submitted in support of Line Item 2.A to determine </w:t>
      </w:r>
      <w:r w:rsidR="003C60DC" w:rsidRPr="009D601D">
        <w:t>these points.</w:t>
      </w:r>
    </w:p>
    <w:p w14:paraId="61F02EE5" w14:textId="1C2512A9" w:rsidR="00C046B9" w:rsidRPr="009D601D" w:rsidRDefault="00C046B9" w:rsidP="00C046B9">
      <w:pPr>
        <w:spacing w:after="0" w:afterAutospacing="0"/>
      </w:pPr>
      <w:r w:rsidRPr="009D601D">
        <w:rPr>
          <w:noProof/>
        </w:rPr>
        <mc:AlternateContent>
          <mc:Choice Requires="wps">
            <w:drawing>
              <wp:anchor distT="0" distB="0" distL="114300" distR="114300" simplePos="0" relativeHeight="251673600" behindDoc="0" locked="0" layoutInCell="1" allowOverlap="1" wp14:anchorId="3790D06E" wp14:editId="4998DCA9">
                <wp:simplePos x="0" y="0"/>
                <wp:positionH relativeFrom="column">
                  <wp:posOffset>12700</wp:posOffset>
                </wp:positionH>
                <wp:positionV relativeFrom="paragraph">
                  <wp:posOffset>767080</wp:posOffset>
                </wp:positionV>
                <wp:extent cx="5888355" cy="1276985"/>
                <wp:effectExtent l="0" t="0" r="17145" b="1841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276985"/>
                        </a:xfrm>
                        <a:prstGeom prst="rect">
                          <a:avLst/>
                        </a:prstGeom>
                        <a:solidFill>
                          <a:schemeClr val="bg1">
                            <a:lumMod val="95000"/>
                          </a:schemeClr>
                        </a:solidFill>
                        <a:ln w="9525">
                          <a:solidFill>
                            <a:srgbClr val="000000"/>
                          </a:solidFill>
                          <a:miter lim="800000"/>
                          <a:headEnd/>
                          <a:tailEnd/>
                        </a:ln>
                      </wps:spPr>
                      <wps:txbx>
                        <w:txbxContent>
                          <w:p w14:paraId="38778B2C" w14:textId="77777777" w:rsidR="00C046B9" w:rsidRPr="00712A89" w:rsidRDefault="00C046B9" w:rsidP="00C046B9">
                            <w:pPr>
                              <w:jc w:val="center"/>
                              <w:rPr>
                                <w:b/>
                              </w:rPr>
                            </w:pPr>
                            <w:r w:rsidRPr="00712A89">
                              <w:rPr>
                                <w:b/>
                              </w:rPr>
                              <w:t>Example Narrative for Line Item 2.A.1</w:t>
                            </w:r>
                          </w:p>
                          <w:p w14:paraId="5D22F3BF" w14:textId="77777777" w:rsidR="00C046B9" w:rsidRPr="00712A89" w:rsidRDefault="00C046B9" w:rsidP="00C046B9">
                            <w:pPr>
                              <w:jc w:val="both"/>
                            </w:pPr>
                            <w:r w:rsidRPr="00712A89">
                              <w:t>Twenty percent of the septic systems on Baker Street have failed, out of a total of 12 systems.  The systems that have failed are at 134 Baker Street, 141 Baker Street, and 145 Baker Street.  Please refer to the information provided under Line Item 2.A for proof of failure, a map of the locations of the failures, and LMI percentage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0D06E" id="_x0000_s1048" type="#_x0000_t202" style="position:absolute;margin-left:1pt;margin-top:60.4pt;width:463.65pt;height:10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" fillcolor="#f2f2f2 [3052]">
                <v:textbox>
                  <w:txbxContent>
                    <w:p w14:paraId="38778B2C" w14:textId="77777777" w:rsidR="00C046B9" w:rsidRPr="00712A89" w:rsidRDefault="00C046B9" w:rsidP="00C046B9">
                      <w:pPr>
                        <w:jc w:val="center"/>
                        <w:rPr>
                          <w:b/>
                        </w:rPr>
                      </w:pPr>
                      <w:r w:rsidRPr="00712A89">
                        <w:rPr>
                          <w:b/>
                        </w:rPr>
                        <w:t>Example Narrative for Line Item 2.A.1</w:t>
                      </w:r>
                    </w:p>
                    <w:p w14:paraId="5D22F3BF" w14:textId="77777777" w:rsidR="00C046B9" w:rsidRPr="00712A89" w:rsidRDefault="00C046B9" w:rsidP="00C046B9">
                      <w:pPr>
                        <w:jc w:val="both"/>
                      </w:pPr>
                      <w:r w:rsidRPr="00712A89">
                        <w:t>Twenty percent of the septic systems on Baker Street have failed, out of a total of 12 systems.  The systems that have failed are at 134 Baker Street, 141 Baker Street, and 145 Baker Street.  Please refer to the information provided under Line Item 2.A for proof of failure, a map of the locations of the failures, and LMI percentage documentation.</w:t>
                      </w:r>
                    </w:p>
                  </w:txbxContent>
                </v:textbox>
                <w10:wrap type="topAndBottom"/>
              </v:shape>
            </w:pict>
          </mc:Fallback>
        </mc:AlternateContent>
      </w:r>
      <w:r w:rsidRPr="009D601D">
        <w:t xml:space="preserve">Houses with failing </w:t>
      </w:r>
      <w:r w:rsidR="006E1232" w:rsidRPr="009D601D">
        <w:t xml:space="preserve">or failed </w:t>
      </w:r>
      <w:r w:rsidRPr="009D601D">
        <w:t>septic systems that are counted in the 20% failure rate under Item 2.A.1 must be eligible (i.e., meet all local ordinances) to connect to the proposed system.  If they are found not to be eligible for connection after award, the award will be pulled.</w:t>
      </w:r>
    </w:p>
    <w:p w14:paraId="5643FEDA" w14:textId="77777777" w:rsidR="00C046B9" w:rsidRPr="009D601D" w:rsidRDefault="00C046B9" w:rsidP="00C046B9">
      <w:pPr>
        <w:spacing w:after="0" w:afterAutospacing="0"/>
      </w:pPr>
    </w:p>
    <w:p w14:paraId="15F582C8" w14:textId="77777777" w:rsidR="00FC1356" w:rsidRPr="009D601D" w:rsidRDefault="00FC1356" w:rsidP="00C046B9">
      <w:pPr>
        <w:spacing w:after="0" w:afterAutospacing="0"/>
        <w:rPr>
          <w:b/>
          <w:u w:val="single"/>
        </w:rPr>
      </w:pPr>
    </w:p>
    <w:p w14:paraId="0994CE1C" w14:textId="276CDA0A" w:rsidR="00C046B9" w:rsidRPr="009D601D" w:rsidRDefault="00C046B9" w:rsidP="00C046B9">
      <w:pPr>
        <w:spacing w:after="0" w:afterAutospacing="0"/>
        <w:rPr>
          <w:b/>
        </w:rPr>
      </w:pPr>
      <w:r w:rsidRPr="009D601D">
        <w:rPr>
          <w:b/>
          <w:u w:val="single"/>
        </w:rPr>
        <w:t xml:space="preserve">Line Items 2.B – 2.C – Reserved for Other Programs </w:t>
      </w:r>
      <w:r w:rsidRPr="009D601D">
        <w:rPr>
          <w:b/>
        </w:rPr>
        <w:t xml:space="preserve"> </w:t>
      </w:r>
    </w:p>
    <w:p w14:paraId="2E5B36CE" w14:textId="77777777" w:rsidR="007F2221" w:rsidRPr="009D601D" w:rsidRDefault="007F2221" w:rsidP="00C046B9">
      <w:pPr>
        <w:spacing w:after="0" w:afterAutospacing="0"/>
        <w:rPr>
          <w:b/>
          <w:u w:val="single"/>
        </w:rPr>
      </w:pPr>
    </w:p>
    <w:p w14:paraId="2CB3C4A4" w14:textId="30C2704E" w:rsidR="00C046B9" w:rsidRPr="00104A5B" w:rsidRDefault="00C046B9" w:rsidP="00C046B9">
      <w:pPr>
        <w:spacing w:after="0" w:afterAutospacing="0"/>
        <w:rPr>
          <w:b/>
          <w:sz w:val="24"/>
          <w:szCs w:val="24"/>
        </w:rPr>
      </w:pPr>
      <w:r w:rsidRPr="00104A5B">
        <w:rPr>
          <w:b/>
          <w:sz w:val="24"/>
          <w:szCs w:val="24"/>
          <w:u w:val="single"/>
        </w:rPr>
        <w:t xml:space="preserve">Line Item 2.D –Promulgated </w:t>
      </w:r>
      <w:proofErr w:type="gramStart"/>
      <w:r w:rsidRPr="00104A5B">
        <w:rPr>
          <w:b/>
          <w:sz w:val="24"/>
          <w:szCs w:val="24"/>
          <w:u w:val="single"/>
        </w:rPr>
        <w:t>But</w:t>
      </w:r>
      <w:proofErr w:type="gramEnd"/>
      <w:r w:rsidRPr="00104A5B">
        <w:rPr>
          <w:b/>
          <w:sz w:val="24"/>
          <w:szCs w:val="24"/>
          <w:u w:val="single"/>
        </w:rPr>
        <w:t xml:space="preserve"> Not Yet Effective Regulations – (3 points)</w:t>
      </w:r>
    </w:p>
    <w:p w14:paraId="078B9176" w14:textId="77777777" w:rsidR="00C046B9" w:rsidRPr="009D601D" w:rsidRDefault="00C046B9" w:rsidP="00C046B9">
      <w:pPr>
        <w:spacing w:after="0" w:afterAutospacing="0"/>
      </w:pPr>
      <w:r w:rsidRPr="009D601D">
        <w:t xml:space="preserve">An application may earn three points if the project will address the requirements of recently promulgated but not yet effective regulation.  </w:t>
      </w:r>
    </w:p>
    <w:p w14:paraId="3FF17967" w14:textId="77777777" w:rsidR="007F2221" w:rsidRPr="009D601D" w:rsidRDefault="007F2221" w:rsidP="00C046B9">
      <w:pPr>
        <w:keepNext/>
        <w:spacing w:after="0" w:afterAutospacing="0"/>
        <w:rPr>
          <w:rFonts w:cstheme="minorHAnsi"/>
        </w:rPr>
      </w:pPr>
    </w:p>
    <w:p w14:paraId="4B954FA3" w14:textId="4691F624" w:rsidR="003163E9" w:rsidRPr="009D601D" w:rsidRDefault="003163E9" w:rsidP="003163E9">
      <w:pPr>
        <w:pStyle w:val="paragraph"/>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The narrative must include the following:</w:t>
      </w:r>
      <w:r w:rsidRPr="009D601D">
        <w:rPr>
          <w:rStyle w:val="eop"/>
          <w:rFonts w:asciiTheme="minorHAnsi" w:hAnsiTheme="minorHAnsi" w:cstheme="minorHAnsi"/>
          <w:sz w:val="22"/>
          <w:szCs w:val="22"/>
        </w:rPr>
        <w:t> </w:t>
      </w:r>
    </w:p>
    <w:p w14:paraId="3A1D0272" w14:textId="307306FD" w:rsidR="003163E9" w:rsidRPr="009D601D" w:rsidRDefault="003163E9" w:rsidP="00AF0772">
      <w:pPr>
        <w:pStyle w:val="paragraph"/>
        <w:numPr>
          <w:ilvl w:val="0"/>
          <w:numId w:val="108"/>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The regulatory citation and summary of the applicable regulation. List the date on which the regulation will go into effect. </w:t>
      </w:r>
      <w:r w:rsidRPr="009D601D">
        <w:rPr>
          <w:rStyle w:val="eop"/>
          <w:rFonts w:asciiTheme="minorHAnsi" w:hAnsiTheme="minorHAnsi" w:cstheme="minorHAnsi"/>
          <w:sz w:val="22"/>
          <w:szCs w:val="22"/>
        </w:rPr>
        <w:t> </w:t>
      </w:r>
      <w:r w:rsidR="000907AA" w:rsidRPr="009D601D">
        <w:rPr>
          <w:rStyle w:val="eop"/>
          <w:rFonts w:asciiTheme="minorHAnsi" w:hAnsiTheme="minorHAnsi" w:cstheme="minorHAnsi"/>
          <w:sz w:val="22"/>
          <w:szCs w:val="22"/>
        </w:rPr>
        <w:br/>
      </w:r>
    </w:p>
    <w:p w14:paraId="05F3AE47" w14:textId="47DFD367" w:rsidR="003163E9" w:rsidRPr="009D601D" w:rsidRDefault="003163E9" w:rsidP="00AF0772">
      <w:pPr>
        <w:pStyle w:val="paragraph"/>
        <w:numPr>
          <w:ilvl w:val="0"/>
          <w:numId w:val="108"/>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Documentation that the high potential for violation exists (such as NPDES permit effluent monitoring results or laboratory results). The narrative must clearly describe how this documentation shows a high probability of a violation; and</w:t>
      </w:r>
      <w:r w:rsidRPr="009D601D">
        <w:rPr>
          <w:rStyle w:val="eop"/>
          <w:rFonts w:asciiTheme="minorHAnsi" w:hAnsiTheme="minorHAnsi" w:cstheme="minorHAnsi"/>
          <w:sz w:val="22"/>
          <w:szCs w:val="22"/>
        </w:rPr>
        <w:t> </w:t>
      </w:r>
      <w:r w:rsidR="000907AA" w:rsidRPr="009D601D">
        <w:rPr>
          <w:rStyle w:val="eop"/>
          <w:rFonts w:asciiTheme="minorHAnsi" w:hAnsiTheme="minorHAnsi" w:cstheme="minorHAnsi"/>
          <w:sz w:val="22"/>
          <w:szCs w:val="22"/>
        </w:rPr>
        <w:br/>
      </w:r>
    </w:p>
    <w:p w14:paraId="70718B9E" w14:textId="70BDF8CC" w:rsidR="003163E9" w:rsidRPr="009D601D" w:rsidRDefault="003163E9" w:rsidP="00AF0772">
      <w:pPr>
        <w:pStyle w:val="paragraph"/>
        <w:numPr>
          <w:ilvl w:val="0"/>
          <w:numId w:val="108"/>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 clear explanation of how the proposed project will lead to compliance with the regulation.</w:t>
      </w:r>
      <w:r w:rsidRPr="009D601D">
        <w:rPr>
          <w:rStyle w:val="eop"/>
          <w:rFonts w:asciiTheme="minorHAnsi" w:hAnsiTheme="minorHAnsi" w:cstheme="minorHAnsi"/>
          <w:sz w:val="22"/>
          <w:szCs w:val="22"/>
        </w:rPr>
        <w:t> </w:t>
      </w:r>
      <w:r w:rsidR="000907AA" w:rsidRPr="009D601D">
        <w:rPr>
          <w:rStyle w:val="eop"/>
          <w:rFonts w:asciiTheme="minorHAnsi" w:hAnsiTheme="minorHAnsi" w:cstheme="minorHAnsi"/>
          <w:sz w:val="22"/>
          <w:szCs w:val="22"/>
        </w:rPr>
        <w:br/>
      </w:r>
    </w:p>
    <w:p w14:paraId="5E51F275" w14:textId="67AADBE1" w:rsidR="00C046B9" w:rsidRPr="009D601D" w:rsidRDefault="003163E9" w:rsidP="00AF0772">
      <w:pPr>
        <w:pStyle w:val="paragraph"/>
        <w:numPr>
          <w:ilvl w:val="0"/>
          <w:numId w:val="108"/>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Projects replacing lead service lines that are eligible for points under 2.A are not eligible for 2D points.</w:t>
      </w:r>
    </w:p>
    <w:p w14:paraId="60429898" w14:textId="7F2A3238" w:rsidR="003163E9" w:rsidRPr="009D601D" w:rsidRDefault="003163E9" w:rsidP="00C046B9">
      <w:pPr>
        <w:spacing w:after="0" w:afterAutospacing="0"/>
        <w:rPr>
          <w:b/>
          <w:u w:val="single"/>
        </w:rPr>
      </w:pPr>
      <w:r w:rsidRPr="009D601D">
        <w:rPr>
          <w:noProof/>
        </w:rPr>
        <mc:AlternateContent>
          <mc:Choice Requires="wps">
            <w:drawing>
              <wp:anchor distT="0" distB="0" distL="114300" distR="114300" simplePos="0" relativeHeight="251662336" behindDoc="0" locked="0" layoutInCell="1" allowOverlap="1" wp14:anchorId="08560AED" wp14:editId="75389B30">
                <wp:simplePos x="0" y="0"/>
                <wp:positionH relativeFrom="column">
                  <wp:posOffset>8255</wp:posOffset>
                </wp:positionH>
                <wp:positionV relativeFrom="paragraph">
                  <wp:posOffset>257175</wp:posOffset>
                </wp:positionV>
                <wp:extent cx="5891530" cy="1940560"/>
                <wp:effectExtent l="0" t="0" r="13970" b="2159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940560"/>
                        </a:xfrm>
                        <a:prstGeom prst="rect">
                          <a:avLst/>
                        </a:prstGeom>
                        <a:solidFill>
                          <a:schemeClr val="bg1">
                            <a:lumMod val="95000"/>
                          </a:schemeClr>
                        </a:solidFill>
                        <a:ln w="9525">
                          <a:solidFill>
                            <a:srgbClr val="000000"/>
                          </a:solidFill>
                          <a:miter lim="800000"/>
                          <a:headEnd/>
                          <a:tailEnd/>
                        </a:ln>
                      </wps:spPr>
                      <wps:txbx>
                        <w:txbxContent>
                          <w:p w14:paraId="5CEE577D" w14:textId="77777777" w:rsidR="00C046B9" w:rsidRPr="007F2221" w:rsidRDefault="00C046B9" w:rsidP="00C046B9">
                            <w:pPr>
                              <w:jc w:val="center"/>
                              <w:rPr>
                                <w:b/>
                                <w:sz w:val="20"/>
                                <w:szCs w:val="20"/>
                              </w:rPr>
                            </w:pPr>
                            <w:r w:rsidRPr="00712A89">
                              <w:rPr>
                                <w:b/>
                              </w:rPr>
                              <w:t>E</w:t>
                            </w:r>
                            <w:r w:rsidRPr="007F2221">
                              <w:rPr>
                                <w:b/>
                                <w:sz w:val="20"/>
                                <w:szCs w:val="20"/>
                              </w:rPr>
                              <w:t>xample Narrative for Line Item 2.D</w:t>
                            </w:r>
                          </w:p>
                          <w:p w14:paraId="39ED1D8B" w14:textId="77777777" w:rsidR="003163E9" w:rsidRPr="00C42FB5" w:rsidRDefault="003163E9" w:rsidP="003163E9">
                            <w:pPr>
                              <w:pStyle w:val="paragraph"/>
                              <w:spacing w:before="0" w:beforeAutospacing="0" w:after="0" w:afterAutospacing="0"/>
                              <w:ind w:left="90"/>
                              <w:textAlignment w:val="baseline"/>
                              <w:rPr>
                                <w:rFonts w:ascii="Segoe UI" w:hAnsi="Segoe UI" w:cs="Segoe UI"/>
                                <w:sz w:val="20"/>
                                <w:szCs w:val="20"/>
                              </w:rPr>
                            </w:pPr>
                            <w:r w:rsidRPr="00C42FB5">
                              <w:rPr>
                                <w:rStyle w:val="normaltextrun"/>
                                <w:rFonts w:ascii="Calibri" w:hAnsi="Calibri" w:cs="Calibri"/>
                                <w:sz w:val="20"/>
                                <w:szCs w:val="20"/>
                              </w:rPr>
                              <w:t xml:space="preserve">Water at the Town of Cinco’s five wells exceeds the proposed 1ug/mL MCL for </w:t>
                            </w:r>
                            <w:r w:rsidRPr="00C42FB5">
                              <w:rPr>
                                <w:rStyle w:val="normaltextrun"/>
                                <w:rFonts w:ascii="Calibri" w:hAnsi="Calibri" w:cs="Calibri"/>
                                <w:i/>
                                <w:iCs/>
                                <w:sz w:val="20"/>
                                <w:szCs w:val="20"/>
                              </w:rPr>
                              <w:t>Chemical X</w:t>
                            </w:r>
                            <w:r w:rsidRPr="00C42FB5">
                              <w:rPr>
                                <w:rStyle w:val="normaltextrun"/>
                                <w:rFonts w:ascii="Calibri" w:hAnsi="Calibri" w:cs="Calibri"/>
                                <w:sz w:val="20"/>
                                <w:szCs w:val="20"/>
                              </w:rPr>
                              <w:t xml:space="preserve"> in T15A NCAC 018C .15xx. This MCL was promulgated on January 1, </w:t>
                            </w:r>
                            <w:proofErr w:type="gramStart"/>
                            <w:r w:rsidRPr="00C42FB5">
                              <w:rPr>
                                <w:rStyle w:val="contextualspellingandgrammarerror"/>
                                <w:rFonts w:ascii="Calibri" w:hAnsi="Calibri" w:cs="Calibri"/>
                                <w:sz w:val="20"/>
                                <w:szCs w:val="20"/>
                              </w:rPr>
                              <w:t>2022</w:t>
                            </w:r>
                            <w:proofErr w:type="gramEnd"/>
                            <w:r w:rsidRPr="00C42FB5">
                              <w:rPr>
                                <w:rStyle w:val="normaltextrun"/>
                                <w:rFonts w:ascii="Calibri" w:hAnsi="Calibri" w:cs="Calibri"/>
                                <w:sz w:val="20"/>
                                <w:szCs w:val="20"/>
                              </w:rPr>
                              <w:t xml:space="preserve"> and the first compliance deadline for Bin 1 systems such as Cinco is January 1, 2025. Cinco proposes to treat the water using carbon adsorption to meet the MCL. Included are the following items:</w:t>
                            </w:r>
                            <w:r w:rsidRPr="00C42FB5">
                              <w:rPr>
                                <w:rStyle w:val="eop"/>
                                <w:rFonts w:ascii="Calibri" w:hAnsi="Calibri" w:cs="Calibri"/>
                                <w:sz w:val="20"/>
                                <w:szCs w:val="20"/>
                              </w:rPr>
                              <w:t> </w:t>
                            </w:r>
                          </w:p>
                          <w:p w14:paraId="589335FC" w14:textId="77777777" w:rsidR="003163E9" w:rsidRPr="00C42FB5" w:rsidRDefault="003163E9" w:rsidP="00AF0772">
                            <w:pPr>
                              <w:pStyle w:val="paragraph"/>
                              <w:numPr>
                                <w:ilvl w:val="0"/>
                                <w:numId w:val="109"/>
                              </w:numPr>
                              <w:spacing w:before="0" w:beforeAutospacing="0" w:after="0" w:afterAutospacing="0"/>
                              <w:ind w:left="360" w:hanging="270"/>
                              <w:textAlignment w:val="baseline"/>
                              <w:rPr>
                                <w:rFonts w:ascii="Calibri" w:hAnsi="Calibri" w:cs="Calibri"/>
                                <w:sz w:val="20"/>
                                <w:szCs w:val="20"/>
                              </w:rPr>
                            </w:pPr>
                            <w:r w:rsidRPr="00C42FB5">
                              <w:rPr>
                                <w:rStyle w:val="normaltextrun"/>
                                <w:rFonts w:ascii="Calibri" w:hAnsi="Calibri" w:cs="Calibri"/>
                                <w:sz w:val="20"/>
                                <w:szCs w:val="20"/>
                              </w:rPr>
                              <w:t>A copy of the promulgated regulation, </w:t>
                            </w:r>
                            <w:r w:rsidRPr="00C42FB5">
                              <w:rPr>
                                <w:rStyle w:val="eop"/>
                                <w:rFonts w:ascii="Calibri" w:hAnsi="Calibri" w:cs="Calibri"/>
                                <w:sz w:val="20"/>
                                <w:szCs w:val="20"/>
                              </w:rPr>
                              <w:t> </w:t>
                            </w:r>
                          </w:p>
                          <w:p w14:paraId="228AF23E" w14:textId="77777777" w:rsidR="003163E9" w:rsidRPr="00C42FB5" w:rsidRDefault="003163E9" w:rsidP="00AF0772">
                            <w:pPr>
                              <w:pStyle w:val="paragraph"/>
                              <w:numPr>
                                <w:ilvl w:val="0"/>
                                <w:numId w:val="109"/>
                              </w:numPr>
                              <w:spacing w:before="0" w:beforeAutospacing="0" w:after="0" w:afterAutospacing="0"/>
                              <w:ind w:left="360" w:hanging="270"/>
                              <w:textAlignment w:val="baseline"/>
                              <w:rPr>
                                <w:rFonts w:ascii="Calibri" w:hAnsi="Calibri" w:cs="Calibri"/>
                                <w:sz w:val="20"/>
                                <w:szCs w:val="20"/>
                              </w:rPr>
                            </w:pPr>
                            <w:r w:rsidRPr="00C42FB5">
                              <w:rPr>
                                <w:rStyle w:val="normaltextrun"/>
                                <w:rFonts w:ascii="Calibri" w:hAnsi="Calibri" w:cs="Calibri"/>
                                <w:sz w:val="20"/>
                                <w:szCs w:val="20"/>
                              </w:rPr>
                              <w:t>Laboratory results showing that the well produces water that exceeds the proposed MCL, and</w:t>
                            </w:r>
                            <w:r w:rsidRPr="00C42FB5">
                              <w:rPr>
                                <w:rStyle w:val="eop"/>
                                <w:rFonts w:ascii="Calibri" w:hAnsi="Calibri" w:cs="Calibri"/>
                                <w:sz w:val="20"/>
                                <w:szCs w:val="20"/>
                              </w:rPr>
                              <w:t> </w:t>
                            </w:r>
                          </w:p>
                          <w:p w14:paraId="477C0B5D" w14:textId="77777777" w:rsidR="003163E9" w:rsidRPr="00C42FB5" w:rsidRDefault="003163E9" w:rsidP="00AF0772">
                            <w:pPr>
                              <w:pStyle w:val="paragraph"/>
                              <w:numPr>
                                <w:ilvl w:val="0"/>
                                <w:numId w:val="109"/>
                              </w:numPr>
                              <w:spacing w:before="0" w:beforeAutospacing="0" w:after="0" w:afterAutospacing="0"/>
                              <w:ind w:left="360" w:hanging="270"/>
                              <w:textAlignment w:val="baseline"/>
                              <w:rPr>
                                <w:rFonts w:ascii="Calibri" w:hAnsi="Calibri" w:cs="Calibri"/>
                                <w:sz w:val="20"/>
                                <w:szCs w:val="20"/>
                              </w:rPr>
                            </w:pPr>
                            <w:r w:rsidRPr="00C42FB5">
                              <w:rPr>
                                <w:rStyle w:val="normaltextrun"/>
                                <w:rFonts w:ascii="Calibri" w:hAnsi="Calibri" w:cs="Calibri"/>
                                <w:sz w:val="20"/>
                                <w:szCs w:val="20"/>
                              </w:rPr>
                              <w:t>An EPA factsheet that: </w:t>
                            </w:r>
                            <w:r w:rsidRPr="00C42FB5">
                              <w:rPr>
                                <w:rStyle w:val="eop"/>
                                <w:rFonts w:ascii="Calibri" w:hAnsi="Calibri" w:cs="Calibri"/>
                                <w:sz w:val="20"/>
                                <w:szCs w:val="20"/>
                              </w:rPr>
                              <w:t> </w:t>
                            </w:r>
                          </w:p>
                          <w:p w14:paraId="7CCCDCA0" w14:textId="77777777" w:rsidR="003163E9" w:rsidRPr="00C42FB5" w:rsidRDefault="003163E9" w:rsidP="00AF0772">
                            <w:pPr>
                              <w:pStyle w:val="paragraph"/>
                              <w:numPr>
                                <w:ilvl w:val="0"/>
                                <w:numId w:val="110"/>
                              </w:numPr>
                              <w:spacing w:before="0" w:beforeAutospacing="0" w:after="0" w:afterAutospacing="0"/>
                              <w:textAlignment w:val="baseline"/>
                              <w:rPr>
                                <w:rFonts w:ascii="Calibri" w:hAnsi="Calibri" w:cs="Calibri"/>
                                <w:sz w:val="20"/>
                                <w:szCs w:val="20"/>
                              </w:rPr>
                            </w:pPr>
                            <w:r w:rsidRPr="00C42FB5">
                              <w:rPr>
                                <w:rStyle w:val="normaltextrun"/>
                                <w:rFonts w:ascii="Calibri" w:hAnsi="Calibri" w:cs="Calibri"/>
                                <w:sz w:val="20"/>
                                <w:szCs w:val="20"/>
                              </w:rPr>
                              <w:t xml:space="preserve">States that carbon adsorption is the best practice to remove </w:t>
                            </w:r>
                            <w:r w:rsidRPr="00C42FB5">
                              <w:rPr>
                                <w:rStyle w:val="normaltextrun"/>
                                <w:rFonts w:ascii="Calibri" w:hAnsi="Calibri" w:cs="Calibri"/>
                                <w:i/>
                                <w:iCs/>
                                <w:sz w:val="20"/>
                                <w:szCs w:val="20"/>
                              </w:rPr>
                              <w:t>Chemical X</w:t>
                            </w:r>
                            <w:r w:rsidRPr="00C42FB5">
                              <w:rPr>
                                <w:rStyle w:val="normaltextrun"/>
                                <w:rFonts w:ascii="Calibri" w:hAnsi="Calibri" w:cs="Calibri"/>
                                <w:sz w:val="20"/>
                                <w:szCs w:val="20"/>
                              </w:rPr>
                              <w:t>; and </w:t>
                            </w:r>
                            <w:r w:rsidRPr="00C42FB5">
                              <w:rPr>
                                <w:rStyle w:val="eop"/>
                                <w:rFonts w:ascii="Calibri" w:hAnsi="Calibri" w:cs="Calibri"/>
                                <w:sz w:val="20"/>
                                <w:szCs w:val="20"/>
                              </w:rPr>
                              <w:t> </w:t>
                            </w:r>
                          </w:p>
                          <w:p w14:paraId="5A38F144" w14:textId="77777777" w:rsidR="003163E9" w:rsidRPr="00C42FB5" w:rsidRDefault="003163E9" w:rsidP="00AF0772">
                            <w:pPr>
                              <w:pStyle w:val="paragraph"/>
                              <w:numPr>
                                <w:ilvl w:val="0"/>
                                <w:numId w:val="110"/>
                              </w:numPr>
                              <w:spacing w:before="0" w:beforeAutospacing="0" w:after="0" w:afterAutospacing="0"/>
                              <w:textAlignment w:val="baseline"/>
                              <w:rPr>
                                <w:rFonts w:ascii="Calibri" w:hAnsi="Calibri" w:cs="Calibri"/>
                                <w:sz w:val="20"/>
                                <w:szCs w:val="20"/>
                              </w:rPr>
                            </w:pPr>
                            <w:r w:rsidRPr="00C42FB5">
                              <w:rPr>
                                <w:rStyle w:val="normaltextrun"/>
                                <w:rFonts w:ascii="Calibri" w:hAnsi="Calibri" w:cs="Calibri"/>
                                <w:sz w:val="20"/>
                                <w:szCs w:val="20"/>
                              </w:rPr>
                              <w:t>Indicates that water treated by carbon adsorption will generally meet the proposed MCL. </w:t>
                            </w:r>
                            <w:r w:rsidRPr="00C42FB5">
                              <w:rPr>
                                <w:rStyle w:val="eop"/>
                                <w:rFonts w:ascii="Calibri" w:hAnsi="Calibri" w:cs="Calibri"/>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60AED" id="_x0000_s1049" type="#_x0000_t202" style="position:absolute;margin-left:.65pt;margin-top:20.25pt;width:463.9pt;height:1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" fillcolor="#f2f2f2 [3052]">
                <v:textbox>
                  <w:txbxContent>
                    <w:p w14:paraId="5CEE577D" w14:textId="77777777" w:rsidR="00C046B9" w:rsidRPr="007F2221" w:rsidRDefault="00C046B9" w:rsidP="00C046B9">
                      <w:pPr>
                        <w:jc w:val="center"/>
                        <w:rPr>
                          <w:b/>
                          <w:sz w:val="20"/>
                          <w:szCs w:val="20"/>
                        </w:rPr>
                      </w:pPr>
                      <w:r w:rsidRPr="00712A89">
                        <w:rPr>
                          <w:b/>
                        </w:rPr>
                        <w:t>E</w:t>
                      </w:r>
                      <w:r w:rsidRPr="007F2221">
                        <w:rPr>
                          <w:b/>
                          <w:sz w:val="20"/>
                          <w:szCs w:val="20"/>
                        </w:rPr>
                        <w:t>xample Narrative for Line Item 2.D</w:t>
                      </w:r>
                    </w:p>
                    <w:p w14:paraId="39ED1D8B" w14:textId="77777777" w:rsidR="003163E9" w:rsidRPr="00C42FB5" w:rsidRDefault="003163E9" w:rsidP="003163E9">
                      <w:pPr>
                        <w:pStyle w:val="paragraph"/>
                        <w:spacing w:before="0" w:beforeAutospacing="0" w:after="0" w:afterAutospacing="0"/>
                        <w:ind w:left="90"/>
                        <w:textAlignment w:val="baseline"/>
                        <w:rPr>
                          <w:rFonts w:ascii="Segoe UI" w:hAnsi="Segoe UI" w:cs="Segoe UI"/>
                          <w:sz w:val="20"/>
                          <w:szCs w:val="20"/>
                        </w:rPr>
                      </w:pPr>
                      <w:r w:rsidRPr="00C42FB5">
                        <w:rPr>
                          <w:rStyle w:val="normaltextrun"/>
                          <w:rFonts w:ascii="Calibri" w:hAnsi="Calibri" w:cs="Calibri"/>
                          <w:sz w:val="20"/>
                          <w:szCs w:val="20"/>
                        </w:rPr>
                        <w:t xml:space="preserve">Water at the Town of Cinco’s five wells exceeds the proposed 1ug/mL MCL for </w:t>
                      </w:r>
                      <w:r w:rsidRPr="00C42FB5">
                        <w:rPr>
                          <w:rStyle w:val="normaltextrun"/>
                          <w:rFonts w:ascii="Calibri" w:hAnsi="Calibri" w:cs="Calibri"/>
                          <w:i/>
                          <w:iCs/>
                          <w:sz w:val="20"/>
                          <w:szCs w:val="20"/>
                        </w:rPr>
                        <w:t>Chemical X</w:t>
                      </w:r>
                      <w:r w:rsidRPr="00C42FB5">
                        <w:rPr>
                          <w:rStyle w:val="normaltextrun"/>
                          <w:rFonts w:ascii="Calibri" w:hAnsi="Calibri" w:cs="Calibri"/>
                          <w:sz w:val="20"/>
                          <w:szCs w:val="20"/>
                        </w:rPr>
                        <w:t xml:space="preserve"> in T15A NCAC 018C .15xx. This MCL was promulgated on January 1, </w:t>
                      </w:r>
                      <w:proofErr w:type="gramStart"/>
                      <w:r w:rsidRPr="00C42FB5">
                        <w:rPr>
                          <w:rStyle w:val="contextualspellingandgrammarerror"/>
                          <w:rFonts w:ascii="Calibri" w:hAnsi="Calibri" w:cs="Calibri"/>
                          <w:sz w:val="20"/>
                          <w:szCs w:val="20"/>
                        </w:rPr>
                        <w:t>2022</w:t>
                      </w:r>
                      <w:proofErr w:type="gramEnd"/>
                      <w:r w:rsidRPr="00C42FB5">
                        <w:rPr>
                          <w:rStyle w:val="normaltextrun"/>
                          <w:rFonts w:ascii="Calibri" w:hAnsi="Calibri" w:cs="Calibri"/>
                          <w:sz w:val="20"/>
                          <w:szCs w:val="20"/>
                        </w:rPr>
                        <w:t xml:space="preserve"> and the first compliance deadline for Bin 1 systems such as Cinco is January 1, 2025. Cinco proposes to treat the water using carbon adsorption to meet the MCL. Included are the following items:</w:t>
                      </w:r>
                      <w:r w:rsidRPr="00C42FB5">
                        <w:rPr>
                          <w:rStyle w:val="eop"/>
                          <w:rFonts w:ascii="Calibri" w:hAnsi="Calibri" w:cs="Calibri"/>
                          <w:sz w:val="20"/>
                          <w:szCs w:val="20"/>
                        </w:rPr>
                        <w:t> </w:t>
                      </w:r>
                    </w:p>
                    <w:p w14:paraId="589335FC" w14:textId="77777777" w:rsidR="003163E9" w:rsidRPr="00C42FB5" w:rsidRDefault="003163E9" w:rsidP="00AF0772">
                      <w:pPr>
                        <w:pStyle w:val="paragraph"/>
                        <w:numPr>
                          <w:ilvl w:val="0"/>
                          <w:numId w:val="109"/>
                        </w:numPr>
                        <w:spacing w:before="0" w:beforeAutospacing="0" w:after="0" w:afterAutospacing="0"/>
                        <w:ind w:left="360" w:hanging="270"/>
                        <w:textAlignment w:val="baseline"/>
                        <w:rPr>
                          <w:rFonts w:ascii="Calibri" w:hAnsi="Calibri" w:cs="Calibri"/>
                          <w:sz w:val="20"/>
                          <w:szCs w:val="20"/>
                        </w:rPr>
                      </w:pPr>
                      <w:r w:rsidRPr="00C42FB5">
                        <w:rPr>
                          <w:rStyle w:val="normaltextrun"/>
                          <w:rFonts w:ascii="Calibri" w:hAnsi="Calibri" w:cs="Calibri"/>
                          <w:sz w:val="20"/>
                          <w:szCs w:val="20"/>
                        </w:rPr>
                        <w:t>A copy of the promulgated regulation, </w:t>
                      </w:r>
                      <w:r w:rsidRPr="00C42FB5">
                        <w:rPr>
                          <w:rStyle w:val="eop"/>
                          <w:rFonts w:ascii="Calibri" w:hAnsi="Calibri" w:cs="Calibri"/>
                          <w:sz w:val="20"/>
                          <w:szCs w:val="20"/>
                        </w:rPr>
                        <w:t> </w:t>
                      </w:r>
                    </w:p>
                    <w:p w14:paraId="228AF23E" w14:textId="77777777" w:rsidR="003163E9" w:rsidRPr="00C42FB5" w:rsidRDefault="003163E9" w:rsidP="00AF0772">
                      <w:pPr>
                        <w:pStyle w:val="paragraph"/>
                        <w:numPr>
                          <w:ilvl w:val="0"/>
                          <w:numId w:val="109"/>
                        </w:numPr>
                        <w:spacing w:before="0" w:beforeAutospacing="0" w:after="0" w:afterAutospacing="0"/>
                        <w:ind w:left="360" w:hanging="270"/>
                        <w:textAlignment w:val="baseline"/>
                        <w:rPr>
                          <w:rFonts w:ascii="Calibri" w:hAnsi="Calibri" w:cs="Calibri"/>
                          <w:sz w:val="20"/>
                          <w:szCs w:val="20"/>
                        </w:rPr>
                      </w:pPr>
                      <w:r w:rsidRPr="00C42FB5">
                        <w:rPr>
                          <w:rStyle w:val="normaltextrun"/>
                          <w:rFonts w:ascii="Calibri" w:hAnsi="Calibri" w:cs="Calibri"/>
                          <w:sz w:val="20"/>
                          <w:szCs w:val="20"/>
                        </w:rPr>
                        <w:t>Laboratory results showing that the well produces water that exceeds the proposed MCL, and</w:t>
                      </w:r>
                      <w:r w:rsidRPr="00C42FB5">
                        <w:rPr>
                          <w:rStyle w:val="eop"/>
                          <w:rFonts w:ascii="Calibri" w:hAnsi="Calibri" w:cs="Calibri"/>
                          <w:sz w:val="20"/>
                          <w:szCs w:val="20"/>
                        </w:rPr>
                        <w:t> </w:t>
                      </w:r>
                    </w:p>
                    <w:p w14:paraId="477C0B5D" w14:textId="77777777" w:rsidR="003163E9" w:rsidRPr="00C42FB5" w:rsidRDefault="003163E9" w:rsidP="00AF0772">
                      <w:pPr>
                        <w:pStyle w:val="paragraph"/>
                        <w:numPr>
                          <w:ilvl w:val="0"/>
                          <w:numId w:val="109"/>
                        </w:numPr>
                        <w:spacing w:before="0" w:beforeAutospacing="0" w:after="0" w:afterAutospacing="0"/>
                        <w:ind w:left="360" w:hanging="270"/>
                        <w:textAlignment w:val="baseline"/>
                        <w:rPr>
                          <w:rFonts w:ascii="Calibri" w:hAnsi="Calibri" w:cs="Calibri"/>
                          <w:sz w:val="20"/>
                          <w:szCs w:val="20"/>
                        </w:rPr>
                      </w:pPr>
                      <w:r w:rsidRPr="00C42FB5">
                        <w:rPr>
                          <w:rStyle w:val="normaltextrun"/>
                          <w:rFonts w:ascii="Calibri" w:hAnsi="Calibri" w:cs="Calibri"/>
                          <w:sz w:val="20"/>
                          <w:szCs w:val="20"/>
                        </w:rPr>
                        <w:t>An EPA factsheet that: </w:t>
                      </w:r>
                      <w:r w:rsidRPr="00C42FB5">
                        <w:rPr>
                          <w:rStyle w:val="eop"/>
                          <w:rFonts w:ascii="Calibri" w:hAnsi="Calibri" w:cs="Calibri"/>
                          <w:sz w:val="20"/>
                          <w:szCs w:val="20"/>
                        </w:rPr>
                        <w:t> </w:t>
                      </w:r>
                    </w:p>
                    <w:p w14:paraId="7CCCDCA0" w14:textId="77777777" w:rsidR="003163E9" w:rsidRPr="00C42FB5" w:rsidRDefault="003163E9" w:rsidP="00AF0772">
                      <w:pPr>
                        <w:pStyle w:val="paragraph"/>
                        <w:numPr>
                          <w:ilvl w:val="0"/>
                          <w:numId w:val="110"/>
                        </w:numPr>
                        <w:spacing w:before="0" w:beforeAutospacing="0" w:after="0" w:afterAutospacing="0"/>
                        <w:textAlignment w:val="baseline"/>
                        <w:rPr>
                          <w:rFonts w:ascii="Calibri" w:hAnsi="Calibri" w:cs="Calibri"/>
                          <w:sz w:val="20"/>
                          <w:szCs w:val="20"/>
                        </w:rPr>
                      </w:pPr>
                      <w:r w:rsidRPr="00C42FB5">
                        <w:rPr>
                          <w:rStyle w:val="normaltextrun"/>
                          <w:rFonts w:ascii="Calibri" w:hAnsi="Calibri" w:cs="Calibri"/>
                          <w:sz w:val="20"/>
                          <w:szCs w:val="20"/>
                        </w:rPr>
                        <w:t xml:space="preserve">States that carbon adsorption is the best practice to remove </w:t>
                      </w:r>
                      <w:r w:rsidRPr="00C42FB5">
                        <w:rPr>
                          <w:rStyle w:val="normaltextrun"/>
                          <w:rFonts w:ascii="Calibri" w:hAnsi="Calibri" w:cs="Calibri"/>
                          <w:i/>
                          <w:iCs/>
                          <w:sz w:val="20"/>
                          <w:szCs w:val="20"/>
                        </w:rPr>
                        <w:t>Chemical X</w:t>
                      </w:r>
                      <w:r w:rsidRPr="00C42FB5">
                        <w:rPr>
                          <w:rStyle w:val="normaltextrun"/>
                          <w:rFonts w:ascii="Calibri" w:hAnsi="Calibri" w:cs="Calibri"/>
                          <w:sz w:val="20"/>
                          <w:szCs w:val="20"/>
                        </w:rPr>
                        <w:t>; and </w:t>
                      </w:r>
                      <w:r w:rsidRPr="00C42FB5">
                        <w:rPr>
                          <w:rStyle w:val="eop"/>
                          <w:rFonts w:ascii="Calibri" w:hAnsi="Calibri" w:cs="Calibri"/>
                          <w:sz w:val="20"/>
                          <w:szCs w:val="20"/>
                        </w:rPr>
                        <w:t> </w:t>
                      </w:r>
                    </w:p>
                    <w:p w14:paraId="5A38F144" w14:textId="77777777" w:rsidR="003163E9" w:rsidRPr="00C42FB5" w:rsidRDefault="003163E9" w:rsidP="00AF0772">
                      <w:pPr>
                        <w:pStyle w:val="paragraph"/>
                        <w:numPr>
                          <w:ilvl w:val="0"/>
                          <w:numId w:val="110"/>
                        </w:numPr>
                        <w:spacing w:before="0" w:beforeAutospacing="0" w:after="0" w:afterAutospacing="0"/>
                        <w:textAlignment w:val="baseline"/>
                        <w:rPr>
                          <w:rFonts w:ascii="Calibri" w:hAnsi="Calibri" w:cs="Calibri"/>
                          <w:sz w:val="20"/>
                          <w:szCs w:val="20"/>
                        </w:rPr>
                      </w:pPr>
                      <w:r w:rsidRPr="00C42FB5">
                        <w:rPr>
                          <w:rStyle w:val="normaltextrun"/>
                          <w:rFonts w:ascii="Calibri" w:hAnsi="Calibri" w:cs="Calibri"/>
                          <w:sz w:val="20"/>
                          <w:szCs w:val="20"/>
                        </w:rPr>
                        <w:t>Indicates that water treated by carbon adsorption will generally meet the proposed MCL. </w:t>
                      </w:r>
                      <w:r w:rsidRPr="00C42FB5">
                        <w:rPr>
                          <w:rStyle w:val="eop"/>
                          <w:rFonts w:ascii="Calibri" w:hAnsi="Calibri" w:cs="Calibri"/>
                          <w:sz w:val="20"/>
                          <w:szCs w:val="20"/>
                        </w:rPr>
                        <w:t> </w:t>
                      </w:r>
                    </w:p>
                  </w:txbxContent>
                </v:textbox>
                <w10:wrap type="topAndBottom"/>
              </v:shape>
            </w:pict>
          </mc:Fallback>
        </mc:AlternateContent>
      </w:r>
    </w:p>
    <w:p w14:paraId="675645F3" w14:textId="77777777" w:rsidR="003163E9" w:rsidRPr="009D601D" w:rsidRDefault="003163E9" w:rsidP="00C046B9">
      <w:pPr>
        <w:spacing w:after="0" w:afterAutospacing="0"/>
        <w:rPr>
          <w:b/>
          <w:u w:val="single"/>
        </w:rPr>
      </w:pPr>
    </w:p>
    <w:p w14:paraId="13EFDACC" w14:textId="1E7771D2" w:rsidR="00C046B9" w:rsidRPr="00104A5B" w:rsidRDefault="00C046B9" w:rsidP="00C046B9">
      <w:pPr>
        <w:spacing w:after="0" w:afterAutospacing="0"/>
        <w:rPr>
          <w:b/>
          <w:sz w:val="24"/>
          <w:szCs w:val="24"/>
        </w:rPr>
      </w:pPr>
      <w:r w:rsidRPr="00104A5B">
        <w:rPr>
          <w:b/>
          <w:sz w:val="24"/>
          <w:szCs w:val="24"/>
          <w:u w:val="single"/>
        </w:rPr>
        <w:t>Line Item 2.E – Project Directly Addresses Enforcement Documents – (max 5 points)</w:t>
      </w:r>
    </w:p>
    <w:p w14:paraId="440F82A9" w14:textId="1A844FFA" w:rsidR="00722517" w:rsidRDefault="00C046B9" w:rsidP="00C046B9">
      <w:pPr>
        <w:spacing w:after="0" w:afterAutospacing="0"/>
      </w:pPr>
      <w:r w:rsidRPr="009D601D">
        <w:t xml:space="preserve">Applicant </w:t>
      </w:r>
      <w:r w:rsidR="00811315">
        <w:t xml:space="preserve">may qualify for </w:t>
      </w:r>
      <w:r w:rsidR="00811315" w:rsidRPr="00590C46">
        <w:rPr>
          <w:u w:val="single"/>
        </w:rPr>
        <w:t>only one</w:t>
      </w:r>
      <w:r w:rsidRPr="009D601D">
        <w:t xml:space="preserve"> of the following subcategories</w:t>
      </w:r>
      <w:r w:rsidR="00811315">
        <w:t xml:space="preserve"> (Line Items </w:t>
      </w:r>
      <w:r w:rsidRPr="009D601D">
        <w:t xml:space="preserve">2.E.1 </w:t>
      </w:r>
      <w:r w:rsidR="00590C46">
        <w:t>or</w:t>
      </w:r>
      <w:r w:rsidRPr="009D601D">
        <w:t xml:space="preserve"> 2.E.2</w:t>
      </w:r>
      <w:r w:rsidR="00811315">
        <w:t>):</w:t>
      </w:r>
    </w:p>
    <w:p w14:paraId="459BCAE2" w14:textId="77777777" w:rsidR="00811315" w:rsidRPr="009D601D" w:rsidRDefault="00811315" w:rsidP="00C046B9">
      <w:pPr>
        <w:spacing w:after="0" w:afterAutospacing="0"/>
        <w:rPr>
          <w:b/>
          <w:u w:val="single"/>
        </w:rPr>
      </w:pPr>
    </w:p>
    <w:p w14:paraId="4AF55DC8" w14:textId="5A2B3440" w:rsidR="00C046B9" w:rsidRPr="00104A5B" w:rsidRDefault="00C046B9" w:rsidP="00C046B9">
      <w:pPr>
        <w:spacing w:after="0" w:afterAutospacing="0"/>
        <w:rPr>
          <w:b/>
          <w:sz w:val="24"/>
          <w:szCs w:val="24"/>
          <w:u w:val="single"/>
        </w:rPr>
      </w:pPr>
      <w:r w:rsidRPr="00104A5B">
        <w:rPr>
          <w:b/>
          <w:sz w:val="24"/>
          <w:szCs w:val="24"/>
          <w:u w:val="single"/>
        </w:rPr>
        <w:t xml:space="preserve">Line Item 2.E.1 – Project Addresses </w:t>
      </w:r>
      <w:r w:rsidR="00811315" w:rsidRPr="00104A5B">
        <w:rPr>
          <w:b/>
          <w:color w:val="FF0000"/>
          <w:sz w:val="24"/>
          <w:szCs w:val="24"/>
          <w:u w:val="single"/>
        </w:rPr>
        <w:t xml:space="preserve">EPA </w:t>
      </w:r>
      <w:r w:rsidRPr="00104A5B">
        <w:rPr>
          <w:b/>
          <w:sz w:val="24"/>
          <w:szCs w:val="24"/>
          <w:u w:val="single"/>
        </w:rPr>
        <w:t>Administrative Order</w:t>
      </w:r>
      <w:r w:rsidR="00811315" w:rsidRPr="00104A5B">
        <w:rPr>
          <w:b/>
          <w:sz w:val="24"/>
          <w:szCs w:val="24"/>
          <w:u w:val="single"/>
        </w:rPr>
        <w:t xml:space="preserve"> </w:t>
      </w:r>
      <w:r w:rsidR="00811315" w:rsidRPr="00104A5B">
        <w:rPr>
          <w:b/>
          <w:color w:val="FF0000"/>
          <w:sz w:val="24"/>
          <w:szCs w:val="24"/>
          <w:u w:val="single"/>
        </w:rPr>
        <w:t>or Existing or Pending SOC or DEQ Administrative Order</w:t>
      </w:r>
      <w:r w:rsidRPr="00104A5B">
        <w:rPr>
          <w:b/>
          <w:sz w:val="24"/>
          <w:szCs w:val="24"/>
          <w:u w:val="single"/>
        </w:rPr>
        <w:t>- (5 points)</w:t>
      </w:r>
    </w:p>
    <w:p w14:paraId="7E613F2D" w14:textId="09674AF0" w:rsidR="00C94AA4" w:rsidRPr="009D601D" w:rsidRDefault="00C94AA4" w:rsidP="00C94AA4">
      <w:pPr>
        <w:pStyle w:val="paragraph"/>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To earn points under this line item, the project must address one of the following:</w:t>
      </w:r>
      <w:r w:rsidRPr="009D601D">
        <w:rPr>
          <w:rStyle w:val="eop"/>
          <w:rFonts w:ascii="Calibri" w:hAnsi="Calibri" w:cs="Calibri"/>
          <w:sz w:val="22"/>
          <w:szCs w:val="22"/>
        </w:rPr>
        <w:t> </w:t>
      </w:r>
    </w:p>
    <w:p w14:paraId="73C194BC" w14:textId="77777777" w:rsidR="00C94AA4" w:rsidRPr="009D601D" w:rsidRDefault="00C94AA4" w:rsidP="00AF0772">
      <w:pPr>
        <w:pStyle w:val="paragraph"/>
        <w:numPr>
          <w:ilvl w:val="0"/>
          <w:numId w:val="111"/>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An EPA Administrative Order (AO) for a local government Applicant located in a Tier 1 county, or </w:t>
      </w:r>
      <w:r w:rsidRPr="009D601D">
        <w:rPr>
          <w:rStyle w:val="eop"/>
          <w:rFonts w:ascii="Calibri" w:hAnsi="Calibri" w:cs="Calibri"/>
          <w:sz w:val="22"/>
          <w:szCs w:val="22"/>
        </w:rPr>
        <w:t> </w:t>
      </w:r>
    </w:p>
    <w:p w14:paraId="6473E602" w14:textId="77777777" w:rsidR="00C94AA4" w:rsidRPr="009D601D" w:rsidRDefault="00C94AA4" w:rsidP="00AF0772">
      <w:pPr>
        <w:pStyle w:val="paragraph"/>
        <w:numPr>
          <w:ilvl w:val="0"/>
          <w:numId w:val="111"/>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An executed or pending Special Order by Consent (SOC), or</w:t>
      </w:r>
      <w:r w:rsidRPr="009D601D">
        <w:rPr>
          <w:rStyle w:val="eop"/>
          <w:rFonts w:ascii="Calibri" w:hAnsi="Calibri" w:cs="Calibri"/>
          <w:sz w:val="22"/>
          <w:szCs w:val="22"/>
        </w:rPr>
        <w:t> </w:t>
      </w:r>
    </w:p>
    <w:p w14:paraId="4D4BC25A" w14:textId="468064F9" w:rsidR="00C94AA4" w:rsidRDefault="00C94AA4" w:rsidP="00AF0772">
      <w:pPr>
        <w:pStyle w:val="paragraph"/>
        <w:numPr>
          <w:ilvl w:val="0"/>
          <w:numId w:val="111"/>
        </w:numPr>
        <w:spacing w:before="0" w:beforeAutospacing="0" w:after="0" w:afterAutospacing="0"/>
        <w:textAlignment w:val="baseline"/>
        <w:rPr>
          <w:rStyle w:val="eop"/>
          <w:rFonts w:ascii="Calibri" w:hAnsi="Calibri" w:cs="Calibri"/>
          <w:sz w:val="22"/>
          <w:szCs w:val="22"/>
        </w:rPr>
      </w:pPr>
      <w:r w:rsidRPr="009D601D">
        <w:rPr>
          <w:rStyle w:val="normaltextrun"/>
          <w:rFonts w:ascii="Calibri" w:hAnsi="Calibri" w:cs="Calibri"/>
          <w:sz w:val="22"/>
          <w:szCs w:val="22"/>
        </w:rPr>
        <w:t>A DEQ Administrative Order (AO).</w:t>
      </w:r>
      <w:r w:rsidRPr="009D601D">
        <w:rPr>
          <w:rStyle w:val="eop"/>
          <w:rFonts w:ascii="Calibri" w:hAnsi="Calibri" w:cs="Calibri"/>
          <w:sz w:val="22"/>
          <w:szCs w:val="22"/>
        </w:rPr>
        <w:t> </w:t>
      </w:r>
    </w:p>
    <w:p w14:paraId="515A42B4" w14:textId="77777777" w:rsidR="00C94AA4" w:rsidRPr="009D601D" w:rsidRDefault="00C94AA4" w:rsidP="00C94AA4">
      <w:pPr>
        <w:pStyle w:val="paragraph"/>
        <w:spacing w:before="0" w:beforeAutospacing="0" w:after="0" w:afterAutospacing="0"/>
        <w:textAlignment w:val="baseline"/>
        <w:rPr>
          <w:rStyle w:val="normaltextrun"/>
          <w:rFonts w:ascii="Calibri" w:hAnsi="Calibri" w:cs="Calibri"/>
          <w:sz w:val="22"/>
          <w:szCs w:val="22"/>
        </w:rPr>
      </w:pPr>
    </w:p>
    <w:p w14:paraId="6E6BD88D" w14:textId="7AACC6F9" w:rsidR="00C94AA4" w:rsidRPr="009D601D" w:rsidRDefault="00C94AA4" w:rsidP="00C94AA4">
      <w:pPr>
        <w:pStyle w:val="paragraph"/>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To document these points, the narrative must include the following:</w:t>
      </w:r>
      <w:r w:rsidRPr="009D601D">
        <w:rPr>
          <w:rStyle w:val="eop"/>
          <w:rFonts w:ascii="Calibri" w:hAnsi="Calibri" w:cs="Calibri"/>
          <w:sz w:val="22"/>
          <w:szCs w:val="22"/>
        </w:rPr>
        <w:t> </w:t>
      </w:r>
    </w:p>
    <w:p w14:paraId="3A5F7B9B" w14:textId="77777777" w:rsidR="00C94AA4" w:rsidRPr="009D601D" w:rsidRDefault="00C94AA4" w:rsidP="00AF0772">
      <w:pPr>
        <w:pStyle w:val="paragraph"/>
        <w:numPr>
          <w:ilvl w:val="0"/>
          <w:numId w:val="11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A copy of the AO or SOC highlighting the action items that include the proposed project </w:t>
      </w:r>
      <w:r w:rsidRPr="009D601D">
        <w:rPr>
          <w:rStyle w:val="normaltextrun"/>
          <w:rFonts w:ascii="Calibri" w:hAnsi="Calibri" w:cs="Calibri"/>
          <w:sz w:val="22"/>
          <w:szCs w:val="22"/>
          <w:u w:val="single"/>
        </w:rPr>
        <w:t>with a statement of whether the AO or SOC is executed or pending</w:t>
      </w:r>
      <w:r w:rsidRPr="009D601D">
        <w:rPr>
          <w:rStyle w:val="normaltextrun"/>
          <w:rFonts w:ascii="Calibri" w:hAnsi="Calibri" w:cs="Calibri"/>
          <w:sz w:val="22"/>
          <w:szCs w:val="22"/>
        </w:rPr>
        <w:t>; for a pending AO or SOC, also include the following:</w:t>
      </w:r>
      <w:r w:rsidRPr="009D601D">
        <w:rPr>
          <w:rStyle w:val="eop"/>
          <w:rFonts w:ascii="Calibri" w:hAnsi="Calibri" w:cs="Calibri"/>
          <w:sz w:val="22"/>
          <w:szCs w:val="22"/>
        </w:rPr>
        <w:t> </w:t>
      </w:r>
    </w:p>
    <w:p w14:paraId="7C15AFD0" w14:textId="77777777" w:rsidR="00C94AA4" w:rsidRPr="009D601D" w:rsidRDefault="00C94AA4" w:rsidP="00AF0772">
      <w:pPr>
        <w:pStyle w:val="paragraph"/>
        <w:numPr>
          <w:ilvl w:val="0"/>
          <w:numId w:val="113"/>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A copy of the SOC application</w:t>
      </w:r>
      <w:r w:rsidRPr="009D601D">
        <w:rPr>
          <w:rStyle w:val="eop"/>
          <w:rFonts w:ascii="Calibri" w:hAnsi="Calibri" w:cs="Calibri"/>
          <w:sz w:val="22"/>
          <w:szCs w:val="22"/>
        </w:rPr>
        <w:t> </w:t>
      </w:r>
    </w:p>
    <w:p w14:paraId="6706BBD7" w14:textId="77777777" w:rsidR="00C94AA4" w:rsidRPr="009D601D" w:rsidRDefault="00C94AA4" w:rsidP="00AF0772">
      <w:pPr>
        <w:pStyle w:val="paragraph"/>
        <w:numPr>
          <w:ilvl w:val="0"/>
          <w:numId w:val="113"/>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Regional Office contact and any correspondence with the Regional Office</w:t>
      </w:r>
      <w:r w:rsidRPr="009D601D">
        <w:rPr>
          <w:rStyle w:val="eop"/>
          <w:rFonts w:ascii="Calibri" w:hAnsi="Calibri" w:cs="Calibri"/>
          <w:sz w:val="22"/>
          <w:szCs w:val="22"/>
        </w:rPr>
        <w:t> </w:t>
      </w:r>
    </w:p>
    <w:p w14:paraId="08611BEC" w14:textId="7FB9C48A" w:rsidR="00C94AA4" w:rsidRPr="009D601D" w:rsidRDefault="00C94AA4" w:rsidP="00AF0772">
      <w:pPr>
        <w:pStyle w:val="paragraph"/>
        <w:numPr>
          <w:ilvl w:val="0"/>
          <w:numId w:val="113"/>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A description of the violations that have occurred and the necessary construction to resolve the noncompliance (i.e., demonstrate that the proposed project would correct the violations)</w:t>
      </w:r>
      <w:r w:rsidRPr="009D601D">
        <w:rPr>
          <w:rStyle w:val="eop"/>
          <w:rFonts w:ascii="Calibri" w:hAnsi="Calibri" w:cs="Calibri"/>
          <w:sz w:val="22"/>
          <w:szCs w:val="22"/>
        </w:rPr>
        <w:t> </w:t>
      </w:r>
    </w:p>
    <w:p w14:paraId="1078E708" w14:textId="53F6E752" w:rsidR="00C94AA4" w:rsidRDefault="00C94AA4" w:rsidP="00AF0772">
      <w:pPr>
        <w:pStyle w:val="paragraph"/>
        <w:numPr>
          <w:ilvl w:val="0"/>
          <w:numId w:val="113"/>
        </w:numPr>
        <w:spacing w:before="0" w:beforeAutospacing="0" w:after="0" w:afterAutospacing="0"/>
        <w:ind w:left="1080"/>
        <w:textAlignment w:val="baseline"/>
        <w:rPr>
          <w:rStyle w:val="eop"/>
          <w:rFonts w:ascii="Calibri" w:hAnsi="Calibri" w:cs="Calibri"/>
          <w:sz w:val="22"/>
          <w:szCs w:val="22"/>
        </w:rPr>
      </w:pPr>
      <w:r w:rsidRPr="009D601D">
        <w:rPr>
          <w:rStyle w:val="normaltextrun"/>
          <w:rFonts w:ascii="Calibri" w:hAnsi="Calibri" w:cs="Calibri"/>
          <w:sz w:val="22"/>
          <w:szCs w:val="22"/>
        </w:rPr>
        <w:t xml:space="preserve">A draft construction schedule if available and a clear discussion of any potential conflicts that may arise between the Project schedule and the draft </w:t>
      </w:r>
      <w:proofErr w:type="gramStart"/>
      <w:r w:rsidRPr="009D601D">
        <w:rPr>
          <w:rStyle w:val="contextualspellingandgrammarerror"/>
          <w:rFonts w:ascii="Calibri" w:hAnsi="Calibri" w:cs="Calibri"/>
          <w:sz w:val="22"/>
          <w:szCs w:val="22"/>
        </w:rPr>
        <w:t>schedule;</w:t>
      </w:r>
      <w:proofErr w:type="gramEnd"/>
      <w:r w:rsidRPr="009D601D">
        <w:rPr>
          <w:rStyle w:val="eop"/>
          <w:rFonts w:ascii="Calibri" w:hAnsi="Calibri" w:cs="Calibri"/>
          <w:sz w:val="22"/>
          <w:szCs w:val="22"/>
        </w:rPr>
        <w:t> </w:t>
      </w:r>
    </w:p>
    <w:p w14:paraId="4F4D8384" w14:textId="77777777" w:rsidR="00811315" w:rsidRPr="009D601D" w:rsidRDefault="00811315" w:rsidP="00811315">
      <w:pPr>
        <w:pStyle w:val="paragraph"/>
        <w:spacing w:before="0" w:beforeAutospacing="0" w:after="0" w:afterAutospacing="0"/>
        <w:ind w:left="1080"/>
        <w:textAlignment w:val="baseline"/>
        <w:rPr>
          <w:rFonts w:ascii="Calibri" w:hAnsi="Calibri" w:cs="Calibri"/>
          <w:sz w:val="22"/>
          <w:szCs w:val="22"/>
        </w:rPr>
      </w:pPr>
    </w:p>
    <w:p w14:paraId="0943DD86" w14:textId="281A5495" w:rsidR="00C94AA4" w:rsidRPr="009D601D" w:rsidRDefault="005648D3" w:rsidP="00AF0772">
      <w:pPr>
        <w:pStyle w:val="paragraph"/>
        <w:numPr>
          <w:ilvl w:val="0"/>
          <w:numId w:val="114"/>
        </w:numPr>
        <w:spacing w:before="0" w:beforeAutospacing="0" w:after="0" w:afterAutospacing="0"/>
        <w:textAlignment w:val="baseline"/>
        <w:rPr>
          <w:rFonts w:ascii="Calibri" w:hAnsi="Calibri" w:cs="Calibri"/>
          <w:sz w:val="22"/>
          <w:szCs w:val="22"/>
        </w:rPr>
      </w:pPr>
      <w:r w:rsidRPr="009D601D">
        <w:rPr>
          <w:b/>
          <w:noProof/>
          <w:u w:val="single"/>
        </w:rPr>
        <mc:AlternateContent>
          <mc:Choice Requires="wps">
            <w:drawing>
              <wp:anchor distT="45720" distB="45720" distL="114300" distR="114300" simplePos="0" relativeHeight="251730944" behindDoc="1" locked="0" layoutInCell="1" allowOverlap="1" wp14:anchorId="52015CAF" wp14:editId="285E174D">
                <wp:simplePos x="0" y="0"/>
                <wp:positionH relativeFrom="column">
                  <wp:posOffset>127000</wp:posOffset>
                </wp:positionH>
                <wp:positionV relativeFrom="paragraph">
                  <wp:posOffset>675640</wp:posOffset>
                </wp:positionV>
                <wp:extent cx="5831205" cy="499745"/>
                <wp:effectExtent l="0" t="0" r="17145" b="14605"/>
                <wp:wrapTight wrapText="bothSides">
                  <wp:wrapPolygon edited="0">
                    <wp:start x="0" y="0"/>
                    <wp:lineTo x="0" y="21408"/>
                    <wp:lineTo x="21593" y="21408"/>
                    <wp:lineTo x="21593"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499745"/>
                        </a:xfrm>
                        <a:prstGeom prst="rect">
                          <a:avLst/>
                        </a:prstGeom>
                        <a:solidFill>
                          <a:schemeClr val="bg1">
                            <a:lumMod val="95000"/>
                          </a:schemeClr>
                        </a:solidFill>
                        <a:ln w="9525">
                          <a:solidFill>
                            <a:srgbClr val="000000"/>
                          </a:solidFill>
                          <a:miter lim="800000"/>
                          <a:headEnd/>
                          <a:tailEnd/>
                        </a:ln>
                      </wps:spPr>
                      <wps:txbx>
                        <w:txbxContent>
                          <w:p w14:paraId="17F1631C" w14:textId="7903D24B" w:rsidR="00C94AA4" w:rsidRPr="00C94AA4" w:rsidRDefault="00C94AA4">
                            <w:pPr>
                              <w:rPr>
                                <w:sz w:val="20"/>
                                <w:szCs w:val="20"/>
                              </w:rPr>
                            </w:pPr>
                            <w:r w:rsidRPr="00C94AA4">
                              <w:rPr>
                                <w:b/>
                                <w:bCs/>
                                <w:sz w:val="20"/>
                                <w:szCs w:val="20"/>
                              </w:rPr>
                              <w:t xml:space="preserve">Note: </w:t>
                            </w:r>
                            <w:r w:rsidRPr="00C94AA4">
                              <w:rPr>
                                <w:sz w:val="20"/>
                                <w:szCs w:val="20"/>
                              </w:rPr>
                              <w:t xml:space="preserve">For operations and maintenance violations, projects only score these NOV points if the project will eliminate the entity that received the NOV by merger or regionalization.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15CAF" id="_x0000_t202" coordsize="21600,21600" o:spt="202" path="m,l,21600r21600,l21600,xe">
                <v:stroke joinstyle="miter"/>
                <v:path gradientshapeok="t" o:connecttype="rect"/>
              </v:shapetype>
              <v:shape id="_x0000_s1050" type="#_x0000_t202" style="position:absolute;left:0;text-align:left;margin-left:10pt;margin-top:53.2pt;width:459.15pt;height:39.35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" fillcolor="#f2f2f2 [3052]">
                <v:textbox>
                  <w:txbxContent>
                    <w:p w14:paraId="17F1631C" w14:textId="7903D24B" w:rsidR="00C94AA4" w:rsidRPr="00C94AA4" w:rsidRDefault="00C94AA4">
                      <w:pPr>
                        <w:rPr>
                          <w:sz w:val="20"/>
                          <w:szCs w:val="20"/>
                        </w:rPr>
                      </w:pPr>
                      <w:r w:rsidRPr="00C94AA4">
                        <w:rPr>
                          <w:b/>
                          <w:bCs/>
                          <w:sz w:val="20"/>
                          <w:szCs w:val="20"/>
                        </w:rPr>
                        <w:t xml:space="preserve">Note: </w:t>
                      </w:r>
                      <w:r w:rsidRPr="00C94AA4">
                        <w:rPr>
                          <w:sz w:val="20"/>
                          <w:szCs w:val="20"/>
                        </w:rPr>
                        <w:t xml:space="preserve">For operations and maintenance violations, projects only score these NOV points if the project will eliminate the entity that received the NOV by merger or regionalization. </w:t>
                      </w:r>
                    </w:p>
                  </w:txbxContent>
                </v:textbox>
                <w10:wrap type="tight"/>
              </v:shape>
            </w:pict>
          </mc:Fallback>
        </mc:AlternateContent>
      </w:r>
      <w:r w:rsidR="00C94AA4" w:rsidRPr="009D601D">
        <w:rPr>
          <w:rStyle w:val="normaltextrun"/>
          <w:rFonts w:ascii="Calibri" w:hAnsi="Calibri" w:cs="Calibri"/>
          <w:sz w:val="22"/>
          <w:szCs w:val="22"/>
        </w:rPr>
        <w:t>A description of the violations that have occurred, and the necessary construction to resolve the noncompliance (i.e., demonstrate that the proposed project would correct the violations</w:t>
      </w:r>
      <w:r w:rsidR="00C94AA4" w:rsidRPr="009D601D">
        <w:rPr>
          <w:rStyle w:val="contextualspellingandgrammarerror"/>
          <w:rFonts w:ascii="Calibri" w:hAnsi="Calibri" w:cs="Calibri"/>
          <w:sz w:val="22"/>
          <w:szCs w:val="22"/>
        </w:rPr>
        <w:t>);</w:t>
      </w:r>
      <w:r w:rsidR="00C94AA4" w:rsidRPr="009D601D">
        <w:rPr>
          <w:rStyle w:val="eop"/>
          <w:rFonts w:ascii="Calibri" w:hAnsi="Calibri" w:cs="Calibri"/>
          <w:sz w:val="22"/>
          <w:szCs w:val="22"/>
        </w:rPr>
        <w:t> </w:t>
      </w:r>
      <w:r w:rsidR="00C94AA4" w:rsidRPr="009D601D">
        <w:rPr>
          <w:rStyle w:val="eop"/>
          <w:rFonts w:ascii="Calibri" w:hAnsi="Calibri" w:cs="Calibri"/>
          <w:sz w:val="22"/>
          <w:szCs w:val="22"/>
        </w:rPr>
        <w:br/>
      </w:r>
    </w:p>
    <w:p w14:paraId="0B961953" w14:textId="589947DF" w:rsidR="00C94AA4" w:rsidRPr="009D601D" w:rsidRDefault="00C94AA4" w:rsidP="00AF0772">
      <w:pPr>
        <w:pStyle w:val="paragraph"/>
        <w:numPr>
          <w:ilvl w:val="0"/>
          <w:numId w:val="115"/>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A statement that the underlying violation has not already been addressed and that the project will address the </w:t>
      </w:r>
      <w:r w:rsidRPr="009D601D">
        <w:rPr>
          <w:rStyle w:val="contextualspellingandgrammarerror"/>
          <w:rFonts w:ascii="Calibri" w:hAnsi="Calibri" w:cs="Calibri"/>
          <w:sz w:val="22"/>
          <w:szCs w:val="22"/>
        </w:rPr>
        <w:t>violation;</w:t>
      </w:r>
      <w:r w:rsidRPr="009D601D">
        <w:rPr>
          <w:rStyle w:val="eop"/>
          <w:rFonts w:ascii="Calibri" w:hAnsi="Calibri" w:cs="Calibri"/>
          <w:sz w:val="22"/>
          <w:szCs w:val="22"/>
        </w:rPr>
        <w:t> </w:t>
      </w:r>
      <w:r w:rsidRPr="009D601D">
        <w:rPr>
          <w:rStyle w:val="eop"/>
          <w:rFonts w:ascii="Calibri" w:hAnsi="Calibri" w:cs="Calibri"/>
          <w:sz w:val="22"/>
          <w:szCs w:val="22"/>
        </w:rPr>
        <w:br/>
      </w:r>
    </w:p>
    <w:p w14:paraId="18564F1C" w14:textId="0B67122D" w:rsidR="00C94AA4" w:rsidRPr="009D601D" w:rsidRDefault="00C94AA4" w:rsidP="00AF0772">
      <w:pPr>
        <w:pStyle w:val="paragraph"/>
        <w:numPr>
          <w:ilvl w:val="0"/>
          <w:numId w:val="115"/>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Additional supporting documentation necessary to prove the direct link between the project and satisfying the AO or SOC and fulfilling the regulation; and</w:t>
      </w:r>
      <w:r w:rsidRPr="009D601D">
        <w:rPr>
          <w:rStyle w:val="eop"/>
          <w:rFonts w:ascii="Calibri" w:hAnsi="Calibri" w:cs="Calibri"/>
          <w:sz w:val="22"/>
          <w:szCs w:val="22"/>
        </w:rPr>
        <w:t> </w:t>
      </w:r>
      <w:r w:rsidRPr="009D601D">
        <w:rPr>
          <w:rStyle w:val="eop"/>
          <w:rFonts w:ascii="Calibri" w:hAnsi="Calibri" w:cs="Calibri"/>
          <w:sz w:val="22"/>
          <w:szCs w:val="22"/>
        </w:rPr>
        <w:br/>
      </w:r>
    </w:p>
    <w:p w14:paraId="783C41A8" w14:textId="25650F5E" w:rsidR="00C94AA4" w:rsidRPr="009D601D" w:rsidRDefault="00C94AA4" w:rsidP="00AF0772">
      <w:pPr>
        <w:pStyle w:val="paragraph"/>
        <w:numPr>
          <w:ilvl w:val="0"/>
          <w:numId w:val="115"/>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A clear discussion of any potential conflicts that may arise between the funding schedule and the AO or SOC compliance schedule.</w:t>
      </w:r>
      <w:r w:rsidRPr="009D601D">
        <w:rPr>
          <w:rStyle w:val="eop"/>
          <w:rFonts w:ascii="Calibri" w:hAnsi="Calibri" w:cs="Calibri"/>
          <w:sz w:val="22"/>
          <w:szCs w:val="22"/>
        </w:rPr>
        <w:t> </w:t>
      </w:r>
    </w:p>
    <w:p w14:paraId="1BD8E17C" w14:textId="77777777" w:rsidR="00C94AA4" w:rsidRPr="009D601D" w:rsidRDefault="00C94AA4" w:rsidP="00C046B9">
      <w:pPr>
        <w:spacing w:after="0" w:afterAutospacing="0"/>
        <w:rPr>
          <w:b/>
          <w:u w:val="single"/>
        </w:rPr>
      </w:pPr>
    </w:p>
    <w:p w14:paraId="085BE66C" w14:textId="310B5C18" w:rsidR="00C046B9" w:rsidRPr="00104A5B" w:rsidRDefault="00C046B9" w:rsidP="00C046B9">
      <w:pPr>
        <w:spacing w:after="0" w:afterAutospacing="0"/>
        <w:rPr>
          <w:b/>
          <w:sz w:val="24"/>
          <w:szCs w:val="24"/>
          <w:u w:val="single"/>
        </w:rPr>
      </w:pPr>
      <w:r w:rsidRPr="00104A5B">
        <w:rPr>
          <w:b/>
          <w:sz w:val="24"/>
          <w:szCs w:val="24"/>
          <w:u w:val="single"/>
        </w:rPr>
        <w:t>Line Item 2.E.2 – Addresses a Notice of Violation or a Notice of Deficiency – (3 points)</w:t>
      </w:r>
    </w:p>
    <w:p w14:paraId="35146933" w14:textId="77777777" w:rsidR="00C94AA4" w:rsidRPr="009D601D" w:rsidRDefault="00C046B9" w:rsidP="00C046B9">
      <w:pPr>
        <w:spacing w:after="0" w:afterAutospacing="0"/>
      </w:pPr>
      <w:r w:rsidRPr="009D601D">
        <w:t xml:space="preserve">To earn points under this line item, the project must address a Notice of Violation (NOV) or Notice of Deficiency (NOD) that has not been completely resolved already.  </w:t>
      </w:r>
    </w:p>
    <w:p w14:paraId="115C03DE" w14:textId="77777777" w:rsidR="00C94AA4" w:rsidRPr="009D601D" w:rsidRDefault="00C94AA4" w:rsidP="00C046B9">
      <w:pPr>
        <w:spacing w:after="0" w:afterAutospacing="0"/>
      </w:pPr>
    </w:p>
    <w:p w14:paraId="48A36446" w14:textId="6B14A071" w:rsidR="00C046B9" w:rsidRPr="009D601D" w:rsidRDefault="00C046B9" w:rsidP="00C046B9">
      <w:pPr>
        <w:spacing w:after="0" w:afterAutospacing="0"/>
      </w:pPr>
      <w:r w:rsidRPr="009D601D">
        <w:t>The narrative must include:</w:t>
      </w:r>
    </w:p>
    <w:p w14:paraId="3F4A9D42" w14:textId="6BBB5124" w:rsidR="00C046B9" w:rsidRPr="009D601D" w:rsidRDefault="00C046B9" w:rsidP="00A61AF0">
      <w:pPr>
        <w:pStyle w:val="ListParagraph"/>
        <w:numPr>
          <w:ilvl w:val="0"/>
          <w:numId w:val="19"/>
        </w:numPr>
        <w:spacing w:after="0" w:afterAutospacing="0"/>
        <w:ind w:left="720"/>
        <w:contextualSpacing w:val="0"/>
      </w:pPr>
      <w:r w:rsidRPr="009D601D">
        <w:t>A copy of the NOV or NOD and all responses to the issuing agency,</w:t>
      </w:r>
      <w:r w:rsidR="00811315">
        <w:br/>
      </w:r>
    </w:p>
    <w:p w14:paraId="2C7FBFEC" w14:textId="0C24CB64" w:rsidR="00C046B9" w:rsidRPr="009D601D" w:rsidRDefault="00C046B9" w:rsidP="00A61AF0">
      <w:pPr>
        <w:pStyle w:val="ListParagraph"/>
        <w:numPr>
          <w:ilvl w:val="0"/>
          <w:numId w:val="19"/>
        </w:numPr>
        <w:spacing w:after="0" w:afterAutospacing="0"/>
        <w:ind w:left="720"/>
        <w:contextualSpacing w:val="0"/>
      </w:pPr>
      <w:proofErr w:type="gramStart"/>
      <w:r w:rsidRPr="009D601D">
        <w:t>A brief summary</w:t>
      </w:r>
      <w:proofErr w:type="gramEnd"/>
      <w:r w:rsidRPr="009D601D">
        <w:t xml:space="preserve"> of the applicable regulation, </w:t>
      </w:r>
      <w:r w:rsidR="00811315">
        <w:br/>
      </w:r>
    </w:p>
    <w:p w14:paraId="3BF29D7F" w14:textId="7A9B71CC" w:rsidR="00C046B9" w:rsidRPr="009D601D" w:rsidRDefault="00C046B9" w:rsidP="00A61AF0">
      <w:pPr>
        <w:pStyle w:val="ListParagraph"/>
        <w:numPr>
          <w:ilvl w:val="0"/>
          <w:numId w:val="19"/>
        </w:numPr>
        <w:spacing w:after="0" w:afterAutospacing="0"/>
        <w:ind w:left="720"/>
        <w:contextualSpacing w:val="0"/>
      </w:pPr>
      <w:r w:rsidRPr="009D601D">
        <w:t>A statement that the underlying violation, deficiency, sanitary defect, or required corrective action has not been addressed already and that the project will address the issue,</w:t>
      </w:r>
      <w:r w:rsidR="00811315">
        <w:br/>
      </w:r>
    </w:p>
    <w:p w14:paraId="6590E607" w14:textId="3869A156" w:rsidR="00C046B9" w:rsidRPr="009D601D" w:rsidRDefault="00C046B9" w:rsidP="00A61AF0">
      <w:pPr>
        <w:pStyle w:val="ListParagraph"/>
        <w:numPr>
          <w:ilvl w:val="0"/>
          <w:numId w:val="19"/>
        </w:numPr>
        <w:spacing w:after="0" w:afterAutospacing="0"/>
        <w:ind w:left="720"/>
        <w:contextualSpacing w:val="0"/>
      </w:pPr>
      <w:r w:rsidRPr="009D601D">
        <w:t xml:space="preserve">A clear explanation of how the proposed project will lead to compliance with the regulation and how the proposed project will address specific regulatory requirements, and </w:t>
      </w:r>
      <w:r w:rsidR="00811315">
        <w:br/>
      </w:r>
    </w:p>
    <w:p w14:paraId="02D59308" w14:textId="77777777" w:rsidR="00C046B9" w:rsidRPr="009D601D" w:rsidRDefault="00C046B9" w:rsidP="00A61AF0">
      <w:pPr>
        <w:pStyle w:val="ListParagraph"/>
        <w:numPr>
          <w:ilvl w:val="0"/>
          <w:numId w:val="19"/>
        </w:numPr>
        <w:spacing w:after="0" w:afterAutospacing="0"/>
        <w:ind w:left="720"/>
        <w:contextualSpacing w:val="0"/>
      </w:pPr>
      <w:r w:rsidRPr="009D601D">
        <w:t>Additional supporting documentation necessary to prove the direct link between the project and fulfillment of the regulation.</w:t>
      </w:r>
    </w:p>
    <w:p w14:paraId="5B4DC193" w14:textId="597ACB4A" w:rsidR="00C94AA4" w:rsidRPr="009D601D" w:rsidRDefault="00C94AA4" w:rsidP="00C94AA4">
      <w:pPr>
        <w:spacing w:after="0" w:afterAutospacing="0"/>
      </w:pPr>
    </w:p>
    <w:p w14:paraId="56765061" w14:textId="12E5A5B2" w:rsidR="00C046B9" w:rsidRPr="009D601D" w:rsidRDefault="005648D3" w:rsidP="00C94AA4">
      <w:pPr>
        <w:spacing w:after="0" w:afterAutospacing="0"/>
      </w:pPr>
      <w:r w:rsidRPr="009D601D">
        <w:rPr>
          <w:b/>
          <w:noProof/>
          <w:u w:val="single"/>
        </w:rPr>
        <mc:AlternateContent>
          <mc:Choice Requires="wps">
            <w:drawing>
              <wp:anchor distT="45720" distB="45720" distL="114300" distR="114300" simplePos="0" relativeHeight="251732992" behindDoc="1" locked="0" layoutInCell="1" allowOverlap="1" wp14:anchorId="229CCED1" wp14:editId="7E6A8C90">
                <wp:simplePos x="0" y="0"/>
                <wp:positionH relativeFrom="column">
                  <wp:posOffset>38100</wp:posOffset>
                </wp:positionH>
                <wp:positionV relativeFrom="paragraph">
                  <wp:posOffset>557530</wp:posOffset>
                </wp:positionV>
                <wp:extent cx="5831205" cy="3225800"/>
                <wp:effectExtent l="0" t="0" r="17145" b="12700"/>
                <wp:wrapTight wrapText="bothSides">
                  <wp:wrapPolygon edited="0">
                    <wp:start x="0" y="0"/>
                    <wp:lineTo x="0" y="21557"/>
                    <wp:lineTo x="21593" y="21557"/>
                    <wp:lineTo x="21593"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3225800"/>
                        </a:xfrm>
                        <a:prstGeom prst="rect">
                          <a:avLst/>
                        </a:prstGeom>
                        <a:solidFill>
                          <a:schemeClr val="bg1">
                            <a:lumMod val="95000"/>
                          </a:schemeClr>
                        </a:solidFill>
                        <a:ln w="9525">
                          <a:solidFill>
                            <a:srgbClr val="000000"/>
                          </a:solidFill>
                          <a:miter lim="800000"/>
                          <a:headEnd/>
                          <a:tailEnd/>
                        </a:ln>
                      </wps:spPr>
                      <wps:txbx>
                        <w:txbxContent>
                          <w:p w14:paraId="2D580F59" w14:textId="3BDB496B" w:rsidR="002100BE" w:rsidRPr="002100BE" w:rsidRDefault="002100BE" w:rsidP="002100BE">
                            <w:pPr>
                              <w:jc w:val="center"/>
                              <w:rPr>
                                <w:b/>
                                <w:bCs/>
                                <w:sz w:val="20"/>
                                <w:szCs w:val="20"/>
                              </w:rPr>
                            </w:pPr>
                            <w:r w:rsidRPr="002100BE">
                              <w:rPr>
                                <w:b/>
                                <w:bCs/>
                                <w:sz w:val="20"/>
                                <w:szCs w:val="20"/>
                              </w:rPr>
                              <w:t>Example of Narrative for Line Item 2.E.2 (Wastewater)</w:t>
                            </w:r>
                          </w:p>
                          <w:p w14:paraId="3A85E46E" w14:textId="77777777" w:rsidR="002100BE" w:rsidRPr="002100BE" w:rsidRDefault="002100BE" w:rsidP="002100BE">
                            <w:pPr>
                              <w:pStyle w:val="paragraph"/>
                              <w:spacing w:before="0" w:beforeAutospacing="0" w:after="0" w:afterAutospacing="0"/>
                              <w:textAlignment w:val="baseline"/>
                              <w:rPr>
                                <w:rFonts w:ascii="Segoe UI" w:hAnsi="Segoe UI" w:cs="Segoe UI"/>
                                <w:sz w:val="20"/>
                                <w:szCs w:val="20"/>
                              </w:rPr>
                            </w:pPr>
                            <w:r w:rsidRPr="002100BE">
                              <w:rPr>
                                <w:rStyle w:val="normaltextrun"/>
                                <w:rFonts w:ascii="Calibri" w:hAnsi="Calibri" w:cs="Calibri"/>
                                <w:sz w:val="20"/>
                                <w:szCs w:val="20"/>
                              </w:rPr>
                              <w:t xml:space="preserve">An Applicant’s WWTP has received a Notice of Violation, which documents numerous fecal coliform exceedances above the NPDES permitted effluent limit. The Chlorine Contact Chamber is known to be too small for the current flows (especially peak flows), not allowing enough chlorine contact time. Additionally, the gas chlorine storage and feed system </w:t>
                            </w:r>
                            <w:proofErr w:type="gramStart"/>
                            <w:r w:rsidRPr="002100BE">
                              <w:rPr>
                                <w:rStyle w:val="contextualspellingandgrammarerror"/>
                                <w:rFonts w:ascii="Calibri" w:hAnsi="Calibri" w:cs="Calibri"/>
                                <w:sz w:val="20"/>
                                <w:szCs w:val="20"/>
                              </w:rPr>
                              <w:t>is</w:t>
                            </w:r>
                            <w:proofErr w:type="gramEnd"/>
                            <w:r w:rsidRPr="002100BE">
                              <w:rPr>
                                <w:rStyle w:val="normaltextrun"/>
                                <w:rFonts w:ascii="Calibri" w:hAnsi="Calibri" w:cs="Calibri"/>
                                <w:sz w:val="20"/>
                                <w:szCs w:val="20"/>
                              </w:rPr>
                              <w:t xml:space="preserve"> old and not well regulated, and the plant ORC wants to switch to liquid chlorine for safety reasons. The proposed project will build a new larger chlorine contact chamber with a new liquid chlorine storage and feed system. Included are the following items:</w:t>
                            </w:r>
                            <w:r w:rsidRPr="002100BE">
                              <w:rPr>
                                <w:rStyle w:val="eop"/>
                                <w:rFonts w:ascii="Calibri" w:hAnsi="Calibri" w:cs="Calibri"/>
                                <w:sz w:val="20"/>
                                <w:szCs w:val="20"/>
                              </w:rPr>
                              <w:t> </w:t>
                            </w:r>
                          </w:p>
                          <w:p w14:paraId="3D993364" w14:textId="77777777" w:rsidR="002100BE" w:rsidRPr="00811315" w:rsidRDefault="002100BE" w:rsidP="00AF0772">
                            <w:pPr>
                              <w:pStyle w:val="paragraph"/>
                              <w:numPr>
                                <w:ilvl w:val="0"/>
                                <w:numId w:val="116"/>
                              </w:numPr>
                              <w:spacing w:before="0" w:beforeAutospacing="0" w:after="0" w:afterAutospacing="0"/>
                              <w:ind w:left="1080" w:hanging="630"/>
                              <w:textAlignment w:val="baseline"/>
                              <w:rPr>
                                <w:rFonts w:ascii="Calibri" w:hAnsi="Calibri" w:cs="Calibri"/>
                                <w:sz w:val="20"/>
                                <w:szCs w:val="20"/>
                              </w:rPr>
                            </w:pPr>
                            <w:r w:rsidRPr="00811315">
                              <w:rPr>
                                <w:rStyle w:val="normaltextrun"/>
                                <w:rFonts w:ascii="Calibri" w:hAnsi="Calibri" w:cs="Calibri"/>
                                <w:sz w:val="20"/>
                                <w:szCs w:val="20"/>
                              </w:rPr>
                              <w:t>A copy of the NOV and </w:t>
                            </w:r>
                            <w:r w:rsidRPr="00811315">
                              <w:rPr>
                                <w:rStyle w:val="eop"/>
                                <w:rFonts w:ascii="Calibri" w:hAnsi="Calibri" w:cs="Calibri"/>
                                <w:sz w:val="20"/>
                                <w:szCs w:val="20"/>
                              </w:rPr>
                              <w:t> </w:t>
                            </w:r>
                          </w:p>
                          <w:p w14:paraId="39555E97" w14:textId="65148067" w:rsidR="002100BE" w:rsidRPr="00811315" w:rsidRDefault="002100BE" w:rsidP="00AF0772">
                            <w:pPr>
                              <w:pStyle w:val="paragraph"/>
                              <w:numPr>
                                <w:ilvl w:val="0"/>
                                <w:numId w:val="116"/>
                              </w:numPr>
                              <w:spacing w:before="0" w:beforeAutospacing="0" w:after="0" w:afterAutospacing="0"/>
                              <w:ind w:left="1080" w:hanging="630"/>
                              <w:textAlignment w:val="baseline"/>
                              <w:rPr>
                                <w:rStyle w:val="eop"/>
                                <w:rFonts w:ascii="Calibri" w:hAnsi="Calibri" w:cs="Calibri"/>
                                <w:sz w:val="20"/>
                                <w:szCs w:val="20"/>
                              </w:rPr>
                            </w:pPr>
                            <w:r w:rsidRPr="00811315">
                              <w:rPr>
                                <w:rStyle w:val="normaltextrun"/>
                                <w:rFonts w:ascii="Calibri" w:hAnsi="Calibri" w:cs="Calibri"/>
                                <w:sz w:val="20"/>
                                <w:szCs w:val="20"/>
                              </w:rPr>
                              <w:t>Documentation of the existing Chlorine Contact Chamber and old gas chlorine feed system.</w:t>
                            </w:r>
                            <w:r w:rsidRPr="00811315">
                              <w:rPr>
                                <w:rStyle w:val="eop"/>
                                <w:rFonts w:ascii="Calibri" w:hAnsi="Calibri" w:cs="Calibri"/>
                                <w:sz w:val="20"/>
                                <w:szCs w:val="20"/>
                              </w:rPr>
                              <w:t> </w:t>
                            </w:r>
                          </w:p>
                          <w:p w14:paraId="5E8ECEBA" w14:textId="77777777" w:rsidR="00811315" w:rsidRPr="00811315" w:rsidRDefault="00811315" w:rsidP="00811315">
                            <w:pPr>
                              <w:pStyle w:val="paragraph"/>
                              <w:spacing w:before="0" w:beforeAutospacing="0" w:after="0" w:afterAutospacing="0"/>
                              <w:textAlignment w:val="baseline"/>
                              <w:rPr>
                                <w:rFonts w:ascii="Calibri" w:hAnsi="Calibri" w:cs="Calibri"/>
                                <w:sz w:val="20"/>
                                <w:szCs w:val="20"/>
                              </w:rPr>
                            </w:pPr>
                          </w:p>
                          <w:p w14:paraId="695C7884" w14:textId="77777777" w:rsidR="00811315" w:rsidRPr="00811315" w:rsidRDefault="00811315" w:rsidP="00811315">
                            <w:pPr>
                              <w:keepNext/>
                              <w:keepLines/>
                              <w:spacing w:before="120" w:after="120"/>
                              <w:jc w:val="center"/>
                              <w:rPr>
                                <w:b/>
                                <w:color w:val="FF0000"/>
                                <w:sz w:val="20"/>
                                <w:szCs w:val="20"/>
                                <w:u w:val="single"/>
                              </w:rPr>
                            </w:pPr>
                            <w:r w:rsidRPr="00811315">
                              <w:rPr>
                                <w:b/>
                                <w:color w:val="FF0000"/>
                                <w:sz w:val="20"/>
                                <w:szCs w:val="20"/>
                                <w:u w:val="single"/>
                              </w:rPr>
                              <w:t>Example Narrative for Line Item 2.E.2 (Drinking Water)</w:t>
                            </w:r>
                          </w:p>
                          <w:p w14:paraId="1B885DD6" w14:textId="77777777" w:rsidR="00811315" w:rsidRPr="00811315" w:rsidRDefault="00811315" w:rsidP="00811315">
                            <w:pPr>
                              <w:keepLines/>
                              <w:spacing w:before="120" w:after="0" w:afterAutospacing="0"/>
                              <w:rPr>
                                <w:b/>
                                <w:color w:val="FF0000"/>
                                <w:sz w:val="20"/>
                                <w:szCs w:val="20"/>
                              </w:rPr>
                            </w:pPr>
                            <w:r w:rsidRPr="00811315">
                              <w:rPr>
                                <w:color w:val="FF0000"/>
                                <w:sz w:val="20"/>
                                <w:szCs w:val="20"/>
                              </w:rPr>
                              <w:t>The Town of Deluxe performed a Level 2 Assessment under the revised total coliform rule and determined that they need to repair several identified sanitary defects. Included are the following items:</w:t>
                            </w:r>
                          </w:p>
                          <w:p w14:paraId="77FB007A" w14:textId="734E4C7E" w:rsidR="00811315" w:rsidRDefault="00811315" w:rsidP="004E785A">
                            <w:pPr>
                              <w:pStyle w:val="ListParagraph"/>
                              <w:numPr>
                                <w:ilvl w:val="0"/>
                                <w:numId w:val="30"/>
                              </w:numPr>
                              <w:spacing w:before="120" w:after="0" w:afterAutospacing="0"/>
                              <w:contextualSpacing w:val="0"/>
                              <w:rPr>
                                <w:color w:val="FF0000"/>
                                <w:sz w:val="20"/>
                                <w:szCs w:val="20"/>
                              </w:rPr>
                            </w:pPr>
                            <w:r w:rsidRPr="00811315">
                              <w:rPr>
                                <w:color w:val="FF0000"/>
                                <w:sz w:val="20"/>
                                <w:szCs w:val="20"/>
                              </w:rPr>
                              <w:t>A copy of the Level 2 Assessment</w:t>
                            </w:r>
                            <w:r>
                              <w:rPr>
                                <w:color w:val="FF0000"/>
                                <w:sz w:val="20"/>
                                <w:szCs w:val="20"/>
                              </w:rPr>
                              <w:t>,</w:t>
                            </w:r>
                            <w:r w:rsidRPr="00811315">
                              <w:rPr>
                                <w:color w:val="FF0000"/>
                                <w:sz w:val="20"/>
                                <w:szCs w:val="20"/>
                              </w:rPr>
                              <w:t xml:space="preserve"> and</w:t>
                            </w:r>
                          </w:p>
                          <w:p w14:paraId="669C556D" w14:textId="69F5062E" w:rsidR="002100BE" w:rsidRPr="00811315" w:rsidRDefault="00811315" w:rsidP="004E785A">
                            <w:pPr>
                              <w:pStyle w:val="ListParagraph"/>
                              <w:numPr>
                                <w:ilvl w:val="0"/>
                                <w:numId w:val="30"/>
                              </w:numPr>
                              <w:spacing w:before="120" w:after="0" w:afterAutospacing="0"/>
                              <w:contextualSpacing w:val="0"/>
                              <w:rPr>
                                <w:color w:val="FF0000"/>
                                <w:sz w:val="20"/>
                                <w:szCs w:val="20"/>
                              </w:rPr>
                            </w:pPr>
                            <w:r w:rsidRPr="00811315">
                              <w:rPr>
                                <w:color w:val="FF0000"/>
                                <w:sz w:val="20"/>
                                <w:szCs w:val="20"/>
                              </w:rPr>
                              <w:t>A detailed description of the planned corrective actions to clearly explain how the issue that triggered the Level 2 Assessment requirement will be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CCED1" id="_x0000_s1051" type="#_x0000_t202" style="position:absolute;margin-left:3pt;margin-top:43.9pt;width:459.15pt;height:254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" fillcolor="#f2f2f2 [3052]">
                <v:textbox>
                  <w:txbxContent>
                    <w:p w14:paraId="2D580F59" w14:textId="3BDB496B" w:rsidR="002100BE" w:rsidRPr="002100BE" w:rsidRDefault="002100BE" w:rsidP="002100BE">
                      <w:pPr>
                        <w:jc w:val="center"/>
                        <w:rPr>
                          <w:b/>
                          <w:bCs/>
                          <w:sz w:val="20"/>
                          <w:szCs w:val="20"/>
                        </w:rPr>
                      </w:pPr>
                      <w:r w:rsidRPr="002100BE">
                        <w:rPr>
                          <w:b/>
                          <w:bCs/>
                          <w:sz w:val="20"/>
                          <w:szCs w:val="20"/>
                        </w:rPr>
                        <w:t>Example of Narrative for Line Item 2.E.2 (Wastewater)</w:t>
                      </w:r>
                    </w:p>
                    <w:p w14:paraId="3A85E46E" w14:textId="77777777" w:rsidR="002100BE" w:rsidRPr="002100BE" w:rsidRDefault="002100BE" w:rsidP="002100BE">
                      <w:pPr>
                        <w:pStyle w:val="paragraph"/>
                        <w:spacing w:before="0" w:beforeAutospacing="0" w:after="0" w:afterAutospacing="0"/>
                        <w:textAlignment w:val="baseline"/>
                        <w:rPr>
                          <w:rFonts w:ascii="Segoe UI" w:hAnsi="Segoe UI" w:cs="Segoe UI"/>
                          <w:sz w:val="20"/>
                          <w:szCs w:val="20"/>
                        </w:rPr>
                      </w:pPr>
                      <w:r w:rsidRPr="002100BE">
                        <w:rPr>
                          <w:rStyle w:val="normaltextrun"/>
                          <w:rFonts w:ascii="Calibri" w:hAnsi="Calibri" w:cs="Calibri"/>
                          <w:sz w:val="20"/>
                          <w:szCs w:val="20"/>
                        </w:rPr>
                        <w:t xml:space="preserve">An Applicant’s WWTP has received a Notice of Violation, which documents numerous fecal coliform exceedances above the NPDES permitted effluent limit. The Chlorine Contact Chamber is known to be too small for the current flows (especially peak flows), not allowing enough chlorine contact time. Additionally, the gas chlorine storage and feed system </w:t>
                      </w:r>
                      <w:proofErr w:type="gramStart"/>
                      <w:r w:rsidRPr="002100BE">
                        <w:rPr>
                          <w:rStyle w:val="contextualspellingandgrammarerror"/>
                          <w:rFonts w:ascii="Calibri" w:hAnsi="Calibri" w:cs="Calibri"/>
                          <w:sz w:val="20"/>
                          <w:szCs w:val="20"/>
                        </w:rPr>
                        <w:t>is</w:t>
                      </w:r>
                      <w:proofErr w:type="gramEnd"/>
                      <w:r w:rsidRPr="002100BE">
                        <w:rPr>
                          <w:rStyle w:val="normaltextrun"/>
                          <w:rFonts w:ascii="Calibri" w:hAnsi="Calibri" w:cs="Calibri"/>
                          <w:sz w:val="20"/>
                          <w:szCs w:val="20"/>
                        </w:rPr>
                        <w:t xml:space="preserve"> old and not well regulated, and the plant ORC wants to switch to liquid chlorine for safety reasons. The proposed project will build a new larger chlorine contact chamber with a new liquid chlorine storage and feed system. Included are the following items:</w:t>
                      </w:r>
                      <w:r w:rsidRPr="002100BE">
                        <w:rPr>
                          <w:rStyle w:val="eop"/>
                          <w:rFonts w:ascii="Calibri" w:hAnsi="Calibri" w:cs="Calibri"/>
                          <w:sz w:val="20"/>
                          <w:szCs w:val="20"/>
                        </w:rPr>
                        <w:t> </w:t>
                      </w:r>
                    </w:p>
                    <w:p w14:paraId="3D993364" w14:textId="77777777" w:rsidR="002100BE" w:rsidRPr="00811315" w:rsidRDefault="002100BE" w:rsidP="00AF0772">
                      <w:pPr>
                        <w:pStyle w:val="paragraph"/>
                        <w:numPr>
                          <w:ilvl w:val="0"/>
                          <w:numId w:val="116"/>
                        </w:numPr>
                        <w:spacing w:before="0" w:beforeAutospacing="0" w:after="0" w:afterAutospacing="0"/>
                        <w:ind w:left="1080" w:hanging="630"/>
                        <w:textAlignment w:val="baseline"/>
                        <w:rPr>
                          <w:rFonts w:ascii="Calibri" w:hAnsi="Calibri" w:cs="Calibri"/>
                          <w:sz w:val="20"/>
                          <w:szCs w:val="20"/>
                        </w:rPr>
                      </w:pPr>
                      <w:r w:rsidRPr="00811315">
                        <w:rPr>
                          <w:rStyle w:val="normaltextrun"/>
                          <w:rFonts w:ascii="Calibri" w:hAnsi="Calibri" w:cs="Calibri"/>
                          <w:sz w:val="20"/>
                          <w:szCs w:val="20"/>
                        </w:rPr>
                        <w:t>A copy of the NOV and </w:t>
                      </w:r>
                      <w:r w:rsidRPr="00811315">
                        <w:rPr>
                          <w:rStyle w:val="eop"/>
                          <w:rFonts w:ascii="Calibri" w:hAnsi="Calibri" w:cs="Calibri"/>
                          <w:sz w:val="20"/>
                          <w:szCs w:val="20"/>
                        </w:rPr>
                        <w:t> </w:t>
                      </w:r>
                    </w:p>
                    <w:p w14:paraId="39555E97" w14:textId="65148067" w:rsidR="002100BE" w:rsidRPr="00811315" w:rsidRDefault="002100BE" w:rsidP="00AF0772">
                      <w:pPr>
                        <w:pStyle w:val="paragraph"/>
                        <w:numPr>
                          <w:ilvl w:val="0"/>
                          <w:numId w:val="116"/>
                        </w:numPr>
                        <w:spacing w:before="0" w:beforeAutospacing="0" w:after="0" w:afterAutospacing="0"/>
                        <w:ind w:left="1080" w:hanging="630"/>
                        <w:textAlignment w:val="baseline"/>
                        <w:rPr>
                          <w:rStyle w:val="eop"/>
                          <w:rFonts w:ascii="Calibri" w:hAnsi="Calibri" w:cs="Calibri"/>
                          <w:sz w:val="20"/>
                          <w:szCs w:val="20"/>
                        </w:rPr>
                      </w:pPr>
                      <w:r w:rsidRPr="00811315">
                        <w:rPr>
                          <w:rStyle w:val="normaltextrun"/>
                          <w:rFonts w:ascii="Calibri" w:hAnsi="Calibri" w:cs="Calibri"/>
                          <w:sz w:val="20"/>
                          <w:szCs w:val="20"/>
                        </w:rPr>
                        <w:t>Documentation of the existing Chlorine Contact Chamber and old gas chlorine feed system.</w:t>
                      </w:r>
                      <w:r w:rsidRPr="00811315">
                        <w:rPr>
                          <w:rStyle w:val="eop"/>
                          <w:rFonts w:ascii="Calibri" w:hAnsi="Calibri" w:cs="Calibri"/>
                          <w:sz w:val="20"/>
                          <w:szCs w:val="20"/>
                        </w:rPr>
                        <w:t> </w:t>
                      </w:r>
                    </w:p>
                    <w:p w14:paraId="5E8ECEBA" w14:textId="77777777" w:rsidR="00811315" w:rsidRPr="00811315" w:rsidRDefault="00811315" w:rsidP="00811315">
                      <w:pPr>
                        <w:pStyle w:val="paragraph"/>
                        <w:spacing w:before="0" w:beforeAutospacing="0" w:after="0" w:afterAutospacing="0"/>
                        <w:textAlignment w:val="baseline"/>
                        <w:rPr>
                          <w:rFonts w:ascii="Calibri" w:hAnsi="Calibri" w:cs="Calibri"/>
                          <w:sz w:val="20"/>
                          <w:szCs w:val="20"/>
                        </w:rPr>
                      </w:pPr>
                    </w:p>
                    <w:p w14:paraId="695C7884" w14:textId="77777777" w:rsidR="00811315" w:rsidRPr="00811315" w:rsidRDefault="00811315" w:rsidP="00811315">
                      <w:pPr>
                        <w:keepNext/>
                        <w:keepLines/>
                        <w:spacing w:before="120" w:after="120"/>
                        <w:jc w:val="center"/>
                        <w:rPr>
                          <w:b/>
                          <w:color w:val="FF0000"/>
                          <w:sz w:val="20"/>
                          <w:szCs w:val="20"/>
                          <w:u w:val="single"/>
                        </w:rPr>
                      </w:pPr>
                      <w:r w:rsidRPr="00811315">
                        <w:rPr>
                          <w:b/>
                          <w:color w:val="FF0000"/>
                          <w:sz w:val="20"/>
                          <w:szCs w:val="20"/>
                          <w:u w:val="single"/>
                        </w:rPr>
                        <w:t>Example Narrative for Line Item 2.E.2 (Drinking Water)</w:t>
                      </w:r>
                    </w:p>
                    <w:p w14:paraId="1B885DD6" w14:textId="77777777" w:rsidR="00811315" w:rsidRPr="00811315" w:rsidRDefault="00811315" w:rsidP="00811315">
                      <w:pPr>
                        <w:keepLines/>
                        <w:spacing w:before="120" w:after="0" w:afterAutospacing="0"/>
                        <w:rPr>
                          <w:b/>
                          <w:color w:val="FF0000"/>
                          <w:sz w:val="20"/>
                          <w:szCs w:val="20"/>
                        </w:rPr>
                      </w:pPr>
                      <w:r w:rsidRPr="00811315">
                        <w:rPr>
                          <w:color w:val="FF0000"/>
                          <w:sz w:val="20"/>
                          <w:szCs w:val="20"/>
                        </w:rPr>
                        <w:t>The Town of Deluxe performed a Level 2 Assessment under the revised total coliform rule and determined that they need to repair several identified sanitary defects. Included are the following items:</w:t>
                      </w:r>
                    </w:p>
                    <w:p w14:paraId="77FB007A" w14:textId="734E4C7E" w:rsidR="00811315" w:rsidRDefault="00811315" w:rsidP="004E785A">
                      <w:pPr>
                        <w:pStyle w:val="ListParagraph"/>
                        <w:numPr>
                          <w:ilvl w:val="0"/>
                          <w:numId w:val="30"/>
                        </w:numPr>
                        <w:spacing w:before="120" w:after="0" w:afterAutospacing="0"/>
                        <w:contextualSpacing w:val="0"/>
                        <w:rPr>
                          <w:color w:val="FF0000"/>
                          <w:sz w:val="20"/>
                          <w:szCs w:val="20"/>
                        </w:rPr>
                      </w:pPr>
                      <w:r w:rsidRPr="00811315">
                        <w:rPr>
                          <w:color w:val="FF0000"/>
                          <w:sz w:val="20"/>
                          <w:szCs w:val="20"/>
                        </w:rPr>
                        <w:t>A copy of the Level 2 Assessment</w:t>
                      </w:r>
                      <w:r>
                        <w:rPr>
                          <w:color w:val="FF0000"/>
                          <w:sz w:val="20"/>
                          <w:szCs w:val="20"/>
                        </w:rPr>
                        <w:t>,</w:t>
                      </w:r>
                      <w:r w:rsidRPr="00811315">
                        <w:rPr>
                          <w:color w:val="FF0000"/>
                          <w:sz w:val="20"/>
                          <w:szCs w:val="20"/>
                        </w:rPr>
                        <w:t xml:space="preserve"> and</w:t>
                      </w:r>
                    </w:p>
                    <w:p w14:paraId="669C556D" w14:textId="69F5062E" w:rsidR="002100BE" w:rsidRPr="00811315" w:rsidRDefault="00811315" w:rsidP="004E785A">
                      <w:pPr>
                        <w:pStyle w:val="ListParagraph"/>
                        <w:numPr>
                          <w:ilvl w:val="0"/>
                          <w:numId w:val="30"/>
                        </w:numPr>
                        <w:spacing w:before="120" w:after="0" w:afterAutospacing="0"/>
                        <w:contextualSpacing w:val="0"/>
                        <w:rPr>
                          <w:color w:val="FF0000"/>
                          <w:sz w:val="20"/>
                          <w:szCs w:val="20"/>
                        </w:rPr>
                      </w:pPr>
                      <w:r w:rsidRPr="00811315">
                        <w:rPr>
                          <w:color w:val="FF0000"/>
                          <w:sz w:val="20"/>
                          <w:szCs w:val="20"/>
                        </w:rPr>
                        <w:t>A detailed description of the planned corrective actions to clearly explain how the issue that triggered the Level 2 Assessment requirement will be resolved.</w:t>
                      </w:r>
                    </w:p>
                  </w:txbxContent>
                </v:textbox>
                <w10:wrap type="tight"/>
              </v:shape>
            </w:pict>
          </mc:Fallback>
        </mc:AlternateContent>
      </w:r>
      <w:r w:rsidR="00C046B9" w:rsidRPr="009D601D">
        <w:t>If the NOV or NOD is related to SSOs, provide copies of the SSOs and a map showing the location of the SSOS.</w:t>
      </w:r>
    </w:p>
    <w:p w14:paraId="76ACD6F9" w14:textId="7D2F192C" w:rsidR="00C94AA4" w:rsidRPr="009D601D" w:rsidRDefault="00C94AA4" w:rsidP="00C94AA4">
      <w:pPr>
        <w:spacing w:after="0" w:afterAutospacing="0"/>
      </w:pPr>
    </w:p>
    <w:p w14:paraId="13F6751B" w14:textId="47875191" w:rsidR="00C046B9" w:rsidRPr="009D601D" w:rsidRDefault="00C046B9" w:rsidP="00C046B9">
      <w:pPr>
        <w:spacing w:after="0" w:afterAutospacing="0"/>
      </w:pPr>
    </w:p>
    <w:p w14:paraId="5A164EEC" w14:textId="6EAFC83C" w:rsidR="00C046B9" w:rsidRPr="00104A5B" w:rsidRDefault="00C046B9" w:rsidP="00C046B9">
      <w:pPr>
        <w:spacing w:after="0" w:afterAutospacing="0"/>
        <w:rPr>
          <w:b/>
          <w:sz w:val="24"/>
          <w:szCs w:val="24"/>
          <w:u w:val="single"/>
        </w:rPr>
      </w:pPr>
      <w:r w:rsidRPr="00104A5B">
        <w:rPr>
          <w:b/>
          <w:sz w:val="24"/>
          <w:szCs w:val="24"/>
          <w:u w:val="single"/>
        </w:rPr>
        <w:t xml:space="preserve">Line Item 2.F – System Merger or Regionalization - (10 points Max)  </w:t>
      </w:r>
    </w:p>
    <w:p w14:paraId="2DE3A59D" w14:textId="4C2F42AC" w:rsidR="002100BE" w:rsidRPr="009D601D" w:rsidRDefault="002100BE" w:rsidP="002100BE">
      <w:pPr>
        <w:pStyle w:val="paragraph"/>
        <w:spacing w:before="0" w:beforeAutospacing="0" w:after="0" w:afterAutospacing="0"/>
        <w:textAlignment w:val="baseline"/>
        <w:rPr>
          <w:rStyle w:val="normaltextrun"/>
          <w:rFonts w:ascii="Calibri" w:hAnsi="Calibri" w:cs="Calibri"/>
          <w:sz w:val="22"/>
          <w:szCs w:val="22"/>
        </w:rPr>
      </w:pPr>
      <w:r w:rsidRPr="009D601D">
        <w:rPr>
          <w:rStyle w:val="normaltextrun"/>
          <w:rFonts w:ascii="Calibri" w:hAnsi="Calibri" w:cs="Calibri"/>
          <w:sz w:val="22"/>
          <w:szCs w:val="22"/>
        </w:rPr>
        <w:t xml:space="preserve">An Applicant may qualify for </w:t>
      </w:r>
      <w:r w:rsidRPr="00590C46">
        <w:rPr>
          <w:rStyle w:val="normaltextrun"/>
          <w:rFonts w:ascii="Calibri" w:hAnsi="Calibri" w:cs="Calibri"/>
          <w:sz w:val="22"/>
          <w:szCs w:val="22"/>
          <w:u w:val="single"/>
        </w:rPr>
        <w:t xml:space="preserve">only one </w:t>
      </w:r>
      <w:r w:rsidRPr="009D601D">
        <w:rPr>
          <w:rStyle w:val="normaltextrun"/>
          <w:rFonts w:ascii="Calibri" w:hAnsi="Calibri" w:cs="Calibri"/>
          <w:sz w:val="22"/>
          <w:szCs w:val="22"/>
        </w:rPr>
        <w:t>of the following sub-categories (Line Items 2.F.1 or 2.F.2).</w:t>
      </w:r>
    </w:p>
    <w:p w14:paraId="6E8C0466" w14:textId="77777777" w:rsidR="002100BE" w:rsidRPr="009D601D" w:rsidRDefault="002100BE" w:rsidP="002100BE">
      <w:pPr>
        <w:pStyle w:val="paragraph"/>
        <w:spacing w:before="0" w:beforeAutospacing="0" w:after="0" w:afterAutospacing="0"/>
        <w:textAlignment w:val="baseline"/>
        <w:rPr>
          <w:rStyle w:val="normaltextrun"/>
          <w:rFonts w:ascii="Calibri" w:hAnsi="Calibri" w:cs="Calibri"/>
          <w:sz w:val="22"/>
          <w:szCs w:val="22"/>
        </w:rPr>
      </w:pPr>
    </w:p>
    <w:p w14:paraId="429D5C42" w14:textId="77777777" w:rsidR="002100BE" w:rsidRPr="00104A5B" w:rsidRDefault="002100BE" w:rsidP="002100BE">
      <w:pPr>
        <w:spacing w:after="0" w:afterAutospacing="0"/>
        <w:rPr>
          <w:rFonts w:cs="Calibri"/>
          <w:b/>
          <w:sz w:val="24"/>
          <w:szCs w:val="24"/>
          <w:u w:val="single"/>
        </w:rPr>
      </w:pPr>
      <w:r w:rsidRPr="00104A5B">
        <w:rPr>
          <w:rFonts w:cs="Calibri"/>
          <w:b/>
          <w:sz w:val="24"/>
          <w:szCs w:val="24"/>
          <w:u w:val="single"/>
        </w:rPr>
        <w:t>Line Item 2.F.1: Project includes a System Merge (10 points)</w:t>
      </w:r>
    </w:p>
    <w:p w14:paraId="54500F68" w14:textId="77777777" w:rsidR="00104A5B" w:rsidRDefault="00104A5B" w:rsidP="002100BE">
      <w:pPr>
        <w:pStyle w:val="paragraph"/>
        <w:spacing w:before="0" w:beforeAutospacing="0" w:after="0" w:afterAutospacing="0"/>
        <w:textAlignment w:val="baseline"/>
        <w:rPr>
          <w:rStyle w:val="normaltextrun"/>
          <w:rFonts w:ascii="Calibri" w:hAnsi="Calibri" w:cs="Calibri"/>
          <w:sz w:val="22"/>
          <w:szCs w:val="22"/>
        </w:rPr>
      </w:pPr>
    </w:p>
    <w:p w14:paraId="1736D7D1" w14:textId="1268AA0A" w:rsidR="002100BE" w:rsidRPr="009D601D" w:rsidRDefault="002100BE" w:rsidP="002100BE">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 xml:space="preserve">Application may earn points if the project will merge systems. In this context, a </w:t>
      </w:r>
      <w:r w:rsidRPr="009D601D">
        <w:rPr>
          <w:rStyle w:val="normaltextrun"/>
          <w:rFonts w:ascii="Calibri" w:hAnsi="Calibri" w:cs="Calibri"/>
          <w:i/>
          <w:iCs/>
          <w:sz w:val="22"/>
          <w:szCs w:val="22"/>
        </w:rPr>
        <w:t>merger</w:t>
      </w:r>
      <w:r w:rsidRPr="009D601D">
        <w:rPr>
          <w:rStyle w:val="normaltextrun"/>
          <w:rFonts w:ascii="Calibri" w:hAnsi="Calibri" w:cs="Calibri"/>
          <w:sz w:val="22"/>
          <w:szCs w:val="22"/>
        </w:rPr>
        <w:t xml:space="preserve"> can include either a physical consolidation of systems into a single regional system with one owner, or a merger of ownership and operation without a physical consolidation of systems. Mergers can include local governments, non-profit water corporations, investor-</w:t>
      </w:r>
      <w:proofErr w:type="spellStart"/>
      <w:r w:rsidRPr="009D601D">
        <w:rPr>
          <w:rStyle w:val="contextualspellingandgrammarerror"/>
          <w:rFonts w:ascii="Calibri" w:hAnsi="Calibri" w:cs="Calibri"/>
          <w:sz w:val="22"/>
          <w:szCs w:val="22"/>
        </w:rPr>
        <w:t>owner</w:t>
      </w:r>
      <w:proofErr w:type="spellEnd"/>
      <w:r w:rsidRPr="009D601D">
        <w:rPr>
          <w:rStyle w:val="normaltextrun"/>
          <w:rFonts w:ascii="Calibri" w:hAnsi="Calibri" w:cs="Calibri"/>
          <w:sz w:val="22"/>
          <w:szCs w:val="22"/>
        </w:rPr>
        <w:t xml:space="preserve"> utilities, or other utility ownership models </w:t>
      </w:r>
      <w:proofErr w:type="gramStart"/>
      <w:r w:rsidRPr="009D601D">
        <w:rPr>
          <w:rStyle w:val="advancedproofingissue"/>
          <w:rFonts w:ascii="Calibri" w:hAnsi="Calibri" w:cs="Calibri"/>
          <w:sz w:val="22"/>
          <w:szCs w:val="22"/>
        </w:rPr>
        <w:t>as long as</w:t>
      </w:r>
      <w:proofErr w:type="gramEnd"/>
      <w:r w:rsidRPr="009D601D">
        <w:rPr>
          <w:rStyle w:val="normaltextrun"/>
          <w:rFonts w:ascii="Calibri" w:hAnsi="Calibri" w:cs="Calibri"/>
          <w:sz w:val="22"/>
          <w:szCs w:val="22"/>
        </w:rPr>
        <w:t xml:space="preserve"> the Applicant is eligible to receive Division funding. Decentralized systems can qualify under this Line Item. </w:t>
      </w:r>
      <w:r w:rsidRPr="009D601D">
        <w:rPr>
          <w:rStyle w:val="eop"/>
          <w:rFonts w:ascii="Calibri" w:hAnsi="Calibri" w:cs="Calibri"/>
          <w:sz w:val="22"/>
          <w:szCs w:val="22"/>
        </w:rPr>
        <w:t> </w:t>
      </w:r>
    </w:p>
    <w:p w14:paraId="38E0D0A3" w14:textId="77777777" w:rsidR="002100BE" w:rsidRPr="009D601D" w:rsidRDefault="002100BE" w:rsidP="002100BE">
      <w:pPr>
        <w:pStyle w:val="paragraph"/>
        <w:spacing w:before="0" w:beforeAutospacing="0" w:after="0" w:afterAutospacing="0"/>
        <w:textAlignment w:val="baseline"/>
        <w:rPr>
          <w:rStyle w:val="normaltextrun"/>
          <w:rFonts w:ascii="Calibri" w:hAnsi="Calibri" w:cs="Calibri"/>
          <w:sz w:val="22"/>
          <w:szCs w:val="22"/>
        </w:rPr>
      </w:pPr>
    </w:p>
    <w:p w14:paraId="2E022353" w14:textId="6DCBA75F" w:rsidR="002100BE" w:rsidRPr="009D601D" w:rsidRDefault="002100BE" w:rsidP="002100BE">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To document these points, do the following:</w:t>
      </w:r>
      <w:r w:rsidRPr="009D601D">
        <w:rPr>
          <w:rStyle w:val="eop"/>
          <w:rFonts w:ascii="Calibri" w:hAnsi="Calibri" w:cs="Calibri"/>
          <w:sz w:val="22"/>
          <w:szCs w:val="22"/>
        </w:rPr>
        <w:t> </w:t>
      </w:r>
    </w:p>
    <w:p w14:paraId="2311FC0C" w14:textId="42FE96E8" w:rsidR="002100BE" w:rsidRPr="009D601D" w:rsidRDefault="002100BE" w:rsidP="00AF0772">
      <w:pPr>
        <w:pStyle w:val="paragraph"/>
        <w:numPr>
          <w:ilvl w:val="0"/>
          <w:numId w:val="117"/>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u w:val="single"/>
        </w:rPr>
        <w:t>Identify the systems</w:t>
      </w:r>
      <w:r w:rsidRPr="009D601D">
        <w:rPr>
          <w:rStyle w:val="normaltextrun"/>
          <w:rFonts w:ascii="Calibri" w:hAnsi="Calibri" w:cs="Calibri"/>
          <w:sz w:val="22"/>
          <w:szCs w:val="22"/>
        </w:rPr>
        <w:t>. Clearly identify the systems by name and include the PWSID Number if applicable (drinking water systems). State that the Applicant is the owner of the system; and</w:t>
      </w:r>
      <w:r w:rsidRPr="009D601D">
        <w:rPr>
          <w:rStyle w:val="eop"/>
          <w:rFonts w:ascii="Calibri" w:hAnsi="Calibri" w:cs="Calibri"/>
          <w:sz w:val="22"/>
          <w:szCs w:val="22"/>
        </w:rPr>
        <w:t> </w:t>
      </w:r>
      <w:r w:rsidR="000907AA" w:rsidRPr="009D601D">
        <w:rPr>
          <w:rStyle w:val="eop"/>
          <w:rFonts w:ascii="Calibri" w:hAnsi="Calibri" w:cs="Calibri"/>
          <w:sz w:val="22"/>
          <w:szCs w:val="22"/>
        </w:rPr>
        <w:br/>
      </w:r>
    </w:p>
    <w:p w14:paraId="03FF2A7C" w14:textId="3BF0123B" w:rsidR="002100BE" w:rsidRPr="009D601D" w:rsidRDefault="002100BE" w:rsidP="00AF0772">
      <w:pPr>
        <w:pStyle w:val="paragraph"/>
        <w:numPr>
          <w:ilvl w:val="0"/>
          <w:numId w:val="117"/>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Describe the regionalization of the system and how it is managed; and</w:t>
      </w:r>
      <w:r w:rsidRPr="009D601D">
        <w:rPr>
          <w:rStyle w:val="eop"/>
          <w:rFonts w:ascii="Calibri" w:hAnsi="Calibri" w:cs="Calibri"/>
          <w:sz w:val="22"/>
          <w:szCs w:val="22"/>
        </w:rPr>
        <w:t> </w:t>
      </w:r>
      <w:r w:rsidR="000907AA" w:rsidRPr="009D601D">
        <w:rPr>
          <w:rStyle w:val="eop"/>
          <w:rFonts w:ascii="Calibri" w:hAnsi="Calibri" w:cs="Calibri"/>
          <w:sz w:val="22"/>
          <w:szCs w:val="22"/>
        </w:rPr>
        <w:br/>
      </w:r>
    </w:p>
    <w:p w14:paraId="6F0D8D84" w14:textId="77777777" w:rsidR="002100BE" w:rsidRPr="009D601D" w:rsidRDefault="002100BE" w:rsidP="00AF0772">
      <w:pPr>
        <w:pStyle w:val="paragraph"/>
        <w:numPr>
          <w:ilvl w:val="0"/>
          <w:numId w:val="117"/>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u w:val="single"/>
        </w:rPr>
        <w:t>Describe the type of merger</w:t>
      </w:r>
      <w:r w:rsidRPr="009D601D">
        <w:rPr>
          <w:rStyle w:val="normaltextrun"/>
          <w:rFonts w:ascii="Calibri" w:hAnsi="Calibri" w:cs="Calibri"/>
          <w:sz w:val="22"/>
          <w:szCs w:val="22"/>
        </w:rPr>
        <w:t>. The narrative must describe how the project will result in a merger and characterize the merger (for example, as a consolidation, operational or management merger).</w:t>
      </w:r>
      <w:r w:rsidRPr="009D601D">
        <w:rPr>
          <w:rStyle w:val="eop"/>
          <w:rFonts w:ascii="Calibri" w:hAnsi="Calibri" w:cs="Calibri"/>
          <w:sz w:val="22"/>
          <w:szCs w:val="22"/>
        </w:rPr>
        <w:t> </w:t>
      </w:r>
    </w:p>
    <w:p w14:paraId="75FB032D" w14:textId="77777777" w:rsidR="002100BE" w:rsidRPr="009D601D" w:rsidRDefault="002100BE" w:rsidP="00AF0772">
      <w:pPr>
        <w:pStyle w:val="paragraph"/>
        <w:numPr>
          <w:ilvl w:val="0"/>
          <w:numId w:val="118"/>
        </w:numPr>
        <w:tabs>
          <w:tab w:val="left"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Describe the current and proposed relationship between the systems. </w:t>
      </w:r>
      <w:r w:rsidRPr="009D601D">
        <w:rPr>
          <w:rStyle w:val="eop"/>
          <w:rFonts w:ascii="Calibri" w:hAnsi="Calibri" w:cs="Calibri"/>
          <w:sz w:val="22"/>
          <w:szCs w:val="22"/>
        </w:rPr>
        <w:t> </w:t>
      </w:r>
    </w:p>
    <w:p w14:paraId="39B5C9DD" w14:textId="77777777" w:rsidR="002100BE" w:rsidRPr="009D601D" w:rsidRDefault="002100BE" w:rsidP="00AF0772">
      <w:pPr>
        <w:pStyle w:val="paragraph"/>
        <w:numPr>
          <w:ilvl w:val="0"/>
          <w:numId w:val="118"/>
        </w:numPr>
        <w:tabs>
          <w:tab w:val="left"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Describe the agreements between the owner and other LGUs. </w:t>
      </w:r>
      <w:r w:rsidRPr="009D601D">
        <w:rPr>
          <w:rStyle w:val="eop"/>
          <w:rFonts w:ascii="Calibri" w:hAnsi="Calibri" w:cs="Calibri"/>
          <w:sz w:val="22"/>
          <w:szCs w:val="22"/>
        </w:rPr>
        <w:t> </w:t>
      </w:r>
    </w:p>
    <w:p w14:paraId="0E0DE826" w14:textId="77777777" w:rsidR="002100BE" w:rsidRPr="009D601D" w:rsidRDefault="002100BE" w:rsidP="00AF0772">
      <w:pPr>
        <w:pStyle w:val="paragraph"/>
        <w:numPr>
          <w:ilvl w:val="0"/>
          <w:numId w:val="118"/>
        </w:numPr>
        <w:tabs>
          <w:tab w:val="left"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Submit an interlocal agreement between the systems, stating the intent to merge. An interlocal agreement conditional upon other work being completed prior to the merger is acceptable. A draft interlocal agreement may also be accepted. </w:t>
      </w:r>
      <w:r w:rsidRPr="009D601D">
        <w:rPr>
          <w:rStyle w:val="eop"/>
          <w:rFonts w:ascii="Calibri" w:hAnsi="Calibri" w:cs="Calibri"/>
          <w:sz w:val="22"/>
          <w:szCs w:val="22"/>
        </w:rPr>
        <w:t> </w:t>
      </w:r>
    </w:p>
    <w:p w14:paraId="468FAA82" w14:textId="77777777" w:rsidR="002100BE" w:rsidRPr="009D601D" w:rsidRDefault="002100BE" w:rsidP="00AF0772">
      <w:pPr>
        <w:pStyle w:val="paragraph"/>
        <w:numPr>
          <w:ilvl w:val="0"/>
          <w:numId w:val="118"/>
        </w:numPr>
        <w:tabs>
          <w:tab w:val="left"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Other documentation, such as a memorandum of understanding, will be considered on a case-by-case basis. </w:t>
      </w:r>
      <w:r w:rsidRPr="009D601D">
        <w:rPr>
          <w:rStyle w:val="eop"/>
          <w:rFonts w:ascii="Calibri" w:hAnsi="Calibri" w:cs="Calibri"/>
          <w:sz w:val="22"/>
          <w:szCs w:val="22"/>
        </w:rPr>
        <w:t> </w:t>
      </w:r>
    </w:p>
    <w:p w14:paraId="779497F0" w14:textId="77777777" w:rsidR="002100BE" w:rsidRPr="009D601D" w:rsidRDefault="002100BE" w:rsidP="002100BE">
      <w:pPr>
        <w:pStyle w:val="paragraph"/>
        <w:spacing w:before="0" w:beforeAutospacing="0" w:after="0" w:afterAutospacing="0"/>
        <w:textAlignment w:val="baseline"/>
        <w:rPr>
          <w:rStyle w:val="normaltextrun"/>
          <w:rFonts w:ascii="Calibri" w:hAnsi="Calibri" w:cs="Calibri"/>
          <w:sz w:val="22"/>
          <w:szCs w:val="22"/>
        </w:rPr>
      </w:pPr>
    </w:p>
    <w:p w14:paraId="108D199E" w14:textId="1B385FDD" w:rsidR="002100BE" w:rsidRPr="009D601D" w:rsidRDefault="002100BE" w:rsidP="002100BE">
      <w:pPr>
        <w:pStyle w:val="paragraph"/>
        <w:spacing w:before="0" w:beforeAutospacing="0" w:after="0" w:afterAutospacing="0"/>
        <w:textAlignment w:val="baseline"/>
        <w:rPr>
          <w:rStyle w:val="eop"/>
          <w:rFonts w:ascii="Calibri" w:hAnsi="Calibri" w:cs="Calibri"/>
        </w:rPr>
      </w:pPr>
      <w:r w:rsidRPr="009D601D">
        <w:rPr>
          <w:rStyle w:val="normaltextrun"/>
          <w:rFonts w:ascii="Calibri" w:hAnsi="Calibri" w:cs="Calibri"/>
          <w:sz w:val="22"/>
          <w:szCs w:val="22"/>
        </w:rPr>
        <w:t>An applicant is eligible for these merger points up to two years after the date of merger. Such</w:t>
      </w:r>
      <w:r w:rsidRPr="009D601D">
        <w:rPr>
          <w:rStyle w:val="normaltextrun"/>
          <w:rFonts w:ascii="Calibri" w:hAnsi="Calibri" w:cs="Calibri"/>
        </w:rPr>
        <w:t xml:space="preserve"> an applicant must provide documentation showing date of merger.</w:t>
      </w:r>
      <w:r w:rsidRPr="009D601D">
        <w:rPr>
          <w:rStyle w:val="eop"/>
          <w:rFonts w:ascii="Calibri" w:hAnsi="Calibri" w:cs="Calibri"/>
        </w:rPr>
        <w:t> </w:t>
      </w:r>
    </w:p>
    <w:p w14:paraId="31F44B96" w14:textId="5CC2506A" w:rsidR="00C478DC" w:rsidRPr="009D601D" w:rsidRDefault="00590C46" w:rsidP="002100BE">
      <w:pPr>
        <w:pStyle w:val="paragraph"/>
        <w:spacing w:before="0" w:beforeAutospacing="0" w:after="0" w:afterAutospacing="0"/>
        <w:textAlignment w:val="baseline"/>
        <w:rPr>
          <w:rStyle w:val="eop"/>
          <w:rFonts w:ascii="Calibri" w:hAnsi="Calibri" w:cs="Calibri"/>
        </w:rPr>
      </w:pPr>
      <w:r w:rsidRPr="009D601D">
        <w:rPr>
          <w:rFonts w:ascii="Segoe UI" w:hAnsi="Segoe UI" w:cs="Segoe UI"/>
          <w:noProof/>
          <w:sz w:val="18"/>
          <w:szCs w:val="18"/>
        </w:rPr>
        <mc:AlternateContent>
          <mc:Choice Requires="wps">
            <w:drawing>
              <wp:anchor distT="45720" distB="45720" distL="114300" distR="114300" simplePos="0" relativeHeight="251735040" behindDoc="0" locked="0" layoutInCell="1" allowOverlap="1" wp14:anchorId="21047420" wp14:editId="79AE9C60">
                <wp:simplePos x="0" y="0"/>
                <wp:positionH relativeFrom="column">
                  <wp:posOffset>52705</wp:posOffset>
                </wp:positionH>
                <wp:positionV relativeFrom="paragraph">
                  <wp:posOffset>255905</wp:posOffset>
                </wp:positionV>
                <wp:extent cx="5960745" cy="445135"/>
                <wp:effectExtent l="0" t="0" r="20955" b="1206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445135"/>
                        </a:xfrm>
                        <a:prstGeom prst="rect">
                          <a:avLst/>
                        </a:prstGeom>
                        <a:solidFill>
                          <a:schemeClr val="bg1">
                            <a:lumMod val="95000"/>
                          </a:schemeClr>
                        </a:solidFill>
                        <a:ln w="9525">
                          <a:solidFill>
                            <a:srgbClr val="000000"/>
                          </a:solidFill>
                          <a:miter lim="800000"/>
                          <a:headEnd/>
                          <a:tailEnd/>
                        </a:ln>
                      </wps:spPr>
                      <wps:txbx>
                        <w:txbxContent>
                          <w:p w14:paraId="329A53A5" w14:textId="6F9A0E11" w:rsidR="00C478DC" w:rsidRPr="00590C46" w:rsidRDefault="00C478DC">
                            <w:pPr>
                              <w:rPr>
                                <w:sz w:val="20"/>
                                <w:szCs w:val="20"/>
                              </w:rPr>
                            </w:pPr>
                            <w:r w:rsidRPr="00590C46">
                              <w:rPr>
                                <w:b/>
                                <w:bCs/>
                                <w:sz w:val="20"/>
                                <w:szCs w:val="20"/>
                              </w:rPr>
                              <w:t>Note:</w:t>
                            </w:r>
                            <w:r w:rsidRPr="00590C46">
                              <w:rPr>
                                <w:sz w:val="20"/>
                                <w:szCs w:val="20"/>
                              </w:rPr>
                              <w:t xml:space="preserve"> Interconnectivity alone (e.g., providing only regionalized treatment) does not qualify for points under this Line Item.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47420" id="_x0000_s1052" type="#_x0000_t202" style="position:absolute;margin-left:4.15pt;margin-top:20.15pt;width:469.35pt;height:35.0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" fillcolor="#f2f2f2 [3052]">
                <v:textbox>
                  <w:txbxContent>
                    <w:p w14:paraId="329A53A5" w14:textId="6F9A0E11" w:rsidR="00C478DC" w:rsidRPr="00590C46" w:rsidRDefault="00C478DC">
                      <w:pPr>
                        <w:rPr>
                          <w:sz w:val="20"/>
                          <w:szCs w:val="20"/>
                        </w:rPr>
                      </w:pPr>
                      <w:r w:rsidRPr="00590C46">
                        <w:rPr>
                          <w:b/>
                          <w:bCs/>
                          <w:sz w:val="20"/>
                          <w:szCs w:val="20"/>
                        </w:rPr>
                        <w:t>Note:</w:t>
                      </w:r>
                      <w:r w:rsidRPr="00590C46">
                        <w:rPr>
                          <w:sz w:val="20"/>
                          <w:szCs w:val="20"/>
                        </w:rPr>
                        <w:t xml:space="preserve"> Interconnectivity alone (e.g., providing only regionalized treatment) does not qualify for points under this Line Item. </w:t>
                      </w:r>
                    </w:p>
                  </w:txbxContent>
                </v:textbox>
                <w10:wrap type="topAndBottom"/>
              </v:shape>
            </w:pict>
          </mc:Fallback>
        </mc:AlternateContent>
      </w:r>
    </w:p>
    <w:p w14:paraId="7E53A3EE" w14:textId="154809CB" w:rsidR="00C478DC" w:rsidRPr="009D601D" w:rsidRDefault="00C478DC" w:rsidP="002100BE">
      <w:pPr>
        <w:pStyle w:val="paragraph"/>
        <w:spacing w:before="0" w:beforeAutospacing="0" w:after="0" w:afterAutospacing="0"/>
        <w:textAlignment w:val="baseline"/>
        <w:rPr>
          <w:rStyle w:val="eop"/>
          <w:rFonts w:ascii="Calibri" w:hAnsi="Calibri" w:cs="Calibri"/>
        </w:rPr>
      </w:pPr>
    </w:p>
    <w:p w14:paraId="74B85DF7" w14:textId="6059A58F" w:rsidR="00722517" w:rsidRPr="00104A5B" w:rsidRDefault="00722517" w:rsidP="00C478DC">
      <w:pPr>
        <w:spacing w:after="0" w:afterAutospacing="0"/>
        <w:rPr>
          <w:rFonts w:cs="Calibri"/>
          <w:b/>
          <w:sz w:val="24"/>
          <w:szCs w:val="24"/>
          <w:u w:val="single"/>
        </w:rPr>
      </w:pPr>
      <w:r w:rsidRPr="00104A5B">
        <w:rPr>
          <w:rFonts w:cs="Calibri"/>
          <w:b/>
          <w:sz w:val="24"/>
          <w:szCs w:val="24"/>
          <w:u w:val="single"/>
        </w:rPr>
        <w:t>Line Item 2.F.2: Project includes System Regionalization or Partnership(s) (5 points)</w:t>
      </w:r>
    </w:p>
    <w:p w14:paraId="5EE85744" w14:textId="77777777" w:rsidR="00104A5B" w:rsidRDefault="00104A5B" w:rsidP="00C478DC">
      <w:pPr>
        <w:pStyle w:val="paragraph"/>
        <w:spacing w:before="0" w:beforeAutospacing="0" w:after="0" w:afterAutospacing="0"/>
        <w:textAlignment w:val="baseline"/>
        <w:rPr>
          <w:rStyle w:val="normaltextrun"/>
          <w:rFonts w:ascii="Calibri" w:hAnsi="Calibri" w:cs="Calibri"/>
          <w:sz w:val="22"/>
          <w:szCs w:val="22"/>
        </w:rPr>
      </w:pPr>
    </w:p>
    <w:p w14:paraId="1E0362A5" w14:textId="36D33015" w:rsidR="00C478DC" w:rsidRPr="009D601D" w:rsidRDefault="00C478DC" w:rsidP="00C478DC">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 xml:space="preserve">An application may earn points under this line item if the project will regionalize systems or result in a partnership. In this context, a regionalization or partnership can include the physical interconnection of wastewater systems for the purposes of regional wastewater treatment or the physical interconnection of a drinking water system with another drinking water system under separate ownership for the purposes of providing a regional water supply. Regionalization can include local governments, non-profit water corporations, investor-owned utilities, or other utility ownership models </w:t>
      </w:r>
      <w:proofErr w:type="gramStart"/>
      <w:r w:rsidRPr="009D601D">
        <w:rPr>
          <w:rStyle w:val="advancedproofingissue"/>
          <w:rFonts w:ascii="Calibri" w:hAnsi="Calibri" w:cs="Calibri"/>
          <w:sz w:val="22"/>
          <w:szCs w:val="22"/>
        </w:rPr>
        <w:t>as long as</w:t>
      </w:r>
      <w:proofErr w:type="gramEnd"/>
      <w:r w:rsidRPr="009D601D">
        <w:rPr>
          <w:rStyle w:val="normaltextrun"/>
          <w:rFonts w:ascii="Calibri" w:hAnsi="Calibri" w:cs="Calibri"/>
          <w:sz w:val="22"/>
          <w:szCs w:val="22"/>
        </w:rPr>
        <w:t xml:space="preserve"> the Applicant is eligible to receive Division funding.</w:t>
      </w:r>
      <w:r w:rsidRPr="009D601D">
        <w:rPr>
          <w:rStyle w:val="eop"/>
          <w:rFonts w:ascii="Calibri" w:hAnsi="Calibri" w:cs="Calibri"/>
          <w:sz w:val="22"/>
          <w:szCs w:val="22"/>
        </w:rPr>
        <w:t> </w:t>
      </w:r>
    </w:p>
    <w:p w14:paraId="3A9581C4" w14:textId="77777777" w:rsidR="00C478DC" w:rsidRPr="009D601D" w:rsidRDefault="00C478DC" w:rsidP="00C478DC">
      <w:pPr>
        <w:pStyle w:val="paragraph"/>
        <w:spacing w:before="0" w:beforeAutospacing="0" w:after="0" w:afterAutospacing="0"/>
        <w:textAlignment w:val="baseline"/>
        <w:rPr>
          <w:rStyle w:val="normaltextrun"/>
          <w:rFonts w:ascii="Calibri" w:hAnsi="Calibri" w:cs="Calibri"/>
          <w:sz w:val="22"/>
          <w:szCs w:val="22"/>
        </w:rPr>
      </w:pPr>
    </w:p>
    <w:p w14:paraId="02EC03E6" w14:textId="6B0504C9" w:rsidR="00C478DC" w:rsidRPr="009D601D" w:rsidRDefault="00C478DC" w:rsidP="00C478DC">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To document these points, do the following:</w:t>
      </w:r>
      <w:r w:rsidRPr="009D601D">
        <w:rPr>
          <w:rStyle w:val="eop"/>
          <w:rFonts w:ascii="Calibri" w:hAnsi="Calibri" w:cs="Calibri"/>
          <w:sz w:val="22"/>
          <w:szCs w:val="22"/>
        </w:rPr>
        <w:t> </w:t>
      </w:r>
    </w:p>
    <w:p w14:paraId="335E4B9F" w14:textId="0A3AAEB2" w:rsidR="00C478DC" w:rsidRPr="009D601D" w:rsidRDefault="00C478DC" w:rsidP="00AF0772">
      <w:pPr>
        <w:pStyle w:val="paragraph"/>
        <w:numPr>
          <w:ilvl w:val="0"/>
          <w:numId w:val="119"/>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u w:val="single"/>
        </w:rPr>
        <w:t>Identify the systems</w:t>
      </w:r>
      <w:r w:rsidRPr="009D601D">
        <w:rPr>
          <w:rStyle w:val="normaltextrun"/>
          <w:rFonts w:ascii="Calibri" w:hAnsi="Calibri" w:cs="Calibri"/>
          <w:sz w:val="22"/>
          <w:szCs w:val="22"/>
        </w:rPr>
        <w:t>. Clearly identify the systems by name and include the PWSID Number if applicable (drinking water systems). State that the Applicant is the owner of the system; and</w:t>
      </w:r>
      <w:r w:rsidRPr="009D601D">
        <w:rPr>
          <w:rStyle w:val="eop"/>
          <w:rFonts w:ascii="Calibri" w:hAnsi="Calibri" w:cs="Calibri"/>
          <w:sz w:val="22"/>
          <w:szCs w:val="22"/>
        </w:rPr>
        <w:t> </w:t>
      </w:r>
      <w:r w:rsidRPr="009D601D">
        <w:rPr>
          <w:rStyle w:val="eop"/>
          <w:rFonts w:ascii="Calibri" w:hAnsi="Calibri" w:cs="Calibri"/>
          <w:sz w:val="22"/>
          <w:szCs w:val="22"/>
        </w:rPr>
        <w:br/>
      </w:r>
    </w:p>
    <w:p w14:paraId="4387EE07" w14:textId="084C94B8" w:rsidR="00C478DC" w:rsidRPr="009D601D" w:rsidRDefault="00C478DC" w:rsidP="00AF0772">
      <w:pPr>
        <w:pStyle w:val="paragraph"/>
        <w:numPr>
          <w:ilvl w:val="0"/>
          <w:numId w:val="119"/>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Describe the regionalization of the system and how it is managed; and</w:t>
      </w:r>
      <w:r w:rsidRPr="009D601D">
        <w:rPr>
          <w:rStyle w:val="eop"/>
          <w:rFonts w:ascii="Calibri" w:hAnsi="Calibri" w:cs="Calibri"/>
          <w:sz w:val="22"/>
          <w:szCs w:val="22"/>
        </w:rPr>
        <w:t> </w:t>
      </w:r>
      <w:r w:rsidRPr="009D601D">
        <w:rPr>
          <w:rStyle w:val="eop"/>
          <w:rFonts w:ascii="Calibri" w:hAnsi="Calibri" w:cs="Calibri"/>
          <w:sz w:val="22"/>
          <w:szCs w:val="22"/>
        </w:rPr>
        <w:br/>
      </w:r>
    </w:p>
    <w:p w14:paraId="50C3562A" w14:textId="77777777" w:rsidR="00C478DC" w:rsidRPr="009D601D" w:rsidRDefault="00C478DC" w:rsidP="00AF0772">
      <w:pPr>
        <w:pStyle w:val="paragraph"/>
        <w:numPr>
          <w:ilvl w:val="0"/>
          <w:numId w:val="119"/>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u w:val="single"/>
        </w:rPr>
        <w:t>Describe the type of regionalization</w:t>
      </w:r>
      <w:r w:rsidRPr="009D601D">
        <w:rPr>
          <w:rStyle w:val="normaltextrun"/>
          <w:rFonts w:ascii="Calibri" w:hAnsi="Calibri" w:cs="Calibri"/>
          <w:sz w:val="22"/>
          <w:szCs w:val="22"/>
        </w:rPr>
        <w:t>. The narrative must describe how the project will result in a regionalization.</w:t>
      </w:r>
      <w:r w:rsidRPr="009D601D">
        <w:rPr>
          <w:rStyle w:val="eop"/>
          <w:rFonts w:ascii="Calibri" w:hAnsi="Calibri" w:cs="Calibri"/>
          <w:sz w:val="22"/>
          <w:szCs w:val="22"/>
        </w:rPr>
        <w:t> </w:t>
      </w:r>
    </w:p>
    <w:p w14:paraId="70CD5801" w14:textId="77777777" w:rsidR="00C478DC" w:rsidRPr="009D601D" w:rsidRDefault="00C478DC" w:rsidP="00590C46">
      <w:pPr>
        <w:pStyle w:val="paragraph"/>
        <w:numPr>
          <w:ilvl w:val="0"/>
          <w:numId w:val="120"/>
        </w:numPr>
        <w:tabs>
          <w:tab w:val="clear" w:pos="720"/>
          <w:tab w:val="num" w:pos="1890"/>
        </w:tabs>
        <w:spacing w:before="0" w:beforeAutospacing="0" w:after="0" w:afterAutospacing="0"/>
        <w:ind w:left="1260" w:hanging="540"/>
        <w:textAlignment w:val="baseline"/>
        <w:rPr>
          <w:rFonts w:ascii="Calibri" w:hAnsi="Calibri" w:cs="Calibri"/>
          <w:sz w:val="22"/>
          <w:szCs w:val="22"/>
        </w:rPr>
      </w:pPr>
      <w:r w:rsidRPr="009D601D">
        <w:rPr>
          <w:rStyle w:val="normaltextrun"/>
          <w:rFonts w:ascii="Calibri" w:hAnsi="Calibri" w:cs="Calibri"/>
          <w:sz w:val="22"/>
          <w:szCs w:val="22"/>
        </w:rPr>
        <w:t>Describe the current and proposed relationship between the systems. </w:t>
      </w:r>
      <w:r w:rsidRPr="009D601D">
        <w:rPr>
          <w:rStyle w:val="eop"/>
          <w:rFonts w:ascii="Calibri" w:hAnsi="Calibri" w:cs="Calibri"/>
          <w:sz w:val="22"/>
          <w:szCs w:val="22"/>
        </w:rPr>
        <w:t> </w:t>
      </w:r>
    </w:p>
    <w:p w14:paraId="10B61AE6" w14:textId="77777777" w:rsidR="00C478DC" w:rsidRPr="009D601D" w:rsidRDefault="00C478DC" w:rsidP="00590C46">
      <w:pPr>
        <w:pStyle w:val="paragraph"/>
        <w:numPr>
          <w:ilvl w:val="0"/>
          <w:numId w:val="120"/>
        </w:numPr>
        <w:tabs>
          <w:tab w:val="clear" w:pos="720"/>
          <w:tab w:val="num" w:pos="1890"/>
        </w:tabs>
        <w:spacing w:before="0" w:beforeAutospacing="0" w:after="0" w:afterAutospacing="0"/>
        <w:ind w:left="1260" w:hanging="540"/>
        <w:textAlignment w:val="baseline"/>
        <w:rPr>
          <w:rFonts w:ascii="Calibri" w:hAnsi="Calibri" w:cs="Calibri"/>
          <w:sz w:val="22"/>
          <w:szCs w:val="22"/>
        </w:rPr>
      </w:pPr>
      <w:r w:rsidRPr="009D601D">
        <w:rPr>
          <w:rStyle w:val="normaltextrun"/>
          <w:rFonts w:ascii="Calibri" w:hAnsi="Calibri" w:cs="Calibri"/>
          <w:sz w:val="22"/>
          <w:szCs w:val="22"/>
        </w:rPr>
        <w:t>Describe the agreements between the owner and other LGUs. </w:t>
      </w:r>
      <w:r w:rsidRPr="009D601D">
        <w:rPr>
          <w:rStyle w:val="eop"/>
          <w:rFonts w:ascii="Calibri" w:hAnsi="Calibri" w:cs="Calibri"/>
          <w:sz w:val="22"/>
          <w:szCs w:val="22"/>
        </w:rPr>
        <w:t> </w:t>
      </w:r>
    </w:p>
    <w:p w14:paraId="353298D6" w14:textId="77777777" w:rsidR="00C478DC" w:rsidRPr="009D601D" w:rsidRDefault="00C478DC" w:rsidP="00590C46">
      <w:pPr>
        <w:pStyle w:val="paragraph"/>
        <w:numPr>
          <w:ilvl w:val="0"/>
          <w:numId w:val="121"/>
        </w:numPr>
        <w:tabs>
          <w:tab w:val="clear" w:pos="720"/>
          <w:tab w:val="num" w:pos="1890"/>
        </w:tabs>
        <w:spacing w:before="0" w:beforeAutospacing="0" w:after="0" w:afterAutospacing="0"/>
        <w:ind w:left="1260" w:hanging="540"/>
        <w:textAlignment w:val="baseline"/>
        <w:rPr>
          <w:rFonts w:ascii="Calibri" w:hAnsi="Calibri" w:cs="Calibri"/>
          <w:sz w:val="22"/>
          <w:szCs w:val="22"/>
        </w:rPr>
      </w:pPr>
      <w:r w:rsidRPr="009D601D">
        <w:rPr>
          <w:rStyle w:val="normaltextrun"/>
          <w:rFonts w:ascii="Calibri" w:hAnsi="Calibri" w:cs="Calibri"/>
          <w:sz w:val="22"/>
          <w:szCs w:val="22"/>
        </w:rPr>
        <w:t>Submit an interlocal agreement between the systems, stating the intent to regionalize. An interlocal agreement conditional upon other work being completed prior to the merger is acceptable. A draft interlocal agreement may also be accepted. </w:t>
      </w:r>
      <w:r w:rsidRPr="009D601D">
        <w:rPr>
          <w:rStyle w:val="eop"/>
          <w:rFonts w:ascii="Calibri" w:hAnsi="Calibri" w:cs="Calibri"/>
          <w:sz w:val="22"/>
          <w:szCs w:val="22"/>
        </w:rPr>
        <w:t> </w:t>
      </w:r>
    </w:p>
    <w:p w14:paraId="711E14D1" w14:textId="77777777" w:rsidR="00C478DC" w:rsidRPr="009D601D" w:rsidRDefault="00C478DC" w:rsidP="00590C46">
      <w:pPr>
        <w:pStyle w:val="paragraph"/>
        <w:numPr>
          <w:ilvl w:val="0"/>
          <w:numId w:val="121"/>
        </w:numPr>
        <w:tabs>
          <w:tab w:val="clear" w:pos="720"/>
          <w:tab w:val="num" w:pos="1890"/>
        </w:tabs>
        <w:spacing w:before="0" w:beforeAutospacing="0" w:after="0" w:afterAutospacing="0"/>
        <w:ind w:left="1260" w:hanging="540"/>
        <w:textAlignment w:val="baseline"/>
        <w:rPr>
          <w:rFonts w:ascii="Calibri" w:hAnsi="Calibri" w:cs="Calibri"/>
          <w:sz w:val="22"/>
          <w:szCs w:val="22"/>
        </w:rPr>
      </w:pPr>
      <w:r w:rsidRPr="009D601D">
        <w:rPr>
          <w:rStyle w:val="normaltextrun"/>
          <w:rFonts w:ascii="Calibri" w:hAnsi="Calibri" w:cs="Calibri"/>
          <w:sz w:val="22"/>
          <w:szCs w:val="22"/>
        </w:rPr>
        <w:t>Other documentation, such as a MOU or Board resolution of intent to regionalize, will be considered on a case-by-case basis. </w:t>
      </w:r>
      <w:r w:rsidRPr="009D601D">
        <w:rPr>
          <w:rStyle w:val="eop"/>
          <w:rFonts w:ascii="Calibri" w:hAnsi="Calibri" w:cs="Calibri"/>
          <w:sz w:val="22"/>
          <w:szCs w:val="22"/>
        </w:rPr>
        <w:t> </w:t>
      </w:r>
    </w:p>
    <w:p w14:paraId="6E712737" w14:textId="77777777" w:rsidR="00C478DC" w:rsidRPr="009D601D" w:rsidRDefault="00C478DC" w:rsidP="00C478DC">
      <w:pPr>
        <w:pStyle w:val="paragraph"/>
        <w:spacing w:before="0" w:beforeAutospacing="0" w:after="0" w:afterAutospacing="0"/>
        <w:textAlignment w:val="baseline"/>
        <w:rPr>
          <w:rStyle w:val="normaltextrun"/>
          <w:rFonts w:ascii="Calibri" w:hAnsi="Calibri" w:cs="Calibri"/>
          <w:sz w:val="22"/>
          <w:szCs w:val="22"/>
        </w:rPr>
      </w:pPr>
    </w:p>
    <w:p w14:paraId="2A119648" w14:textId="7CF21734" w:rsidR="00C478DC" w:rsidRPr="009D601D" w:rsidRDefault="00C478DC" w:rsidP="00C478DC">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An applicant is eligible for these regionalization points up to two years after the date of regionalization. Such an applicant must provide documentation showing date of the agreement.</w:t>
      </w:r>
      <w:r w:rsidRPr="009D601D">
        <w:rPr>
          <w:rStyle w:val="eop"/>
          <w:rFonts w:ascii="Calibri" w:hAnsi="Calibri" w:cs="Calibri"/>
          <w:sz w:val="22"/>
          <w:szCs w:val="22"/>
        </w:rPr>
        <w:t> </w:t>
      </w:r>
    </w:p>
    <w:p w14:paraId="6FE5B196" w14:textId="77777777" w:rsidR="00C046B9" w:rsidRPr="009D601D" w:rsidRDefault="00C046B9" w:rsidP="00C046B9">
      <w:pPr>
        <w:spacing w:after="0" w:afterAutospacing="0"/>
        <w:rPr>
          <w:u w:val="single"/>
        </w:rPr>
      </w:pPr>
    </w:p>
    <w:p w14:paraId="59DAB509" w14:textId="0940F914" w:rsidR="00C046B9" w:rsidRPr="00104A5B" w:rsidRDefault="00C046B9" w:rsidP="00C046B9">
      <w:pPr>
        <w:spacing w:after="0" w:afterAutospacing="0"/>
        <w:rPr>
          <w:b/>
          <w:sz w:val="24"/>
          <w:szCs w:val="24"/>
          <w:u w:val="single"/>
        </w:rPr>
      </w:pPr>
      <w:r w:rsidRPr="00104A5B">
        <w:rPr>
          <w:b/>
          <w:sz w:val="24"/>
          <w:szCs w:val="24"/>
          <w:u w:val="single"/>
        </w:rPr>
        <w:t xml:space="preserve">Line Item 2.G – Documented Low Pressure in a Public Water System </w:t>
      </w:r>
      <w:r w:rsidR="00104A5B">
        <w:rPr>
          <w:b/>
          <w:sz w:val="24"/>
          <w:szCs w:val="24"/>
          <w:u w:val="single"/>
        </w:rPr>
        <w:t>–</w:t>
      </w:r>
      <w:r w:rsidRPr="00104A5B">
        <w:rPr>
          <w:b/>
          <w:sz w:val="24"/>
          <w:szCs w:val="24"/>
          <w:u w:val="single"/>
        </w:rPr>
        <w:t xml:space="preserve"> (5 points)</w:t>
      </w:r>
    </w:p>
    <w:p w14:paraId="2F00DB7B" w14:textId="77777777" w:rsidR="00104A5B" w:rsidRDefault="00104A5B" w:rsidP="003E1FB7">
      <w:pPr>
        <w:pStyle w:val="paragraph"/>
        <w:spacing w:before="0" w:beforeAutospacing="0" w:after="0" w:afterAutospacing="0"/>
        <w:textAlignment w:val="baseline"/>
        <w:rPr>
          <w:rStyle w:val="normaltextrun"/>
          <w:rFonts w:ascii="Calibri" w:hAnsi="Calibri" w:cs="Calibri"/>
          <w:sz w:val="22"/>
          <w:szCs w:val="22"/>
        </w:rPr>
      </w:pPr>
    </w:p>
    <w:p w14:paraId="5BBF32D1" w14:textId="1E6BF774" w:rsidR="003E1FB7" w:rsidRPr="009D601D" w:rsidRDefault="003E1FB7" w:rsidP="003E1FB7">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To earn points under this line item, the project must address documented low pressure within a system (pressures below the 20/30 psi described in T15A NCAC 18C .0901) within the last five years. The narrative must include the following:</w:t>
      </w:r>
      <w:r w:rsidRPr="009D601D">
        <w:rPr>
          <w:rStyle w:val="eop"/>
          <w:rFonts w:ascii="Calibri" w:hAnsi="Calibri" w:cs="Calibri"/>
          <w:sz w:val="22"/>
          <w:szCs w:val="22"/>
        </w:rPr>
        <w:t> </w:t>
      </w:r>
    </w:p>
    <w:p w14:paraId="510D693F" w14:textId="77777777" w:rsidR="003E1FB7" w:rsidRPr="009D601D" w:rsidRDefault="003E1FB7" w:rsidP="00AF0772">
      <w:pPr>
        <w:pStyle w:val="paragraph"/>
        <w:numPr>
          <w:ilvl w:val="0"/>
          <w:numId w:val="12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A discussion of the existing low pressure in the system,</w:t>
      </w:r>
      <w:r w:rsidRPr="009D601D">
        <w:rPr>
          <w:rStyle w:val="eop"/>
          <w:rFonts w:ascii="Calibri" w:hAnsi="Calibri" w:cs="Calibri"/>
          <w:sz w:val="22"/>
          <w:szCs w:val="22"/>
        </w:rPr>
        <w:t> </w:t>
      </w:r>
    </w:p>
    <w:p w14:paraId="0A8B7041" w14:textId="77777777" w:rsidR="003E1FB7" w:rsidRPr="009D601D" w:rsidRDefault="003E1FB7" w:rsidP="00AF0772">
      <w:pPr>
        <w:pStyle w:val="paragraph"/>
        <w:numPr>
          <w:ilvl w:val="0"/>
          <w:numId w:val="12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Documentation showing the low pressure identified within the last five years, </w:t>
      </w:r>
      <w:r w:rsidRPr="009D601D">
        <w:rPr>
          <w:rStyle w:val="eop"/>
          <w:rFonts w:ascii="Calibri" w:hAnsi="Calibri" w:cs="Calibri"/>
          <w:sz w:val="22"/>
          <w:szCs w:val="22"/>
        </w:rPr>
        <w:t> </w:t>
      </w:r>
    </w:p>
    <w:p w14:paraId="225E2357" w14:textId="77777777" w:rsidR="003E1FB7" w:rsidRPr="009D601D" w:rsidRDefault="003E1FB7" w:rsidP="00AF0772">
      <w:pPr>
        <w:pStyle w:val="paragraph"/>
        <w:numPr>
          <w:ilvl w:val="0"/>
          <w:numId w:val="12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Discussion of how the project will resolve low pressure issues in the system, and</w:t>
      </w:r>
      <w:r w:rsidRPr="009D601D">
        <w:rPr>
          <w:rStyle w:val="eop"/>
          <w:rFonts w:ascii="Calibri" w:hAnsi="Calibri" w:cs="Calibri"/>
          <w:sz w:val="22"/>
          <w:szCs w:val="22"/>
        </w:rPr>
        <w:t> </w:t>
      </w:r>
    </w:p>
    <w:p w14:paraId="107E7D27" w14:textId="77777777" w:rsidR="003E1FB7" w:rsidRPr="009D601D" w:rsidRDefault="003E1FB7" w:rsidP="00AF0772">
      <w:pPr>
        <w:pStyle w:val="paragraph"/>
        <w:numPr>
          <w:ilvl w:val="0"/>
          <w:numId w:val="12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A map showing the locations of the pressure problems and project area.</w:t>
      </w:r>
      <w:r w:rsidRPr="009D601D">
        <w:rPr>
          <w:rStyle w:val="eop"/>
          <w:rFonts w:ascii="Calibri" w:hAnsi="Calibri" w:cs="Calibri"/>
          <w:sz w:val="22"/>
          <w:szCs w:val="22"/>
        </w:rPr>
        <w:t> </w:t>
      </w:r>
    </w:p>
    <w:p w14:paraId="062CB989" w14:textId="77777777" w:rsidR="003E1FB7" w:rsidRPr="009D601D" w:rsidRDefault="003E1FB7" w:rsidP="003E1FB7">
      <w:pPr>
        <w:pStyle w:val="paragraph"/>
        <w:spacing w:before="0" w:beforeAutospacing="0" w:after="0" w:afterAutospacing="0"/>
        <w:textAlignment w:val="baseline"/>
        <w:rPr>
          <w:rStyle w:val="normaltextrun"/>
          <w:rFonts w:ascii="Calibri" w:hAnsi="Calibri" w:cs="Calibri"/>
          <w:sz w:val="22"/>
          <w:szCs w:val="22"/>
        </w:rPr>
      </w:pPr>
    </w:p>
    <w:p w14:paraId="5F93EBA7" w14:textId="182CB51C" w:rsidR="003E1FB7" w:rsidRPr="009D601D" w:rsidRDefault="003E1FB7" w:rsidP="003E1FB7">
      <w:pPr>
        <w:pStyle w:val="paragraph"/>
        <w:spacing w:before="0" w:beforeAutospacing="0" w:after="0" w:afterAutospacing="0"/>
        <w:textAlignment w:val="baseline"/>
        <w:rPr>
          <w:rFonts w:ascii="Segoe UI" w:hAnsi="Segoe UI" w:cs="Segoe UI"/>
          <w:sz w:val="22"/>
          <w:szCs w:val="22"/>
        </w:rPr>
      </w:pPr>
      <w:r w:rsidRPr="009D601D">
        <w:rPr>
          <w:rStyle w:val="normaltextrun"/>
          <w:rFonts w:ascii="Calibri" w:hAnsi="Calibri" w:cs="Calibri"/>
          <w:sz w:val="22"/>
          <w:szCs w:val="22"/>
        </w:rPr>
        <w:t xml:space="preserve">Follow the instructions in the </w:t>
      </w:r>
      <w:r w:rsidRPr="00AF052D">
        <w:rPr>
          <w:rStyle w:val="normaltextrun"/>
          <w:rFonts w:ascii="Calibri" w:hAnsi="Calibri" w:cs="Calibri"/>
          <w:b/>
          <w:bCs/>
          <w:i/>
          <w:iCs/>
          <w:color w:val="0070C0"/>
          <w:sz w:val="22"/>
          <w:szCs w:val="22"/>
        </w:rPr>
        <w:t xml:space="preserve">Factsheet: </w:t>
      </w:r>
      <w:hyperlink r:id="rId23" w:tgtFrame="_blank" w:history="1">
        <w:r w:rsidRPr="00AF052D">
          <w:rPr>
            <w:rStyle w:val="normaltextrun"/>
            <w:rFonts w:ascii="Calibri" w:hAnsi="Calibri" w:cs="Calibri"/>
            <w:b/>
            <w:bCs/>
            <w:i/>
            <w:iCs/>
            <w:color w:val="0070C0"/>
            <w:sz w:val="22"/>
            <w:szCs w:val="22"/>
            <w:u w:val="single"/>
          </w:rPr>
          <w:t>Documenting Low Pressure</w:t>
        </w:r>
      </w:hyperlink>
      <w:r w:rsidRPr="009D601D">
        <w:rPr>
          <w:rStyle w:val="normaltextrun"/>
          <w:rFonts w:ascii="Calibri" w:hAnsi="Calibri" w:cs="Calibri"/>
          <w:sz w:val="22"/>
          <w:szCs w:val="22"/>
        </w:rPr>
        <w:t xml:space="preserve"> to document the pressure problems to be addressed by the proposed project.</w:t>
      </w:r>
      <w:r w:rsidRPr="009D601D">
        <w:rPr>
          <w:rStyle w:val="eop"/>
          <w:rFonts w:ascii="Calibri" w:hAnsi="Calibri" w:cs="Calibri"/>
          <w:sz w:val="22"/>
          <w:szCs w:val="22"/>
        </w:rPr>
        <w:t> </w:t>
      </w:r>
    </w:p>
    <w:p w14:paraId="0CF4F4BA" w14:textId="744CAD94" w:rsidR="00C046B9" w:rsidRPr="009D601D" w:rsidRDefault="00C046B9" w:rsidP="00C046B9">
      <w:pPr>
        <w:spacing w:after="0" w:afterAutospacing="0"/>
        <w:rPr>
          <w:u w:val="single"/>
        </w:rPr>
      </w:pPr>
    </w:p>
    <w:p w14:paraId="2C5D4582" w14:textId="3D7CE6B6" w:rsidR="00C046B9" w:rsidRPr="00104A5B" w:rsidRDefault="00C046B9" w:rsidP="00C046B9">
      <w:pPr>
        <w:spacing w:after="0" w:afterAutospacing="0"/>
        <w:rPr>
          <w:b/>
          <w:sz w:val="24"/>
          <w:szCs w:val="24"/>
          <w:u w:val="single"/>
        </w:rPr>
      </w:pPr>
      <w:r w:rsidRPr="00104A5B">
        <w:rPr>
          <w:b/>
          <w:sz w:val="24"/>
          <w:szCs w:val="24"/>
          <w:u w:val="single"/>
        </w:rPr>
        <w:t>Line Item 2.H – Project Addresses Contamination of a Water Supply Source – (Max 15 points)</w:t>
      </w:r>
    </w:p>
    <w:p w14:paraId="6DB27631" w14:textId="021A4D66" w:rsidR="00C046B9" w:rsidRPr="009D601D" w:rsidRDefault="003E1FB7" w:rsidP="00C046B9">
      <w:pPr>
        <w:spacing w:after="0" w:afterAutospacing="0"/>
      </w:pPr>
      <w:r w:rsidRPr="009D601D">
        <w:t xml:space="preserve">The Applicant may qualify for </w:t>
      </w:r>
      <w:r w:rsidRPr="009D601D">
        <w:rPr>
          <w:u w:val="single"/>
        </w:rPr>
        <w:t>only one</w:t>
      </w:r>
      <w:r w:rsidRPr="009D601D">
        <w:t xml:space="preserve"> of the following sub-categories (Line Items 2.H1, 2.H.2, or 2.H.3): </w:t>
      </w:r>
    </w:p>
    <w:p w14:paraId="726D25F7" w14:textId="46A5A77A" w:rsidR="00C046B9" w:rsidRPr="009D601D" w:rsidRDefault="007A2524" w:rsidP="00C046B9">
      <w:pPr>
        <w:spacing w:after="0" w:afterAutospacing="0"/>
        <w:rPr>
          <w:b/>
          <w:u w:val="single"/>
        </w:rPr>
      </w:pPr>
      <w:r w:rsidRPr="009D601D">
        <w:rPr>
          <w:b/>
          <w:noProof/>
          <w:u w:val="single"/>
        </w:rPr>
        <mc:AlternateContent>
          <mc:Choice Requires="wps">
            <w:drawing>
              <wp:anchor distT="45720" distB="45720" distL="114300" distR="114300" simplePos="0" relativeHeight="251737088" behindDoc="0" locked="0" layoutInCell="1" allowOverlap="1" wp14:anchorId="4B5A28E8" wp14:editId="6FC39050">
                <wp:simplePos x="0" y="0"/>
                <wp:positionH relativeFrom="column">
                  <wp:posOffset>60325</wp:posOffset>
                </wp:positionH>
                <wp:positionV relativeFrom="paragraph">
                  <wp:posOffset>284480</wp:posOffset>
                </wp:positionV>
                <wp:extent cx="5735955" cy="1966595"/>
                <wp:effectExtent l="0" t="0" r="17145" b="1460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966595"/>
                        </a:xfrm>
                        <a:prstGeom prst="rect">
                          <a:avLst/>
                        </a:prstGeom>
                        <a:solidFill>
                          <a:schemeClr val="bg1">
                            <a:lumMod val="95000"/>
                          </a:schemeClr>
                        </a:solidFill>
                        <a:ln w="9525">
                          <a:solidFill>
                            <a:srgbClr val="000000"/>
                          </a:solidFill>
                          <a:miter lim="800000"/>
                          <a:headEnd/>
                          <a:tailEnd/>
                        </a:ln>
                      </wps:spPr>
                      <wps:txbx>
                        <w:txbxContent>
                          <w:p w14:paraId="01C8A3F3" w14:textId="3A571499" w:rsidR="007A2524" w:rsidRPr="00C42FB5" w:rsidRDefault="007A2524" w:rsidP="007A2524">
                            <w:pPr>
                              <w:pStyle w:val="paragraph"/>
                              <w:spacing w:before="0" w:beforeAutospacing="0" w:after="0" w:afterAutospacing="0"/>
                              <w:ind w:left="900" w:hanging="810"/>
                              <w:textAlignment w:val="baseline"/>
                              <w:rPr>
                                <w:rFonts w:ascii="Segoe UI" w:hAnsi="Segoe UI" w:cs="Segoe UI"/>
                                <w:sz w:val="20"/>
                                <w:szCs w:val="20"/>
                              </w:rPr>
                            </w:pPr>
                            <w:r w:rsidRPr="00C42FB5">
                              <w:rPr>
                                <w:rFonts w:asciiTheme="minorHAnsi" w:hAnsiTheme="minorHAnsi" w:cstheme="minorHAnsi"/>
                                <w:b/>
                                <w:bCs/>
                                <w:sz w:val="20"/>
                                <w:szCs w:val="20"/>
                              </w:rPr>
                              <w:t xml:space="preserve">Notes:  </w:t>
                            </w:r>
                            <w:r w:rsidRPr="00C42FB5">
                              <w:rPr>
                                <w:rStyle w:val="normaltextrun"/>
                                <w:rFonts w:ascii="Calibri" w:hAnsi="Calibri" w:cs="Calibri"/>
                                <w:sz w:val="20"/>
                                <w:szCs w:val="20"/>
                              </w:rPr>
                              <w:t>1. For contamination affecting an unregulated system: 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r w:rsidRPr="00C42FB5">
                              <w:rPr>
                                <w:rStyle w:val="eop"/>
                                <w:rFonts w:ascii="Calibri" w:hAnsi="Calibri" w:cs="Calibri"/>
                                <w:sz w:val="20"/>
                                <w:szCs w:val="20"/>
                              </w:rPr>
                              <w:t> </w:t>
                            </w:r>
                            <w:r w:rsidRPr="00C42FB5">
                              <w:rPr>
                                <w:rStyle w:val="eop"/>
                                <w:rFonts w:ascii="Calibri" w:hAnsi="Calibri" w:cs="Calibri"/>
                                <w:sz w:val="20"/>
                                <w:szCs w:val="20"/>
                              </w:rPr>
                              <w:br/>
                            </w:r>
                          </w:p>
                          <w:p w14:paraId="09464399" w14:textId="115D10B8" w:rsidR="007A2524" w:rsidRPr="00C42FB5" w:rsidRDefault="007A2524" w:rsidP="007A2524">
                            <w:pPr>
                              <w:pStyle w:val="paragraph"/>
                              <w:spacing w:before="0" w:beforeAutospacing="0" w:after="0" w:afterAutospacing="0"/>
                              <w:ind w:left="900" w:hanging="180"/>
                              <w:textAlignment w:val="baseline"/>
                              <w:rPr>
                                <w:rFonts w:ascii="Segoe UI" w:hAnsi="Segoe UI" w:cs="Segoe UI"/>
                                <w:sz w:val="20"/>
                                <w:szCs w:val="20"/>
                              </w:rPr>
                            </w:pPr>
                            <w:r w:rsidRPr="00C42FB5">
                              <w:rPr>
                                <w:rStyle w:val="normaltextrun"/>
                                <w:rFonts w:ascii="Calibri" w:hAnsi="Calibri" w:cs="Calibri"/>
                                <w:sz w:val="20"/>
                                <w:szCs w:val="20"/>
                              </w:rPr>
                              <w:t>2. The documentation must show that the existing treatment does not remove the compound well enough that the amount in the treated water is below the relevant limit.</w:t>
                            </w:r>
                            <w:r w:rsidRPr="00C42FB5">
                              <w:rPr>
                                <w:rStyle w:val="eop"/>
                                <w:rFonts w:ascii="Calibri" w:hAnsi="Calibri" w:cs="Calibri"/>
                                <w:sz w:val="20"/>
                                <w:szCs w:val="20"/>
                              </w:rPr>
                              <w:t> </w:t>
                            </w:r>
                            <w:r w:rsidRPr="00C42FB5">
                              <w:rPr>
                                <w:rStyle w:val="eop"/>
                                <w:rFonts w:ascii="Calibri" w:hAnsi="Calibri" w:cs="Calibri"/>
                                <w:sz w:val="20"/>
                                <w:szCs w:val="20"/>
                              </w:rPr>
                              <w:br/>
                            </w:r>
                          </w:p>
                          <w:p w14:paraId="679BFF67" w14:textId="17DB1A0C" w:rsidR="007A2524" w:rsidRPr="00C42FB5" w:rsidRDefault="007A2524" w:rsidP="007A2524">
                            <w:pPr>
                              <w:pStyle w:val="paragraph"/>
                              <w:spacing w:before="0" w:beforeAutospacing="0" w:after="0" w:afterAutospacing="0"/>
                              <w:ind w:left="900" w:hanging="180"/>
                              <w:textAlignment w:val="baseline"/>
                              <w:rPr>
                                <w:rFonts w:ascii="Segoe UI" w:hAnsi="Segoe UI" w:cs="Segoe UI"/>
                                <w:sz w:val="20"/>
                                <w:szCs w:val="20"/>
                              </w:rPr>
                            </w:pPr>
                            <w:r w:rsidRPr="00C42FB5">
                              <w:rPr>
                                <w:rStyle w:val="normaltextrun"/>
                                <w:rFonts w:ascii="Calibri" w:hAnsi="Calibri" w:cs="Calibri"/>
                                <w:sz w:val="20"/>
                                <w:szCs w:val="20"/>
                              </w:rPr>
                              <w:t>3. To earn points for any one of these line items, the documentation must show that the project will improve water quality</w:t>
                            </w:r>
                            <w:r w:rsidR="00C42FB5">
                              <w:rPr>
                                <w:rStyle w:val="normaltextrun"/>
                                <w:rFonts w:ascii="Calibri" w:hAnsi="Calibri" w:cs="Calibri"/>
                                <w:sz w:val="20"/>
                                <w:szCs w:val="20"/>
                              </w:rPr>
                              <w:t>.</w:t>
                            </w:r>
                          </w:p>
                          <w:p w14:paraId="014D8264" w14:textId="66A1F370" w:rsidR="007A2524" w:rsidRDefault="007A2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A28E8" id="_x0000_s1053" type="#_x0000_t202" style="position:absolute;margin-left:4.75pt;margin-top:22.4pt;width:451.65pt;height:154.8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" fillcolor="#f2f2f2 [3052]">
                <v:textbox>
                  <w:txbxContent>
                    <w:p w14:paraId="01C8A3F3" w14:textId="3A571499" w:rsidR="007A2524" w:rsidRPr="00C42FB5" w:rsidRDefault="007A2524" w:rsidP="007A2524">
                      <w:pPr>
                        <w:pStyle w:val="paragraph"/>
                        <w:spacing w:before="0" w:beforeAutospacing="0" w:after="0" w:afterAutospacing="0"/>
                        <w:ind w:left="900" w:hanging="810"/>
                        <w:textAlignment w:val="baseline"/>
                        <w:rPr>
                          <w:rFonts w:ascii="Segoe UI" w:hAnsi="Segoe UI" w:cs="Segoe UI"/>
                          <w:sz w:val="20"/>
                          <w:szCs w:val="20"/>
                        </w:rPr>
                      </w:pPr>
                      <w:r w:rsidRPr="00C42FB5">
                        <w:rPr>
                          <w:rFonts w:asciiTheme="minorHAnsi" w:hAnsiTheme="minorHAnsi" w:cstheme="minorHAnsi"/>
                          <w:b/>
                          <w:bCs/>
                          <w:sz w:val="20"/>
                          <w:szCs w:val="20"/>
                        </w:rPr>
                        <w:t xml:space="preserve">Notes:  </w:t>
                      </w:r>
                      <w:r w:rsidRPr="00C42FB5">
                        <w:rPr>
                          <w:rStyle w:val="normaltextrun"/>
                          <w:rFonts w:ascii="Calibri" w:hAnsi="Calibri" w:cs="Calibri"/>
                          <w:sz w:val="20"/>
                          <w:szCs w:val="20"/>
                        </w:rPr>
                        <w:t>1. For contamination affecting an unregulated system: 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r w:rsidRPr="00C42FB5">
                        <w:rPr>
                          <w:rStyle w:val="eop"/>
                          <w:rFonts w:ascii="Calibri" w:hAnsi="Calibri" w:cs="Calibri"/>
                          <w:sz w:val="20"/>
                          <w:szCs w:val="20"/>
                        </w:rPr>
                        <w:t> </w:t>
                      </w:r>
                      <w:r w:rsidRPr="00C42FB5">
                        <w:rPr>
                          <w:rStyle w:val="eop"/>
                          <w:rFonts w:ascii="Calibri" w:hAnsi="Calibri" w:cs="Calibri"/>
                          <w:sz w:val="20"/>
                          <w:szCs w:val="20"/>
                        </w:rPr>
                        <w:br/>
                      </w:r>
                    </w:p>
                    <w:p w14:paraId="09464399" w14:textId="115D10B8" w:rsidR="007A2524" w:rsidRPr="00C42FB5" w:rsidRDefault="007A2524" w:rsidP="007A2524">
                      <w:pPr>
                        <w:pStyle w:val="paragraph"/>
                        <w:spacing w:before="0" w:beforeAutospacing="0" w:after="0" w:afterAutospacing="0"/>
                        <w:ind w:left="900" w:hanging="180"/>
                        <w:textAlignment w:val="baseline"/>
                        <w:rPr>
                          <w:rFonts w:ascii="Segoe UI" w:hAnsi="Segoe UI" w:cs="Segoe UI"/>
                          <w:sz w:val="20"/>
                          <w:szCs w:val="20"/>
                        </w:rPr>
                      </w:pPr>
                      <w:r w:rsidRPr="00C42FB5">
                        <w:rPr>
                          <w:rStyle w:val="normaltextrun"/>
                          <w:rFonts w:ascii="Calibri" w:hAnsi="Calibri" w:cs="Calibri"/>
                          <w:sz w:val="20"/>
                          <w:szCs w:val="20"/>
                        </w:rPr>
                        <w:t>2. The documentation must show that the existing treatment does not remove the compound well enough that the amount in the treated water is below the relevant limit.</w:t>
                      </w:r>
                      <w:r w:rsidRPr="00C42FB5">
                        <w:rPr>
                          <w:rStyle w:val="eop"/>
                          <w:rFonts w:ascii="Calibri" w:hAnsi="Calibri" w:cs="Calibri"/>
                          <w:sz w:val="20"/>
                          <w:szCs w:val="20"/>
                        </w:rPr>
                        <w:t> </w:t>
                      </w:r>
                      <w:r w:rsidRPr="00C42FB5">
                        <w:rPr>
                          <w:rStyle w:val="eop"/>
                          <w:rFonts w:ascii="Calibri" w:hAnsi="Calibri" w:cs="Calibri"/>
                          <w:sz w:val="20"/>
                          <w:szCs w:val="20"/>
                        </w:rPr>
                        <w:br/>
                      </w:r>
                    </w:p>
                    <w:p w14:paraId="679BFF67" w14:textId="17DB1A0C" w:rsidR="007A2524" w:rsidRPr="00C42FB5" w:rsidRDefault="007A2524" w:rsidP="007A2524">
                      <w:pPr>
                        <w:pStyle w:val="paragraph"/>
                        <w:spacing w:before="0" w:beforeAutospacing="0" w:after="0" w:afterAutospacing="0"/>
                        <w:ind w:left="900" w:hanging="180"/>
                        <w:textAlignment w:val="baseline"/>
                        <w:rPr>
                          <w:rFonts w:ascii="Segoe UI" w:hAnsi="Segoe UI" w:cs="Segoe UI"/>
                          <w:sz w:val="20"/>
                          <w:szCs w:val="20"/>
                        </w:rPr>
                      </w:pPr>
                      <w:r w:rsidRPr="00C42FB5">
                        <w:rPr>
                          <w:rStyle w:val="normaltextrun"/>
                          <w:rFonts w:ascii="Calibri" w:hAnsi="Calibri" w:cs="Calibri"/>
                          <w:sz w:val="20"/>
                          <w:szCs w:val="20"/>
                        </w:rPr>
                        <w:t>3. To earn points for any one of these line items, the documentation must show that the project will improve water quality</w:t>
                      </w:r>
                      <w:r w:rsidR="00C42FB5">
                        <w:rPr>
                          <w:rStyle w:val="normaltextrun"/>
                          <w:rFonts w:ascii="Calibri" w:hAnsi="Calibri" w:cs="Calibri"/>
                          <w:sz w:val="20"/>
                          <w:szCs w:val="20"/>
                        </w:rPr>
                        <w:t>.</w:t>
                      </w:r>
                    </w:p>
                    <w:p w14:paraId="014D8264" w14:textId="66A1F370" w:rsidR="007A2524" w:rsidRDefault="007A2524"/>
                  </w:txbxContent>
                </v:textbox>
                <w10:wrap type="square"/>
              </v:shape>
            </w:pict>
          </mc:Fallback>
        </mc:AlternateContent>
      </w:r>
    </w:p>
    <w:p w14:paraId="386D52CA" w14:textId="77777777" w:rsidR="00722517" w:rsidRPr="009D601D" w:rsidRDefault="00722517" w:rsidP="00C046B9">
      <w:pPr>
        <w:spacing w:after="0" w:afterAutospacing="0"/>
        <w:rPr>
          <w:b/>
          <w:u w:val="single"/>
        </w:rPr>
      </w:pPr>
    </w:p>
    <w:p w14:paraId="47C82E32" w14:textId="77777777" w:rsidR="00104A5B" w:rsidRDefault="00104A5B">
      <w:pPr>
        <w:spacing w:after="160" w:afterAutospacing="0" w:line="259" w:lineRule="auto"/>
        <w:rPr>
          <w:b/>
          <w:u w:val="single"/>
        </w:rPr>
      </w:pPr>
      <w:r>
        <w:rPr>
          <w:b/>
          <w:u w:val="single"/>
        </w:rPr>
        <w:br w:type="page"/>
      </w:r>
    </w:p>
    <w:p w14:paraId="605671C9" w14:textId="1CA02C17" w:rsidR="00C046B9" w:rsidRPr="00104A5B" w:rsidRDefault="00C046B9" w:rsidP="00C046B9">
      <w:pPr>
        <w:spacing w:after="0" w:afterAutospacing="0"/>
        <w:rPr>
          <w:b/>
          <w:sz w:val="24"/>
          <w:szCs w:val="24"/>
        </w:rPr>
      </w:pPr>
      <w:r w:rsidRPr="00104A5B">
        <w:rPr>
          <w:b/>
          <w:sz w:val="24"/>
          <w:szCs w:val="24"/>
          <w:u w:val="single"/>
        </w:rPr>
        <w:t>Line Item 2.H.1 – Acute Contamination of a Water Source – (15 points)</w:t>
      </w:r>
    </w:p>
    <w:p w14:paraId="6D3E9E12" w14:textId="77777777" w:rsidR="00104A5B" w:rsidRDefault="00104A5B" w:rsidP="007A2524">
      <w:pPr>
        <w:pStyle w:val="paragraph"/>
        <w:spacing w:before="0" w:beforeAutospacing="0" w:after="0" w:afterAutospacing="0"/>
        <w:textAlignment w:val="baseline"/>
        <w:rPr>
          <w:rStyle w:val="normaltextrun"/>
          <w:rFonts w:ascii="Calibri" w:hAnsi="Calibri" w:cs="Calibri"/>
          <w:sz w:val="22"/>
          <w:szCs w:val="22"/>
        </w:rPr>
      </w:pPr>
    </w:p>
    <w:p w14:paraId="50C10CDD" w14:textId="65A104B6" w:rsidR="007A2524" w:rsidRPr="009D601D" w:rsidRDefault="007A2524" w:rsidP="007A2524">
      <w:pPr>
        <w:pStyle w:val="paragraph"/>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To earn points under Line Item 2.H.1, the project must replace or provide new treatment to an acutely contaminated drinking water supply system. Such a drinking water supply system does not need to be regulated as a public water supply system. </w:t>
      </w:r>
      <w:r w:rsidRPr="009D601D">
        <w:rPr>
          <w:rStyle w:val="normaltextrun"/>
          <w:rFonts w:ascii="Calibri" w:hAnsi="Calibri" w:cs="Calibri"/>
          <w:sz w:val="22"/>
          <w:szCs w:val="22"/>
          <w:u w:val="single"/>
        </w:rPr>
        <w:t>A project that earns priority points for acute contamination under Line Item 2.H.1 cannot also earn points for under Line Item 2.H.2 or 2.H.3</w:t>
      </w:r>
      <w:r w:rsidRPr="009D601D">
        <w:rPr>
          <w:rStyle w:val="normaltextrun"/>
          <w:rFonts w:ascii="Calibri" w:hAnsi="Calibri" w:cs="Calibri"/>
          <w:sz w:val="22"/>
          <w:szCs w:val="22"/>
        </w:rPr>
        <w:t>. </w:t>
      </w:r>
      <w:r w:rsidRPr="009D601D">
        <w:rPr>
          <w:rStyle w:val="eop"/>
          <w:rFonts w:ascii="Calibri" w:hAnsi="Calibri" w:cs="Calibri"/>
          <w:sz w:val="22"/>
          <w:szCs w:val="22"/>
        </w:rPr>
        <w:t> </w:t>
      </w:r>
    </w:p>
    <w:p w14:paraId="25328173" w14:textId="77777777" w:rsidR="00AC0FA0" w:rsidRPr="009D601D" w:rsidRDefault="00AC0FA0" w:rsidP="00AC0FA0">
      <w:pPr>
        <w:pStyle w:val="paragraph"/>
        <w:spacing w:before="0" w:beforeAutospacing="0" w:after="0" w:afterAutospacing="0"/>
        <w:textAlignment w:val="baseline"/>
        <w:rPr>
          <w:rStyle w:val="normaltextrun"/>
          <w:rFonts w:ascii="Calibri" w:hAnsi="Calibri" w:cs="Calibri"/>
          <w:sz w:val="22"/>
          <w:szCs w:val="22"/>
        </w:rPr>
      </w:pPr>
    </w:p>
    <w:p w14:paraId="191758ED" w14:textId="0143E846" w:rsidR="007A2524" w:rsidRPr="009D601D" w:rsidRDefault="007A2524" w:rsidP="00AF0772">
      <w:pPr>
        <w:pStyle w:val="paragraph"/>
        <w:numPr>
          <w:ilvl w:val="0"/>
          <w:numId w:val="13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In this context, </w:t>
      </w:r>
      <w:r w:rsidRPr="009D601D">
        <w:rPr>
          <w:rStyle w:val="normaltextrun"/>
          <w:rFonts w:ascii="Calibri" w:hAnsi="Calibri" w:cs="Calibri"/>
          <w:i/>
          <w:iCs/>
          <w:sz w:val="22"/>
          <w:szCs w:val="22"/>
        </w:rPr>
        <w:t>contaminated</w:t>
      </w:r>
      <w:r w:rsidRPr="009D601D">
        <w:rPr>
          <w:rStyle w:val="normaltextrun"/>
          <w:rFonts w:ascii="Calibri" w:hAnsi="Calibri" w:cs="Calibri"/>
          <w:sz w:val="22"/>
          <w:szCs w:val="22"/>
        </w:rPr>
        <w:t xml:space="preserve"> means that the water contains and once did not contain some substance or characteristic so that the existing treatment – operated properly – no longer can meet the primary MCLs listed in T15A NCAC 18C .1500 </w:t>
      </w:r>
      <w:r w:rsidRPr="009D601D">
        <w:rPr>
          <w:rStyle w:val="normaltextrun"/>
          <w:rFonts w:ascii="Calibri" w:hAnsi="Calibri" w:cs="Calibri"/>
          <w:i/>
          <w:iCs/>
          <w:sz w:val="22"/>
          <w:szCs w:val="22"/>
        </w:rPr>
        <w:t>et seq</w:t>
      </w:r>
      <w:r w:rsidRPr="009D601D">
        <w:rPr>
          <w:rStyle w:val="normaltextrun"/>
          <w:rFonts w:ascii="Calibri" w:hAnsi="Calibri" w:cs="Calibri"/>
          <w:sz w:val="22"/>
          <w:szCs w:val="22"/>
        </w:rPr>
        <w:t>. An example is a well with water that has changed to exceed an MCL or that now includes unregulated precursors (not regulated themselves) that require additional treatment to meet standards for disinfection byproducts. (Treated water that exceeds a secondary MCL does not qualify as contaminated for purposes of points.)</w:t>
      </w:r>
      <w:r w:rsidRPr="009D601D">
        <w:rPr>
          <w:rStyle w:val="eop"/>
          <w:rFonts w:ascii="Calibri" w:hAnsi="Calibri" w:cs="Calibri"/>
          <w:sz w:val="22"/>
          <w:szCs w:val="22"/>
        </w:rPr>
        <w:t> </w:t>
      </w:r>
    </w:p>
    <w:p w14:paraId="262BF612" w14:textId="77777777" w:rsidR="00AC0FA0" w:rsidRPr="009D601D" w:rsidRDefault="00AC0FA0" w:rsidP="00AC0FA0">
      <w:pPr>
        <w:pStyle w:val="paragraph"/>
        <w:spacing w:before="0" w:beforeAutospacing="0" w:after="0" w:afterAutospacing="0"/>
        <w:textAlignment w:val="baseline"/>
        <w:rPr>
          <w:rStyle w:val="normaltextrun"/>
          <w:rFonts w:ascii="Calibri" w:hAnsi="Calibri" w:cs="Calibri"/>
          <w:sz w:val="22"/>
          <w:szCs w:val="22"/>
        </w:rPr>
      </w:pPr>
    </w:p>
    <w:p w14:paraId="2FBB3006" w14:textId="1D9CDF37" w:rsidR="007A2524" w:rsidRPr="009D601D" w:rsidRDefault="007A2524" w:rsidP="00AF0772">
      <w:pPr>
        <w:pStyle w:val="paragraph"/>
        <w:numPr>
          <w:ilvl w:val="0"/>
          <w:numId w:val="13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In this context, </w:t>
      </w:r>
      <w:r w:rsidRPr="009D601D">
        <w:rPr>
          <w:rStyle w:val="normaltextrun"/>
          <w:rFonts w:ascii="Calibri" w:hAnsi="Calibri" w:cs="Calibri"/>
          <w:i/>
          <w:iCs/>
          <w:sz w:val="22"/>
          <w:szCs w:val="22"/>
        </w:rPr>
        <w:t>acutely contaminated</w:t>
      </w:r>
      <w:r w:rsidRPr="009D601D">
        <w:rPr>
          <w:rStyle w:val="normaltextrun"/>
          <w:rFonts w:ascii="Calibri" w:hAnsi="Calibri" w:cs="Calibri"/>
          <w:sz w:val="22"/>
          <w:szCs w:val="22"/>
        </w:rPr>
        <w:t xml:space="preserve"> means that the issue required (or, for an unregulated water supply </w:t>
      </w:r>
      <w:r w:rsidRPr="009D601D">
        <w:rPr>
          <w:rStyle w:val="normaltextrun"/>
          <w:rFonts w:ascii="Calibri" w:hAnsi="Calibri" w:cs="Calibri"/>
          <w:i/>
          <w:iCs/>
          <w:sz w:val="22"/>
          <w:szCs w:val="22"/>
        </w:rPr>
        <w:t>would have</w:t>
      </w:r>
      <w:r w:rsidRPr="009D601D">
        <w:rPr>
          <w:rStyle w:val="normaltextrun"/>
          <w:rFonts w:ascii="Calibri" w:hAnsi="Calibri" w:cs="Calibri"/>
          <w:sz w:val="22"/>
          <w:szCs w:val="22"/>
        </w:rPr>
        <w:t xml:space="preserve"> required) Tier 1 Public Notice under Table 1 of 40 CFR 141.202 (adopted by reference into T15A NCAC 18C .1523). The list of covered contaminants currently includes the following: </w:t>
      </w:r>
      <w:r w:rsidRPr="009D601D">
        <w:rPr>
          <w:rStyle w:val="eop"/>
          <w:rFonts w:ascii="Calibri" w:hAnsi="Calibri" w:cs="Calibri"/>
          <w:sz w:val="22"/>
          <w:szCs w:val="22"/>
        </w:rPr>
        <w:t> </w:t>
      </w:r>
    </w:p>
    <w:p w14:paraId="3B2E2B4D" w14:textId="77777777" w:rsidR="007A2524" w:rsidRPr="009D601D" w:rsidRDefault="007A2524" w:rsidP="00AF0772">
      <w:pPr>
        <w:pStyle w:val="paragraph"/>
        <w:numPr>
          <w:ilvl w:val="0"/>
          <w:numId w:val="123"/>
        </w:numPr>
        <w:tabs>
          <w:tab w:val="left"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i/>
          <w:iCs/>
          <w:sz w:val="22"/>
          <w:szCs w:val="22"/>
        </w:rPr>
        <w:t>E. coli</w:t>
      </w:r>
      <w:r w:rsidRPr="009D601D">
        <w:rPr>
          <w:rStyle w:val="normaltextrun"/>
          <w:rFonts w:ascii="Calibri" w:hAnsi="Calibri" w:cs="Calibri"/>
          <w:sz w:val="22"/>
          <w:szCs w:val="22"/>
        </w:rPr>
        <w:t>, enterococci or coliphage in certain groundwater samples, </w:t>
      </w:r>
      <w:r w:rsidRPr="009D601D">
        <w:rPr>
          <w:rStyle w:val="eop"/>
          <w:rFonts w:ascii="Calibri" w:hAnsi="Calibri" w:cs="Calibri"/>
          <w:sz w:val="22"/>
          <w:szCs w:val="22"/>
        </w:rPr>
        <w:t> </w:t>
      </w:r>
    </w:p>
    <w:p w14:paraId="753FE9A2" w14:textId="77777777" w:rsidR="007A2524" w:rsidRPr="009D601D" w:rsidRDefault="007A2524" w:rsidP="00AF0772">
      <w:pPr>
        <w:pStyle w:val="paragraph"/>
        <w:numPr>
          <w:ilvl w:val="0"/>
          <w:numId w:val="123"/>
        </w:numPr>
        <w:tabs>
          <w:tab w:val="left"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Nitrate, nitrite, or total nitrate and nitrite, </w:t>
      </w:r>
      <w:r w:rsidRPr="009D601D">
        <w:rPr>
          <w:rStyle w:val="eop"/>
          <w:rFonts w:ascii="Calibri" w:hAnsi="Calibri" w:cs="Calibri"/>
          <w:sz w:val="22"/>
          <w:szCs w:val="22"/>
        </w:rPr>
        <w:t> </w:t>
      </w:r>
    </w:p>
    <w:p w14:paraId="2FF2E2B0" w14:textId="77777777" w:rsidR="007A2524" w:rsidRPr="009D601D" w:rsidRDefault="007A2524" w:rsidP="00AF0772">
      <w:pPr>
        <w:pStyle w:val="paragraph"/>
        <w:numPr>
          <w:ilvl w:val="0"/>
          <w:numId w:val="123"/>
        </w:numPr>
        <w:tabs>
          <w:tab w:val="left"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 xml:space="preserve">Turbidity at the entry point of the distribution system for a surface water system (i.e., not for </w:t>
      </w:r>
      <w:r w:rsidRPr="009D601D">
        <w:rPr>
          <w:rStyle w:val="spellingerror"/>
          <w:rFonts w:ascii="Calibri" w:hAnsi="Calibri" w:cs="Calibri"/>
          <w:sz w:val="22"/>
          <w:szCs w:val="22"/>
        </w:rPr>
        <w:t>wellwater</w:t>
      </w:r>
      <w:r w:rsidRPr="009D601D">
        <w:rPr>
          <w:rStyle w:val="normaltextrun"/>
          <w:rFonts w:ascii="Calibri" w:hAnsi="Calibri" w:cs="Calibri"/>
          <w:sz w:val="22"/>
          <w:szCs w:val="22"/>
        </w:rPr>
        <w:t>), and</w:t>
      </w:r>
      <w:r w:rsidRPr="009D601D">
        <w:rPr>
          <w:rStyle w:val="eop"/>
          <w:rFonts w:ascii="Calibri" w:hAnsi="Calibri" w:cs="Calibri"/>
          <w:sz w:val="22"/>
          <w:szCs w:val="22"/>
        </w:rPr>
        <w:t> </w:t>
      </w:r>
    </w:p>
    <w:p w14:paraId="6F546289" w14:textId="77777777" w:rsidR="00590C46" w:rsidRDefault="007A2524" w:rsidP="00AF0772">
      <w:pPr>
        <w:pStyle w:val="paragraph"/>
        <w:numPr>
          <w:ilvl w:val="0"/>
          <w:numId w:val="123"/>
        </w:numPr>
        <w:tabs>
          <w:tab w:val="left" w:pos="1080"/>
        </w:tabs>
        <w:spacing w:before="0" w:beforeAutospacing="0" w:after="0" w:afterAutospacing="0"/>
        <w:ind w:left="1080"/>
        <w:textAlignment w:val="baseline"/>
        <w:rPr>
          <w:rStyle w:val="normaltextrun"/>
          <w:rFonts w:ascii="Calibri" w:hAnsi="Calibri" w:cs="Calibri"/>
          <w:sz w:val="22"/>
          <w:szCs w:val="22"/>
        </w:rPr>
      </w:pPr>
      <w:r w:rsidRPr="009D601D">
        <w:rPr>
          <w:rStyle w:val="normaltextrun"/>
          <w:rFonts w:ascii="Calibri" w:hAnsi="Calibri" w:cs="Calibri"/>
          <w:sz w:val="22"/>
          <w:szCs w:val="22"/>
        </w:rPr>
        <w:t>Certain other occurrences</w:t>
      </w:r>
      <w:r w:rsidR="00590C46">
        <w:rPr>
          <w:rStyle w:val="normaltextrun"/>
          <w:rFonts w:ascii="Calibri" w:hAnsi="Calibri" w:cs="Calibri"/>
          <w:sz w:val="22"/>
          <w:szCs w:val="22"/>
        </w:rPr>
        <w:t xml:space="preserve"> limited to: </w:t>
      </w:r>
    </w:p>
    <w:p w14:paraId="7CE950CB" w14:textId="4B90CB65" w:rsidR="00590C46" w:rsidRPr="00590C46" w:rsidRDefault="007A2524" w:rsidP="00590C46">
      <w:pPr>
        <w:pStyle w:val="paragraph"/>
        <w:numPr>
          <w:ilvl w:val="1"/>
          <w:numId w:val="175"/>
        </w:numPr>
        <w:tabs>
          <w:tab w:val="left" w:pos="1080"/>
        </w:tabs>
        <w:spacing w:before="0" w:beforeAutospacing="0" w:after="0" w:afterAutospacing="0"/>
        <w:textAlignment w:val="baseline"/>
        <w:rPr>
          <w:rStyle w:val="eop"/>
          <w:rFonts w:ascii="Calibri" w:hAnsi="Calibri" w:cs="Calibri"/>
          <w:color w:val="FF0000"/>
          <w:sz w:val="22"/>
          <w:szCs w:val="22"/>
        </w:rPr>
      </w:pPr>
      <w:r w:rsidRPr="00590C46">
        <w:rPr>
          <w:rStyle w:val="normaltextrun"/>
          <w:rFonts w:ascii="Calibri" w:hAnsi="Calibri" w:cs="Calibri"/>
          <w:color w:val="FF0000"/>
          <w:sz w:val="22"/>
          <w:szCs w:val="22"/>
        </w:rPr>
        <w:t> </w:t>
      </w:r>
      <w:r w:rsidR="00590C46" w:rsidRPr="00590C46">
        <w:rPr>
          <w:rStyle w:val="eop"/>
          <w:rFonts w:ascii="Calibri" w:hAnsi="Calibri" w:cs="Calibri"/>
          <w:color w:val="FF0000"/>
          <w:sz w:val="22"/>
          <w:szCs w:val="22"/>
        </w:rPr>
        <w:t xml:space="preserve">Exceedance of the Action Level for </w:t>
      </w:r>
      <w:proofErr w:type="gramStart"/>
      <w:r w:rsidR="00590C46" w:rsidRPr="00590C46">
        <w:rPr>
          <w:rStyle w:val="eop"/>
          <w:rFonts w:ascii="Calibri" w:hAnsi="Calibri" w:cs="Calibri"/>
          <w:color w:val="FF0000"/>
          <w:sz w:val="22"/>
          <w:szCs w:val="22"/>
        </w:rPr>
        <w:t>lead;</w:t>
      </w:r>
      <w:proofErr w:type="gramEnd"/>
      <w:r w:rsidR="00590C46" w:rsidRPr="00590C46">
        <w:rPr>
          <w:rStyle w:val="eop"/>
          <w:rFonts w:ascii="Calibri" w:hAnsi="Calibri" w:cs="Calibri"/>
          <w:color w:val="FF0000"/>
          <w:sz w:val="22"/>
          <w:szCs w:val="22"/>
        </w:rPr>
        <w:t xml:space="preserve"> </w:t>
      </w:r>
    </w:p>
    <w:p w14:paraId="1DCD6699" w14:textId="77777777" w:rsidR="00590C46" w:rsidRPr="00590C46" w:rsidRDefault="00590C46" w:rsidP="00590C46">
      <w:pPr>
        <w:pStyle w:val="paragraph"/>
        <w:numPr>
          <w:ilvl w:val="1"/>
          <w:numId w:val="175"/>
        </w:numPr>
        <w:tabs>
          <w:tab w:val="left" w:pos="1080"/>
        </w:tabs>
        <w:spacing w:after="0" w:afterAutospacing="0"/>
        <w:textAlignment w:val="baseline"/>
        <w:rPr>
          <w:rStyle w:val="eop"/>
          <w:rFonts w:ascii="Calibri" w:hAnsi="Calibri" w:cs="Calibri"/>
          <w:color w:val="FF0000"/>
          <w:sz w:val="22"/>
          <w:szCs w:val="22"/>
        </w:rPr>
      </w:pPr>
      <w:r w:rsidRPr="00590C46">
        <w:rPr>
          <w:rStyle w:val="eop"/>
          <w:rFonts w:ascii="Calibri" w:hAnsi="Calibri" w:cs="Calibri"/>
          <w:color w:val="FF0000"/>
          <w:sz w:val="22"/>
          <w:szCs w:val="22"/>
        </w:rPr>
        <w:t xml:space="preserve">Waterborne disease </w:t>
      </w:r>
      <w:proofErr w:type="gramStart"/>
      <w:r w:rsidRPr="00590C46">
        <w:rPr>
          <w:rStyle w:val="eop"/>
          <w:rFonts w:ascii="Calibri" w:hAnsi="Calibri" w:cs="Calibri"/>
          <w:color w:val="FF0000"/>
          <w:sz w:val="22"/>
          <w:szCs w:val="22"/>
        </w:rPr>
        <w:t>outbreak;</w:t>
      </w:r>
      <w:proofErr w:type="gramEnd"/>
      <w:r w:rsidRPr="00590C46">
        <w:rPr>
          <w:rStyle w:val="eop"/>
          <w:rFonts w:ascii="Calibri" w:hAnsi="Calibri" w:cs="Calibri"/>
          <w:color w:val="FF0000"/>
          <w:sz w:val="22"/>
          <w:szCs w:val="22"/>
        </w:rPr>
        <w:t xml:space="preserve"> </w:t>
      </w:r>
    </w:p>
    <w:p w14:paraId="6BE5AFF4" w14:textId="77777777" w:rsidR="00590C46" w:rsidRPr="00590C46" w:rsidRDefault="00590C46" w:rsidP="00590C46">
      <w:pPr>
        <w:pStyle w:val="paragraph"/>
        <w:numPr>
          <w:ilvl w:val="1"/>
          <w:numId w:val="175"/>
        </w:numPr>
        <w:tabs>
          <w:tab w:val="left" w:pos="1080"/>
        </w:tabs>
        <w:spacing w:after="0" w:afterAutospacing="0"/>
        <w:textAlignment w:val="baseline"/>
        <w:rPr>
          <w:rStyle w:val="eop"/>
          <w:rFonts w:ascii="Calibri" w:hAnsi="Calibri" w:cs="Calibri"/>
          <w:color w:val="FF0000"/>
          <w:sz w:val="22"/>
          <w:szCs w:val="22"/>
        </w:rPr>
      </w:pPr>
      <w:proofErr w:type="gramStart"/>
      <w:r w:rsidRPr="00590C46">
        <w:rPr>
          <w:rStyle w:val="eop"/>
          <w:rFonts w:ascii="Calibri" w:hAnsi="Calibri" w:cs="Calibri"/>
          <w:color w:val="FF0000"/>
          <w:sz w:val="22"/>
          <w:szCs w:val="22"/>
        </w:rPr>
        <w:t>Other</w:t>
      </w:r>
      <w:proofErr w:type="gramEnd"/>
      <w:r w:rsidRPr="00590C46">
        <w:rPr>
          <w:rStyle w:val="eop"/>
          <w:rFonts w:ascii="Calibri" w:hAnsi="Calibri" w:cs="Calibri"/>
          <w:color w:val="FF0000"/>
          <w:sz w:val="22"/>
          <w:szCs w:val="22"/>
        </w:rPr>
        <w:t xml:space="preserve"> waterborne emergency, and </w:t>
      </w:r>
    </w:p>
    <w:p w14:paraId="659C2291" w14:textId="77777777" w:rsidR="00590C46" w:rsidRPr="00590C46" w:rsidRDefault="00590C46" w:rsidP="00590C46">
      <w:pPr>
        <w:pStyle w:val="paragraph"/>
        <w:numPr>
          <w:ilvl w:val="1"/>
          <w:numId w:val="175"/>
        </w:numPr>
        <w:tabs>
          <w:tab w:val="left" w:pos="1080"/>
        </w:tabs>
        <w:spacing w:after="0" w:afterAutospacing="0"/>
        <w:textAlignment w:val="baseline"/>
        <w:rPr>
          <w:rStyle w:val="eop"/>
          <w:rFonts w:ascii="Calibri" w:hAnsi="Calibri" w:cs="Calibri"/>
          <w:color w:val="FF0000"/>
          <w:sz w:val="22"/>
          <w:szCs w:val="22"/>
        </w:rPr>
      </w:pPr>
      <w:r w:rsidRPr="00590C46">
        <w:rPr>
          <w:rStyle w:val="eop"/>
          <w:rFonts w:ascii="Calibri" w:hAnsi="Calibri" w:cs="Calibri"/>
          <w:color w:val="FF0000"/>
          <w:sz w:val="22"/>
          <w:szCs w:val="22"/>
        </w:rPr>
        <w:t xml:space="preserve">Other situations as determined by </w:t>
      </w:r>
      <w:proofErr w:type="gramStart"/>
      <w:r w:rsidRPr="00590C46">
        <w:rPr>
          <w:rStyle w:val="eop"/>
          <w:rFonts w:ascii="Calibri" w:hAnsi="Calibri" w:cs="Calibri"/>
          <w:color w:val="FF0000"/>
          <w:sz w:val="22"/>
          <w:szCs w:val="22"/>
        </w:rPr>
        <w:t>PWS</w:t>
      </w:r>
      <w:proofErr w:type="gramEnd"/>
      <w:r w:rsidRPr="00590C46">
        <w:rPr>
          <w:rStyle w:val="eop"/>
          <w:rFonts w:ascii="Calibri" w:hAnsi="Calibri" w:cs="Calibri"/>
          <w:color w:val="FF0000"/>
          <w:sz w:val="22"/>
          <w:szCs w:val="22"/>
        </w:rPr>
        <w:t xml:space="preserve"> </w:t>
      </w:r>
    </w:p>
    <w:p w14:paraId="13EF5714" w14:textId="31E7097D" w:rsidR="007A2524" w:rsidRPr="009D601D" w:rsidRDefault="007A2524" w:rsidP="00590C46">
      <w:pPr>
        <w:pStyle w:val="paragraph"/>
        <w:tabs>
          <w:tab w:val="left" w:pos="1080"/>
        </w:tabs>
        <w:spacing w:before="0" w:beforeAutospacing="0" w:after="0" w:afterAutospacing="0"/>
        <w:ind w:left="1440"/>
        <w:textAlignment w:val="baseline"/>
        <w:rPr>
          <w:rFonts w:ascii="Calibri" w:hAnsi="Calibri" w:cs="Calibri"/>
          <w:sz w:val="22"/>
          <w:szCs w:val="22"/>
        </w:rPr>
      </w:pPr>
    </w:p>
    <w:p w14:paraId="5FEC4546" w14:textId="0C817F2B" w:rsidR="007A2524" w:rsidRPr="009D601D" w:rsidRDefault="007A2524" w:rsidP="007A2524">
      <w:pPr>
        <w:pStyle w:val="paragraph"/>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The narrative must describe the </w:t>
      </w:r>
      <w:r w:rsidRPr="009D601D">
        <w:rPr>
          <w:rStyle w:val="normaltextrun"/>
          <w:rFonts w:ascii="Calibri" w:hAnsi="Calibri" w:cs="Calibri"/>
          <w:sz w:val="22"/>
          <w:szCs w:val="22"/>
          <w:u w:val="single"/>
        </w:rPr>
        <w:t>change</w:t>
      </w:r>
      <w:r w:rsidRPr="009D601D">
        <w:rPr>
          <w:rStyle w:val="normaltextrun"/>
          <w:rFonts w:ascii="Calibri" w:hAnsi="Calibri" w:cs="Calibri"/>
          <w:sz w:val="22"/>
          <w:szCs w:val="22"/>
        </w:rPr>
        <w:t xml:space="preserve"> in the quality of the source water and must include the following: </w:t>
      </w:r>
      <w:r w:rsidRPr="009D601D">
        <w:rPr>
          <w:rStyle w:val="eop"/>
          <w:rFonts w:ascii="Calibri" w:hAnsi="Calibri" w:cs="Calibri"/>
          <w:sz w:val="22"/>
          <w:szCs w:val="22"/>
        </w:rPr>
        <w:t> </w:t>
      </w:r>
    </w:p>
    <w:p w14:paraId="062A7250" w14:textId="1F1977CE" w:rsidR="007A2524" w:rsidRDefault="007A2524" w:rsidP="00AF0772">
      <w:pPr>
        <w:pStyle w:val="paragraph"/>
        <w:numPr>
          <w:ilvl w:val="0"/>
          <w:numId w:val="124"/>
        </w:numPr>
        <w:spacing w:before="0" w:beforeAutospacing="0" w:after="0" w:afterAutospacing="0"/>
        <w:textAlignment w:val="baseline"/>
        <w:rPr>
          <w:rStyle w:val="eop"/>
          <w:rFonts w:ascii="Calibri" w:hAnsi="Calibri" w:cs="Calibri"/>
          <w:sz w:val="22"/>
          <w:szCs w:val="22"/>
        </w:rPr>
      </w:pPr>
      <w:r w:rsidRPr="009D601D">
        <w:rPr>
          <w:rStyle w:val="normaltextrun"/>
          <w:rFonts w:ascii="Calibri" w:hAnsi="Calibri" w:cs="Calibri"/>
          <w:sz w:val="22"/>
          <w:szCs w:val="22"/>
        </w:rPr>
        <w:t xml:space="preserve">A copy of the </w:t>
      </w:r>
      <w:proofErr w:type="gramStart"/>
      <w:r w:rsidRPr="009D601D">
        <w:rPr>
          <w:rStyle w:val="contextualspellingandgrammarerror"/>
          <w:rFonts w:ascii="Calibri" w:hAnsi="Calibri" w:cs="Calibri"/>
          <w:sz w:val="22"/>
          <w:szCs w:val="22"/>
        </w:rPr>
        <w:t>regulation;</w:t>
      </w:r>
      <w:proofErr w:type="gramEnd"/>
      <w:r w:rsidRPr="009D601D">
        <w:rPr>
          <w:rStyle w:val="eop"/>
          <w:rFonts w:ascii="Calibri" w:hAnsi="Calibri" w:cs="Calibri"/>
          <w:sz w:val="22"/>
          <w:szCs w:val="22"/>
        </w:rPr>
        <w:t> </w:t>
      </w:r>
    </w:p>
    <w:p w14:paraId="2F15CA2B" w14:textId="77777777" w:rsidR="00AF052D" w:rsidRPr="009D601D" w:rsidRDefault="00AF052D" w:rsidP="00AF052D">
      <w:pPr>
        <w:pStyle w:val="paragraph"/>
        <w:spacing w:before="0" w:beforeAutospacing="0" w:after="0" w:afterAutospacing="0"/>
        <w:ind w:left="720"/>
        <w:textAlignment w:val="baseline"/>
        <w:rPr>
          <w:rFonts w:ascii="Calibri" w:hAnsi="Calibri" w:cs="Calibri"/>
          <w:sz w:val="22"/>
          <w:szCs w:val="22"/>
        </w:rPr>
      </w:pPr>
    </w:p>
    <w:p w14:paraId="25701F69" w14:textId="77777777" w:rsidR="007A2524" w:rsidRPr="009D601D" w:rsidRDefault="007A2524" w:rsidP="00AF0772">
      <w:pPr>
        <w:pStyle w:val="paragraph"/>
        <w:numPr>
          <w:ilvl w:val="0"/>
          <w:numId w:val="124"/>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A description of the contaminated source:</w:t>
      </w:r>
      <w:r w:rsidRPr="009D601D">
        <w:rPr>
          <w:rStyle w:val="eop"/>
          <w:rFonts w:ascii="Calibri" w:hAnsi="Calibri" w:cs="Calibri"/>
          <w:sz w:val="22"/>
          <w:szCs w:val="22"/>
        </w:rPr>
        <w:t> </w:t>
      </w:r>
    </w:p>
    <w:p w14:paraId="5971C966" w14:textId="77777777" w:rsidR="007A2524" w:rsidRPr="009D601D" w:rsidRDefault="007A2524" w:rsidP="00AF052D">
      <w:pPr>
        <w:pStyle w:val="paragraph"/>
        <w:numPr>
          <w:ilvl w:val="0"/>
          <w:numId w:val="125"/>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 xml:space="preserve">The source type (e.g., well, surface water) and production </w:t>
      </w:r>
      <w:proofErr w:type="gramStart"/>
      <w:r w:rsidRPr="009D601D">
        <w:rPr>
          <w:rStyle w:val="contextualspellingandgrammarerror"/>
          <w:rFonts w:ascii="Calibri" w:hAnsi="Calibri" w:cs="Calibri"/>
          <w:sz w:val="22"/>
          <w:szCs w:val="22"/>
        </w:rPr>
        <w:t>capacity;</w:t>
      </w:r>
      <w:proofErr w:type="gramEnd"/>
      <w:r w:rsidRPr="009D601D">
        <w:rPr>
          <w:rStyle w:val="normaltextrun"/>
          <w:rFonts w:ascii="Calibri" w:hAnsi="Calibri" w:cs="Calibri"/>
          <w:sz w:val="22"/>
          <w:szCs w:val="22"/>
        </w:rPr>
        <w:t> </w:t>
      </w:r>
      <w:r w:rsidRPr="009D601D">
        <w:rPr>
          <w:rStyle w:val="eop"/>
          <w:rFonts w:ascii="Calibri" w:hAnsi="Calibri" w:cs="Calibri"/>
          <w:sz w:val="22"/>
          <w:szCs w:val="22"/>
        </w:rPr>
        <w:t> </w:t>
      </w:r>
    </w:p>
    <w:p w14:paraId="7D48281D" w14:textId="77777777" w:rsidR="007A2524" w:rsidRPr="009D601D" w:rsidRDefault="007A2524" w:rsidP="00AF052D">
      <w:pPr>
        <w:pStyle w:val="paragraph"/>
        <w:numPr>
          <w:ilvl w:val="0"/>
          <w:numId w:val="125"/>
        </w:numPr>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When and how the contamination was discovered; and</w:t>
      </w:r>
      <w:r w:rsidRPr="009D601D">
        <w:rPr>
          <w:rStyle w:val="eop"/>
          <w:rFonts w:ascii="Calibri" w:hAnsi="Calibri" w:cs="Calibri"/>
          <w:sz w:val="22"/>
          <w:szCs w:val="22"/>
        </w:rPr>
        <w:t> </w:t>
      </w:r>
    </w:p>
    <w:p w14:paraId="0FA098FA" w14:textId="77777777" w:rsidR="00AF052D" w:rsidRDefault="007A2524" w:rsidP="00AF052D">
      <w:pPr>
        <w:pStyle w:val="paragraph"/>
        <w:numPr>
          <w:ilvl w:val="0"/>
          <w:numId w:val="125"/>
        </w:numPr>
        <w:spacing w:before="0" w:beforeAutospacing="0" w:after="0" w:afterAutospacing="0"/>
        <w:ind w:left="1080"/>
        <w:textAlignment w:val="baseline"/>
        <w:rPr>
          <w:rStyle w:val="normaltextrun"/>
          <w:rFonts w:ascii="Calibri" w:hAnsi="Calibri" w:cs="Calibri"/>
          <w:sz w:val="22"/>
          <w:szCs w:val="22"/>
        </w:rPr>
      </w:pPr>
      <w:r w:rsidRPr="009D601D">
        <w:rPr>
          <w:rStyle w:val="normaltextrun"/>
          <w:rFonts w:ascii="Calibri" w:hAnsi="Calibri" w:cs="Calibri"/>
          <w:sz w:val="22"/>
          <w:szCs w:val="22"/>
        </w:rPr>
        <w:t xml:space="preserve">To the extent known, </w:t>
      </w:r>
      <w:proofErr w:type="gramStart"/>
      <w:r w:rsidRPr="009D601D">
        <w:rPr>
          <w:rStyle w:val="contextualspellingandgrammarerror"/>
          <w:rFonts w:ascii="Calibri" w:hAnsi="Calibri" w:cs="Calibri"/>
          <w:sz w:val="22"/>
          <w:szCs w:val="22"/>
        </w:rPr>
        <w:t>when,</w:t>
      </w:r>
      <w:proofErr w:type="gramEnd"/>
      <w:r w:rsidRPr="009D601D">
        <w:rPr>
          <w:rStyle w:val="normaltextrun"/>
          <w:rFonts w:ascii="Calibri" w:hAnsi="Calibri" w:cs="Calibri"/>
          <w:sz w:val="22"/>
          <w:szCs w:val="22"/>
        </w:rPr>
        <w:t xml:space="preserve"> how and why the source became contaminated; </w:t>
      </w:r>
    </w:p>
    <w:p w14:paraId="5437ED79" w14:textId="0528F736" w:rsidR="007A2524" w:rsidRPr="009D601D" w:rsidRDefault="007A2524" w:rsidP="00AF052D">
      <w:pPr>
        <w:pStyle w:val="paragraph"/>
        <w:spacing w:before="0" w:beforeAutospacing="0" w:after="0" w:afterAutospacing="0"/>
        <w:ind w:left="1080"/>
        <w:textAlignment w:val="baseline"/>
        <w:rPr>
          <w:rFonts w:ascii="Calibri" w:hAnsi="Calibri" w:cs="Calibri"/>
          <w:sz w:val="22"/>
          <w:szCs w:val="22"/>
        </w:rPr>
      </w:pPr>
      <w:r w:rsidRPr="009D601D">
        <w:rPr>
          <w:rStyle w:val="eop"/>
          <w:rFonts w:ascii="Calibri" w:hAnsi="Calibri" w:cs="Calibri"/>
          <w:sz w:val="22"/>
          <w:szCs w:val="22"/>
        </w:rPr>
        <w:t> </w:t>
      </w:r>
    </w:p>
    <w:p w14:paraId="009E2E6D" w14:textId="6B3ED881" w:rsidR="007A2524" w:rsidRPr="009D601D" w:rsidRDefault="007A2524" w:rsidP="00AF0772">
      <w:pPr>
        <w:pStyle w:val="paragraph"/>
        <w:numPr>
          <w:ilvl w:val="0"/>
          <w:numId w:val="126"/>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A description as to how the project will solve the failure or </w:t>
      </w:r>
      <w:r w:rsidRPr="009D601D">
        <w:rPr>
          <w:rStyle w:val="contextualspellingandgrammarerror"/>
          <w:rFonts w:ascii="Calibri" w:hAnsi="Calibri" w:cs="Calibri"/>
          <w:sz w:val="22"/>
          <w:szCs w:val="22"/>
        </w:rPr>
        <w:t>contamination;</w:t>
      </w:r>
      <w:r w:rsidRPr="009D601D">
        <w:rPr>
          <w:rStyle w:val="normaltextrun"/>
          <w:rFonts w:ascii="Calibri" w:hAnsi="Calibri" w:cs="Calibri"/>
          <w:sz w:val="22"/>
          <w:szCs w:val="22"/>
        </w:rPr>
        <w:t> </w:t>
      </w:r>
      <w:r w:rsidRPr="009D601D">
        <w:rPr>
          <w:rStyle w:val="eop"/>
          <w:rFonts w:ascii="Calibri" w:hAnsi="Calibri" w:cs="Calibri"/>
          <w:sz w:val="22"/>
          <w:szCs w:val="22"/>
        </w:rPr>
        <w:t> </w:t>
      </w:r>
      <w:r w:rsidR="00557F0E" w:rsidRPr="009D601D">
        <w:rPr>
          <w:rStyle w:val="eop"/>
          <w:rFonts w:ascii="Calibri" w:hAnsi="Calibri" w:cs="Calibri"/>
          <w:sz w:val="22"/>
          <w:szCs w:val="22"/>
        </w:rPr>
        <w:br/>
      </w:r>
    </w:p>
    <w:p w14:paraId="4F67BB8D" w14:textId="6504D05C" w:rsidR="007A2524" w:rsidRPr="009D601D" w:rsidRDefault="007A2524" w:rsidP="00AF0772">
      <w:pPr>
        <w:pStyle w:val="paragraph"/>
        <w:numPr>
          <w:ilvl w:val="0"/>
          <w:numId w:val="126"/>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A map showing the location of the project, the service area of the impacted community including the PWSID number, and the location of the failing or contaminated </w:t>
      </w:r>
      <w:r w:rsidRPr="009D601D">
        <w:rPr>
          <w:rStyle w:val="contextualspellingandgrammarerror"/>
          <w:rFonts w:ascii="Calibri" w:hAnsi="Calibri" w:cs="Calibri"/>
          <w:sz w:val="22"/>
          <w:szCs w:val="22"/>
        </w:rPr>
        <w:t>source;</w:t>
      </w:r>
      <w:r w:rsidRPr="009D601D">
        <w:rPr>
          <w:rStyle w:val="normaltextrun"/>
          <w:rFonts w:ascii="Calibri" w:hAnsi="Calibri" w:cs="Calibri"/>
          <w:sz w:val="22"/>
          <w:szCs w:val="22"/>
        </w:rPr>
        <w:t> </w:t>
      </w:r>
      <w:r w:rsidRPr="009D601D">
        <w:rPr>
          <w:rStyle w:val="eop"/>
          <w:rFonts w:ascii="Calibri" w:hAnsi="Calibri" w:cs="Calibri"/>
          <w:sz w:val="22"/>
          <w:szCs w:val="22"/>
        </w:rPr>
        <w:t> </w:t>
      </w:r>
      <w:r w:rsidR="00557F0E" w:rsidRPr="009D601D">
        <w:rPr>
          <w:rStyle w:val="eop"/>
          <w:rFonts w:ascii="Calibri" w:hAnsi="Calibri" w:cs="Calibri"/>
          <w:sz w:val="22"/>
          <w:szCs w:val="22"/>
        </w:rPr>
        <w:br/>
      </w:r>
    </w:p>
    <w:p w14:paraId="5992F3A7" w14:textId="04BA513C" w:rsidR="007A2524" w:rsidRPr="009D601D" w:rsidRDefault="007A2524" w:rsidP="00AF0772">
      <w:pPr>
        <w:pStyle w:val="paragraph"/>
        <w:numPr>
          <w:ilvl w:val="0"/>
          <w:numId w:val="126"/>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A description of the affected population, number of connections, and length and diameter of water line </w:t>
      </w:r>
      <w:r w:rsidRPr="009D601D">
        <w:rPr>
          <w:rStyle w:val="contextualspellingandgrammarerror"/>
          <w:rFonts w:ascii="Calibri" w:hAnsi="Calibri" w:cs="Calibri"/>
          <w:sz w:val="22"/>
          <w:szCs w:val="22"/>
        </w:rPr>
        <w:t>needed;</w:t>
      </w:r>
      <w:r w:rsidRPr="009D601D">
        <w:rPr>
          <w:rStyle w:val="normaltextrun"/>
          <w:rFonts w:ascii="Calibri" w:hAnsi="Calibri" w:cs="Calibri"/>
          <w:sz w:val="22"/>
          <w:szCs w:val="22"/>
        </w:rPr>
        <w:t> </w:t>
      </w:r>
      <w:r w:rsidRPr="009D601D">
        <w:rPr>
          <w:rStyle w:val="eop"/>
          <w:rFonts w:ascii="Calibri" w:hAnsi="Calibri" w:cs="Calibri"/>
          <w:sz w:val="22"/>
          <w:szCs w:val="22"/>
        </w:rPr>
        <w:t> </w:t>
      </w:r>
      <w:r w:rsidR="00557F0E" w:rsidRPr="009D601D">
        <w:rPr>
          <w:rStyle w:val="eop"/>
          <w:rFonts w:ascii="Calibri" w:hAnsi="Calibri" w:cs="Calibri"/>
          <w:sz w:val="22"/>
          <w:szCs w:val="22"/>
        </w:rPr>
        <w:br/>
      </w:r>
    </w:p>
    <w:p w14:paraId="759A3464" w14:textId="7ACB2F47" w:rsidR="007A2524" w:rsidRPr="009D601D" w:rsidRDefault="007A2524" w:rsidP="00AF0772">
      <w:pPr>
        <w:pStyle w:val="paragraph"/>
        <w:numPr>
          <w:ilvl w:val="0"/>
          <w:numId w:val="126"/>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Document acute contamination of a Public Water Supply System by providing a copy of the Public Notices that were issued and a statement that the project is necessary to address the contamination </w:t>
      </w:r>
      <w:r w:rsidRPr="009D601D">
        <w:rPr>
          <w:rStyle w:val="contextualspellingandgrammarerror"/>
          <w:rFonts w:ascii="Calibri" w:hAnsi="Calibri" w:cs="Calibri"/>
          <w:sz w:val="22"/>
          <w:szCs w:val="22"/>
        </w:rPr>
        <w:t>events;</w:t>
      </w:r>
      <w:r w:rsidRPr="009D601D">
        <w:rPr>
          <w:rStyle w:val="normaltextrun"/>
          <w:rFonts w:ascii="Calibri" w:hAnsi="Calibri" w:cs="Calibri"/>
          <w:sz w:val="22"/>
          <w:szCs w:val="22"/>
        </w:rPr>
        <w:t> </w:t>
      </w:r>
      <w:r w:rsidRPr="009D601D">
        <w:rPr>
          <w:rStyle w:val="eop"/>
          <w:rFonts w:ascii="Calibri" w:hAnsi="Calibri" w:cs="Calibri"/>
          <w:sz w:val="22"/>
          <w:szCs w:val="22"/>
        </w:rPr>
        <w:t> </w:t>
      </w:r>
      <w:r w:rsidR="00557F0E" w:rsidRPr="009D601D">
        <w:rPr>
          <w:rStyle w:val="eop"/>
          <w:rFonts w:ascii="Calibri" w:hAnsi="Calibri" w:cs="Calibri"/>
          <w:sz w:val="22"/>
          <w:szCs w:val="22"/>
        </w:rPr>
        <w:br/>
      </w:r>
    </w:p>
    <w:p w14:paraId="37D8E1A8" w14:textId="193E4F76" w:rsidR="007A2524" w:rsidRPr="009D601D" w:rsidRDefault="007A2524" w:rsidP="00AF0772">
      <w:pPr>
        <w:pStyle w:val="paragraph"/>
        <w:numPr>
          <w:ilvl w:val="0"/>
          <w:numId w:val="126"/>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Unregulated water supplies may include </w:t>
      </w:r>
      <w:proofErr w:type="gramStart"/>
      <w:r w:rsidRPr="009D601D">
        <w:rPr>
          <w:rStyle w:val="contextualspellingandgrammarerror"/>
          <w:rFonts w:ascii="Calibri" w:hAnsi="Calibri" w:cs="Calibri"/>
          <w:sz w:val="22"/>
          <w:szCs w:val="22"/>
        </w:rPr>
        <w:t>individually-owned</w:t>
      </w:r>
      <w:proofErr w:type="gramEnd"/>
      <w:r w:rsidRPr="009D601D">
        <w:rPr>
          <w:rStyle w:val="normaltextrun"/>
          <w:rFonts w:ascii="Calibri" w:hAnsi="Calibri" w:cs="Calibri"/>
          <w:sz w:val="22"/>
          <w:szCs w:val="22"/>
        </w:rPr>
        <w:t xml:space="preserve"> wells or a shared well serving a group of homes too small to be subject to the Safe Drinking Water Act (SDWA) (e.g. 15 connections or 25 people). If the contamination does not affect a public water supply system, then the application must include a sampling report that follows the instructions in the document: </w:t>
      </w:r>
      <w:hyperlink r:id="rId24" w:tgtFrame="_blank" w:history="1">
        <w:r w:rsidRPr="00AF052D">
          <w:rPr>
            <w:rStyle w:val="normaltextrun"/>
            <w:rFonts w:ascii="Calibri" w:hAnsi="Calibri" w:cs="Calibri"/>
            <w:i/>
            <w:iCs/>
            <w:color w:val="0070C0"/>
            <w:sz w:val="22"/>
            <w:szCs w:val="22"/>
            <w:u w:val="single"/>
          </w:rPr>
          <w:t xml:space="preserve">Guidance for documenting </w:t>
        </w:r>
      </w:hyperlink>
      <w:r w:rsidRPr="00AF052D">
        <w:rPr>
          <w:rStyle w:val="normaltextrun"/>
          <w:rFonts w:ascii="Calibri" w:hAnsi="Calibri" w:cs="Calibri"/>
          <w:i/>
          <w:iCs/>
          <w:color w:val="0070C0"/>
          <w:sz w:val="22"/>
          <w:szCs w:val="22"/>
          <w:u w:val="single"/>
        </w:rPr>
        <w:t>public health priority points by sampling individually owned wells</w:t>
      </w:r>
      <w:r w:rsidRPr="00AF052D">
        <w:rPr>
          <w:rStyle w:val="normaltextrun"/>
          <w:rFonts w:ascii="Calibri" w:hAnsi="Calibri" w:cs="Calibri"/>
          <w:i/>
          <w:iCs/>
          <w:color w:val="0070C0"/>
          <w:sz w:val="22"/>
          <w:szCs w:val="22"/>
        </w:rPr>
        <w:t>.</w:t>
      </w:r>
    </w:p>
    <w:p w14:paraId="37ACA337" w14:textId="4B231F80" w:rsidR="00C046B9" w:rsidRPr="009D601D" w:rsidRDefault="00AF052D" w:rsidP="00C046B9">
      <w:pPr>
        <w:pStyle w:val="ListParagraph"/>
        <w:spacing w:after="0" w:afterAutospacing="0"/>
        <w:ind w:left="0"/>
        <w:rPr>
          <w:u w:val="single"/>
        </w:rPr>
      </w:pPr>
      <w:r w:rsidRPr="00AF052D">
        <w:rPr>
          <w:b/>
          <w:noProof/>
          <w:sz w:val="24"/>
          <w:szCs w:val="24"/>
          <w:u w:val="single"/>
        </w:rPr>
        <mc:AlternateContent>
          <mc:Choice Requires="wps">
            <w:drawing>
              <wp:anchor distT="45720" distB="45720" distL="114300" distR="114300" simplePos="0" relativeHeight="251753472" behindDoc="1" locked="0" layoutInCell="1" allowOverlap="1" wp14:anchorId="0E0D173B" wp14:editId="780F5B6E">
                <wp:simplePos x="0" y="0"/>
                <wp:positionH relativeFrom="column">
                  <wp:posOffset>22860</wp:posOffset>
                </wp:positionH>
                <wp:positionV relativeFrom="paragraph">
                  <wp:posOffset>168275</wp:posOffset>
                </wp:positionV>
                <wp:extent cx="5819775" cy="2560955"/>
                <wp:effectExtent l="0" t="0" r="28575" b="10795"/>
                <wp:wrapTight wrapText="bothSides">
                  <wp:wrapPolygon edited="0">
                    <wp:start x="0" y="0"/>
                    <wp:lineTo x="0" y="21530"/>
                    <wp:lineTo x="21635" y="21530"/>
                    <wp:lineTo x="21635"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560955"/>
                        </a:xfrm>
                        <a:prstGeom prst="rect">
                          <a:avLst/>
                        </a:prstGeom>
                        <a:solidFill>
                          <a:schemeClr val="bg1">
                            <a:lumMod val="95000"/>
                          </a:schemeClr>
                        </a:solidFill>
                        <a:ln w="9525">
                          <a:solidFill>
                            <a:srgbClr val="000000"/>
                          </a:solidFill>
                          <a:miter lim="800000"/>
                          <a:headEnd/>
                          <a:tailEnd/>
                        </a:ln>
                      </wps:spPr>
                      <wps:txbx>
                        <w:txbxContent>
                          <w:p w14:paraId="2EEC1BDF" w14:textId="6B23E19E" w:rsidR="00AF052D" w:rsidRPr="0023183B" w:rsidRDefault="00AF052D" w:rsidP="00AF052D">
                            <w:pPr>
                              <w:jc w:val="center"/>
                              <w:rPr>
                                <w:b/>
                                <w:bCs/>
                                <w:sz w:val="20"/>
                                <w:szCs w:val="20"/>
                              </w:rPr>
                            </w:pPr>
                            <w:r w:rsidRPr="0023183B">
                              <w:rPr>
                                <w:b/>
                                <w:bCs/>
                                <w:sz w:val="20"/>
                                <w:szCs w:val="20"/>
                              </w:rPr>
                              <w:t>Example Narrative for Line Item 2.H.1</w:t>
                            </w:r>
                          </w:p>
                          <w:p w14:paraId="32F60D2F" w14:textId="77777777" w:rsidR="00AF052D" w:rsidRPr="0023183B" w:rsidRDefault="00AF052D" w:rsidP="00AF052D">
                            <w:pPr>
                              <w:rPr>
                                <w:sz w:val="20"/>
                                <w:szCs w:val="20"/>
                              </w:rPr>
                            </w:pPr>
                            <w:r w:rsidRPr="0023183B">
                              <w:rPr>
                                <w:sz w:val="20"/>
                                <w:szCs w:val="20"/>
                              </w:rPr>
                              <w:t xml:space="preserve">Water at three of the Town of Anytown’s five wells have had five E. coli MCL violations in the past three years. The other two wells have had one E. coli MCL violation each. The town was on a boil water notice twice in the last three years. Based on a camera survey of the wells, the town believes the well construction allows water from the surficial aquifer to enter the well and that future boil-water notices are inevitable </w:t>
                            </w:r>
                            <w:proofErr w:type="gramStart"/>
                            <w:r w:rsidRPr="0023183B">
                              <w:rPr>
                                <w:sz w:val="20"/>
                                <w:szCs w:val="20"/>
                              </w:rPr>
                              <w:t>as long as</w:t>
                            </w:r>
                            <w:proofErr w:type="gramEnd"/>
                            <w:r w:rsidRPr="0023183B">
                              <w:rPr>
                                <w:sz w:val="20"/>
                                <w:szCs w:val="20"/>
                              </w:rPr>
                              <w:t xml:space="preserve"> the town continues to use these wells. Anytown proposes to construct an interconnection with the City of Metropolis and abandon all the wells. Included is the following:</w:t>
                            </w:r>
                          </w:p>
                          <w:p w14:paraId="24648F61" w14:textId="77777777"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A copy of the regulation.</w:t>
                            </w:r>
                          </w:p>
                          <w:p w14:paraId="40DD44C5" w14:textId="77777777"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 xml:space="preserve">Laboratory results for the three wells. </w:t>
                            </w:r>
                          </w:p>
                          <w:p w14:paraId="03A40CD1" w14:textId="77777777"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Copies of each MCL violation over the past three years.</w:t>
                            </w:r>
                          </w:p>
                          <w:p w14:paraId="478C59D5" w14:textId="77777777"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 xml:space="preserve">A map showing the proposed route of the interconnection. </w:t>
                            </w:r>
                          </w:p>
                          <w:p w14:paraId="7CF35D8F" w14:textId="7E7F0D08"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An interlocal agreement in which the City of Metropolis commits to provide sufficient water to Anytown.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D173B" id="_x0000_s1054" type="#_x0000_t202" style="position:absolute;margin-left:1.8pt;margin-top:13.25pt;width:458.25pt;height:201.6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" fillcolor="#f2f2f2 [3052]">
                <v:textbox>
                  <w:txbxContent>
                    <w:p w14:paraId="2EEC1BDF" w14:textId="6B23E19E" w:rsidR="00AF052D" w:rsidRPr="0023183B" w:rsidRDefault="00AF052D" w:rsidP="00AF052D">
                      <w:pPr>
                        <w:jc w:val="center"/>
                        <w:rPr>
                          <w:b/>
                          <w:bCs/>
                          <w:sz w:val="20"/>
                          <w:szCs w:val="20"/>
                        </w:rPr>
                      </w:pPr>
                      <w:r w:rsidRPr="0023183B">
                        <w:rPr>
                          <w:b/>
                          <w:bCs/>
                          <w:sz w:val="20"/>
                          <w:szCs w:val="20"/>
                        </w:rPr>
                        <w:t>Example Narrative for Line Item 2.H.1</w:t>
                      </w:r>
                    </w:p>
                    <w:p w14:paraId="32F60D2F" w14:textId="77777777" w:rsidR="00AF052D" w:rsidRPr="0023183B" w:rsidRDefault="00AF052D" w:rsidP="00AF052D">
                      <w:pPr>
                        <w:rPr>
                          <w:sz w:val="20"/>
                          <w:szCs w:val="20"/>
                        </w:rPr>
                      </w:pPr>
                      <w:r w:rsidRPr="0023183B">
                        <w:rPr>
                          <w:sz w:val="20"/>
                          <w:szCs w:val="20"/>
                        </w:rPr>
                        <w:t xml:space="preserve">Water at three of the Town of Anytown’s five wells have had five E. coli MCL violations in the past three years. The other two wells have had one E. coli MCL violation each. The town was on a boil water notice twice in the last three years. Based on a camera survey of the wells, the town believes the well construction allows water from the surficial aquifer to enter the well and that future boil-water notices are inevitable </w:t>
                      </w:r>
                      <w:proofErr w:type="gramStart"/>
                      <w:r w:rsidRPr="0023183B">
                        <w:rPr>
                          <w:sz w:val="20"/>
                          <w:szCs w:val="20"/>
                        </w:rPr>
                        <w:t>as long as</w:t>
                      </w:r>
                      <w:proofErr w:type="gramEnd"/>
                      <w:r w:rsidRPr="0023183B">
                        <w:rPr>
                          <w:sz w:val="20"/>
                          <w:szCs w:val="20"/>
                        </w:rPr>
                        <w:t xml:space="preserve"> the town continues to use these wells. Anytown proposes to construct an interconnection with the City of Metropolis and abandon all the wells. Included is the following:</w:t>
                      </w:r>
                    </w:p>
                    <w:p w14:paraId="24648F61" w14:textId="77777777"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A copy of the regulation.</w:t>
                      </w:r>
                    </w:p>
                    <w:p w14:paraId="40DD44C5" w14:textId="77777777"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 xml:space="preserve">Laboratory results for the three wells. </w:t>
                      </w:r>
                    </w:p>
                    <w:p w14:paraId="03A40CD1" w14:textId="77777777"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Copies of each MCL violation over the past three years.</w:t>
                      </w:r>
                    </w:p>
                    <w:p w14:paraId="478C59D5" w14:textId="77777777"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 xml:space="preserve">A map showing the proposed route of the interconnection. </w:t>
                      </w:r>
                    </w:p>
                    <w:p w14:paraId="7CF35D8F" w14:textId="7E7F0D08" w:rsidR="00AF052D" w:rsidRPr="0023183B" w:rsidRDefault="00AF052D" w:rsidP="00AF052D">
                      <w:pPr>
                        <w:spacing w:after="0" w:afterAutospacing="0"/>
                        <w:ind w:left="720" w:hanging="360"/>
                        <w:rPr>
                          <w:sz w:val="20"/>
                          <w:szCs w:val="20"/>
                        </w:rPr>
                      </w:pPr>
                      <w:r w:rsidRPr="0023183B">
                        <w:rPr>
                          <w:sz w:val="20"/>
                          <w:szCs w:val="20"/>
                        </w:rPr>
                        <w:t>•</w:t>
                      </w:r>
                      <w:r w:rsidRPr="0023183B">
                        <w:rPr>
                          <w:sz w:val="20"/>
                          <w:szCs w:val="20"/>
                        </w:rPr>
                        <w:tab/>
                        <w:t>An interlocal agreement in which the City of Metropolis commits to provide sufficient water to Anytown.</w:t>
                      </w:r>
                    </w:p>
                  </w:txbxContent>
                </v:textbox>
                <w10:wrap type="tight"/>
              </v:shape>
            </w:pict>
          </mc:Fallback>
        </mc:AlternateContent>
      </w:r>
    </w:p>
    <w:p w14:paraId="17B07D44" w14:textId="4A0BC242" w:rsidR="00C046B9" w:rsidRPr="00104A5B" w:rsidRDefault="007A2524" w:rsidP="007A2524">
      <w:pPr>
        <w:spacing w:after="0" w:afterAutospacing="0"/>
        <w:rPr>
          <w:b/>
          <w:bCs/>
          <w:sz w:val="24"/>
          <w:szCs w:val="24"/>
          <w:u w:val="single"/>
        </w:rPr>
      </w:pPr>
      <w:r w:rsidRPr="00104A5B">
        <w:rPr>
          <w:b/>
          <w:bCs/>
          <w:sz w:val="24"/>
          <w:szCs w:val="24"/>
          <w:u w:val="single"/>
        </w:rPr>
        <w:t xml:space="preserve">Line Item 2.H.2 – </w:t>
      </w:r>
      <w:r w:rsidR="00AC0FA0" w:rsidRPr="00104A5B">
        <w:rPr>
          <w:b/>
          <w:bCs/>
          <w:sz w:val="24"/>
          <w:szCs w:val="24"/>
          <w:u w:val="single"/>
        </w:rPr>
        <w:t>Project Addresses Contamination of a Water Source other than Acute (10 Points)</w:t>
      </w:r>
    </w:p>
    <w:p w14:paraId="35E37182" w14:textId="77777777" w:rsidR="00104A5B" w:rsidRDefault="00104A5B" w:rsidP="00AC0FA0">
      <w:pPr>
        <w:pStyle w:val="paragraph"/>
        <w:spacing w:before="0" w:beforeAutospacing="0" w:after="0" w:afterAutospacing="0"/>
        <w:textAlignment w:val="baseline"/>
        <w:rPr>
          <w:rStyle w:val="normaltextrun"/>
          <w:rFonts w:ascii="Calibri" w:hAnsi="Calibri" w:cs="Calibri"/>
          <w:sz w:val="22"/>
          <w:szCs w:val="22"/>
        </w:rPr>
      </w:pPr>
    </w:p>
    <w:p w14:paraId="52AFD6C3" w14:textId="3C842DF2" w:rsidR="00AC0FA0" w:rsidRPr="009D601D" w:rsidRDefault="00AC0FA0" w:rsidP="00AC0FA0">
      <w:pPr>
        <w:pStyle w:val="paragraph"/>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To earn points under Line Item 2.H.2, the project must replace or provide new treatment to a contaminated (but not acutely contaminated) drinking water supply system. Such a drinking water supply system does not need to be regulated as a public water supply system. </w:t>
      </w:r>
      <w:r w:rsidRPr="009D601D">
        <w:rPr>
          <w:rStyle w:val="normaltextrun"/>
          <w:rFonts w:ascii="Calibri" w:hAnsi="Calibri" w:cs="Calibri"/>
          <w:sz w:val="22"/>
          <w:szCs w:val="22"/>
          <w:u w:val="single"/>
        </w:rPr>
        <w:t>A project that earns priority points for other than acute contamination under Line Item 2.H.2 cannot also earn points under Line Item 2.H.1 or 2.H.3</w:t>
      </w:r>
      <w:r w:rsidRPr="009D601D">
        <w:rPr>
          <w:rStyle w:val="normaltextrun"/>
          <w:rFonts w:ascii="Calibri" w:hAnsi="Calibri" w:cs="Calibri"/>
          <w:sz w:val="22"/>
          <w:szCs w:val="22"/>
        </w:rPr>
        <w:t xml:space="preserve"> </w:t>
      </w:r>
      <w:r w:rsidRPr="009D601D">
        <w:rPr>
          <w:rStyle w:val="eop"/>
          <w:rFonts w:ascii="Calibri" w:hAnsi="Calibri" w:cs="Calibri"/>
          <w:sz w:val="22"/>
          <w:szCs w:val="22"/>
        </w:rPr>
        <w:t> </w:t>
      </w:r>
    </w:p>
    <w:p w14:paraId="545CA572" w14:textId="77777777" w:rsidR="00AC0FA0" w:rsidRPr="009D601D" w:rsidRDefault="00AC0FA0" w:rsidP="00AC0FA0">
      <w:pPr>
        <w:pStyle w:val="paragraph"/>
        <w:spacing w:before="0" w:beforeAutospacing="0" w:after="0" w:afterAutospacing="0"/>
        <w:textAlignment w:val="baseline"/>
        <w:rPr>
          <w:rStyle w:val="normaltextrun"/>
          <w:rFonts w:ascii="Calibri" w:hAnsi="Calibri" w:cs="Calibri"/>
          <w:sz w:val="22"/>
          <w:szCs w:val="22"/>
        </w:rPr>
      </w:pPr>
    </w:p>
    <w:p w14:paraId="3ECEE030" w14:textId="1BC0F3FB" w:rsidR="00AC0FA0" w:rsidRPr="009D601D" w:rsidRDefault="00AC0FA0" w:rsidP="00AF0772">
      <w:pPr>
        <w:pStyle w:val="paragraph"/>
        <w:numPr>
          <w:ilvl w:val="0"/>
          <w:numId w:val="133"/>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In this context, </w:t>
      </w:r>
      <w:r w:rsidRPr="009D601D">
        <w:rPr>
          <w:rStyle w:val="normaltextrun"/>
          <w:rFonts w:ascii="Calibri" w:hAnsi="Calibri" w:cs="Calibri"/>
          <w:i/>
          <w:iCs/>
          <w:sz w:val="22"/>
          <w:szCs w:val="22"/>
        </w:rPr>
        <w:t>contaminated</w:t>
      </w:r>
      <w:r w:rsidRPr="009D601D">
        <w:rPr>
          <w:rStyle w:val="normaltextrun"/>
          <w:rFonts w:ascii="Calibri" w:hAnsi="Calibri" w:cs="Calibri"/>
          <w:sz w:val="22"/>
          <w:szCs w:val="22"/>
        </w:rPr>
        <w:t xml:space="preserve"> means that the water contains and once did not contain some substance or characteristic so that the existing treatment – operated properly – no longer can meet the MCLs listed in T15A NCAC 18C .1500 </w:t>
      </w:r>
      <w:r w:rsidRPr="009D601D">
        <w:rPr>
          <w:rStyle w:val="normaltextrun"/>
          <w:rFonts w:ascii="Calibri" w:hAnsi="Calibri" w:cs="Calibri"/>
          <w:i/>
          <w:iCs/>
          <w:sz w:val="22"/>
          <w:szCs w:val="22"/>
        </w:rPr>
        <w:t>et seq</w:t>
      </w:r>
      <w:r w:rsidRPr="009D601D">
        <w:rPr>
          <w:rStyle w:val="normaltextrun"/>
          <w:rFonts w:ascii="Calibri" w:hAnsi="Calibri" w:cs="Calibri"/>
          <w:sz w:val="22"/>
          <w:szCs w:val="22"/>
        </w:rPr>
        <w:t>. An example is a well with water that has changed to exceed an MCL or that now includes unregulated precursors (not regulated themselves) that require additional treatment to meet standards for disinfection byproducts. </w:t>
      </w:r>
      <w:r w:rsidRPr="009D601D">
        <w:rPr>
          <w:rStyle w:val="eop"/>
          <w:rFonts w:ascii="Calibri" w:hAnsi="Calibri" w:cs="Calibri"/>
          <w:sz w:val="22"/>
          <w:szCs w:val="22"/>
        </w:rPr>
        <w:t> </w:t>
      </w:r>
    </w:p>
    <w:p w14:paraId="67EDA3C5" w14:textId="77777777" w:rsidR="00557F0E" w:rsidRPr="009D601D" w:rsidRDefault="00557F0E" w:rsidP="00AC0FA0">
      <w:pPr>
        <w:pStyle w:val="paragraph"/>
        <w:spacing w:before="0" w:beforeAutospacing="0" w:after="0" w:afterAutospacing="0"/>
        <w:textAlignment w:val="baseline"/>
        <w:rPr>
          <w:rStyle w:val="normaltextrun"/>
          <w:rFonts w:ascii="Calibri" w:hAnsi="Calibri" w:cs="Calibri"/>
          <w:sz w:val="22"/>
          <w:szCs w:val="22"/>
        </w:rPr>
      </w:pPr>
    </w:p>
    <w:p w14:paraId="217B7A1D" w14:textId="504AFD8B" w:rsidR="00AC0FA0" w:rsidRPr="009D601D" w:rsidRDefault="00AC0FA0" w:rsidP="00AC0FA0">
      <w:pPr>
        <w:pStyle w:val="paragraph"/>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The narrative must describe the </w:t>
      </w:r>
      <w:r w:rsidRPr="009D601D">
        <w:rPr>
          <w:rStyle w:val="normaltextrun"/>
          <w:rFonts w:ascii="Calibri" w:hAnsi="Calibri" w:cs="Calibri"/>
          <w:sz w:val="22"/>
          <w:szCs w:val="22"/>
          <w:u w:val="single"/>
        </w:rPr>
        <w:t>change</w:t>
      </w:r>
      <w:r w:rsidRPr="009D601D">
        <w:rPr>
          <w:rStyle w:val="normaltextrun"/>
          <w:rFonts w:ascii="Calibri" w:hAnsi="Calibri" w:cs="Calibri"/>
          <w:sz w:val="22"/>
          <w:szCs w:val="22"/>
        </w:rPr>
        <w:t xml:space="preserve"> in the quality of the source water and must include the following: </w:t>
      </w:r>
      <w:r w:rsidRPr="009D601D">
        <w:rPr>
          <w:rStyle w:val="eop"/>
          <w:rFonts w:ascii="Calibri" w:hAnsi="Calibri" w:cs="Calibri"/>
          <w:sz w:val="22"/>
          <w:szCs w:val="22"/>
        </w:rPr>
        <w:t> </w:t>
      </w:r>
    </w:p>
    <w:p w14:paraId="19087ADC" w14:textId="119142E7" w:rsidR="00AC0FA0" w:rsidRDefault="00AC0FA0" w:rsidP="00AF0772">
      <w:pPr>
        <w:pStyle w:val="paragraph"/>
        <w:numPr>
          <w:ilvl w:val="0"/>
          <w:numId w:val="127"/>
        </w:numPr>
        <w:spacing w:before="0" w:beforeAutospacing="0" w:after="0" w:afterAutospacing="0"/>
        <w:textAlignment w:val="baseline"/>
        <w:rPr>
          <w:rStyle w:val="eop"/>
          <w:rFonts w:ascii="Calibri" w:hAnsi="Calibri" w:cs="Calibri"/>
          <w:sz w:val="22"/>
          <w:szCs w:val="22"/>
        </w:rPr>
      </w:pPr>
      <w:r w:rsidRPr="009D601D">
        <w:rPr>
          <w:rStyle w:val="normaltextrun"/>
          <w:rFonts w:ascii="Calibri" w:hAnsi="Calibri" w:cs="Calibri"/>
          <w:sz w:val="22"/>
          <w:szCs w:val="22"/>
        </w:rPr>
        <w:t xml:space="preserve">A copy of the </w:t>
      </w:r>
      <w:proofErr w:type="gramStart"/>
      <w:r w:rsidRPr="009D601D">
        <w:rPr>
          <w:rStyle w:val="contextualspellingandgrammarerror"/>
          <w:rFonts w:ascii="Calibri" w:hAnsi="Calibri" w:cs="Calibri"/>
          <w:sz w:val="22"/>
          <w:szCs w:val="22"/>
        </w:rPr>
        <w:t>regulation;</w:t>
      </w:r>
      <w:proofErr w:type="gramEnd"/>
      <w:r w:rsidRPr="009D601D">
        <w:rPr>
          <w:rStyle w:val="eop"/>
          <w:rFonts w:ascii="Calibri" w:hAnsi="Calibri" w:cs="Calibri"/>
          <w:sz w:val="22"/>
          <w:szCs w:val="22"/>
        </w:rPr>
        <w:t> </w:t>
      </w:r>
    </w:p>
    <w:p w14:paraId="0CC058E2" w14:textId="77777777" w:rsidR="00E120F2" w:rsidRPr="009D601D" w:rsidRDefault="00E120F2" w:rsidP="00E120F2">
      <w:pPr>
        <w:pStyle w:val="paragraph"/>
        <w:spacing w:before="0" w:beforeAutospacing="0" w:after="0" w:afterAutospacing="0"/>
        <w:ind w:left="720"/>
        <w:textAlignment w:val="baseline"/>
        <w:rPr>
          <w:rFonts w:ascii="Calibri" w:hAnsi="Calibri" w:cs="Calibri"/>
          <w:sz w:val="22"/>
          <w:szCs w:val="22"/>
        </w:rPr>
      </w:pPr>
    </w:p>
    <w:p w14:paraId="755E18F8" w14:textId="77777777" w:rsidR="00AC0FA0" w:rsidRPr="009D601D" w:rsidRDefault="00AC0FA0" w:rsidP="00AF0772">
      <w:pPr>
        <w:pStyle w:val="paragraph"/>
        <w:numPr>
          <w:ilvl w:val="0"/>
          <w:numId w:val="127"/>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A description of the contaminated source:</w:t>
      </w:r>
      <w:r w:rsidRPr="009D601D">
        <w:rPr>
          <w:rStyle w:val="eop"/>
          <w:rFonts w:ascii="Calibri" w:hAnsi="Calibri" w:cs="Calibri"/>
          <w:sz w:val="22"/>
          <w:szCs w:val="22"/>
        </w:rPr>
        <w:t> </w:t>
      </w:r>
    </w:p>
    <w:p w14:paraId="35F0D423" w14:textId="77777777" w:rsidR="00AC0FA0" w:rsidRPr="009D601D" w:rsidRDefault="00AC0FA0" w:rsidP="00AF0772">
      <w:pPr>
        <w:pStyle w:val="paragraph"/>
        <w:numPr>
          <w:ilvl w:val="0"/>
          <w:numId w:val="128"/>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 xml:space="preserve">The source type (e.g., well, surface water) and production </w:t>
      </w:r>
      <w:proofErr w:type="gramStart"/>
      <w:r w:rsidRPr="009D601D">
        <w:rPr>
          <w:rStyle w:val="contextualspellingandgrammarerror"/>
          <w:rFonts w:ascii="Calibri" w:hAnsi="Calibri" w:cs="Calibri"/>
          <w:sz w:val="22"/>
          <w:szCs w:val="22"/>
        </w:rPr>
        <w:t>capacity;</w:t>
      </w:r>
      <w:proofErr w:type="gramEnd"/>
      <w:r w:rsidRPr="009D601D">
        <w:rPr>
          <w:rStyle w:val="normaltextrun"/>
          <w:rFonts w:ascii="Calibri" w:hAnsi="Calibri" w:cs="Calibri"/>
          <w:sz w:val="22"/>
          <w:szCs w:val="22"/>
        </w:rPr>
        <w:t> </w:t>
      </w:r>
      <w:r w:rsidRPr="009D601D">
        <w:rPr>
          <w:rStyle w:val="eop"/>
          <w:rFonts w:ascii="Calibri" w:hAnsi="Calibri" w:cs="Calibri"/>
          <w:sz w:val="22"/>
          <w:szCs w:val="22"/>
        </w:rPr>
        <w:t> </w:t>
      </w:r>
    </w:p>
    <w:p w14:paraId="730707DF" w14:textId="77777777" w:rsidR="00AC0FA0" w:rsidRPr="009D601D" w:rsidRDefault="00AC0FA0" w:rsidP="00AF0772">
      <w:pPr>
        <w:pStyle w:val="paragraph"/>
        <w:numPr>
          <w:ilvl w:val="0"/>
          <w:numId w:val="128"/>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When and how the contamination was discovered; and</w:t>
      </w:r>
      <w:r w:rsidRPr="009D601D">
        <w:rPr>
          <w:rStyle w:val="eop"/>
          <w:rFonts w:ascii="Calibri" w:hAnsi="Calibri" w:cs="Calibri"/>
          <w:sz w:val="22"/>
          <w:szCs w:val="22"/>
        </w:rPr>
        <w:t> </w:t>
      </w:r>
    </w:p>
    <w:p w14:paraId="6FC5E8F3" w14:textId="51A42056" w:rsidR="00AC0FA0" w:rsidRPr="009D601D" w:rsidRDefault="00AC0FA0" w:rsidP="00AF0772">
      <w:pPr>
        <w:pStyle w:val="paragraph"/>
        <w:numPr>
          <w:ilvl w:val="0"/>
          <w:numId w:val="129"/>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 xml:space="preserve">To the extent known, </w:t>
      </w:r>
      <w:proofErr w:type="gramStart"/>
      <w:r w:rsidRPr="009D601D">
        <w:rPr>
          <w:rStyle w:val="contextualspellingandgrammarerror"/>
          <w:rFonts w:ascii="Calibri" w:hAnsi="Calibri" w:cs="Calibri"/>
          <w:sz w:val="22"/>
          <w:szCs w:val="22"/>
        </w:rPr>
        <w:t>when,</w:t>
      </w:r>
      <w:proofErr w:type="gramEnd"/>
      <w:r w:rsidRPr="009D601D">
        <w:rPr>
          <w:rStyle w:val="normaltextrun"/>
          <w:rFonts w:ascii="Calibri" w:hAnsi="Calibri" w:cs="Calibri"/>
          <w:sz w:val="22"/>
          <w:szCs w:val="22"/>
        </w:rPr>
        <w:t xml:space="preserve"> how and why the source became contaminated; </w:t>
      </w:r>
      <w:r w:rsidRPr="009D601D">
        <w:rPr>
          <w:rStyle w:val="eop"/>
          <w:rFonts w:ascii="Calibri" w:hAnsi="Calibri" w:cs="Calibri"/>
          <w:sz w:val="22"/>
          <w:szCs w:val="22"/>
        </w:rPr>
        <w:t> </w:t>
      </w:r>
      <w:r w:rsidR="00557F0E" w:rsidRPr="009D601D">
        <w:rPr>
          <w:rStyle w:val="eop"/>
          <w:rFonts w:ascii="Calibri" w:hAnsi="Calibri" w:cs="Calibri"/>
          <w:sz w:val="22"/>
          <w:szCs w:val="22"/>
        </w:rPr>
        <w:br/>
      </w:r>
    </w:p>
    <w:p w14:paraId="1686A4B2" w14:textId="207959DD" w:rsidR="00AC0FA0" w:rsidRPr="009D601D" w:rsidRDefault="00AC0FA0" w:rsidP="00AF0772">
      <w:pPr>
        <w:pStyle w:val="paragraph"/>
        <w:numPr>
          <w:ilvl w:val="0"/>
          <w:numId w:val="130"/>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A description as to how the project will solve the failure or </w:t>
      </w:r>
      <w:r w:rsidRPr="009D601D">
        <w:rPr>
          <w:rStyle w:val="contextualspellingandgrammarerror"/>
          <w:rFonts w:ascii="Calibri" w:hAnsi="Calibri" w:cs="Calibri"/>
          <w:sz w:val="22"/>
          <w:szCs w:val="22"/>
        </w:rPr>
        <w:t>contamination;</w:t>
      </w:r>
      <w:r w:rsidRPr="009D601D">
        <w:rPr>
          <w:rStyle w:val="normaltextrun"/>
          <w:rFonts w:ascii="Calibri" w:hAnsi="Calibri" w:cs="Calibri"/>
          <w:sz w:val="22"/>
          <w:szCs w:val="22"/>
        </w:rPr>
        <w:t> </w:t>
      </w:r>
      <w:r w:rsidRPr="009D601D">
        <w:rPr>
          <w:rStyle w:val="eop"/>
          <w:rFonts w:ascii="Calibri" w:hAnsi="Calibri" w:cs="Calibri"/>
          <w:sz w:val="22"/>
          <w:szCs w:val="22"/>
        </w:rPr>
        <w:t> </w:t>
      </w:r>
      <w:r w:rsidR="00557F0E" w:rsidRPr="009D601D">
        <w:rPr>
          <w:rStyle w:val="eop"/>
          <w:rFonts w:ascii="Calibri" w:hAnsi="Calibri" w:cs="Calibri"/>
          <w:sz w:val="22"/>
          <w:szCs w:val="22"/>
        </w:rPr>
        <w:br/>
      </w:r>
    </w:p>
    <w:p w14:paraId="4669023A" w14:textId="44AE5A10" w:rsidR="00AC0FA0" w:rsidRPr="009D601D" w:rsidRDefault="00AC0FA0" w:rsidP="00AF0772">
      <w:pPr>
        <w:pStyle w:val="paragraph"/>
        <w:numPr>
          <w:ilvl w:val="0"/>
          <w:numId w:val="130"/>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A map showing the location of the project, the service area of the impacted community including the PWSID number, and the location of the failing or contaminated </w:t>
      </w:r>
      <w:r w:rsidRPr="009D601D">
        <w:rPr>
          <w:rStyle w:val="contextualspellingandgrammarerror"/>
          <w:rFonts w:ascii="Calibri" w:hAnsi="Calibri" w:cs="Calibri"/>
          <w:sz w:val="22"/>
          <w:szCs w:val="22"/>
        </w:rPr>
        <w:t>source;</w:t>
      </w:r>
      <w:r w:rsidRPr="009D601D">
        <w:rPr>
          <w:rStyle w:val="normaltextrun"/>
          <w:rFonts w:ascii="Calibri" w:hAnsi="Calibri" w:cs="Calibri"/>
          <w:sz w:val="22"/>
          <w:szCs w:val="22"/>
        </w:rPr>
        <w:t> </w:t>
      </w:r>
      <w:r w:rsidRPr="009D601D">
        <w:rPr>
          <w:rStyle w:val="eop"/>
          <w:rFonts w:ascii="Calibri" w:hAnsi="Calibri" w:cs="Calibri"/>
          <w:sz w:val="22"/>
          <w:szCs w:val="22"/>
        </w:rPr>
        <w:t> </w:t>
      </w:r>
      <w:r w:rsidR="00557F0E" w:rsidRPr="009D601D">
        <w:rPr>
          <w:rStyle w:val="eop"/>
          <w:rFonts w:ascii="Calibri" w:hAnsi="Calibri" w:cs="Calibri"/>
          <w:sz w:val="22"/>
          <w:szCs w:val="22"/>
        </w:rPr>
        <w:br/>
      </w:r>
    </w:p>
    <w:p w14:paraId="45874270" w14:textId="6A7925DC" w:rsidR="00AC0FA0" w:rsidRPr="009D601D" w:rsidRDefault="00AC0FA0" w:rsidP="00AF0772">
      <w:pPr>
        <w:pStyle w:val="paragraph"/>
        <w:numPr>
          <w:ilvl w:val="0"/>
          <w:numId w:val="130"/>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A description of the affected population, number of connections, and length and diameter of water line </w:t>
      </w:r>
      <w:r w:rsidRPr="009D601D">
        <w:rPr>
          <w:rStyle w:val="contextualspellingandgrammarerror"/>
          <w:rFonts w:ascii="Calibri" w:hAnsi="Calibri" w:cs="Calibri"/>
          <w:sz w:val="22"/>
          <w:szCs w:val="22"/>
        </w:rPr>
        <w:t>needed;</w:t>
      </w:r>
      <w:r w:rsidRPr="009D601D">
        <w:rPr>
          <w:rStyle w:val="normaltextrun"/>
          <w:rFonts w:ascii="Calibri" w:hAnsi="Calibri" w:cs="Calibri"/>
          <w:sz w:val="22"/>
          <w:szCs w:val="22"/>
        </w:rPr>
        <w:t> </w:t>
      </w:r>
      <w:r w:rsidRPr="009D601D">
        <w:rPr>
          <w:rStyle w:val="eop"/>
          <w:rFonts w:ascii="Calibri" w:hAnsi="Calibri" w:cs="Calibri"/>
          <w:sz w:val="22"/>
          <w:szCs w:val="22"/>
        </w:rPr>
        <w:t> </w:t>
      </w:r>
      <w:r w:rsidR="00557F0E" w:rsidRPr="009D601D">
        <w:rPr>
          <w:rStyle w:val="eop"/>
          <w:rFonts w:ascii="Calibri" w:hAnsi="Calibri" w:cs="Calibri"/>
          <w:sz w:val="22"/>
          <w:szCs w:val="22"/>
        </w:rPr>
        <w:br/>
      </w:r>
    </w:p>
    <w:p w14:paraId="710C9495" w14:textId="6FC1FC4A" w:rsidR="00AC0FA0" w:rsidRPr="009D601D" w:rsidRDefault="00AC0FA0" w:rsidP="00AF0772">
      <w:pPr>
        <w:pStyle w:val="paragraph"/>
        <w:numPr>
          <w:ilvl w:val="0"/>
          <w:numId w:val="130"/>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Document other-than-acute contamination of public water supply system by providing copies of compliance sampling reports submitted to the Public Water Supply Section of the Division of Water Resources that show the contamination and a statement that the project is necessary to address the contamination events</w:t>
      </w:r>
      <w:r w:rsidRPr="009D601D">
        <w:rPr>
          <w:rStyle w:val="eop"/>
          <w:rFonts w:ascii="Calibri" w:hAnsi="Calibri" w:cs="Calibri"/>
          <w:sz w:val="22"/>
          <w:szCs w:val="22"/>
        </w:rPr>
        <w:t> </w:t>
      </w:r>
      <w:r w:rsidR="00557F0E" w:rsidRPr="009D601D">
        <w:rPr>
          <w:rStyle w:val="eop"/>
          <w:rFonts w:ascii="Calibri" w:hAnsi="Calibri" w:cs="Calibri"/>
          <w:sz w:val="22"/>
          <w:szCs w:val="22"/>
        </w:rPr>
        <w:br/>
      </w:r>
    </w:p>
    <w:p w14:paraId="0AAD066D" w14:textId="77777777" w:rsidR="00AC0FA0" w:rsidRPr="009D601D" w:rsidRDefault="00AC0FA0" w:rsidP="00AF0772">
      <w:pPr>
        <w:pStyle w:val="paragraph"/>
        <w:numPr>
          <w:ilvl w:val="0"/>
          <w:numId w:val="131"/>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Unregulated water supplies may include </w:t>
      </w:r>
      <w:proofErr w:type="gramStart"/>
      <w:r w:rsidRPr="009D601D">
        <w:rPr>
          <w:rStyle w:val="contextualspellingandgrammarerror"/>
          <w:rFonts w:ascii="Calibri" w:hAnsi="Calibri" w:cs="Calibri"/>
          <w:sz w:val="22"/>
          <w:szCs w:val="22"/>
        </w:rPr>
        <w:t>individually-owned</w:t>
      </w:r>
      <w:proofErr w:type="gramEnd"/>
      <w:r w:rsidRPr="009D601D">
        <w:rPr>
          <w:rStyle w:val="normaltextrun"/>
          <w:rFonts w:ascii="Calibri" w:hAnsi="Calibri" w:cs="Calibri"/>
          <w:sz w:val="22"/>
          <w:szCs w:val="22"/>
        </w:rPr>
        <w:t xml:space="preserve"> wells or a shared well serving a group of homes too small to be subject to the Safe Drinking Water Act (SDWA) (e.g. 15 connections or 25 people). If the contamination does not affect a public water supply system, then the application must include a sampling report that follows the instructions in the document: </w:t>
      </w:r>
      <w:hyperlink r:id="rId25" w:tgtFrame="_blank" w:history="1">
        <w:r w:rsidRPr="009D601D">
          <w:rPr>
            <w:rStyle w:val="normaltextrun"/>
            <w:rFonts w:ascii="Calibri" w:hAnsi="Calibri" w:cs="Calibri"/>
            <w:i/>
            <w:iCs/>
            <w:sz w:val="22"/>
            <w:szCs w:val="22"/>
            <w:u w:val="single"/>
          </w:rPr>
          <w:t>Guidance for documenting public health priority points by sampling individually owned wells</w:t>
        </w:r>
      </w:hyperlink>
      <w:r w:rsidRPr="009D601D">
        <w:rPr>
          <w:rStyle w:val="normaltextrun"/>
          <w:rFonts w:ascii="Calibri" w:hAnsi="Calibri" w:cs="Calibri"/>
          <w:i/>
          <w:iCs/>
          <w:sz w:val="22"/>
          <w:szCs w:val="22"/>
        </w:rPr>
        <w:t>.</w:t>
      </w:r>
      <w:r w:rsidRPr="009D601D">
        <w:rPr>
          <w:rStyle w:val="normaltextrun"/>
          <w:rFonts w:ascii="Calibri" w:hAnsi="Calibri" w:cs="Calibri"/>
          <w:i/>
          <w:iCs/>
          <w:sz w:val="22"/>
          <w:szCs w:val="22"/>
          <w:u w:val="single"/>
        </w:rPr>
        <w:t> </w:t>
      </w:r>
      <w:r w:rsidRPr="009D601D">
        <w:rPr>
          <w:rStyle w:val="eop"/>
          <w:rFonts w:ascii="Calibri" w:hAnsi="Calibri" w:cs="Calibri"/>
          <w:sz w:val="22"/>
          <w:szCs w:val="22"/>
        </w:rPr>
        <w:t> </w:t>
      </w:r>
    </w:p>
    <w:p w14:paraId="7B255650" w14:textId="77777777" w:rsidR="00AC0FA0" w:rsidRPr="009D601D" w:rsidRDefault="00AC0FA0" w:rsidP="007A2524">
      <w:pPr>
        <w:spacing w:after="0" w:afterAutospacing="0"/>
      </w:pPr>
    </w:p>
    <w:p w14:paraId="68C25199" w14:textId="4A1E9C16" w:rsidR="00C046B9" w:rsidRPr="00104A5B" w:rsidRDefault="00722517" w:rsidP="00C046B9">
      <w:pPr>
        <w:spacing w:after="0" w:afterAutospacing="0"/>
        <w:rPr>
          <w:b/>
          <w:bCs/>
          <w:sz w:val="24"/>
          <w:szCs w:val="24"/>
          <w:u w:val="single"/>
        </w:rPr>
      </w:pPr>
      <w:r w:rsidRPr="00104A5B">
        <w:rPr>
          <w:b/>
          <w:bCs/>
          <w:sz w:val="24"/>
          <w:szCs w:val="24"/>
          <w:u w:val="single"/>
        </w:rPr>
        <w:t xml:space="preserve">Line Item </w:t>
      </w:r>
      <w:r w:rsidR="00C046B9" w:rsidRPr="00104A5B">
        <w:rPr>
          <w:b/>
          <w:bCs/>
          <w:sz w:val="24"/>
          <w:szCs w:val="24"/>
          <w:u w:val="single"/>
        </w:rPr>
        <w:t xml:space="preserve">2.H.3 – Project Addresses an Emerging Contaminant Without </w:t>
      </w:r>
      <w:proofErr w:type="gramStart"/>
      <w:r w:rsidR="00C046B9" w:rsidRPr="00104A5B">
        <w:rPr>
          <w:b/>
          <w:bCs/>
          <w:sz w:val="24"/>
          <w:szCs w:val="24"/>
          <w:u w:val="single"/>
        </w:rPr>
        <w:t>An</w:t>
      </w:r>
      <w:proofErr w:type="gramEnd"/>
      <w:r w:rsidR="00C046B9" w:rsidRPr="00104A5B">
        <w:rPr>
          <w:b/>
          <w:bCs/>
          <w:sz w:val="24"/>
          <w:szCs w:val="24"/>
          <w:u w:val="single"/>
        </w:rPr>
        <w:t xml:space="preserve"> MCL (10 points) </w:t>
      </w:r>
    </w:p>
    <w:p w14:paraId="4BD75310" w14:textId="77777777" w:rsidR="00104A5B" w:rsidRDefault="00104A5B" w:rsidP="00AC0FA0">
      <w:pPr>
        <w:pStyle w:val="paragraph"/>
        <w:spacing w:before="0" w:beforeAutospacing="0" w:after="0" w:afterAutospacing="0"/>
        <w:textAlignment w:val="baseline"/>
        <w:rPr>
          <w:rStyle w:val="normaltextrun"/>
          <w:rFonts w:ascii="Calibri" w:hAnsi="Calibri" w:cs="Calibri"/>
          <w:sz w:val="22"/>
          <w:szCs w:val="22"/>
        </w:rPr>
      </w:pPr>
    </w:p>
    <w:p w14:paraId="293E2314" w14:textId="718664D6" w:rsidR="00AC0FA0" w:rsidRPr="009D601D" w:rsidRDefault="00AC0FA0" w:rsidP="00AC0FA0">
      <w:pPr>
        <w:pStyle w:val="paragraph"/>
        <w:spacing w:before="0" w:beforeAutospacing="0" w:after="0" w:afterAutospacing="0"/>
        <w:textAlignment w:val="baseline"/>
        <w:rPr>
          <w:sz w:val="22"/>
          <w:szCs w:val="22"/>
        </w:rPr>
      </w:pPr>
      <w:r w:rsidRPr="009D601D">
        <w:rPr>
          <w:rStyle w:val="normaltextrun"/>
          <w:rFonts w:ascii="Calibri" w:hAnsi="Calibri" w:cs="Calibri"/>
          <w:sz w:val="22"/>
          <w:szCs w:val="22"/>
        </w:rPr>
        <w:t xml:space="preserve">To earn points under Line Item 2.H.3, the project must replace or provide new treatment to a drinking water supply system that produces water containing emerging contaminants, including levels above an established Health Advisory Level (HAL). Such a drinking water system does not need to be regulated as a public water supply system. </w:t>
      </w:r>
      <w:r w:rsidRPr="009D601D">
        <w:rPr>
          <w:rStyle w:val="normaltextrun"/>
          <w:rFonts w:ascii="Calibri" w:hAnsi="Calibri" w:cs="Calibri"/>
          <w:sz w:val="22"/>
          <w:szCs w:val="22"/>
          <w:u w:val="single"/>
        </w:rPr>
        <w:t>A project that earns priority points for emerging contaminants under Line Item 2.H.3 cannot also earn points under Line Item 2.H.1 or 2.H.2.</w:t>
      </w:r>
      <w:r w:rsidRPr="009D601D">
        <w:rPr>
          <w:rStyle w:val="eop"/>
          <w:rFonts w:ascii="Calibri" w:hAnsi="Calibri" w:cs="Calibri"/>
          <w:sz w:val="22"/>
          <w:szCs w:val="22"/>
        </w:rPr>
        <w:t> </w:t>
      </w:r>
    </w:p>
    <w:p w14:paraId="47AF30ED" w14:textId="77777777" w:rsidR="00AC0FA0" w:rsidRPr="009D601D" w:rsidRDefault="00AC0FA0" w:rsidP="00AC0FA0">
      <w:pPr>
        <w:pStyle w:val="paragraph"/>
        <w:spacing w:before="0" w:beforeAutospacing="0" w:after="0" w:afterAutospacing="0"/>
        <w:textAlignment w:val="baseline"/>
        <w:rPr>
          <w:rStyle w:val="normaltextrun"/>
          <w:rFonts w:ascii="Calibri" w:hAnsi="Calibri" w:cs="Calibri"/>
          <w:sz w:val="22"/>
          <w:szCs w:val="22"/>
        </w:rPr>
      </w:pPr>
    </w:p>
    <w:p w14:paraId="4FD46F49" w14:textId="443779AE" w:rsidR="00AC0FA0" w:rsidRPr="009D601D" w:rsidRDefault="00AC0FA0" w:rsidP="00AC0FA0">
      <w:pPr>
        <w:pStyle w:val="paragraph"/>
        <w:spacing w:before="0" w:beforeAutospacing="0" w:after="0" w:afterAutospacing="0"/>
        <w:textAlignment w:val="baseline"/>
        <w:rPr>
          <w:rStyle w:val="eop"/>
          <w:rFonts w:ascii="Calibri" w:hAnsi="Calibri" w:cs="Calibri"/>
          <w:sz w:val="22"/>
          <w:szCs w:val="22"/>
        </w:rPr>
      </w:pPr>
      <w:r w:rsidRPr="009D601D">
        <w:rPr>
          <w:rStyle w:val="normaltextrun"/>
          <w:rFonts w:ascii="Calibri" w:hAnsi="Calibri" w:cs="Calibri"/>
          <w:sz w:val="22"/>
          <w:szCs w:val="22"/>
        </w:rPr>
        <w:t xml:space="preserve">In this context, </w:t>
      </w:r>
      <w:r w:rsidRPr="009D601D">
        <w:rPr>
          <w:rStyle w:val="normaltextrun"/>
          <w:rFonts w:ascii="Calibri" w:hAnsi="Calibri" w:cs="Calibri"/>
          <w:i/>
          <w:iCs/>
          <w:sz w:val="22"/>
          <w:szCs w:val="22"/>
        </w:rPr>
        <w:t>drinking water health advisory level</w:t>
      </w:r>
      <w:r w:rsidRPr="009D601D">
        <w:rPr>
          <w:rStyle w:val="normaltextrun"/>
          <w:rFonts w:ascii="Calibri" w:hAnsi="Calibri" w:cs="Calibri"/>
          <w:sz w:val="22"/>
          <w:szCs w:val="22"/>
        </w:rPr>
        <w:t xml:space="preserve"> means one of the following:</w:t>
      </w:r>
      <w:r w:rsidRPr="009D601D">
        <w:rPr>
          <w:rStyle w:val="eop"/>
          <w:rFonts w:ascii="Calibri" w:hAnsi="Calibri" w:cs="Calibri"/>
          <w:sz w:val="22"/>
          <w:szCs w:val="22"/>
        </w:rPr>
        <w:t> </w:t>
      </w:r>
    </w:p>
    <w:p w14:paraId="68878A7B" w14:textId="77777777" w:rsidR="0049088D" w:rsidRPr="009D601D" w:rsidRDefault="0049088D" w:rsidP="00AF0772">
      <w:pPr>
        <w:pStyle w:val="ListParagraph"/>
        <w:numPr>
          <w:ilvl w:val="1"/>
          <w:numId w:val="173"/>
        </w:numPr>
        <w:spacing w:after="120" w:afterAutospacing="0" w:line="259" w:lineRule="auto"/>
        <w:ind w:left="720"/>
        <w:rPr>
          <w:rFonts w:eastAsiaTheme="minorEastAsia"/>
        </w:rPr>
      </w:pPr>
      <w:r w:rsidRPr="009D601D">
        <w:t>PFOA, PFOS, GenX or PFBS above the published state or federal Health Advisory Levels (HAL).  See note below for PFOA and PFOS reporting level limitations.</w:t>
      </w:r>
    </w:p>
    <w:p w14:paraId="32D88AD1" w14:textId="27DEED93" w:rsidR="0049088D" w:rsidRPr="00E120F2" w:rsidRDefault="0049088D" w:rsidP="00AF0772">
      <w:pPr>
        <w:pStyle w:val="ListParagraph"/>
        <w:numPr>
          <w:ilvl w:val="1"/>
          <w:numId w:val="173"/>
        </w:numPr>
        <w:spacing w:after="120" w:afterAutospacing="0" w:line="259" w:lineRule="auto"/>
        <w:ind w:left="720"/>
        <w:rPr>
          <w:rFonts w:eastAsiaTheme="minorEastAsia"/>
        </w:rPr>
      </w:pPr>
      <w:r w:rsidRPr="009D601D">
        <w:rPr>
          <w:rFonts w:eastAsiaTheme="minorEastAsia"/>
        </w:rPr>
        <w:t>1,4-Dioxane above the EPA lifetime health advisory</w:t>
      </w:r>
      <w:r w:rsidRPr="00E120F2">
        <w:rPr>
          <w:rFonts w:eastAsiaTheme="minorEastAsia"/>
        </w:rPr>
        <w:t xml:space="preserve"> of 0.</w:t>
      </w:r>
      <w:r w:rsidR="00E120F2" w:rsidRPr="00E120F2">
        <w:rPr>
          <w:rFonts w:eastAsiaTheme="minorEastAsia"/>
        </w:rPr>
        <w:t>2</w:t>
      </w:r>
      <w:r w:rsidRPr="00E120F2">
        <w:rPr>
          <w:rFonts w:eastAsiaTheme="minorEastAsia"/>
        </w:rPr>
        <w:t xml:space="preserve"> mg/L </w:t>
      </w:r>
    </w:p>
    <w:p w14:paraId="13FEC0D4" w14:textId="77777777" w:rsidR="0049088D" w:rsidRPr="00E120F2" w:rsidRDefault="0049088D" w:rsidP="00AF0772">
      <w:pPr>
        <w:pStyle w:val="ListParagraph"/>
        <w:numPr>
          <w:ilvl w:val="1"/>
          <w:numId w:val="173"/>
        </w:numPr>
        <w:spacing w:after="0" w:afterAutospacing="0" w:line="259" w:lineRule="auto"/>
        <w:ind w:left="720"/>
        <w:textAlignment w:val="baseline"/>
      </w:pPr>
      <w:r w:rsidRPr="00E120F2">
        <w:t>[Drinking water only] Microbial toxins above published HAL</w:t>
      </w:r>
    </w:p>
    <w:p w14:paraId="6A16F8C1" w14:textId="63512CC4" w:rsidR="000907AA" w:rsidRPr="009D601D" w:rsidRDefault="0049088D" w:rsidP="00AF0772">
      <w:pPr>
        <w:pStyle w:val="ListParagraph"/>
        <w:numPr>
          <w:ilvl w:val="1"/>
          <w:numId w:val="173"/>
        </w:numPr>
        <w:spacing w:after="0" w:afterAutospacing="0" w:line="259" w:lineRule="auto"/>
        <w:ind w:left="720"/>
        <w:textAlignment w:val="baseline"/>
      </w:pPr>
      <w:r w:rsidRPr="009D601D">
        <w:t>[Drinking water only] Contaminants exceeding lifetime health advisories listed in EPA’s “2018 Edition of the Drinking Water Standards and Health Advisories Tables”, publication number EPA 822F18001. Note that the RfD (Reference Dose) is not a health advisory level.</w:t>
      </w:r>
    </w:p>
    <w:p w14:paraId="5275FEB8" w14:textId="3C2F4CF2" w:rsidR="0049088D" w:rsidRPr="009D601D" w:rsidRDefault="0049088D" w:rsidP="0049088D">
      <w:pPr>
        <w:pStyle w:val="ListParagraph"/>
        <w:spacing w:after="0" w:afterAutospacing="0" w:line="259" w:lineRule="auto"/>
        <w:ind w:left="1440"/>
        <w:textAlignment w:val="baseline"/>
        <w:rPr>
          <w:rStyle w:val="normaltextrun"/>
        </w:rPr>
      </w:pPr>
      <w:r w:rsidRPr="009D601D">
        <w:rPr>
          <w:rStyle w:val="normaltextrun"/>
          <w:rFonts w:ascii="Calibri" w:hAnsi="Calibri" w:cs="Calibri"/>
          <w:noProof/>
          <w:highlight w:val="yellow"/>
        </w:rPr>
        <mc:AlternateContent>
          <mc:Choice Requires="wps">
            <w:drawing>
              <wp:anchor distT="45720" distB="45720" distL="114300" distR="114300" simplePos="0" relativeHeight="251739136" behindDoc="0" locked="0" layoutInCell="1" allowOverlap="1" wp14:anchorId="67264110" wp14:editId="76056CE0">
                <wp:simplePos x="0" y="0"/>
                <wp:positionH relativeFrom="column">
                  <wp:posOffset>137878</wp:posOffset>
                </wp:positionH>
                <wp:positionV relativeFrom="paragraph">
                  <wp:posOffset>221753</wp:posOffset>
                </wp:positionV>
                <wp:extent cx="5767705" cy="783590"/>
                <wp:effectExtent l="0" t="0" r="23495" b="16510"/>
                <wp:wrapTopAndBottom/>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783590"/>
                        </a:xfrm>
                        <a:prstGeom prst="rect">
                          <a:avLst/>
                        </a:prstGeom>
                        <a:solidFill>
                          <a:schemeClr val="bg1">
                            <a:lumMod val="95000"/>
                          </a:schemeClr>
                        </a:solidFill>
                        <a:ln w="9525">
                          <a:solidFill>
                            <a:srgbClr val="000000"/>
                          </a:solidFill>
                          <a:miter lim="800000"/>
                          <a:headEnd/>
                          <a:tailEnd/>
                        </a:ln>
                      </wps:spPr>
                      <wps:txbx>
                        <w:txbxContent>
                          <w:p w14:paraId="1BE043FB" w14:textId="2FC9192E" w:rsidR="000907AA" w:rsidRPr="00C42FB5" w:rsidRDefault="000907AA" w:rsidP="0049088D">
                            <w:pPr>
                              <w:ind w:left="540" w:hanging="540"/>
                              <w:rPr>
                                <w:sz w:val="20"/>
                                <w:szCs w:val="20"/>
                              </w:rPr>
                            </w:pPr>
                            <w:r w:rsidRPr="00C42FB5">
                              <w:rPr>
                                <w:b/>
                                <w:bCs/>
                                <w:sz w:val="20"/>
                                <w:szCs w:val="20"/>
                              </w:rPr>
                              <w:t>Note:</w:t>
                            </w:r>
                            <w:r w:rsidRPr="00C42FB5">
                              <w:rPr>
                                <w:sz w:val="20"/>
                                <w:szCs w:val="20"/>
                              </w:rPr>
                              <w:t xml:space="preserve"> </w:t>
                            </w:r>
                            <w:r w:rsidR="0049088D" w:rsidRPr="00C42FB5">
                              <w:rPr>
                                <w:sz w:val="20"/>
                                <w:szCs w:val="20"/>
                              </w:rPr>
                              <w:t xml:space="preserve"> </w:t>
                            </w:r>
                            <w:r w:rsidR="00FB15F9" w:rsidRPr="00C42FB5">
                              <w:rPr>
                                <w:rStyle w:val="normaltextrun"/>
                                <w:rFonts w:ascii="Calibri" w:hAnsi="Calibri" w:cs="Calibri"/>
                                <w:sz w:val="20"/>
                                <w:szCs w:val="20"/>
                                <w:shd w:val="clear" w:color="auto" w:fill="FFFFFF"/>
                              </w:rPr>
                              <w:t xml:space="preserve">At time of drafting this guidance document, the minimum reporting levels for PFOA and PFOS is 4ppt.   A documented detection of PFOA or PFOS </w:t>
                            </w:r>
                            <w:r w:rsidR="00A549D0" w:rsidRPr="00C42FB5">
                              <w:rPr>
                                <w:rStyle w:val="normaltextrun"/>
                                <w:rFonts w:ascii="Calibri" w:hAnsi="Calibri" w:cs="Calibri"/>
                                <w:sz w:val="20"/>
                                <w:szCs w:val="20"/>
                                <w:shd w:val="clear" w:color="auto" w:fill="FFFFFF"/>
                              </w:rPr>
                              <w:t xml:space="preserve">at or above 4 ppt </w:t>
                            </w:r>
                            <w:r w:rsidR="00FB15F9" w:rsidRPr="00C42FB5">
                              <w:rPr>
                                <w:rStyle w:val="normaltextrun"/>
                                <w:rFonts w:ascii="Calibri" w:hAnsi="Calibri" w:cs="Calibri"/>
                                <w:sz w:val="20"/>
                                <w:szCs w:val="20"/>
                                <w:shd w:val="clear" w:color="auto" w:fill="FFFFFF"/>
                              </w:rPr>
                              <w:t xml:space="preserve">using </w:t>
                            </w:r>
                            <w:r w:rsidR="00FB15F9" w:rsidRPr="00C42FB5">
                              <w:rPr>
                                <w:rStyle w:val="spellingerror"/>
                                <w:rFonts w:ascii="Calibri" w:hAnsi="Calibri" w:cs="Calibri"/>
                                <w:sz w:val="20"/>
                                <w:szCs w:val="20"/>
                                <w:shd w:val="clear" w:color="auto" w:fill="FFFFFF"/>
                              </w:rPr>
                              <w:t>available</w:t>
                            </w:r>
                            <w:r w:rsidR="00FB15F9" w:rsidRPr="00C42FB5">
                              <w:rPr>
                                <w:rStyle w:val="normaltextrun"/>
                                <w:rFonts w:ascii="Calibri" w:hAnsi="Calibri" w:cs="Calibri"/>
                                <w:sz w:val="20"/>
                                <w:szCs w:val="20"/>
                                <w:shd w:val="clear" w:color="auto" w:fill="FFFFFF"/>
                              </w:rPr>
                              <w:t xml:space="preserve"> methodology with a </w:t>
                            </w:r>
                            <w:r w:rsidR="00A549D0" w:rsidRPr="00C42FB5">
                              <w:rPr>
                                <w:rStyle w:val="normaltextrun"/>
                                <w:rFonts w:ascii="Calibri" w:hAnsi="Calibri" w:cs="Calibri"/>
                                <w:sz w:val="20"/>
                                <w:szCs w:val="20"/>
                                <w:shd w:val="clear" w:color="auto" w:fill="FFFFFF"/>
                              </w:rPr>
                              <w:t xml:space="preserve">w documented reporting </w:t>
                            </w:r>
                            <w:r w:rsidR="00FB15F9" w:rsidRPr="00C42FB5">
                              <w:rPr>
                                <w:rStyle w:val="normaltextrun"/>
                                <w:rFonts w:ascii="Calibri" w:hAnsi="Calibri" w:cs="Calibri"/>
                                <w:sz w:val="20"/>
                                <w:szCs w:val="20"/>
                                <w:shd w:val="clear" w:color="auto" w:fill="FFFFFF"/>
                              </w:rPr>
                              <w:t xml:space="preserve">level </w:t>
                            </w:r>
                            <w:r w:rsidR="00A549D0" w:rsidRPr="00C42FB5">
                              <w:rPr>
                                <w:rStyle w:val="normaltextrun"/>
                                <w:rFonts w:ascii="Calibri" w:hAnsi="Calibri" w:cs="Calibri"/>
                                <w:sz w:val="20"/>
                                <w:szCs w:val="20"/>
                                <w:shd w:val="clear" w:color="auto" w:fill="FFFFFF"/>
                              </w:rPr>
                              <w:t>at or below the level of detection will be c</w:t>
                            </w:r>
                            <w:r w:rsidR="00FB15F9" w:rsidRPr="00C42FB5">
                              <w:rPr>
                                <w:rStyle w:val="normaltextrun"/>
                                <w:rFonts w:ascii="Calibri" w:hAnsi="Calibri" w:cs="Calibri"/>
                                <w:sz w:val="20"/>
                                <w:szCs w:val="20"/>
                                <w:shd w:val="clear" w:color="auto" w:fill="FFFFFF"/>
                              </w:rPr>
                              <w:t>onsidered exceeding the HAL for PFOA or PFOS. </w:t>
                            </w:r>
                            <w:r w:rsidR="00A549D0" w:rsidRPr="00C42FB5">
                              <w:rPr>
                                <w:rStyle w:val="normaltextrun"/>
                                <w:rFonts w:ascii="Calibri" w:hAnsi="Calibri" w:cs="Calibri"/>
                                <w:sz w:val="20"/>
                                <w:szCs w:val="20"/>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64110" id="_x0000_s1055" type="#_x0000_t202" style="position:absolute;left:0;text-align:left;margin-left:10.85pt;margin-top:17.45pt;width:454.15pt;height:61.7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" fillcolor="#f2f2f2 [3052]">
                <v:textbox>
                  <w:txbxContent>
                    <w:p w14:paraId="1BE043FB" w14:textId="2FC9192E" w:rsidR="000907AA" w:rsidRPr="00C42FB5" w:rsidRDefault="000907AA" w:rsidP="0049088D">
                      <w:pPr>
                        <w:ind w:left="540" w:hanging="540"/>
                        <w:rPr>
                          <w:sz w:val="20"/>
                          <w:szCs w:val="20"/>
                        </w:rPr>
                      </w:pPr>
                      <w:r w:rsidRPr="00C42FB5">
                        <w:rPr>
                          <w:b/>
                          <w:bCs/>
                          <w:sz w:val="20"/>
                          <w:szCs w:val="20"/>
                        </w:rPr>
                        <w:t>Note:</w:t>
                      </w:r>
                      <w:r w:rsidRPr="00C42FB5">
                        <w:rPr>
                          <w:sz w:val="20"/>
                          <w:szCs w:val="20"/>
                        </w:rPr>
                        <w:t xml:space="preserve"> </w:t>
                      </w:r>
                      <w:r w:rsidR="0049088D" w:rsidRPr="00C42FB5">
                        <w:rPr>
                          <w:sz w:val="20"/>
                          <w:szCs w:val="20"/>
                        </w:rPr>
                        <w:t xml:space="preserve"> </w:t>
                      </w:r>
                      <w:r w:rsidR="00FB15F9" w:rsidRPr="00C42FB5">
                        <w:rPr>
                          <w:rStyle w:val="normaltextrun"/>
                          <w:rFonts w:ascii="Calibri" w:hAnsi="Calibri" w:cs="Calibri"/>
                          <w:sz w:val="20"/>
                          <w:szCs w:val="20"/>
                          <w:shd w:val="clear" w:color="auto" w:fill="FFFFFF"/>
                        </w:rPr>
                        <w:t xml:space="preserve">At time of drafting this guidance document, the minimum reporting levels for PFOA and PFOS is 4ppt.   A documented detection of PFOA or PFOS </w:t>
                      </w:r>
                      <w:r w:rsidR="00A549D0" w:rsidRPr="00C42FB5">
                        <w:rPr>
                          <w:rStyle w:val="normaltextrun"/>
                          <w:rFonts w:ascii="Calibri" w:hAnsi="Calibri" w:cs="Calibri"/>
                          <w:sz w:val="20"/>
                          <w:szCs w:val="20"/>
                          <w:shd w:val="clear" w:color="auto" w:fill="FFFFFF"/>
                        </w:rPr>
                        <w:t xml:space="preserve">at or above 4 ppt </w:t>
                      </w:r>
                      <w:r w:rsidR="00FB15F9" w:rsidRPr="00C42FB5">
                        <w:rPr>
                          <w:rStyle w:val="normaltextrun"/>
                          <w:rFonts w:ascii="Calibri" w:hAnsi="Calibri" w:cs="Calibri"/>
                          <w:sz w:val="20"/>
                          <w:szCs w:val="20"/>
                          <w:shd w:val="clear" w:color="auto" w:fill="FFFFFF"/>
                        </w:rPr>
                        <w:t xml:space="preserve">using </w:t>
                      </w:r>
                      <w:r w:rsidR="00FB15F9" w:rsidRPr="00C42FB5">
                        <w:rPr>
                          <w:rStyle w:val="spellingerror"/>
                          <w:rFonts w:ascii="Calibri" w:hAnsi="Calibri" w:cs="Calibri"/>
                          <w:sz w:val="20"/>
                          <w:szCs w:val="20"/>
                          <w:shd w:val="clear" w:color="auto" w:fill="FFFFFF"/>
                        </w:rPr>
                        <w:t>available</w:t>
                      </w:r>
                      <w:r w:rsidR="00FB15F9" w:rsidRPr="00C42FB5">
                        <w:rPr>
                          <w:rStyle w:val="normaltextrun"/>
                          <w:rFonts w:ascii="Calibri" w:hAnsi="Calibri" w:cs="Calibri"/>
                          <w:sz w:val="20"/>
                          <w:szCs w:val="20"/>
                          <w:shd w:val="clear" w:color="auto" w:fill="FFFFFF"/>
                        </w:rPr>
                        <w:t xml:space="preserve"> methodology with a </w:t>
                      </w:r>
                      <w:r w:rsidR="00A549D0" w:rsidRPr="00C42FB5">
                        <w:rPr>
                          <w:rStyle w:val="normaltextrun"/>
                          <w:rFonts w:ascii="Calibri" w:hAnsi="Calibri" w:cs="Calibri"/>
                          <w:sz w:val="20"/>
                          <w:szCs w:val="20"/>
                          <w:shd w:val="clear" w:color="auto" w:fill="FFFFFF"/>
                        </w:rPr>
                        <w:t xml:space="preserve">w documented reporting </w:t>
                      </w:r>
                      <w:r w:rsidR="00FB15F9" w:rsidRPr="00C42FB5">
                        <w:rPr>
                          <w:rStyle w:val="normaltextrun"/>
                          <w:rFonts w:ascii="Calibri" w:hAnsi="Calibri" w:cs="Calibri"/>
                          <w:sz w:val="20"/>
                          <w:szCs w:val="20"/>
                          <w:shd w:val="clear" w:color="auto" w:fill="FFFFFF"/>
                        </w:rPr>
                        <w:t xml:space="preserve">level </w:t>
                      </w:r>
                      <w:r w:rsidR="00A549D0" w:rsidRPr="00C42FB5">
                        <w:rPr>
                          <w:rStyle w:val="normaltextrun"/>
                          <w:rFonts w:ascii="Calibri" w:hAnsi="Calibri" w:cs="Calibri"/>
                          <w:sz w:val="20"/>
                          <w:szCs w:val="20"/>
                          <w:shd w:val="clear" w:color="auto" w:fill="FFFFFF"/>
                        </w:rPr>
                        <w:t>at or below the level of detection will be c</w:t>
                      </w:r>
                      <w:r w:rsidR="00FB15F9" w:rsidRPr="00C42FB5">
                        <w:rPr>
                          <w:rStyle w:val="normaltextrun"/>
                          <w:rFonts w:ascii="Calibri" w:hAnsi="Calibri" w:cs="Calibri"/>
                          <w:sz w:val="20"/>
                          <w:szCs w:val="20"/>
                          <w:shd w:val="clear" w:color="auto" w:fill="FFFFFF"/>
                        </w:rPr>
                        <w:t>onsidered exceeding the HAL for PFOA or PFOS. </w:t>
                      </w:r>
                      <w:r w:rsidR="00A549D0" w:rsidRPr="00C42FB5">
                        <w:rPr>
                          <w:rStyle w:val="normaltextrun"/>
                          <w:rFonts w:ascii="Calibri" w:hAnsi="Calibri" w:cs="Calibri"/>
                          <w:sz w:val="20"/>
                          <w:szCs w:val="20"/>
                          <w:shd w:val="clear" w:color="auto" w:fill="FFFFFF"/>
                        </w:rPr>
                        <w:t xml:space="preserve"> </w:t>
                      </w:r>
                    </w:p>
                  </w:txbxContent>
                </v:textbox>
                <w10:wrap type="topAndBottom"/>
              </v:shape>
            </w:pict>
          </mc:Fallback>
        </mc:AlternateContent>
      </w:r>
    </w:p>
    <w:p w14:paraId="1898E984" w14:textId="77777777" w:rsidR="0049088D" w:rsidRPr="009D601D" w:rsidRDefault="0049088D" w:rsidP="00FB15F9">
      <w:pPr>
        <w:spacing w:after="0" w:afterAutospacing="0"/>
        <w:textAlignment w:val="baseline"/>
        <w:rPr>
          <w:rFonts w:eastAsia="Times New Roman" w:cstheme="minorHAnsi"/>
        </w:rPr>
      </w:pPr>
    </w:p>
    <w:p w14:paraId="0B8E0F69" w14:textId="444DA8F7" w:rsidR="00FB15F9" w:rsidRDefault="00FB15F9" w:rsidP="00FB15F9">
      <w:pPr>
        <w:spacing w:after="0" w:afterAutospacing="0"/>
        <w:textAlignment w:val="baseline"/>
        <w:rPr>
          <w:rFonts w:eastAsia="Times New Roman" w:cstheme="minorHAnsi"/>
        </w:rPr>
      </w:pPr>
      <w:r w:rsidRPr="009D601D">
        <w:rPr>
          <w:rFonts w:eastAsia="Times New Roman" w:cstheme="minorHAnsi"/>
        </w:rPr>
        <w:t xml:space="preserve">The narrative must describe the </w:t>
      </w:r>
      <w:r w:rsidRPr="009D601D">
        <w:rPr>
          <w:rFonts w:eastAsia="Times New Roman" w:cstheme="minorHAnsi"/>
          <w:u w:val="single"/>
        </w:rPr>
        <w:t>change (improvement)</w:t>
      </w:r>
      <w:r w:rsidRPr="009D601D">
        <w:rPr>
          <w:rFonts w:eastAsia="Times New Roman" w:cstheme="minorHAnsi"/>
        </w:rPr>
        <w:t xml:space="preserve"> in the quality of the finished drinking water or discharged wastewater</w:t>
      </w:r>
      <w:r w:rsidR="00E120F2">
        <w:rPr>
          <w:rFonts w:eastAsia="Times New Roman" w:cstheme="minorHAnsi"/>
        </w:rPr>
        <w:t xml:space="preserve">, </w:t>
      </w:r>
      <w:r w:rsidR="00E120F2" w:rsidRPr="00E120F2">
        <w:rPr>
          <w:rFonts w:eastAsia="Times New Roman" w:cstheme="minorHAnsi"/>
          <w:color w:val="FF0000"/>
        </w:rPr>
        <w:t>or wastewater residuals (or residuals management)</w:t>
      </w:r>
      <w:r w:rsidRPr="009D601D">
        <w:rPr>
          <w:rFonts w:eastAsia="Times New Roman" w:cstheme="minorHAnsi"/>
        </w:rPr>
        <w:t xml:space="preserve"> </w:t>
      </w:r>
      <w:proofErr w:type="gramStart"/>
      <w:r w:rsidRPr="009D601D">
        <w:rPr>
          <w:rFonts w:eastAsia="Times New Roman" w:cstheme="minorHAnsi"/>
        </w:rPr>
        <w:t>as a result of</w:t>
      </w:r>
      <w:proofErr w:type="gramEnd"/>
      <w:r w:rsidRPr="009D601D">
        <w:rPr>
          <w:rFonts w:eastAsia="Times New Roman" w:cstheme="minorHAnsi"/>
        </w:rPr>
        <w:t xml:space="preserve"> the proposed project, and must include the following:  </w:t>
      </w:r>
    </w:p>
    <w:p w14:paraId="7257DEE6" w14:textId="77777777" w:rsidR="0023183B" w:rsidRPr="009D601D" w:rsidRDefault="0023183B" w:rsidP="00FB15F9">
      <w:pPr>
        <w:spacing w:after="0" w:afterAutospacing="0"/>
        <w:textAlignment w:val="baseline"/>
        <w:rPr>
          <w:rFonts w:eastAsia="Times New Roman" w:cstheme="minorHAnsi"/>
        </w:rPr>
      </w:pPr>
    </w:p>
    <w:p w14:paraId="63F1EA43" w14:textId="77777777" w:rsidR="00FB15F9" w:rsidRPr="009D601D" w:rsidRDefault="00FB15F9" w:rsidP="00AF0772">
      <w:pPr>
        <w:numPr>
          <w:ilvl w:val="0"/>
          <w:numId w:val="164"/>
        </w:numPr>
        <w:spacing w:after="0" w:afterAutospacing="0"/>
        <w:textAlignment w:val="baseline"/>
        <w:rPr>
          <w:rFonts w:eastAsia="Times New Roman" w:cstheme="minorHAnsi"/>
        </w:rPr>
      </w:pPr>
      <w:r w:rsidRPr="009D601D">
        <w:rPr>
          <w:rFonts w:eastAsia="Times New Roman" w:cstheme="minorHAnsi"/>
        </w:rPr>
        <w:t>A description of the contaminated source: </w:t>
      </w:r>
    </w:p>
    <w:p w14:paraId="52B4F23E" w14:textId="77777777" w:rsidR="00FB15F9" w:rsidRPr="009D601D" w:rsidRDefault="00FB15F9" w:rsidP="00AF0772">
      <w:pPr>
        <w:numPr>
          <w:ilvl w:val="0"/>
          <w:numId w:val="165"/>
        </w:numPr>
        <w:tabs>
          <w:tab w:val="clear" w:pos="720"/>
        </w:tabs>
        <w:spacing w:after="0" w:afterAutospacing="0"/>
        <w:ind w:left="1080"/>
        <w:textAlignment w:val="baseline"/>
        <w:rPr>
          <w:rFonts w:eastAsia="Times New Roman" w:cstheme="minorHAnsi"/>
        </w:rPr>
      </w:pPr>
      <w:r w:rsidRPr="009D601D">
        <w:rPr>
          <w:rFonts w:eastAsia="Times New Roman" w:cstheme="minorHAnsi"/>
        </w:rPr>
        <w:t xml:space="preserve">The source type (e.g., well, surface water) and production </w:t>
      </w:r>
      <w:proofErr w:type="gramStart"/>
      <w:r w:rsidRPr="009D601D">
        <w:rPr>
          <w:rFonts w:eastAsia="Times New Roman" w:cstheme="minorHAnsi"/>
        </w:rPr>
        <w:t>capacity;</w:t>
      </w:r>
      <w:proofErr w:type="gramEnd"/>
      <w:r w:rsidRPr="009D601D">
        <w:rPr>
          <w:rFonts w:eastAsia="Times New Roman" w:cstheme="minorHAnsi"/>
        </w:rPr>
        <w:t>  </w:t>
      </w:r>
    </w:p>
    <w:p w14:paraId="02BE0F91" w14:textId="77777777" w:rsidR="00FB15F9" w:rsidRPr="009D601D" w:rsidRDefault="00FB15F9" w:rsidP="00AF0772">
      <w:pPr>
        <w:numPr>
          <w:ilvl w:val="0"/>
          <w:numId w:val="165"/>
        </w:numPr>
        <w:tabs>
          <w:tab w:val="clear" w:pos="720"/>
        </w:tabs>
        <w:spacing w:after="0" w:afterAutospacing="0"/>
        <w:ind w:left="1080"/>
        <w:textAlignment w:val="baseline"/>
        <w:rPr>
          <w:rFonts w:eastAsia="Times New Roman" w:cstheme="minorHAnsi"/>
        </w:rPr>
      </w:pPr>
      <w:r w:rsidRPr="009D601D">
        <w:rPr>
          <w:rFonts w:eastAsia="Times New Roman" w:cstheme="minorHAnsi"/>
        </w:rPr>
        <w:t>When and how the contamination was discovered; and </w:t>
      </w:r>
    </w:p>
    <w:p w14:paraId="5067D563" w14:textId="1231D6D1" w:rsidR="00FB15F9" w:rsidRPr="009D601D" w:rsidRDefault="00FB15F9" w:rsidP="00AF0772">
      <w:pPr>
        <w:numPr>
          <w:ilvl w:val="0"/>
          <w:numId w:val="165"/>
        </w:numPr>
        <w:tabs>
          <w:tab w:val="clear" w:pos="720"/>
        </w:tabs>
        <w:spacing w:after="0" w:afterAutospacing="0"/>
        <w:ind w:left="1080"/>
        <w:textAlignment w:val="baseline"/>
        <w:rPr>
          <w:rFonts w:eastAsia="Times New Roman" w:cstheme="minorHAnsi"/>
        </w:rPr>
      </w:pPr>
      <w:proofErr w:type="gramStart"/>
      <w:r w:rsidRPr="009D601D">
        <w:rPr>
          <w:rFonts w:eastAsia="Times New Roman" w:cstheme="minorHAnsi"/>
        </w:rPr>
        <w:t>When,</w:t>
      </w:r>
      <w:proofErr w:type="gramEnd"/>
      <w:r w:rsidRPr="009D601D">
        <w:rPr>
          <w:rFonts w:eastAsia="Times New Roman" w:cstheme="minorHAnsi"/>
        </w:rPr>
        <w:t xml:space="preserve"> how and why the source became contaminated, if known;  </w:t>
      </w:r>
      <w:r w:rsidRPr="009D601D">
        <w:rPr>
          <w:rFonts w:eastAsia="Times New Roman" w:cstheme="minorHAnsi"/>
        </w:rPr>
        <w:br/>
      </w:r>
    </w:p>
    <w:p w14:paraId="3A721B26" w14:textId="1D0AB8EA" w:rsidR="00FB15F9" w:rsidRPr="009D601D" w:rsidRDefault="00FB15F9" w:rsidP="00AF0772">
      <w:pPr>
        <w:numPr>
          <w:ilvl w:val="0"/>
          <w:numId w:val="166"/>
        </w:numPr>
        <w:spacing w:after="0" w:afterAutospacing="0"/>
        <w:textAlignment w:val="baseline"/>
        <w:rPr>
          <w:rFonts w:eastAsia="Times New Roman" w:cstheme="minorHAnsi"/>
        </w:rPr>
      </w:pPr>
      <w:r w:rsidRPr="009D601D">
        <w:rPr>
          <w:rFonts w:eastAsia="Times New Roman" w:cstheme="minorHAnsi"/>
        </w:rPr>
        <w:t>A description as to how the project will address the failure or contamination;  </w:t>
      </w:r>
      <w:r w:rsidRPr="009D601D">
        <w:rPr>
          <w:rFonts w:eastAsia="Times New Roman" w:cstheme="minorHAnsi"/>
        </w:rPr>
        <w:br/>
      </w:r>
    </w:p>
    <w:p w14:paraId="468845AA" w14:textId="3F64AA32" w:rsidR="00FB15F9" w:rsidRPr="009D601D" w:rsidRDefault="00FB15F9" w:rsidP="00AF0772">
      <w:pPr>
        <w:numPr>
          <w:ilvl w:val="0"/>
          <w:numId w:val="166"/>
        </w:numPr>
        <w:spacing w:after="0" w:afterAutospacing="0"/>
        <w:textAlignment w:val="baseline"/>
        <w:rPr>
          <w:rFonts w:eastAsia="Times New Roman" w:cstheme="minorHAnsi"/>
        </w:rPr>
      </w:pPr>
      <w:r w:rsidRPr="009D601D">
        <w:rPr>
          <w:rFonts w:eastAsia="Times New Roman" w:cstheme="minorHAnsi"/>
        </w:rPr>
        <w:t>A map showing the location of the project, the service area of the impacted community and/or discharge location, and the location of the contaminated source;  </w:t>
      </w:r>
      <w:r w:rsidRPr="009D601D">
        <w:rPr>
          <w:rFonts w:eastAsia="Times New Roman" w:cstheme="minorHAnsi"/>
        </w:rPr>
        <w:br/>
      </w:r>
    </w:p>
    <w:p w14:paraId="74E561D2" w14:textId="13E21B0E" w:rsidR="00FB15F9" w:rsidRPr="009D601D" w:rsidRDefault="00FB15F9" w:rsidP="00AF0772">
      <w:pPr>
        <w:numPr>
          <w:ilvl w:val="0"/>
          <w:numId w:val="167"/>
        </w:numPr>
        <w:spacing w:after="0" w:afterAutospacing="0"/>
        <w:textAlignment w:val="baseline"/>
        <w:rPr>
          <w:rFonts w:eastAsia="Times New Roman" w:cstheme="minorHAnsi"/>
        </w:rPr>
      </w:pPr>
      <w:r w:rsidRPr="009D601D">
        <w:rPr>
          <w:rFonts w:eastAsia="Times New Roman" w:cstheme="minorHAnsi"/>
        </w:rPr>
        <w:t>A description of the affected population, PWSID and number of water service connections if applicable, NPDES permit and discharge location if applicable, and length and diameter of water lines needed if applicable;  </w:t>
      </w:r>
      <w:r w:rsidRPr="009D601D">
        <w:rPr>
          <w:rFonts w:eastAsia="Times New Roman" w:cstheme="minorHAnsi"/>
        </w:rPr>
        <w:br/>
      </w:r>
    </w:p>
    <w:p w14:paraId="1EE6B80B" w14:textId="6434A839" w:rsidR="00FB15F9" w:rsidRPr="009D601D" w:rsidRDefault="00FB15F9" w:rsidP="00AF0772">
      <w:pPr>
        <w:numPr>
          <w:ilvl w:val="0"/>
          <w:numId w:val="167"/>
        </w:numPr>
        <w:spacing w:after="0" w:afterAutospacing="0"/>
        <w:textAlignment w:val="baseline"/>
        <w:rPr>
          <w:rFonts w:eastAsia="Times New Roman" w:cstheme="minorHAnsi"/>
        </w:rPr>
      </w:pPr>
      <w:r w:rsidRPr="009D601D">
        <w:rPr>
          <w:rFonts w:eastAsia="Times New Roman" w:cstheme="minorHAnsi"/>
        </w:rPr>
        <w:t>Document the presence of an emerging contaminant by providing copies of the most recent laboratory test results showing that the emerging contaminant in the finished drinking water or discharged wastewater exceeds the health advisories listed above.  If the project is addressing more than one contaminated well or discharge system, provide a summary table listing each well or discharge and its most recent laboratory test result for the exceeded health advisory. </w:t>
      </w:r>
      <w:r w:rsidRPr="009D601D">
        <w:rPr>
          <w:rFonts w:eastAsia="Times New Roman" w:cstheme="minorHAnsi"/>
        </w:rPr>
        <w:br/>
      </w:r>
    </w:p>
    <w:p w14:paraId="142F3020" w14:textId="53267F21" w:rsidR="00FB15F9" w:rsidRPr="009D601D" w:rsidRDefault="00FB15F9" w:rsidP="00AF0772">
      <w:pPr>
        <w:numPr>
          <w:ilvl w:val="0"/>
          <w:numId w:val="167"/>
        </w:numPr>
        <w:spacing w:after="0" w:afterAutospacing="0"/>
        <w:textAlignment w:val="baseline"/>
        <w:rPr>
          <w:rFonts w:eastAsia="Times New Roman" w:cstheme="minorHAnsi"/>
        </w:rPr>
      </w:pPr>
      <w:r w:rsidRPr="009D601D">
        <w:rPr>
          <w:rFonts w:eastAsia="Times New Roman" w:cstheme="minorHAnsi"/>
        </w:rPr>
        <w:t xml:space="preserve">Unregulated water supplies may include </w:t>
      </w:r>
      <w:proofErr w:type="gramStart"/>
      <w:r w:rsidRPr="009D601D">
        <w:rPr>
          <w:rFonts w:eastAsia="Times New Roman" w:cstheme="minorHAnsi"/>
        </w:rPr>
        <w:t>individually-owned</w:t>
      </w:r>
      <w:proofErr w:type="gramEnd"/>
      <w:r w:rsidRPr="009D601D">
        <w:rPr>
          <w:rFonts w:eastAsia="Times New Roman" w:cstheme="minorHAnsi"/>
        </w:rPr>
        <w:t xml:space="preserve"> wells or a shared well serving a group of homes too small to be subject to the Safe Drinking Water Act (SDWA) (e.g. up to 15 connections or 25 people). </w:t>
      </w:r>
      <w:r w:rsidRPr="009D601D">
        <w:rPr>
          <w:rFonts w:eastAsia="Times New Roman" w:cstheme="minorHAnsi"/>
        </w:rPr>
        <w:br/>
      </w:r>
    </w:p>
    <w:p w14:paraId="715602F4" w14:textId="06E7E876" w:rsidR="00FB15F9" w:rsidRPr="009D601D" w:rsidRDefault="00FB15F9" w:rsidP="00AF0772">
      <w:pPr>
        <w:numPr>
          <w:ilvl w:val="0"/>
          <w:numId w:val="167"/>
        </w:numPr>
        <w:spacing w:after="0" w:afterAutospacing="0"/>
        <w:textAlignment w:val="baseline"/>
        <w:rPr>
          <w:rFonts w:eastAsia="Times New Roman" w:cstheme="minorHAnsi"/>
        </w:rPr>
      </w:pPr>
      <w:r w:rsidRPr="009D601D">
        <w:rPr>
          <w:rFonts w:eastAsia="Times New Roman" w:cstheme="minorHAnsi"/>
        </w:rPr>
        <w:t xml:space="preserve">If well contamination does not affect a public water supply system, then the application must include a sampling report that follows the instructions in the document: </w:t>
      </w:r>
      <w:hyperlink r:id="rId26" w:tgtFrame="_blank" w:history="1">
        <w:r w:rsidRPr="0023183B">
          <w:rPr>
            <w:rFonts w:eastAsia="Times New Roman" w:cstheme="minorHAnsi"/>
            <w:i/>
            <w:iCs/>
            <w:color w:val="0070C0"/>
            <w:u w:val="single"/>
          </w:rPr>
          <w:t>Guidance for documenting public health priority points by sampling individually owned wells</w:t>
        </w:r>
      </w:hyperlink>
      <w:r w:rsidRPr="0023183B">
        <w:rPr>
          <w:rFonts w:eastAsia="Times New Roman" w:cstheme="minorHAnsi"/>
          <w:i/>
          <w:iCs/>
          <w:color w:val="0070C0"/>
        </w:rPr>
        <w:t>.</w:t>
      </w:r>
      <w:r w:rsidRPr="0023183B">
        <w:rPr>
          <w:rFonts w:eastAsia="Times New Roman" w:cstheme="minorHAnsi"/>
          <w:i/>
          <w:iCs/>
          <w:color w:val="0070C0"/>
          <w:u w:val="single"/>
        </w:rPr>
        <w:t xml:space="preserve"> (This guidance is not applicable for documentation for emerging contaminants).</w:t>
      </w:r>
      <w:r w:rsidRPr="0023183B">
        <w:rPr>
          <w:rFonts w:eastAsia="Times New Roman" w:cstheme="minorHAnsi"/>
          <w:color w:val="0070C0"/>
        </w:rPr>
        <w:t> </w:t>
      </w:r>
      <w:r w:rsidRPr="009D601D">
        <w:rPr>
          <w:rFonts w:eastAsia="Times New Roman" w:cstheme="minorHAnsi"/>
        </w:rPr>
        <w:br/>
      </w:r>
    </w:p>
    <w:p w14:paraId="0BBC47D9" w14:textId="77777777" w:rsidR="00FB15F9" w:rsidRPr="009D601D" w:rsidRDefault="00FB15F9" w:rsidP="00AF0772">
      <w:pPr>
        <w:numPr>
          <w:ilvl w:val="0"/>
          <w:numId w:val="167"/>
        </w:numPr>
        <w:spacing w:after="0" w:afterAutospacing="0"/>
        <w:textAlignment w:val="baseline"/>
        <w:rPr>
          <w:rFonts w:eastAsia="Times New Roman" w:cstheme="minorHAnsi"/>
        </w:rPr>
      </w:pPr>
      <w:r w:rsidRPr="009D601D">
        <w:rPr>
          <w:rFonts w:eastAsia="Times New Roman" w:cstheme="minorHAnsi"/>
        </w:rPr>
        <w:t>Notwithstanding any of the above, a drinking water project application that qualifies for 1.B priority points for exceedance of Health Advisory Levels for PFOA, PFOS, GenX or PFBS will automatically qualify for 2.H.3 points. </w:t>
      </w:r>
    </w:p>
    <w:p w14:paraId="35C52977" w14:textId="77777777" w:rsidR="00C046B9" w:rsidRPr="009D601D" w:rsidRDefault="00C046B9" w:rsidP="00C046B9">
      <w:pPr>
        <w:pStyle w:val="ListParagraph"/>
        <w:spacing w:after="0" w:afterAutospacing="0"/>
        <w:ind w:hanging="720"/>
        <w:rPr>
          <w:b/>
          <w:u w:val="single"/>
        </w:rPr>
      </w:pPr>
    </w:p>
    <w:p w14:paraId="67D48D06" w14:textId="70943152" w:rsidR="00C046B9" w:rsidRPr="009D601D" w:rsidRDefault="00C046B9" w:rsidP="00C046B9">
      <w:pPr>
        <w:pStyle w:val="ListParagraph"/>
        <w:spacing w:after="0" w:afterAutospacing="0"/>
        <w:ind w:hanging="720"/>
        <w:rPr>
          <w:b/>
          <w:u w:val="single"/>
        </w:rPr>
      </w:pPr>
      <w:r w:rsidRPr="009D601D">
        <w:rPr>
          <w:b/>
          <w:u w:val="single"/>
        </w:rPr>
        <w:t>Line Item 2.I – Reserved for Other Programs</w:t>
      </w:r>
    </w:p>
    <w:p w14:paraId="00351AF7" w14:textId="77777777" w:rsidR="008F7B37" w:rsidRPr="009D601D" w:rsidRDefault="008F7B37" w:rsidP="00C046B9">
      <w:pPr>
        <w:pStyle w:val="ListParagraph"/>
        <w:spacing w:after="0" w:afterAutospacing="0"/>
        <w:ind w:hanging="720"/>
        <w:rPr>
          <w:b/>
          <w:u w:val="single"/>
        </w:rPr>
      </w:pPr>
    </w:p>
    <w:p w14:paraId="6033145E" w14:textId="33F4FE30" w:rsidR="00C046B9" w:rsidRPr="00104A5B" w:rsidRDefault="00C046B9" w:rsidP="00C046B9">
      <w:pPr>
        <w:spacing w:after="0" w:afterAutospacing="0"/>
        <w:rPr>
          <w:b/>
          <w:sz w:val="24"/>
          <w:szCs w:val="24"/>
          <w:u w:val="single"/>
        </w:rPr>
      </w:pPr>
      <w:r w:rsidRPr="00104A5B">
        <w:rPr>
          <w:b/>
          <w:sz w:val="24"/>
          <w:szCs w:val="24"/>
          <w:u w:val="single"/>
        </w:rPr>
        <w:t xml:space="preserve">Line Item 2.J - Water Loss in System to be </w:t>
      </w:r>
      <w:r w:rsidR="0023183B" w:rsidRPr="00104A5B">
        <w:rPr>
          <w:b/>
          <w:sz w:val="24"/>
          <w:szCs w:val="24"/>
          <w:u w:val="single"/>
        </w:rPr>
        <w:t>Rehabilitated</w:t>
      </w:r>
      <w:r w:rsidRPr="00104A5B">
        <w:rPr>
          <w:b/>
          <w:sz w:val="24"/>
          <w:szCs w:val="24"/>
          <w:u w:val="single"/>
        </w:rPr>
        <w:t xml:space="preserve"> or Replaced is 30% or Greater (10 points)</w:t>
      </w:r>
    </w:p>
    <w:p w14:paraId="1DD2BCE5" w14:textId="46502E1F" w:rsidR="00C046B9" w:rsidRPr="009D601D" w:rsidRDefault="00C046B9" w:rsidP="00C046B9">
      <w:pPr>
        <w:spacing w:after="0" w:afterAutospacing="0"/>
      </w:pPr>
      <w:r w:rsidRPr="009D601D">
        <w:t xml:space="preserve">An application may earn </w:t>
      </w:r>
      <w:r w:rsidR="00EC198C" w:rsidRPr="009D601D">
        <w:t>these</w:t>
      </w:r>
      <w:r w:rsidRPr="009D601D">
        <w:t xml:space="preserve"> points if the project will address water loss equal to or exceeding 30% in the system. Such a project could include the following examples:</w:t>
      </w:r>
      <w:r w:rsidR="00EC198C" w:rsidRPr="009D601D">
        <w:br/>
      </w:r>
    </w:p>
    <w:p w14:paraId="3D5CFA15" w14:textId="58C83C12" w:rsidR="00EC198C" w:rsidRDefault="00EC198C" w:rsidP="00AF0772">
      <w:pPr>
        <w:pStyle w:val="paragraph"/>
        <w:numPr>
          <w:ilvl w:val="0"/>
          <w:numId w:val="134"/>
        </w:numPr>
        <w:spacing w:before="0" w:beforeAutospacing="0" w:after="0" w:afterAutospacing="0"/>
        <w:textAlignment w:val="baseline"/>
        <w:rPr>
          <w:rStyle w:val="eop"/>
          <w:rFonts w:ascii="Calibri" w:hAnsi="Calibri" w:cs="Calibri"/>
          <w:sz w:val="22"/>
          <w:szCs w:val="22"/>
        </w:rPr>
      </w:pPr>
      <w:r w:rsidRPr="009D601D">
        <w:rPr>
          <w:rStyle w:val="normaltextrun"/>
          <w:rFonts w:ascii="Calibri" w:hAnsi="Calibri" w:cs="Calibri"/>
          <w:sz w:val="22"/>
          <w:szCs w:val="22"/>
          <w:u w:val="single"/>
        </w:rPr>
        <w:t>Altitude valve</w:t>
      </w:r>
      <w:r w:rsidRPr="009D601D">
        <w:rPr>
          <w:rStyle w:val="normaltextrun"/>
          <w:rFonts w:ascii="Calibri" w:hAnsi="Calibri" w:cs="Calibri"/>
          <w:sz w:val="22"/>
          <w:szCs w:val="22"/>
        </w:rPr>
        <w:t>. A project that installs an altitude valve to prevent overflowing of a tank that currently overflows frequently and is believed to be the source of a substantial fraction of the system’s water loss.</w:t>
      </w:r>
      <w:r w:rsidRPr="009D601D">
        <w:rPr>
          <w:rStyle w:val="eop"/>
          <w:rFonts w:ascii="Calibri" w:hAnsi="Calibri" w:cs="Calibri"/>
          <w:sz w:val="22"/>
          <w:szCs w:val="22"/>
        </w:rPr>
        <w:t> </w:t>
      </w:r>
    </w:p>
    <w:p w14:paraId="14B56711" w14:textId="77777777" w:rsidR="0023183B" w:rsidRPr="009D601D" w:rsidRDefault="0023183B" w:rsidP="0023183B">
      <w:pPr>
        <w:pStyle w:val="paragraph"/>
        <w:spacing w:before="0" w:beforeAutospacing="0" w:after="0" w:afterAutospacing="0"/>
        <w:ind w:left="720"/>
        <w:textAlignment w:val="baseline"/>
        <w:rPr>
          <w:rFonts w:ascii="Calibri" w:hAnsi="Calibri" w:cs="Calibri"/>
          <w:sz w:val="22"/>
          <w:szCs w:val="22"/>
        </w:rPr>
      </w:pPr>
    </w:p>
    <w:p w14:paraId="32F2BF43" w14:textId="77777777" w:rsidR="00EC198C" w:rsidRPr="009D601D" w:rsidRDefault="00EC198C" w:rsidP="00AF0772">
      <w:pPr>
        <w:pStyle w:val="paragraph"/>
        <w:numPr>
          <w:ilvl w:val="0"/>
          <w:numId w:val="135"/>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u w:val="single"/>
        </w:rPr>
        <w:t>Waterline replacement</w:t>
      </w:r>
      <w:r w:rsidRPr="009D601D">
        <w:rPr>
          <w:rStyle w:val="normaltextrun"/>
          <w:rFonts w:ascii="Calibri" w:hAnsi="Calibri" w:cs="Calibri"/>
          <w:sz w:val="22"/>
          <w:szCs w:val="22"/>
        </w:rPr>
        <w:t>. A project that replaces a section of line that has experienced frequent breaks and is believed to be the source of a substantial fraction of the system’s water loss. </w:t>
      </w:r>
      <w:r w:rsidRPr="009D601D">
        <w:rPr>
          <w:rStyle w:val="eop"/>
          <w:rFonts w:ascii="Calibri" w:hAnsi="Calibri" w:cs="Calibri"/>
          <w:sz w:val="22"/>
          <w:szCs w:val="22"/>
        </w:rPr>
        <w:t> </w:t>
      </w:r>
    </w:p>
    <w:p w14:paraId="5FC41707" w14:textId="77777777" w:rsidR="00EC198C" w:rsidRPr="009D601D" w:rsidRDefault="00EC198C" w:rsidP="00C046B9">
      <w:pPr>
        <w:spacing w:after="0" w:afterAutospacing="0"/>
      </w:pPr>
    </w:p>
    <w:p w14:paraId="1B9F8F7D" w14:textId="0E3FB991" w:rsidR="00C046B9" w:rsidRDefault="00C046B9" w:rsidP="00C046B9">
      <w:pPr>
        <w:spacing w:after="0" w:afterAutospacing="0"/>
      </w:pPr>
      <w:r w:rsidRPr="009D601D">
        <w:t>To document these points, provide the following:</w:t>
      </w:r>
    </w:p>
    <w:p w14:paraId="3DBEA09B" w14:textId="77777777" w:rsidR="0023183B" w:rsidRPr="009D601D" w:rsidRDefault="0023183B" w:rsidP="00C046B9">
      <w:pPr>
        <w:spacing w:after="0" w:afterAutospacing="0"/>
      </w:pPr>
    </w:p>
    <w:p w14:paraId="5350621C" w14:textId="77777777" w:rsidR="00C046B9" w:rsidRPr="009D601D" w:rsidRDefault="00C046B9" w:rsidP="00196F70">
      <w:pPr>
        <w:pStyle w:val="ListParagraph"/>
        <w:numPr>
          <w:ilvl w:val="0"/>
          <w:numId w:val="9"/>
        </w:numPr>
        <w:spacing w:after="0" w:afterAutospacing="0"/>
        <w:rPr>
          <w:u w:val="single"/>
        </w:rPr>
      </w:pPr>
      <w:r w:rsidRPr="009D601D">
        <w:rPr>
          <w:u w:val="single"/>
        </w:rPr>
        <w:t>Water loss.</w:t>
      </w:r>
      <w:r w:rsidRPr="009D601D">
        <w:t xml:space="preserve">  Both of the following two items must document that the system’s water loss equals or exceeds 30%:</w:t>
      </w:r>
    </w:p>
    <w:p w14:paraId="50159F9D" w14:textId="730351F3" w:rsidR="00EC198C" w:rsidRPr="009D601D" w:rsidRDefault="00EC198C" w:rsidP="00AF0772">
      <w:pPr>
        <w:pStyle w:val="paragraph"/>
        <w:numPr>
          <w:ilvl w:val="0"/>
          <w:numId w:val="136"/>
        </w:numPr>
        <w:spacing w:before="0" w:beforeAutospacing="0" w:after="0" w:afterAutospacing="0"/>
        <w:ind w:left="1080"/>
        <w:textAlignment w:val="baseline"/>
        <w:rPr>
          <w:sz w:val="22"/>
          <w:szCs w:val="22"/>
        </w:rPr>
      </w:pPr>
      <w:r w:rsidRPr="009D601D">
        <w:rPr>
          <w:rStyle w:val="normaltextrun"/>
          <w:rFonts w:ascii="Calibri" w:hAnsi="Calibri" w:cs="Calibri"/>
          <w:sz w:val="22"/>
          <w:szCs w:val="22"/>
        </w:rPr>
        <w:t>The most recent water audit (only one year required), which must meet the requirements discussed under Line Item 3.</w:t>
      </w:r>
      <w:r w:rsidR="00325BB9" w:rsidRPr="009D601D">
        <w:rPr>
          <w:rStyle w:val="normaltextrun"/>
          <w:rFonts w:ascii="Calibri" w:hAnsi="Calibri" w:cs="Calibri"/>
          <w:sz w:val="22"/>
          <w:szCs w:val="22"/>
        </w:rPr>
        <w:t>D</w:t>
      </w:r>
      <w:r w:rsidRPr="009D601D">
        <w:rPr>
          <w:rStyle w:val="normaltextrun"/>
          <w:rFonts w:ascii="Calibri" w:hAnsi="Calibri" w:cs="Calibri"/>
          <w:sz w:val="22"/>
          <w:szCs w:val="22"/>
        </w:rPr>
        <w:t xml:space="preserve"> (</w:t>
      </w:r>
      <w:r w:rsidRPr="009D601D">
        <w:rPr>
          <w:rStyle w:val="normaltextrun"/>
          <w:rFonts w:ascii="Calibri" w:hAnsi="Calibri" w:cs="Calibri"/>
          <w:i/>
          <w:iCs/>
          <w:sz w:val="22"/>
          <w:szCs w:val="22"/>
        </w:rPr>
        <w:t>Water Loss Reduction Plan</w:t>
      </w:r>
      <w:r w:rsidRPr="009D601D">
        <w:rPr>
          <w:rStyle w:val="normaltextrun"/>
          <w:rFonts w:ascii="Calibri" w:hAnsi="Calibri" w:cs="Calibri"/>
          <w:sz w:val="22"/>
          <w:szCs w:val="22"/>
        </w:rPr>
        <w:t xml:space="preserve">). Water audits can be performed either by using AWWA methodology or using DWR’s “small system water audit”. Small system water audit can be performed using the following tool. </w:t>
      </w:r>
      <w:hyperlink r:id="rId27" w:tgtFrame="_blank" w:history="1">
        <w:r w:rsidRPr="0023183B">
          <w:rPr>
            <w:rStyle w:val="normaltextrun"/>
            <w:rFonts w:ascii="Calibri" w:hAnsi="Calibri" w:cs="Calibri"/>
            <w:color w:val="0070C0"/>
            <w:sz w:val="22"/>
            <w:szCs w:val="22"/>
            <w:u w:val="single"/>
          </w:rPr>
          <w:t>https://www.ncwater.org/WUDC/app/LWSP/files/small_system_water_audit.xlsm</w:t>
        </w:r>
      </w:hyperlink>
      <w:r w:rsidRPr="0023183B">
        <w:rPr>
          <w:rStyle w:val="eop"/>
          <w:rFonts w:ascii="Calibri" w:hAnsi="Calibri" w:cs="Calibri"/>
          <w:color w:val="0070C0"/>
          <w:sz w:val="22"/>
          <w:szCs w:val="22"/>
        </w:rPr>
        <w:t> </w:t>
      </w:r>
      <w:r w:rsidR="00325BB9" w:rsidRPr="009D601D">
        <w:rPr>
          <w:rStyle w:val="eop"/>
          <w:rFonts w:ascii="Calibri" w:hAnsi="Calibri" w:cs="Calibri"/>
          <w:sz w:val="22"/>
          <w:szCs w:val="22"/>
        </w:rPr>
        <w:br/>
      </w:r>
    </w:p>
    <w:p w14:paraId="68992033" w14:textId="77777777" w:rsidR="00EC198C" w:rsidRPr="0023183B" w:rsidRDefault="00EC198C" w:rsidP="00AF0772">
      <w:pPr>
        <w:pStyle w:val="paragraph"/>
        <w:numPr>
          <w:ilvl w:val="0"/>
          <w:numId w:val="136"/>
        </w:numPr>
        <w:spacing w:before="0" w:beforeAutospacing="0" w:after="0" w:afterAutospacing="0"/>
        <w:ind w:left="1080"/>
        <w:textAlignment w:val="baseline"/>
        <w:rPr>
          <w:rFonts w:ascii="Calibri" w:hAnsi="Calibri" w:cs="Calibri"/>
          <w:color w:val="0070C0"/>
          <w:sz w:val="22"/>
          <w:szCs w:val="22"/>
        </w:rPr>
      </w:pPr>
      <w:r w:rsidRPr="009D601D">
        <w:rPr>
          <w:rStyle w:val="normaltextrun"/>
          <w:rFonts w:ascii="Calibri" w:hAnsi="Calibri" w:cs="Calibri"/>
          <w:sz w:val="22"/>
          <w:szCs w:val="22"/>
        </w:rPr>
        <w:t xml:space="preserve">The water loss in the system’s most recent </w:t>
      </w:r>
      <w:r w:rsidRPr="009D601D">
        <w:rPr>
          <w:rStyle w:val="normaltextrun"/>
          <w:rFonts w:ascii="Calibri" w:hAnsi="Calibri" w:cs="Calibri"/>
          <w:sz w:val="22"/>
          <w:szCs w:val="22"/>
          <w:u w:val="single"/>
        </w:rPr>
        <w:t>complete</w:t>
      </w:r>
      <w:r w:rsidRPr="009D601D">
        <w:rPr>
          <w:rStyle w:val="normaltextrun"/>
          <w:rFonts w:ascii="Calibri" w:hAnsi="Calibri" w:cs="Calibri"/>
          <w:sz w:val="22"/>
          <w:szCs w:val="22"/>
        </w:rPr>
        <w:t xml:space="preserve"> Local Water Supply Plan. For more information on LWSPs see </w:t>
      </w:r>
      <w:hyperlink r:id="rId28" w:tgtFrame="_blank" w:history="1">
        <w:r w:rsidRPr="0023183B">
          <w:rPr>
            <w:rStyle w:val="normaltextrun"/>
            <w:rFonts w:ascii="Calibri" w:hAnsi="Calibri" w:cs="Calibri"/>
            <w:color w:val="0070C0"/>
            <w:sz w:val="22"/>
            <w:szCs w:val="22"/>
            <w:u w:val="single"/>
          </w:rPr>
          <w:t>http://www.ncwater.org/Water_Supply_Planning/Local_Water_Supply_Plan/</w:t>
        </w:r>
      </w:hyperlink>
      <w:r w:rsidRPr="0023183B">
        <w:rPr>
          <w:rStyle w:val="normaltextrun"/>
          <w:rFonts w:ascii="Calibri" w:hAnsi="Calibri" w:cs="Calibri"/>
          <w:color w:val="0070C0"/>
          <w:sz w:val="22"/>
          <w:szCs w:val="22"/>
        </w:rPr>
        <w:t xml:space="preserve"> .</w:t>
      </w:r>
      <w:r w:rsidRPr="0023183B">
        <w:rPr>
          <w:rStyle w:val="eop"/>
          <w:rFonts w:ascii="Calibri" w:hAnsi="Calibri" w:cs="Calibri"/>
          <w:color w:val="0070C0"/>
          <w:sz w:val="22"/>
          <w:szCs w:val="22"/>
        </w:rPr>
        <w:t> </w:t>
      </w:r>
    </w:p>
    <w:p w14:paraId="3A7976A4" w14:textId="77777777" w:rsidR="00EC198C" w:rsidRPr="009D601D" w:rsidRDefault="00EC198C" w:rsidP="00EC198C">
      <w:pPr>
        <w:pStyle w:val="paragraph"/>
        <w:spacing w:before="0" w:beforeAutospacing="0" w:after="0" w:afterAutospacing="0"/>
        <w:ind w:left="720"/>
        <w:textAlignment w:val="baseline"/>
        <w:rPr>
          <w:rStyle w:val="normaltextrun"/>
          <w:rFonts w:ascii="Calibri" w:hAnsi="Calibri" w:cs="Calibri"/>
          <w:sz w:val="22"/>
          <w:szCs w:val="22"/>
        </w:rPr>
      </w:pPr>
    </w:p>
    <w:p w14:paraId="57B87C1E" w14:textId="628C4680" w:rsidR="00EC198C" w:rsidRPr="009D601D" w:rsidRDefault="00EC198C" w:rsidP="00AF0772">
      <w:pPr>
        <w:pStyle w:val="paragraph"/>
        <w:numPr>
          <w:ilvl w:val="0"/>
          <w:numId w:val="138"/>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u w:val="single"/>
        </w:rPr>
        <w:t>That the unit is responsible</w:t>
      </w:r>
      <w:r w:rsidRPr="009D601D">
        <w:rPr>
          <w:rStyle w:val="normaltextrun"/>
          <w:rFonts w:ascii="Calibri" w:hAnsi="Calibri" w:cs="Calibri"/>
          <w:sz w:val="22"/>
          <w:szCs w:val="22"/>
        </w:rPr>
        <w:t>. The narrative must explain why it is believed that the unit to be modified is responsible for the excessive water loss. For example:</w:t>
      </w:r>
      <w:r w:rsidRPr="009D601D">
        <w:rPr>
          <w:rStyle w:val="eop"/>
          <w:rFonts w:ascii="Calibri" w:hAnsi="Calibri" w:cs="Calibri"/>
          <w:sz w:val="22"/>
          <w:szCs w:val="22"/>
        </w:rPr>
        <w:t> </w:t>
      </w:r>
    </w:p>
    <w:p w14:paraId="5B7E7F56" w14:textId="77777777" w:rsidR="00EC198C" w:rsidRPr="009D601D" w:rsidRDefault="00EC198C" w:rsidP="00AF0772">
      <w:pPr>
        <w:pStyle w:val="paragraph"/>
        <w:numPr>
          <w:ilvl w:val="0"/>
          <w:numId w:val="137"/>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For a project to add an altitude valve, estimate the losses from tank overflows.</w:t>
      </w:r>
      <w:r w:rsidRPr="009D601D">
        <w:rPr>
          <w:rStyle w:val="eop"/>
          <w:rFonts w:ascii="Calibri" w:hAnsi="Calibri" w:cs="Calibri"/>
          <w:sz w:val="22"/>
          <w:szCs w:val="22"/>
        </w:rPr>
        <w:t> </w:t>
      </w:r>
    </w:p>
    <w:p w14:paraId="1EE7EA6C" w14:textId="77777777" w:rsidR="00EC198C" w:rsidRPr="009D601D" w:rsidRDefault="00EC198C" w:rsidP="00AF0772">
      <w:pPr>
        <w:pStyle w:val="paragraph"/>
        <w:numPr>
          <w:ilvl w:val="0"/>
          <w:numId w:val="137"/>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For a project to replace a waterline, estimate the water loss from leaks.</w:t>
      </w:r>
      <w:r w:rsidRPr="009D601D">
        <w:rPr>
          <w:rStyle w:val="eop"/>
          <w:rFonts w:ascii="Calibri" w:hAnsi="Calibri" w:cs="Calibri"/>
          <w:sz w:val="22"/>
          <w:szCs w:val="22"/>
        </w:rPr>
        <w:t> </w:t>
      </w:r>
    </w:p>
    <w:p w14:paraId="42190574" w14:textId="77777777" w:rsidR="00EC198C" w:rsidRPr="009D601D" w:rsidRDefault="00EC198C" w:rsidP="00AF0772">
      <w:pPr>
        <w:pStyle w:val="paragraph"/>
        <w:numPr>
          <w:ilvl w:val="0"/>
          <w:numId w:val="137"/>
        </w:numPr>
        <w:tabs>
          <w:tab w:val="clear" w:pos="720"/>
          <w:tab w:val="num" w:pos="1080"/>
        </w:tabs>
        <w:spacing w:before="0" w:beforeAutospacing="0" w:after="0" w:afterAutospacing="0"/>
        <w:ind w:left="1080"/>
        <w:textAlignment w:val="baseline"/>
        <w:rPr>
          <w:rFonts w:ascii="Calibri" w:hAnsi="Calibri" w:cs="Calibri"/>
          <w:sz w:val="22"/>
          <w:szCs w:val="22"/>
        </w:rPr>
      </w:pPr>
      <w:r w:rsidRPr="009D601D">
        <w:rPr>
          <w:rStyle w:val="normaltextrun"/>
          <w:rFonts w:ascii="Calibri" w:hAnsi="Calibri" w:cs="Calibri"/>
          <w:sz w:val="22"/>
          <w:szCs w:val="22"/>
        </w:rPr>
        <w:t>Show all calculations and assumptions.</w:t>
      </w:r>
      <w:r w:rsidRPr="009D601D">
        <w:rPr>
          <w:rStyle w:val="eop"/>
          <w:rFonts w:ascii="Calibri" w:hAnsi="Calibri" w:cs="Calibri"/>
          <w:sz w:val="22"/>
          <w:szCs w:val="22"/>
        </w:rPr>
        <w:t> </w:t>
      </w:r>
    </w:p>
    <w:p w14:paraId="06191422" w14:textId="77777777" w:rsidR="00C046B9" w:rsidRPr="009D601D" w:rsidRDefault="00C046B9" w:rsidP="00C046B9">
      <w:pPr>
        <w:pStyle w:val="ListParagraph"/>
        <w:spacing w:after="0" w:afterAutospacing="0"/>
        <w:ind w:left="1440"/>
      </w:pPr>
    </w:p>
    <w:p w14:paraId="75DFFE28" w14:textId="77777777" w:rsidR="00325BB9" w:rsidRPr="009D601D" w:rsidRDefault="00C046B9" w:rsidP="00196F70">
      <w:pPr>
        <w:pStyle w:val="ListParagraph"/>
        <w:numPr>
          <w:ilvl w:val="0"/>
          <w:numId w:val="9"/>
        </w:numPr>
        <w:spacing w:after="0" w:afterAutospacing="0"/>
        <w:contextualSpacing w:val="0"/>
      </w:pPr>
      <w:r w:rsidRPr="009D601D">
        <w:rPr>
          <w:u w:val="single"/>
        </w:rPr>
        <w:t>That the infrastructure to be replaced is the cause of loss</w:t>
      </w:r>
      <w:r w:rsidRPr="009D601D">
        <w:t xml:space="preserve">. </w:t>
      </w:r>
      <w:r w:rsidR="00325BB9" w:rsidRPr="009D601D">
        <w:t xml:space="preserve">The narrative must credibly explain how the proposed project will reduce water loss. In particular, the narrative must estimate the post-project system-wide water loss.  </w:t>
      </w:r>
    </w:p>
    <w:p w14:paraId="2C399F4F" w14:textId="77777777" w:rsidR="00325BB9" w:rsidRPr="009D601D" w:rsidRDefault="00325BB9" w:rsidP="00325BB9">
      <w:pPr>
        <w:pStyle w:val="ListParagraph"/>
        <w:spacing w:after="0" w:afterAutospacing="0"/>
        <w:contextualSpacing w:val="0"/>
      </w:pPr>
    </w:p>
    <w:p w14:paraId="13B035FC" w14:textId="6760AF92" w:rsidR="00C046B9" w:rsidRPr="009D601D" w:rsidRDefault="008F7B37" w:rsidP="00325BB9">
      <w:pPr>
        <w:spacing w:after="0" w:afterAutospacing="0"/>
        <w:rPr>
          <w:b/>
          <w:u w:val="single"/>
        </w:rPr>
      </w:pPr>
      <w:r w:rsidRPr="009D601D">
        <w:rPr>
          <w:noProof/>
        </w:rPr>
        <mc:AlternateContent>
          <mc:Choice Requires="wps">
            <w:drawing>
              <wp:anchor distT="0" distB="0" distL="114300" distR="114300" simplePos="0" relativeHeight="251664384" behindDoc="0" locked="0" layoutInCell="1" allowOverlap="1" wp14:anchorId="5C153EFE" wp14:editId="454AE516">
                <wp:simplePos x="0" y="0"/>
                <wp:positionH relativeFrom="margin">
                  <wp:posOffset>168</wp:posOffset>
                </wp:positionH>
                <wp:positionV relativeFrom="paragraph">
                  <wp:posOffset>0</wp:posOffset>
                </wp:positionV>
                <wp:extent cx="5943600" cy="3194050"/>
                <wp:effectExtent l="0" t="0" r="19050" b="254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4050"/>
                        </a:xfrm>
                        <a:prstGeom prst="rect">
                          <a:avLst/>
                        </a:prstGeom>
                        <a:solidFill>
                          <a:schemeClr val="bg1">
                            <a:lumMod val="95000"/>
                          </a:schemeClr>
                        </a:solidFill>
                        <a:ln w="9525">
                          <a:solidFill>
                            <a:srgbClr val="000000"/>
                          </a:solidFill>
                          <a:miter lim="800000"/>
                          <a:headEnd/>
                          <a:tailEnd/>
                        </a:ln>
                      </wps:spPr>
                      <wps:txbx>
                        <w:txbxContent>
                          <w:p w14:paraId="54D8ACE5" w14:textId="77777777" w:rsidR="00C046B9" w:rsidRPr="008F7B37" w:rsidRDefault="00C046B9" w:rsidP="0023183B">
                            <w:pPr>
                              <w:jc w:val="center"/>
                              <w:rPr>
                                <w:b/>
                                <w:sz w:val="20"/>
                                <w:szCs w:val="20"/>
                              </w:rPr>
                            </w:pPr>
                            <w:r w:rsidRPr="008F7B37">
                              <w:rPr>
                                <w:b/>
                                <w:sz w:val="20"/>
                                <w:szCs w:val="20"/>
                              </w:rPr>
                              <w:t>Example Narrative for Line Item 2.J</w:t>
                            </w:r>
                          </w:p>
                          <w:p w14:paraId="176DB0C6" w14:textId="77777777" w:rsidR="00C046B9" w:rsidRPr="008F7B37" w:rsidRDefault="00C046B9" w:rsidP="0023183B">
                            <w:pPr>
                              <w:rPr>
                                <w:sz w:val="20"/>
                                <w:szCs w:val="20"/>
                              </w:rPr>
                            </w:pPr>
                            <w:r w:rsidRPr="008F7B37">
                              <w:rPr>
                                <w:sz w:val="20"/>
                                <w:szCs w:val="20"/>
                              </w:rPr>
                              <w:t xml:space="preserve">The Town of Folger has a 12-inch line running down Elm Street that has had three breaks over the last two years.  The line is 60 years old and has small cracks that leak continuously. The last break caused the town to lose over one million gallons of water in one month and caused a sinkhole in the street.  Folger believes that this line causes much of the </w:t>
                            </w:r>
                            <w:proofErr w:type="gramStart"/>
                            <w:r w:rsidRPr="008F7B37">
                              <w:rPr>
                                <w:sz w:val="20"/>
                                <w:szCs w:val="20"/>
                              </w:rPr>
                              <w:t>high water</w:t>
                            </w:r>
                            <w:proofErr w:type="gramEnd"/>
                            <w:r w:rsidRPr="008F7B37">
                              <w:rPr>
                                <w:sz w:val="20"/>
                                <w:szCs w:val="20"/>
                              </w:rPr>
                              <w:t xml:space="preserve"> loss because water losses in Folger’s water system were less than 20% before the first Elm Street waterline failure.  Included in this application are the following:</w:t>
                            </w:r>
                          </w:p>
                          <w:p w14:paraId="66235EC4" w14:textId="77777777" w:rsidR="00C046B9" w:rsidRPr="008F7B37" w:rsidRDefault="00C046B9" w:rsidP="0023183B">
                            <w:pPr>
                              <w:pStyle w:val="ListParagraph"/>
                              <w:numPr>
                                <w:ilvl w:val="0"/>
                                <w:numId w:val="11"/>
                              </w:numPr>
                              <w:rPr>
                                <w:sz w:val="20"/>
                                <w:szCs w:val="20"/>
                              </w:rPr>
                            </w:pPr>
                            <w:r w:rsidRPr="008F7B37">
                              <w:rPr>
                                <w:sz w:val="20"/>
                                <w:szCs w:val="20"/>
                              </w:rPr>
                              <w:t>A copy of the last three water audits showing the water losses for each year:</w:t>
                            </w:r>
                          </w:p>
                          <w:p w14:paraId="75F75FF0" w14:textId="77777777" w:rsidR="00C046B9" w:rsidRPr="008F7B37" w:rsidRDefault="00C046B9" w:rsidP="0023183B">
                            <w:pPr>
                              <w:pStyle w:val="ListParagraph"/>
                              <w:numPr>
                                <w:ilvl w:val="1"/>
                                <w:numId w:val="11"/>
                              </w:numPr>
                              <w:rPr>
                                <w:sz w:val="20"/>
                                <w:szCs w:val="20"/>
                              </w:rPr>
                            </w:pPr>
                            <w:r w:rsidRPr="008F7B37">
                              <w:rPr>
                                <w:sz w:val="20"/>
                                <w:szCs w:val="20"/>
                              </w:rPr>
                              <w:t>2012-2013</w:t>
                            </w:r>
                            <w:r w:rsidRPr="008F7B37">
                              <w:rPr>
                                <w:sz w:val="20"/>
                                <w:szCs w:val="20"/>
                              </w:rPr>
                              <w:tab/>
                              <w:t>18%</w:t>
                            </w:r>
                          </w:p>
                          <w:p w14:paraId="2E28791E" w14:textId="77777777" w:rsidR="00C046B9" w:rsidRPr="008F7B37" w:rsidRDefault="00C046B9" w:rsidP="0023183B">
                            <w:pPr>
                              <w:pStyle w:val="ListParagraph"/>
                              <w:numPr>
                                <w:ilvl w:val="1"/>
                                <w:numId w:val="11"/>
                              </w:numPr>
                              <w:rPr>
                                <w:sz w:val="20"/>
                                <w:szCs w:val="20"/>
                              </w:rPr>
                            </w:pPr>
                            <w:r w:rsidRPr="008F7B37">
                              <w:rPr>
                                <w:sz w:val="20"/>
                                <w:szCs w:val="20"/>
                              </w:rPr>
                              <w:t>2013-2014</w:t>
                            </w:r>
                            <w:r w:rsidRPr="008F7B37">
                              <w:rPr>
                                <w:sz w:val="20"/>
                                <w:szCs w:val="20"/>
                              </w:rPr>
                              <w:tab/>
                              <w:t>28% (first break occurred in January)</w:t>
                            </w:r>
                          </w:p>
                          <w:p w14:paraId="61BB4259" w14:textId="77777777" w:rsidR="00C046B9" w:rsidRPr="008F7B37" w:rsidRDefault="00C046B9" w:rsidP="0023183B">
                            <w:pPr>
                              <w:pStyle w:val="ListParagraph"/>
                              <w:numPr>
                                <w:ilvl w:val="1"/>
                                <w:numId w:val="11"/>
                              </w:numPr>
                              <w:rPr>
                                <w:sz w:val="20"/>
                                <w:szCs w:val="20"/>
                              </w:rPr>
                            </w:pPr>
                            <w:r w:rsidRPr="008F7B37">
                              <w:rPr>
                                <w:sz w:val="20"/>
                                <w:szCs w:val="20"/>
                              </w:rPr>
                              <w:t>2014-2015</w:t>
                            </w:r>
                            <w:r w:rsidRPr="008F7B37">
                              <w:rPr>
                                <w:sz w:val="20"/>
                                <w:szCs w:val="20"/>
                              </w:rPr>
                              <w:tab/>
                              <w:t>34%</w:t>
                            </w:r>
                          </w:p>
                          <w:p w14:paraId="67ED30FD" w14:textId="77777777" w:rsidR="00C046B9" w:rsidRPr="008F7B37" w:rsidRDefault="00C046B9" w:rsidP="0023183B">
                            <w:pPr>
                              <w:pStyle w:val="ListParagraph"/>
                              <w:numPr>
                                <w:ilvl w:val="0"/>
                                <w:numId w:val="11"/>
                              </w:numPr>
                              <w:rPr>
                                <w:sz w:val="20"/>
                                <w:szCs w:val="20"/>
                              </w:rPr>
                            </w:pPr>
                            <w:r w:rsidRPr="008F7B37">
                              <w:rPr>
                                <w:sz w:val="20"/>
                                <w:szCs w:val="20"/>
                              </w:rPr>
                              <w:t>A copy of the 2014 Local Water Supply Plan that shows 32% water loss for calendar year 2014.  The Local Water Supply Plan and water audit agree with each other reasonably well and agree that water loss exceeds 30%.</w:t>
                            </w:r>
                          </w:p>
                          <w:p w14:paraId="117D3FE4" w14:textId="77777777" w:rsidR="00C046B9" w:rsidRPr="008F7B37" w:rsidRDefault="00C046B9" w:rsidP="0023183B">
                            <w:pPr>
                              <w:pStyle w:val="ListParagraph"/>
                              <w:rPr>
                                <w:sz w:val="20"/>
                                <w:szCs w:val="20"/>
                              </w:rPr>
                            </w:pPr>
                          </w:p>
                          <w:p w14:paraId="0D08C979" w14:textId="77777777" w:rsidR="00C046B9" w:rsidRPr="008F7B37" w:rsidRDefault="00C046B9" w:rsidP="0023183B">
                            <w:pPr>
                              <w:pStyle w:val="ListParagraph"/>
                              <w:ind w:left="0"/>
                              <w:rPr>
                                <w:sz w:val="20"/>
                                <w:szCs w:val="20"/>
                              </w:rPr>
                            </w:pPr>
                            <w:r w:rsidRPr="008F7B37">
                              <w:rPr>
                                <w:sz w:val="20"/>
                                <w:szCs w:val="20"/>
                              </w:rPr>
                              <w:t>By repairing the Elm Street waterline, Folger estimates it will save one million gallons per month.  This water loss was estimated by assuming water loss drops from 32% to 22% (which is higher than the previous average of less than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53EFE" id="_x0000_s1056" type="#_x0000_t202" style="position:absolute;margin-left:0;margin-top:0;width:468pt;height:2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" fillcolor="#f2f2f2 [3052]">
                <v:textbox>
                  <w:txbxContent>
                    <w:p w14:paraId="54D8ACE5" w14:textId="77777777" w:rsidR="00C046B9" w:rsidRPr="008F7B37" w:rsidRDefault="00C046B9" w:rsidP="0023183B">
                      <w:pPr>
                        <w:jc w:val="center"/>
                        <w:rPr>
                          <w:b/>
                          <w:sz w:val="20"/>
                          <w:szCs w:val="20"/>
                        </w:rPr>
                      </w:pPr>
                      <w:r w:rsidRPr="008F7B37">
                        <w:rPr>
                          <w:b/>
                          <w:sz w:val="20"/>
                          <w:szCs w:val="20"/>
                        </w:rPr>
                        <w:t>Example Narrative for Line Item 2.J</w:t>
                      </w:r>
                    </w:p>
                    <w:p w14:paraId="176DB0C6" w14:textId="77777777" w:rsidR="00C046B9" w:rsidRPr="008F7B37" w:rsidRDefault="00C046B9" w:rsidP="0023183B">
                      <w:pPr>
                        <w:rPr>
                          <w:sz w:val="20"/>
                          <w:szCs w:val="20"/>
                        </w:rPr>
                      </w:pPr>
                      <w:r w:rsidRPr="008F7B37">
                        <w:rPr>
                          <w:sz w:val="20"/>
                          <w:szCs w:val="20"/>
                        </w:rPr>
                        <w:t xml:space="preserve">The Town of Folger has a 12-inch line running down Elm Street that has had three breaks over the last two years.  The line is 60 years old and has small cracks that leak continuously. The last break caused the town to lose over one million gallons of water in one month and caused a sinkhole in the street.  Folger believes that this line causes much of the </w:t>
                      </w:r>
                      <w:proofErr w:type="gramStart"/>
                      <w:r w:rsidRPr="008F7B37">
                        <w:rPr>
                          <w:sz w:val="20"/>
                          <w:szCs w:val="20"/>
                        </w:rPr>
                        <w:t>high water</w:t>
                      </w:r>
                      <w:proofErr w:type="gramEnd"/>
                      <w:r w:rsidRPr="008F7B37">
                        <w:rPr>
                          <w:sz w:val="20"/>
                          <w:szCs w:val="20"/>
                        </w:rPr>
                        <w:t xml:space="preserve"> loss because water losses in Folger’s water system were less than 20% before the first Elm Street waterline failure.  Included in this application are the following:</w:t>
                      </w:r>
                    </w:p>
                    <w:p w14:paraId="66235EC4" w14:textId="77777777" w:rsidR="00C046B9" w:rsidRPr="008F7B37" w:rsidRDefault="00C046B9" w:rsidP="0023183B">
                      <w:pPr>
                        <w:pStyle w:val="ListParagraph"/>
                        <w:numPr>
                          <w:ilvl w:val="0"/>
                          <w:numId w:val="11"/>
                        </w:numPr>
                        <w:rPr>
                          <w:sz w:val="20"/>
                          <w:szCs w:val="20"/>
                        </w:rPr>
                      </w:pPr>
                      <w:r w:rsidRPr="008F7B37">
                        <w:rPr>
                          <w:sz w:val="20"/>
                          <w:szCs w:val="20"/>
                        </w:rPr>
                        <w:t>A copy of the last three water audits showing the water losses for each year:</w:t>
                      </w:r>
                    </w:p>
                    <w:p w14:paraId="75F75FF0" w14:textId="77777777" w:rsidR="00C046B9" w:rsidRPr="008F7B37" w:rsidRDefault="00C046B9" w:rsidP="0023183B">
                      <w:pPr>
                        <w:pStyle w:val="ListParagraph"/>
                        <w:numPr>
                          <w:ilvl w:val="1"/>
                          <w:numId w:val="11"/>
                        </w:numPr>
                        <w:rPr>
                          <w:sz w:val="20"/>
                          <w:szCs w:val="20"/>
                        </w:rPr>
                      </w:pPr>
                      <w:r w:rsidRPr="008F7B37">
                        <w:rPr>
                          <w:sz w:val="20"/>
                          <w:szCs w:val="20"/>
                        </w:rPr>
                        <w:t>2012-2013</w:t>
                      </w:r>
                      <w:r w:rsidRPr="008F7B37">
                        <w:rPr>
                          <w:sz w:val="20"/>
                          <w:szCs w:val="20"/>
                        </w:rPr>
                        <w:tab/>
                        <w:t>18%</w:t>
                      </w:r>
                    </w:p>
                    <w:p w14:paraId="2E28791E" w14:textId="77777777" w:rsidR="00C046B9" w:rsidRPr="008F7B37" w:rsidRDefault="00C046B9" w:rsidP="0023183B">
                      <w:pPr>
                        <w:pStyle w:val="ListParagraph"/>
                        <w:numPr>
                          <w:ilvl w:val="1"/>
                          <w:numId w:val="11"/>
                        </w:numPr>
                        <w:rPr>
                          <w:sz w:val="20"/>
                          <w:szCs w:val="20"/>
                        </w:rPr>
                      </w:pPr>
                      <w:r w:rsidRPr="008F7B37">
                        <w:rPr>
                          <w:sz w:val="20"/>
                          <w:szCs w:val="20"/>
                        </w:rPr>
                        <w:t>2013-2014</w:t>
                      </w:r>
                      <w:r w:rsidRPr="008F7B37">
                        <w:rPr>
                          <w:sz w:val="20"/>
                          <w:szCs w:val="20"/>
                        </w:rPr>
                        <w:tab/>
                        <w:t>28% (first break occurred in January)</w:t>
                      </w:r>
                    </w:p>
                    <w:p w14:paraId="61BB4259" w14:textId="77777777" w:rsidR="00C046B9" w:rsidRPr="008F7B37" w:rsidRDefault="00C046B9" w:rsidP="0023183B">
                      <w:pPr>
                        <w:pStyle w:val="ListParagraph"/>
                        <w:numPr>
                          <w:ilvl w:val="1"/>
                          <w:numId w:val="11"/>
                        </w:numPr>
                        <w:rPr>
                          <w:sz w:val="20"/>
                          <w:szCs w:val="20"/>
                        </w:rPr>
                      </w:pPr>
                      <w:r w:rsidRPr="008F7B37">
                        <w:rPr>
                          <w:sz w:val="20"/>
                          <w:szCs w:val="20"/>
                        </w:rPr>
                        <w:t>2014-2015</w:t>
                      </w:r>
                      <w:r w:rsidRPr="008F7B37">
                        <w:rPr>
                          <w:sz w:val="20"/>
                          <w:szCs w:val="20"/>
                        </w:rPr>
                        <w:tab/>
                        <w:t>34%</w:t>
                      </w:r>
                    </w:p>
                    <w:p w14:paraId="67ED30FD" w14:textId="77777777" w:rsidR="00C046B9" w:rsidRPr="008F7B37" w:rsidRDefault="00C046B9" w:rsidP="0023183B">
                      <w:pPr>
                        <w:pStyle w:val="ListParagraph"/>
                        <w:numPr>
                          <w:ilvl w:val="0"/>
                          <w:numId w:val="11"/>
                        </w:numPr>
                        <w:rPr>
                          <w:sz w:val="20"/>
                          <w:szCs w:val="20"/>
                        </w:rPr>
                      </w:pPr>
                      <w:r w:rsidRPr="008F7B37">
                        <w:rPr>
                          <w:sz w:val="20"/>
                          <w:szCs w:val="20"/>
                        </w:rPr>
                        <w:t>A copy of the 2014 Local Water Supply Plan that shows 32% water loss for calendar year 2014.  The Local Water Supply Plan and water audit agree with each other reasonably well and agree that water loss exceeds 30%.</w:t>
                      </w:r>
                    </w:p>
                    <w:p w14:paraId="117D3FE4" w14:textId="77777777" w:rsidR="00C046B9" w:rsidRPr="008F7B37" w:rsidRDefault="00C046B9" w:rsidP="0023183B">
                      <w:pPr>
                        <w:pStyle w:val="ListParagraph"/>
                        <w:rPr>
                          <w:sz w:val="20"/>
                          <w:szCs w:val="20"/>
                        </w:rPr>
                      </w:pPr>
                    </w:p>
                    <w:p w14:paraId="0D08C979" w14:textId="77777777" w:rsidR="00C046B9" w:rsidRPr="008F7B37" w:rsidRDefault="00C046B9" w:rsidP="0023183B">
                      <w:pPr>
                        <w:pStyle w:val="ListParagraph"/>
                        <w:ind w:left="0"/>
                        <w:rPr>
                          <w:sz w:val="20"/>
                          <w:szCs w:val="20"/>
                        </w:rPr>
                      </w:pPr>
                      <w:r w:rsidRPr="008F7B37">
                        <w:rPr>
                          <w:sz w:val="20"/>
                          <w:szCs w:val="20"/>
                        </w:rPr>
                        <w:t>By repairing the Elm Street waterline, Folger estimates it will save one million gallons per month.  This water loss was estimated by assuming water loss drops from 32% to 22% (which is higher than the previous average of less than 15%).</w:t>
                      </w:r>
                    </w:p>
                  </w:txbxContent>
                </v:textbox>
                <w10:wrap type="topAndBottom" anchorx="margin"/>
              </v:shape>
            </w:pict>
          </mc:Fallback>
        </mc:AlternateContent>
      </w:r>
    </w:p>
    <w:p w14:paraId="6A13C49C" w14:textId="6169E36F" w:rsidR="00C046B9" w:rsidRPr="00104A5B" w:rsidRDefault="00C046B9" w:rsidP="00C046B9">
      <w:pPr>
        <w:spacing w:after="0" w:afterAutospacing="0"/>
        <w:rPr>
          <w:b/>
          <w:sz w:val="24"/>
          <w:szCs w:val="24"/>
          <w:u w:val="single"/>
        </w:rPr>
      </w:pPr>
      <w:r w:rsidRPr="00104A5B">
        <w:rPr>
          <w:b/>
          <w:sz w:val="24"/>
          <w:szCs w:val="24"/>
          <w:u w:val="single"/>
        </w:rPr>
        <w:t>Line Item 2.K – Public Water System Interconnection</w:t>
      </w:r>
    </w:p>
    <w:p w14:paraId="221BC954" w14:textId="77777777" w:rsidR="00104A5B" w:rsidRDefault="00104A5B" w:rsidP="00C046B9">
      <w:pPr>
        <w:spacing w:after="0" w:afterAutospacing="0"/>
        <w:rPr>
          <w:rFonts w:cstheme="minorHAnsi"/>
        </w:rPr>
      </w:pPr>
    </w:p>
    <w:p w14:paraId="7D0D7B47" w14:textId="492EC3D6" w:rsidR="00EA58B1" w:rsidRPr="009D601D" w:rsidRDefault="00C046B9" w:rsidP="00C046B9">
      <w:pPr>
        <w:spacing w:after="0" w:afterAutospacing="0"/>
        <w:rPr>
          <w:rFonts w:cstheme="minorHAnsi"/>
        </w:rPr>
      </w:pPr>
      <w:r w:rsidRPr="009D601D">
        <w:rPr>
          <w:rFonts w:cstheme="minorHAnsi"/>
        </w:rPr>
        <w:t xml:space="preserve">The Applicant may qualify for </w:t>
      </w:r>
      <w:r w:rsidRPr="00495DD8">
        <w:rPr>
          <w:rFonts w:cstheme="minorHAnsi"/>
          <w:u w:val="single"/>
        </w:rPr>
        <w:t xml:space="preserve">only one </w:t>
      </w:r>
      <w:r w:rsidRPr="009D601D">
        <w:rPr>
          <w:rFonts w:cstheme="minorHAnsi"/>
        </w:rPr>
        <w:t xml:space="preserve">of the following sub-categories (Line Items 2.K.1 or 2.K.2) for an interconnection between two separate systems.  A project that merges systems or that connects pressure zones of the same system (as defined by PWSID) does not qualify.  </w:t>
      </w:r>
    </w:p>
    <w:p w14:paraId="5D9C2F97" w14:textId="77777777" w:rsidR="00EA58B1" w:rsidRPr="009D601D" w:rsidRDefault="00EA58B1" w:rsidP="00C046B9">
      <w:pPr>
        <w:spacing w:after="0" w:afterAutospacing="0"/>
        <w:rPr>
          <w:rFonts w:cstheme="minorHAnsi"/>
        </w:rPr>
      </w:pPr>
    </w:p>
    <w:p w14:paraId="5EE38C33" w14:textId="668651D8" w:rsidR="002126D4" w:rsidRPr="00495DD8" w:rsidRDefault="002126D4" w:rsidP="002126D4">
      <w:pPr>
        <w:pStyle w:val="paragraph"/>
        <w:spacing w:before="0" w:beforeAutospacing="0" w:after="0" w:afterAutospacing="0"/>
        <w:textAlignment w:val="baseline"/>
        <w:rPr>
          <w:rStyle w:val="eop"/>
          <w:rFonts w:asciiTheme="minorHAnsi" w:hAnsiTheme="minorHAnsi" w:cstheme="minorHAnsi"/>
          <w:sz w:val="22"/>
          <w:szCs w:val="22"/>
          <w:u w:val="single"/>
        </w:rPr>
      </w:pPr>
      <w:r w:rsidRPr="009D601D">
        <w:rPr>
          <w:rStyle w:val="normaltextrun"/>
          <w:rFonts w:asciiTheme="minorHAnsi" w:hAnsiTheme="minorHAnsi" w:cstheme="minorHAnsi"/>
          <w:sz w:val="22"/>
          <w:szCs w:val="22"/>
        </w:rPr>
        <w:t xml:space="preserve">To earn points under these line items, the proposed project itself must create the interconnection. </w:t>
      </w:r>
      <w:r w:rsidRPr="00495DD8">
        <w:rPr>
          <w:rStyle w:val="normaltextrun"/>
          <w:rFonts w:asciiTheme="minorHAnsi" w:hAnsiTheme="minorHAnsi" w:cstheme="minorHAnsi"/>
          <w:sz w:val="22"/>
          <w:szCs w:val="22"/>
          <w:u w:val="single"/>
        </w:rPr>
        <w:t>The following do not earn these points:</w:t>
      </w:r>
      <w:r w:rsidRPr="00495DD8">
        <w:rPr>
          <w:rStyle w:val="eop"/>
          <w:rFonts w:asciiTheme="minorHAnsi" w:hAnsiTheme="minorHAnsi" w:cstheme="minorHAnsi"/>
          <w:sz w:val="22"/>
          <w:szCs w:val="22"/>
          <w:u w:val="single"/>
        </w:rPr>
        <w:t> </w:t>
      </w:r>
    </w:p>
    <w:p w14:paraId="49FEAFF3" w14:textId="77777777" w:rsidR="00495DD8" w:rsidRPr="009D601D" w:rsidRDefault="00495DD8" w:rsidP="002126D4">
      <w:pPr>
        <w:pStyle w:val="paragraph"/>
        <w:spacing w:before="0" w:beforeAutospacing="0" w:after="0" w:afterAutospacing="0"/>
        <w:textAlignment w:val="baseline"/>
        <w:rPr>
          <w:rFonts w:asciiTheme="minorHAnsi" w:hAnsiTheme="minorHAnsi" w:cstheme="minorHAnsi"/>
          <w:sz w:val="22"/>
          <w:szCs w:val="22"/>
        </w:rPr>
      </w:pPr>
    </w:p>
    <w:p w14:paraId="5A8673FE" w14:textId="4AB0C702" w:rsidR="002126D4" w:rsidRDefault="002126D4" w:rsidP="00AF0772">
      <w:pPr>
        <w:pStyle w:val="paragraph"/>
        <w:numPr>
          <w:ilvl w:val="0"/>
          <w:numId w:val="139"/>
        </w:numPr>
        <w:spacing w:before="0" w:beforeAutospacing="0" w:after="0" w:afterAutospacing="0"/>
        <w:textAlignment w:val="baseline"/>
        <w:rPr>
          <w:rStyle w:val="eop"/>
          <w:rFonts w:asciiTheme="minorHAnsi" w:hAnsiTheme="minorHAnsi" w:cstheme="minorHAnsi"/>
          <w:sz w:val="22"/>
          <w:szCs w:val="22"/>
        </w:rPr>
      </w:pPr>
      <w:r w:rsidRPr="009D601D">
        <w:rPr>
          <w:rStyle w:val="normaltextrun"/>
          <w:rFonts w:asciiTheme="minorHAnsi" w:hAnsiTheme="minorHAnsi" w:cstheme="minorHAnsi"/>
          <w:sz w:val="22"/>
          <w:szCs w:val="22"/>
        </w:rPr>
        <w:t xml:space="preserve">A project that claims these points simply because the system </w:t>
      </w:r>
      <w:r w:rsidRPr="009D601D">
        <w:rPr>
          <w:rStyle w:val="normaltextrun"/>
          <w:rFonts w:asciiTheme="minorHAnsi" w:hAnsiTheme="minorHAnsi" w:cstheme="minorHAnsi"/>
          <w:sz w:val="22"/>
          <w:szCs w:val="22"/>
          <w:u w:val="single"/>
        </w:rPr>
        <w:t>already has</w:t>
      </w:r>
      <w:r w:rsidRPr="009D601D">
        <w:rPr>
          <w:rStyle w:val="normaltextrun"/>
          <w:rFonts w:asciiTheme="minorHAnsi" w:hAnsiTheme="minorHAnsi" w:cstheme="minorHAnsi"/>
          <w:sz w:val="22"/>
          <w:szCs w:val="22"/>
        </w:rPr>
        <w:t xml:space="preserve"> an </w:t>
      </w:r>
      <w:proofErr w:type="gramStart"/>
      <w:r w:rsidRPr="009D601D">
        <w:rPr>
          <w:rStyle w:val="contextualspellingandgrammarerror"/>
          <w:rFonts w:asciiTheme="minorHAnsi" w:hAnsiTheme="minorHAnsi" w:cstheme="minorHAnsi"/>
          <w:sz w:val="22"/>
          <w:szCs w:val="22"/>
        </w:rPr>
        <w:t>interconnection;</w:t>
      </w:r>
      <w:proofErr w:type="gramEnd"/>
      <w:r w:rsidRPr="009D601D">
        <w:rPr>
          <w:rStyle w:val="eop"/>
          <w:rFonts w:asciiTheme="minorHAnsi" w:hAnsiTheme="minorHAnsi" w:cstheme="minorHAnsi"/>
          <w:sz w:val="22"/>
          <w:szCs w:val="22"/>
        </w:rPr>
        <w:t> </w:t>
      </w:r>
    </w:p>
    <w:p w14:paraId="7ACF675F" w14:textId="77777777" w:rsidR="00495DD8" w:rsidRPr="009D601D" w:rsidRDefault="00495DD8" w:rsidP="00495DD8">
      <w:pPr>
        <w:pStyle w:val="paragraph"/>
        <w:spacing w:before="0" w:beforeAutospacing="0" w:after="0" w:afterAutospacing="0"/>
        <w:ind w:left="720"/>
        <w:textAlignment w:val="baseline"/>
        <w:rPr>
          <w:rFonts w:asciiTheme="minorHAnsi" w:hAnsiTheme="minorHAnsi" w:cstheme="minorHAnsi"/>
          <w:sz w:val="22"/>
          <w:szCs w:val="22"/>
        </w:rPr>
      </w:pPr>
    </w:p>
    <w:p w14:paraId="731CAD97" w14:textId="01BDAAF1" w:rsidR="002126D4" w:rsidRDefault="002126D4" w:rsidP="00AF0772">
      <w:pPr>
        <w:pStyle w:val="paragraph"/>
        <w:numPr>
          <w:ilvl w:val="0"/>
          <w:numId w:val="139"/>
        </w:numPr>
        <w:spacing w:before="0" w:beforeAutospacing="0" w:after="0" w:afterAutospacing="0"/>
        <w:textAlignment w:val="baseline"/>
        <w:rPr>
          <w:rStyle w:val="eop"/>
          <w:rFonts w:asciiTheme="minorHAnsi" w:hAnsiTheme="minorHAnsi" w:cstheme="minorHAnsi"/>
          <w:sz w:val="22"/>
          <w:szCs w:val="22"/>
        </w:rPr>
      </w:pPr>
      <w:r w:rsidRPr="009D601D">
        <w:rPr>
          <w:rStyle w:val="normaltextrun"/>
          <w:rFonts w:asciiTheme="minorHAnsi" w:hAnsiTheme="minorHAnsi" w:cstheme="minorHAnsi"/>
          <w:sz w:val="22"/>
          <w:szCs w:val="22"/>
        </w:rPr>
        <w:t>A project that facilitates future work to create an interconnection that the project itself does not create; or</w:t>
      </w:r>
      <w:r w:rsidRPr="009D601D">
        <w:rPr>
          <w:rStyle w:val="eop"/>
          <w:rFonts w:asciiTheme="minorHAnsi" w:hAnsiTheme="minorHAnsi" w:cstheme="minorHAnsi"/>
          <w:sz w:val="22"/>
          <w:szCs w:val="22"/>
        </w:rPr>
        <w:t> </w:t>
      </w:r>
    </w:p>
    <w:p w14:paraId="645383BD" w14:textId="77777777" w:rsidR="00495DD8" w:rsidRPr="009D601D" w:rsidRDefault="00495DD8" w:rsidP="00495DD8">
      <w:pPr>
        <w:pStyle w:val="paragraph"/>
        <w:spacing w:before="0" w:beforeAutospacing="0" w:after="0" w:afterAutospacing="0"/>
        <w:textAlignment w:val="baseline"/>
        <w:rPr>
          <w:rFonts w:asciiTheme="minorHAnsi" w:hAnsiTheme="minorHAnsi" w:cstheme="minorHAnsi"/>
          <w:sz w:val="22"/>
          <w:szCs w:val="22"/>
        </w:rPr>
      </w:pPr>
    </w:p>
    <w:p w14:paraId="2E3C5D49" w14:textId="77777777" w:rsidR="002126D4" w:rsidRPr="009D601D" w:rsidRDefault="002126D4" w:rsidP="00AF0772">
      <w:pPr>
        <w:pStyle w:val="paragraph"/>
        <w:numPr>
          <w:ilvl w:val="0"/>
          <w:numId w:val="140"/>
        </w:numPr>
        <w:spacing w:before="0" w:beforeAutospacing="0" w:after="0" w:afterAutospacing="0"/>
        <w:textAlignment w:val="baseline"/>
        <w:rPr>
          <w:rFonts w:asciiTheme="minorHAnsi" w:hAnsiTheme="minorHAnsi" w:cstheme="minorHAnsi"/>
          <w:sz w:val="22"/>
          <w:szCs w:val="22"/>
        </w:rPr>
      </w:pPr>
      <w:r w:rsidRPr="009D601D">
        <w:rPr>
          <w:rStyle w:val="normaltextrun"/>
          <w:rFonts w:asciiTheme="minorHAnsi" w:hAnsiTheme="minorHAnsi" w:cstheme="minorHAnsi"/>
          <w:sz w:val="22"/>
          <w:szCs w:val="22"/>
        </w:rPr>
        <w:t>A project that strengthens the hydraulics to improve the performance of an existing or future interconnection that the project does not itself create.</w:t>
      </w:r>
      <w:r w:rsidRPr="009D601D">
        <w:rPr>
          <w:rStyle w:val="eop"/>
          <w:rFonts w:asciiTheme="minorHAnsi" w:hAnsiTheme="minorHAnsi" w:cstheme="minorHAnsi"/>
          <w:sz w:val="22"/>
          <w:szCs w:val="22"/>
        </w:rPr>
        <w:t> </w:t>
      </w:r>
    </w:p>
    <w:p w14:paraId="1EE6C09C" w14:textId="77777777" w:rsidR="002126D4" w:rsidRPr="009D601D" w:rsidRDefault="002126D4" w:rsidP="00C046B9">
      <w:pPr>
        <w:spacing w:after="0" w:afterAutospacing="0"/>
        <w:rPr>
          <w:b/>
          <w:u w:val="single"/>
        </w:rPr>
      </w:pPr>
    </w:p>
    <w:p w14:paraId="76DBF537" w14:textId="441BDDAD" w:rsidR="00C046B9" w:rsidRPr="00104A5B" w:rsidRDefault="00C046B9" w:rsidP="00C046B9">
      <w:pPr>
        <w:spacing w:after="0" w:afterAutospacing="0"/>
        <w:rPr>
          <w:b/>
          <w:sz w:val="24"/>
          <w:szCs w:val="24"/>
          <w:u w:val="single"/>
        </w:rPr>
      </w:pPr>
      <w:r w:rsidRPr="00104A5B">
        <w:rPr>
          <w:b/>
          <w:sz w:val="24"/>
          <w:szCs w:val="24"/>
          <w:u w:val="single"/>
        </w:rPr>
        <w:t>Line Item 2.K.1 – Project creates a new interconnection between water supply systems not previously connected – (5 points)</w:t>
      </w:r>
    </w:p>
    <w:p w14:paraId="5169295F" w14:textId="540F0927" w:rsidR="00196F70" w:rsidRDefault="00495DD8" w:rsidP="00196F7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br/>
      </w:r>
      <w:r w:rsidR="00196F70" w:rsidRPr="009D601D">
        <w:rPr>
          <w:rStyle w:val="normaltextrun"/>
          <w:rFonts w:ascii="Calibri" w:hAnsi="Calibri" w:cs="Calibri"/>
          <w:sz w:val="22"/>
          <w:szCs w:val="22"/>
        </w:rPr>
        <w:t xml:space="preserve">To earn points under this line item, the project must create a new interconnection between two or more public water supply systems </w:t>
      </w:r>
      <w:r w:rsidR="00196F70" w:rsidRPr="009D601D">
        <w:rPr>
          <w:rStyle w:val="normaltextrun"/>
          <w:rFonts w:ascii="Calibri" w:hAnsi="Calibri" w:cs="Calibri"/>
          <w:sz w:val="22"/>
          <w:szCs w:val="22"/>
          <w:u w:val="single"/>
        </w:rPr>
        <w:t>not previously interconnected</w:t>
      </w:r>
      <w:r w:rsidR="00196F70" w:rsidRPr="009D601D">
        <w:rPr>
          <w:rStyle w:val="normaltextrun"/>
          <w:rFonts w:ascii="Calibri" w:hAnsi="Calibri" w:cs="Calibri"/>
          <w:sz w:val="22"/>
          <w:szCs w:val="22"/>
        </w:rPr>
        <w:t>. The narrative must include the following information:</w:t>
      </w:r>
      <w:r w:rsidR="00196F70" w:rsidRPr="009D601D">
        <w:rPr>
          <w:rStyle w:val="eop"/>
          <w:rFonts w:ascii="Calibri" w:hAnsi="Calibri" w:cs="Calibri"/>
          <w:sz w:val="22"/>
          <w:szCs w:val="22"/>
        </w:rPr>
        <w:t> </w:t>
      </w:r>
    </w:p>
    <w:p w14:paraId="177D13F9" w14:textId="77777777" w:rsidR="00495DD8" w:rsidRPr="009D601D" w:rsidRDefault="00495DD8" w:rsidP="00196F70">
      <w:pPr>
        <w:pStyle w:val="paragraph"/>
        <w:spacing w:before="0" w:beforeAutospacing="0" w:after="0" w:afterAutospacing="0"/>
        <w:textAlignment w:val="baseline"/>
        <w:rPr>
          <w:rFonts w:ascii="Calibri" w:hAnsi="Calibri" w:cs="Calibri"/>
          <w:sz w:val="22"/>
          <w:szCs w:val="22"/>
        </w:rPr>
      </w:pPr>
    </w:p>
    <w:p w14:paraId="4A650D68" w14:textId="3473FA72" w:rsidR="00196F70" w:rsidRDefault="00196F70" w:rsidP="00AF0772">
      <w:pPr>
        <w:pStyle w:val="paragraph"/>
        <w:numPr>
          <w:ilvl w:val="0"/>
          <w:numId w:val="141"/>
        </w:numPr>
        <w:spacing w:before="0" w:beforeAutospacing="0" w:after="0" w:afterAutospacing="0"/>
        <w:textAlignment w:val="baseline"/>
        <w:rPr>
          <w:rStyle w:val="eop"/>
          <w:rFonts w:ascii="Calibri" w:hAnsi="Calibri" w:cs="Calibri"/>
          <w:sz w:val="22"/>
          <w:szCs w:val="22"/>
        </w:rPr>
      </w:pPr>
      <w:r w:rsidRPr="009D601D">
        <w:rPr>
          <w:rStyle w:val="normaltextrun"/>
          <w:rFonts w:ascii="Calibri" w:hAnsi="Calibri" w:cs="Calibri"/>
          <w:sz w:val="22"/>
          <w:szCs w:val="22"/>
        </w:rPr>
        <w:t xml:space="preserve">Identify by name and PWSID No. the systems that will be </w:t>
      </w:r>
      <w:proofErr w:type="gramStart"/>
      <w:r w:rsidRPr="009D601D">
        <w:rPr>
          <w:rStyle w:val="contextualspellingandgrammarerror"/>
          <w:rFonts w:ascii="Calibri" w:hAnsi="Calibri" w:cs="Calibri"/>
          <w:sz w:val="22"/>
          <w:szCs w:val="22"/>
        </w:rPr>
        <w:t>interconnected;</w:t>
      </w:r>
      <w:proofErr w:type="gramEnd"/>
      <w:r w:rsidRPr="009D601D">
        <w:rPr>
          <w:rStyle w:val="normaltextrun"/>
          <w:rFonts w:ascii="Calibri" w:hAnsi="Calibri" w:cs="Calibri"/>
          <w:sz w:val="22"/>
          <w:szCs w:val="22"/>
        </w:rPr>
        <w:t> </w:t>
      </w:r>
      <w:r w:rsidRPr="009D601D">
        <w:rPr>
          <w:rStyle w:val="eop"/>
          <w:rFonts w:ascii="Calibri" w:hAnsi="Calibri" w:cs="Calibri"/>
          <w:sz w:val="22"/>
          <w:szCs w:val="22"/>
        </w:rPr>
        <w:t> </w:t>
      </w:r>
    </w:p>
    <w:p w14:paraId="605BA9B9" w14:textId="77777777" w:rsidR="00495DD8" w:rsidRPr="009D601D" w:rsidRDefault="00495DD8" w:rsidP="00495DD8">
      <w:pPr>
        <w:pStyle w:val="paragraph"/>
        <w:spacing w:before="0" w:beforeAutospacing="0" w:after="0" w:afterAutospacing="0"/>
        <w:ind w:left="720"/>
        <w:textAlignment w:val="baseline"/>
        <w:rPr>
          <w:rFonts w:ascii="Calibri" w:hAnsi="Calibri" w:cs="Calibri"/>
          <w:sz w:val="22"/>
          <w:szCs w:val="22"/>
        </w:rPr>
      </w:pPr>
    </w:p>
    <w:p w14:paraId="7556120C" w14:textId="77777777" w:rsidR="00495DD8" w:rsidRDefault="00196F70" w:rsidP="00AF0772">
      <w:pPr>
        <w:pStyle w:val="paragraph"/>
        <w:numPr>
          <w:ilvl w:val="0"/>
          <w:numId w:val="142"/>
        </w:numPr>
        <w:spacing w:before="0" w:beforeAutospacing="0" w:after="0" w:afterAutospacing="0"/>
        <w:textAlignment w:val="baseline"/>
        <w:rPr>
          <w:rStyle w:val="normaltextrun"/>
          <w:rFonts w:ascii="Calibri" w:hAnsi="Calibri" w:cs="Calibri"/>
          <w:sz w:val="22"/>
          <w:szCs w:val="22"/>
        </w:rPr>
      </w:pPr>
      <w:r w:rsidRPr="009D601D">
        <w:rPr>
          <w:rStyle w:val="normaltextrun"/>
          <w:rFonts w:ascii="Calibri" w:hAnsi="Calibri" w:cs="Calibri"/>
          <w:sz w:val="22"/>
          <w:szCs w:val="22"/>
        </w:rPr>
        <w:t xml:space="preserve">Explicitly state that there is no current interconnection between these </w:t>
      </w:r>
      <w:proofErr w:type="gramStart"/>
      <w:r w:rsidRPr="009D601D">
        <w:rPr>
          <w:rStyle w:val="normaltextrun"/>
          <w:rFonts w:ascii="Calibri" w:hAnsi="Calibri" w:cs="Calibri"/>
          <w:sz w:val="22"/>
          <w:szCs w:val="22"/>
        </w:rPr>
        <w:t>systems</w:t>
      </w:r>
      <w:r w:rsidR="00495DD8">
        <w:rPr>
          <w:rStyle w:val="normaltextrun"/>
          <w:rFonts w:ascii="Calibri" w:hAnsi="Calibri" w:cs="Calibri"/>
          <w:sz w:val="22"/>
          <w:szCs w:val="22"/>
        </w:rPr>
        <w:t>;</w:t>
      </w:r>
      <w:proofErr w:type="gramEnd"/>
    </w:p>
    <w:p w14:paraId="21C03E34" w14:textId="2FEB6A34" w:rsidR="00196F70" w:rsidRPr="009D601D" w:rsidRDefault="00196F70" w:rsidP="00495DD8">
      <w:pPr>
        <w:pStyle w:val="paragraph"/>
        <w:spacing w:before="0" w:beforeAutospacing="0" w:after="0" w:afterAutospacing="0"/>
        <w:ind w:left="720"/>
        <w:textAlignment w:val="baseline"/>
        <w:rPr>
          <w:rFonts w:ascii="Calibri" w:hAnsi="Calibri" w:cs="Calibri"/>
          <w:sz w:val="22"/>
          <w:szCs w:val="22"/>
        </w:rPr>
      </w:pPr>
      <w:r w:rsidRPr="009D601D">
        <w:rPr>
          <w:rStyle w:val="eop"/>
          <w:rFonts w:ascii="Calibri" w:hAnsi="Calibri" w:cs="Calibri"/>
          <w:sz w:val="22"/>
          <w:szCs w:val="22"/>
        </w:rPr>
        <w:t> </w:t>
      </w:r>
    </w:p>
    <w:p w14:paraId="671F0830" w14:textId="01FF494E" w:rsidR="00196F70" w:rsidRDefault="00196F70" w:rsidP="00AF0772">
      <w:pPr>
        <w:pStyle w:val="paragraph"/>
        <w:numPr>
          <w:ilvl w:val="0"/>
          <w:numId w:val="142"/>
        </w:numPr>
        <w:spacing w:before="0" w:beforeAutospacing="0" w:after="0" w:afterAutospacing="0"/>
        <w:textAlignment w:val="baseline"/>
        <w:rPr>
          <w:rStyle w:val="eop"/>
          <w:rFonts w:ascii="Calibri" w:hAnsi="Calibri" w:cs="Calibri"/>
          <w:sz w:val="22"/>
          <w:szCs w:val="22"/>
        </w:rPr>
      </w:pPr>
      <w:r w:rsidRPr="009D601D">
        <w:rPr>
          <w:rStyle w:val="normaltextrun"/>
          <w:rFonts w:ascii="Calibri" w:hAnsi="Calibri" w:cs="Calibri"/>
          <w:sz w:val="22"/>
          <w:szCs w:val="22"/>
        </w:rPr>
        <w:t xml:space="preserve">Include a map showing the location of the two systems that will interconnect, including the project area, the route of any existing interconnection, and the route of the proposed </w:t>
      </w:r>
      <w:proofErr w:type="gramStart"/>
      <w:r w:rsidRPr="009D601D">
        <w:rPr>
          <w:rStyle w:val="contextualspellingandgrammarerror"/>
          <w:rFonts w:ascii="Calibri" w:hAnsi="Calibri" w:cs="Calibri"/>
          <w:sz w:val="22"/>
          <w:szCs w:val="22"/>
        </w:rPr>
        <w:t>interconnection;</w:t>
      </w:r>
      <w:proofErr w:type="gramEnd"/>
      <w:r w:rsidRPr="009D601D">
        <w:rPr>
          <w:rStyle w:val="normaltextrun"/>
          <w:rFonts w:ascii="Calibri" w:hAnsi="Calibri" w:cs="Calibri"/>
          <w:sz w:val="22"/>
          <w:szCs w:val="22"/>
        </w:rPr>
        <w:t xml:space="preserve"> and</w:t>
      </w:r>
      <w:r w:rsidRPr="009D601D">
        <w:rPr>
          <w:rStyle w:val="eop"/>
          <w:rFonts w:ascii="Calibri" w:hAnsi="Calibri" w:cs="Calibri"/>
          <w:sz w:val="22"/>
          <w:szCs w:val="22"/>
        </w:rPr>
        <w:t> </w:t>
      </w:r>
    </w:p>
    <w:p w14:paraId="39ABDB07" w14:textId="77777777" w:rsidR="00495DD8" w:rsidRPr="009D601D" w:rsidRDefault="00495DD8" w:rsidP="00495DD8">
      <w:pPr>
        <w:pStyle w:val="paragraph"/>
        <w:spacing w:before="0" w:beforeAutospacing="0" w:after="0" w:afterAutospacing="0"/>
        <w:textAlignment w:val="baseline"/>
        <w:rPr>
          <w:rFonts w:ascii="Calibri" w:hAnsi="Calibri" w:cs="Calibri"/>
          <w:sz w:val="22"/>
          <w:szCs w:val="22"/>
        </w:rPr>
      </w:pPr>
    </w:p>
    <w:p w14:paraId="2C89F53A" w14:textId="2362B2DE" w:rsidR="00196F70" w:rsidRPr="00495DD8" w:rsidRDefault="00196F70" w:rsidP="00AF0772">
      <w:pPr>
        <w:pStyle w:val="paragraph"/>
        <w:numPr>
          <w:ilvl w:val="0"/>
          <w:numId w:val="142"/>
        </w:numPr>
        <w:spacing w:before="0" w:beforeAutospacing="0" w:after="0" w:afterAutospacing="0"/>
        <w:textAlignment w:val="baseline"/>
        <w:rPr>
          <w:rFonts w:ascii="Calibri" w:hAnsi="Calibri" w:cs="Calibri"/>
          <w:color w:val="FF0000"/>
          <w:sz w:val="22"/>
          <w:szCs w:val="22"/>
        </w:rPr>
      </w:pPr>
      <w:r w:rsidRPr="009D601D">
        <w:rPr>
          <w:rStyle w:val="normaltextrun"/>
          <w:rFonts w:ascii="Calibri" w:hAnsi="Calibri" w:cs="Calibri"/>
          <w:sz w:val="22"/>
          <w:szCs w:val="22"/>
        </w:rPr>
        <w:t>Document that both sides of the proposed interconnection are willing to interconnect by including information such as copies of draft or final agreements for the interconnection.</w:t>
      </w:r>
      <w:r w:rsidR="00495DD8">
        <w:rPr>
          <w:rStyle w:val="normaltextrun"/>
          <w:rFonts w:ascii="Calibri" w:hAnsi="Calibri" w:cs="Calibri"/>
          <w:sz w:val="22"/>
          <w:szCs w:val="22"/>
        </w:rPr>
        <w:t xml:space="preserve">  </w:t>
      </w:r>
      <w:r w:rsidR="00495DD8" w:rsidRPr="00495DD8">
        <w:rPr>
          <w:rStyle w:val="normaltextrun"/>
          <w:rFonts w:ascii="Calibri" w:hAnsi="Calibri" w:cs="Calibri"/>
          <w:color w:val="FF0000"/>
          <w:sz w:val="22"/>
          <w:szCs w:val="22"/>
        </w:rPr>
        <w:t>Interconnections of systems owned by the applicant do not require this documentation.</w:t>
      </w:r>
    </w:p>
    <w:p w14:paraId="7C0FAE6F" w14:textId="48DFEBE2" w:rsidR="00C046B9" w:rsidRPr="009D601D" w:rsidRDefault="00C046B9" w:rsidP="00196F70">
      <w:pPr>
        <w:spacing w:after="0" w:afterAutospacing="0"/>
        <w:ind w:left="360"/>
      </w:pPr>
    </w:p>
    <w:p w14:paraId="00A3C6D9" w14:textId="69908FD8" w:rsidR="00C046B9" w:rsidRPr="009D601D" w:rsidRDefault="002A7D46" w:rsidP="00C046B9">
      <w:pPr>
        <w:spacing w:after="0" w:afterAutospacing="0"/>
      </w:pPr>
      <w:r w:rsidRPr="009D601D">
        <w:rPr>
          <w:noProof/>
        </w:rPr>
        <mc:AlternateContent>
          <mc:Choice Requires="wps">
            <w:drawing>
              <wp:anchor distT="0" distB="0" distL="114300" distR="114300" simplePos="0" relativeHeight="251665408" behindDoc="0" locked="0" layoutInCell="1" allowOverlap="1" wp14:anchorId="4B777AE9" wp14:editId="2F773978">
                <wp:simplePos x="0" y="0"/>
                <wp:positionH relativeFrom="margin">
                  <wp:posOffset>47542</wp:posOffset>
                </wp:positionH>
                <wp:positionV relativeFrom="paragraph">
                  <wp:posOffset>3976</wp:posOffset>
                </wp:positionV>
                <wp:extent cx="5888355" cy="2873375"/>
                <wp:effectExtent l="0" t="0" r="17145" b="22225"/>
                <wp:wrapTopAndBottom/>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873375"/>
                        </a:xfrm>
                        <a:prstGeom prst="rect">
                          <a:avLst/>
                        </a:prstGeom>
                        <a:solidFill>
                          <a:schemeClr val="bg1">
                            <a:lumMod val="95000"/>
                          </a:schemeClr>
                        </a:solidFill>
                        <a:ln w="9525">
                          <a:solidFill>
                            <a:srgbClr val="000000"/>
                          </a:solidFill>
                          <a:miter lim="800000"/>
                          <a:headEnd/>
                          <a:tailEnd/>
                        </a:ln>
                      </wps:spPr>
                      <wps:txbx>
                        <w:txbxContent>
                          <w:p w14:paraId="3B97FF33" w14:textId="77777777" w:rsidR="00C046B9" w:rsidRPr="002A7D46" w:rsidRDefault="00C046B9" w:rsidP="00C046B9">
                            <w:pPr>
                              <w:jc w:val="center"/>
                              <w:rPr>
                                <w:b/>
                                <w:sz w:val="20"/>
                                <w:szCs w:val="20"/>
                              </w:rPr>
                            </w:pPr>
                            <w:r w:rsidRPr="002A7D46">
                              <w:rPr>
                                <w:b/>
                                <w:sz w:val="20"/>
                                <w:szCs w:val="20"/>
                              </w:rPr>
                              <w:t>Example Narrative for Line Item 2.K.1</w:t>
                            </w:r>
                          </w:p>
                          <w:p w14:paraId="51261839" w14:textId="6D4F0F5E" w:rsidR="00C046B9" w:rsidRPr="002A7D46" w:rsidRDefault="00C046B9" w:rsidP="00C046B9">
                            <w:pPr>
                              <w:jc w:val="both"/>
                              <w:rPr>
                                <w:sz w:val="20"/>
                                <w:szCs w:val="20"/>
                              </w:rPr>
                            </w:pPr>
                            <w:r w:rsidRPr="002A7D46">
                              <w:rPr>
                                <w:sz w:val="20"/>
                                <w:szCs w:val="20"/>
                              </w:rPr>
                              <w:t xml:space="preserve">The City of </w:t>
                            </w:r>
                            <w:r w:rsidR="00196F70">
                              <w:rPr>
                                <w:sz w:val="20"/>
                                <w:szCs w:val="20"/>
                              </w:rPr>
                              <w:t>Somewhere</w:t>
                            </w:r>
                            <w:r w:rsidRPr="002A7D46">
                              <w:rPr>
                                <w:sz w:val="20"/>
                                <w:szCs w:val="20"/>
                              </w:rPr>
                              <w:t xml:space="preserve"> (PWSID no. NC01234567) operates a 20 MGD surface water treatment plant.  War Roads’ average daily demand is 7 MGD and its maximum daily demand is 14 MGD.</w:t>
                            </w:r>
                          </w:p>
                          <w:p w14:paraId="3D7C3499" w14:textId="63FB823D" w:rsidR="00C046B9" w:rsidRPr="002A7D46" w:rsidRDefault="00C046B9" w:rsidP="00C046B9">
                            <w:pPr>
                              <w:jc w:val="both"/>
                              <w:rPr>
                                <w:sz w:val="20"/>
                                <w:szCs w:val="20"/>
                              </w:rPr>
                            </w:pPr>
                            <w:r w:rsidRPr="002A7D46">
                              <w:rPr>
                                <w:sz w:val="20"/>
                                <w:szCs w:val="20"/>
                              </w:rPr>
                              <w:t xml:space="preserve">The Town of </w:t>
                            </w:r>
                            <w:r w:rsidR="00196F70">
                              <w:rPr>
                                <w:sz w:val="20"/>
                                <w:szCs w:val="20"/>
                              </w:rPr>
                              <w:t>Anytown</w:t>
                            </w:r>
                            <w:r w:rsidRPr="002A7D46">
                              <w:rPr>
                                <w:sz w:val="20"/>
                                <w:szCs w:val="20"/>
                              </w:rPr>
                              <w:t xml:space="preserve"> (PWSID no. NC2345678) operates five wells yielding a total of 1.0 MGD.  Deerfield’s average daily demand is 0.4 MGD and its maximum daily demand is 0.9 MGD.</w:t>
                            </w:r>
                          </w:p>
                          <w:p w14:paraId="60FAAF04" w14:textId="4F541091" w:rsidR="00C046B9" w:rsidRPr="002A7D46" w:rsidRDefault="00C046B9" w:rsidP="00C046B9">
                            <w:pPr>
                              <w:jc w:val="both"/>
                              <w:rPr>
                                <w:sz w:val="20"/>
                                <w:szCs w:val="20"/>
                              </w:rPr>
                            </w:pPr>
                            <w:r w:rsidRPr="002A7D46">
                              <w:rPr>
                                <w:sz w:val="20"/>
                                <w:szCs w:val="20"/>
                              </w:rPr>
                              <w:t xml:space="preserve">The City of </w:t>
                            </w:r>
                            <w:r w:rsidR="00196F70">
                              <w:rPr>
                                <w:sz w:val="20"/>
                                <w:szCs w:val="20"/>
                              </w:rPr>
                              <w:t xml:space="preserve">Somewhere </w:t>
                            </w:r>
                            <w:r w:rsidRPr="002A7D46">
                              <w:rPr>
                                <w:sz w:val="20"/>
                                <w:szCs w:val="20"/>
                              </w:rPr>
                              <w:t xml:space="preserve">and the Town of Deerfield are not currently interconnected.  The City of </w:t>
                            </w:r>
                            <w:r w:rsidR="00196F70">
                              <w:rPr>
                                <w:sz w:val="20"/>
                                <w:szCs w:val="20"/>
                              </w:rPr>
                              <w:t xml:space="preserve">Somewhere </w:t>
                            </w:r>
                            <w:r w:rsidRPr="002A7D46">
                              <w:rPr>
                                <w:sz w:val="20"/>
                                <w:szCs w:val="20"/>
                              </w:rPr>
                              <w:t xml:space="preserve">agreed to create a new interconnection with the Town of </w:t>
                            </w:r>
                            <w:r w:rsidR="00196F70">
                              <w:rPr>
                                <w:sz w:val="20"/>
                                <w:szCs w:val="20"/>
                              </w:rPr>
                              <w:t>Anytown</w:t>
                            </w:r>
                            <w:r w:rsidRPr="002A7D46">
                              <w:rPr>
                                <w:sz w:val="20"/>
                                <w:szCs w:val="20"/>
                              </w:rPr>
                              <w:t>.  The draft interlocal agreement (included) establishes that upon completion of the project:</w:t>
                            </w:r>
                          </w:p>
                          <w:p w14:paraId="0C1919B4" w14:textId="40E4E348" w:rsidR="00C046B9" w:rsidRPr="002A7D46" w:rsidRDefault="00C046B9" w:rsidP="00196F70">
                            <w:pPr>
                              <w:pStyle w:val="ListParagraph"/>
                              <w:numPr>
                                <w:ilvl w:val="0"/>
                                <w:numId w:val="10"/>
                              </w:numPr>
                              <w:jc w:val="both"/>
                              <w:rPr>
                                <w:sz w:val="20"/>
                                <w:szCs w:val="20"/>
                              </w:rPr>
                            </w:pPr>
                            <w:r w:rsidRPr="002A7D46">
                              <w:rPr>
                                <w:sz w:val="20"/>
                                <w:szCs w:val="20"/>
                              </w:rPr>
                              <w:t xml:space="preserve">The City of </w:t>
                            </w:r>
                            <w:r w:rsidR="00196F70">
                              <w:rPr>
                                <w:sz w:val="20"/>
                                <w:szCs w:val="20"/>
                              </w:rPr>
                              <w:t>Somewhere</w:t>
                            </w:r>
                            <w:r w:rsidRPr="002A7D46">
                              <w:rPr>
                                <w:sz w:val="20"/>
                                <w:szCs w:val="20"/>
                              </w:rPr>
                              <w:t xml:space="preserve"> agrees to sell up to 2 MGD to the Town of </w:t>
                            </w:r>
                            <w:r w:rsidR="00196F70">
                              <w:rPr>
                                <w:sz w:val="20"/>
                                <w:szCs w:val="20"/>
                              </w:rPr>
                              <w:t>Anytown</w:t>
                            </w:r>
                            <w:r w:rsidRPr="002A7D46">
                              <w:rPr>
                                <w:sz w:val="20"/>
                                <w:szCs w:val="20"/>
                              </w:rPr>
                              <w:t>.</w:t>
                            </w:r>
                          </w:p>
                          <w:p w14:paraId="39FBBB6C" w14:textId="02A0828B" w:rsidR="00C046B9" w:rsidRPr="002A7D46" w:rsidRDefault="00C046B9" w:rsidP="00196F70">
                            <w:pPr>
                              <w:pStyle w:val="ListParagraph"/>
                              <w:numPr>
                                <w:ilvl w:val="0"/>
                                <w:numId w:val="10"/>
                              </w:numPr>
                              <w:jc w:val="both"/>
                              <w:rPr>
                                <w:sz w:val="20"/>
                                <w:szCs w:val="20"/>
                              </w:rPr>
                            </w:pPr>
                            <w:r w:rsidRPr="002A7D46">
                              <w:rPr>
                                <w:sz w:val="20"/>
                                <w:szCs w:val="20"/>
                              </w:rPr>
                              <w:t xml:space="preserve">The Town of </w:t>
                            </w:r>
                            <w:r w:rsidR="00196F70">
                              <w:rPr>
                                <w:sz w:val="20"/>
                                <w:szCs w:val="20"/>
                              </w:rPr>
                              <w:t>Anytown</w:t>
                            </w:r>
                            <w:r w:rsidRPr="002A7D46">
                              <w:rPr>
                                <w:sz w:val="20"/>
                                <w:szCs w:val="20"/>
                              </w:rPr>
                              <w:t xml:space="preserve"> agrees to pay for a minimum use of 0.05 MGD.  </w:t>
                            </w:r>
                          </w:p>
                          <w:p w14:paraId="0951FE72" w14:textId="77777777" w:rsidR="00C046B9" w:rsidRPr="00712A89" w:rsidRDefault="00C046B9" w:rsidP="00C046B9">
                            <w:pPr>
                              <w:jc w:val="both"/>
                            </w:pPr>
                            <w:r w:rsidRPr="002A7D46">
                              <w:rPr>
                                <w:sz w:val="20"/>
                                <w:szCs w:val="20"/>
                              </w:rPr>
                              <w:t>A map of the proposed 8-inch interconnection is included</w:t>
                            </w:r>
                            <w:r w:rsidRPr="00712A8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77AE9" id="Text Box 22" o:spid="_x0000_s1057" type="#_x0000_t202" style="position:absolute;margin-left:3.75pt;margin-top:.3pt;width:463.65pt;height:2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" fillcolor="#f2f2f2 [3052]">
                <v:textbox>
                  <w:txbxContent>
                    <w:p w14:paraId="3B97FF33" w14:textId="77777777" w:rsidR="00C046B9" w:rsidRPr="002A7D46" w:rsidRDefault="00C046B9" w:rsidP="00C046B9">
                      <w:pPr>
                        <w:jc w:val="center"/>
                        <w:rPr>
                          <w:b/>
                          <w:sz w:val="20"/>
                          <w:szCs w:val="20"/>
                        </w:rPr>
                      </w:pPr>
                      <w:r w:rsidRPr="002A7D46">
                        <w:rPr>
                          <w:b/>
                          <w:sz w:val="20"/>
                          <w:szCs w:val="20"/>
                        </w:rPr>
                        <w:t>Example Narrative for Line Item 2.K.1</w:t>
                      </w:r>
                    </w:p>
                    <w:p w14:paraId="51261839" w14:textId="6D4F0F5E" w:rsidR="00C046B9" w:rsidRPr="002A7D46" w:rsidRDefault="00C046B9" w:rsidP="00C046B9">
                      <w:pPr>
                        <w:jc w:val="both"/>
                        <w:rPr>
                          <w:sz w:val="20"/>
                          <w:szCs w:val="20"/>
                        </w:rPr>
                      </w:pPr>
                      <w:r w:rsidRPr="002A7D46">
                        <w:rPr>
                          <w:sz w:val="20"/>
                          <w:szCs w:val="20"/>
                        </w:rPr>
                        <w:t xml:space="preserve">The City of </w:t>
                      </w:r>
                      <w:r w:rsidR="00196F70">
                        <w:rPr>
                          <w:sz w:val="20"/>
                          <w:szCs w:val="20"/>
                        </w:rPr>
                        <w:t>Somewhere</w:t>
                      </w:r>
                      <w:r w:rsidRPr="002A7D46">
                        <w:rPr>
                          <w:sz w:val="20"/>
                          <w:szCs w:val="20"/>
                        </w:rPr>
                        <w:t xml:space="preserve"> (PWSID no. NC01234567) operates a 20 MGD surface water treatment plant.  War Roads’ average daily demand is 7 MGD and its maximum daily demand is 14 MGD.</w:t>
                      </w:r>
                    </w:p>
                    <w:p w14:paraId="3D7C3499" w14:textId="63FB823D" w:rsidR="00C046B9" w:rsidRPr="002A7D46" w:rsidRDefault="00C046B9" w:rsidP="00C046B9">
                      <w:pPr>
                        <w:jc w:val="both"/>
                        <w:rPr>
                          <w:sz w:val="20"/>
                          <w:szCs w:val="20"/>
                        </w:rPr>
                      </w:pPr>
                      <w:r w:rsidRPr="002A7D46">
                        <w:rPr>
                          <w:sz w:val="20"/>
                          <w:szCs w:val="20"/>
                        </w:rPr>
                        <w:t xml:space="preserve">The Town of </w:t>
                      </w:r>
                      <w:r w:rsidR="00196F70">
                        <w:rPr>
                          <w:sz w:val="20"/>
                          <w:szCs w:val="20"/>
                        </w:rPr>
                        <w:t>Anytown</w:t>
                      </w:r>
                      <w:r w:rsidRPr="002A7D46">
                        <w:rPr>
                          <w:sz w:val="20"/>
                          <w:szCs w:val="20"/>
                        </w:rPr>
                        <w:t xml:space="preserve"> (PWSID no. NC2345678) operates five wells yielding a total of 1.0 MGD.  Deerfield’s average daily demand is 0.4 MGD and its maximum daily demand is 0.9 MGD.</w:t>
                      </w:r>
                    </w:p>
                    <w:p w14:paraId="60FAAF04" w14:textId="4F541091" w:rsidR="00C046B9" w:rsidRPr="002A7D46" w:rsidRDefault="00C046B9" w:rsidP="00C046B9">
                      <w:pPr>
                        <w:jc w:val="both"/>
                        <w:rPr>
                          <w:sz w:val="20"/>
                          <w:szCs w:val="20"/>
                        </w:rPr>
                      </w:pPr>
                      <w:r w:rsidRPr="002A7D46">
                        <w:rPr>
                          <w:sz w:val="20"/>
                          <w:szCs w:val="20"/>
                        </w:rPr>
                        <w:t xml:space="preserve">The City of </w:t>
                      </w:r>
                      <w:r w:rsidR="00196F70">
                        <w:rPr>
                          <w:sz w:val="20"/>
                          <w:szCs w:val="20"/>
                        </w:rPr>
                        <w:t xml:space="preserve">Somewhere </w:t>
                      </w:r>
                      <w:r w:rsidRPr="002A7D46">
                        <w:rPr>
                          <w:sz w:val="20"/>
                          <w:szCs w:val="20"/>
                        </w:rPr>
                        <w:t xml:space="preserve">and the Town of Deerfield are not currently interconnected.  The City of </w:t>
                      </w:r>
                      <w:r w:rsidR="00196F70">
                        <w:rPr>
                          <w:sz w:val="20"/>
                          <w:szCs w:val="20"/>
                        </w:rPr>
                        <w:t xml:space="preserve">Somewhere </w:t>
                      </w:r>
                      <w:r w:rsidRPr="002A7D46">
                        <w:rPr>
                          <w:sz w:val="20"/>
                          <w:szCs w:val="20"/>
                        </w:rPr>
                        <w:t xml:space="preserve">agreed to create a new interconnection with the Town of </w:t>
                      </w:r>
                      <w:r w:rsidR="00196F70">
                        <w:rPr>
                          <w:sz w:val="20"/>
                          <w:szCs w:val="20"/>
                        </w:rPr>
                        <w:t>Anytown</w:t>
                      </w:r>
                      <w:r w:rsidRPr="002A7D46">
                        <w:rPr>
                          <w:sz w:val="20"/>
                          <w:szCs w:val="20"/>
                        </w:rPr>
                        <w:t>.  The draft interlocal agreement (included) establishes that upon completion of the project:</w:t>
                      </w:r>
                    </w:p>
                    <w:p w14:paraId="0C1919B4" w14:textId="40E4E348" w:rsidR="00C046B9" w:rsidRPr="002A7D46" w:rsidRDefault="00C046B9" w:rsidP="00196F70">
                      <w:pPr>
                        <w:pStyle w:val="ListParagraph"/>
                        <w:numPr>
                          <w:ilvl w:val="0"/>
                          <w:numId w:val="10"/>
                        </w:numPr>
                        <w:jc w:val="both"/>
                        <w:rPr>
                          <w:sz w:val="20"/>
                          <w:szCs w:val="20"/>
                        </w:rPr>
                      </w:pPr>
                      <w:r w:rsidRPr="002A7D46">
                        <w:rPr>
                          <w:sz w:val="20"/>
                          <w:szCs w:val="20"/>
                        </w:rPr>
                        <w:t xml:space="preserve">The City of </w:t>
                      </w:r>
                      <w:r w:rsidR="00196F70">
                        <w:rPr>
                          <w:sz w:val="20"/>
                          <w:szCs w:val="20"/>
                        </w:rPr>
                        <w:t>Somewhere</w:t>
                      </w:r>
                      <w:r w:rsidRPr="002A7D46">
                        <w:rPr>
                          <w:sz w:val="20"/>
                          <w:szCs w:val="20"/>
                        </w:rPr>
                        <w:t xml:space="preserve"> agrees to sell up to 2 MGD to the Town of </w:t>
                      </w:r>
                      <w:r w:rsidR="00196F70">
                        <w:rPr>
                          <w:sz w:val="20"/>
                          <w:szCs w:val="20"/>
                        </w:rPr>
                        <w:t>Anytown</w:t>
                      </w:r>
                      <w:r w:rsidRPr="002A7D46">
                        <w:rPr>
                          <w:sz w:val="20"/>
                          <w:szCs w:val="20"/>
                        </w:rPr>
                        <w:t>.</w:t>
                      </w:r>
                    </w:p>
                    <w:p w14:paraId="39FBBB6C" w14:textId="02A0828B" w:rsidR="00C046B9" w:rsidRPr="002A7D46" w:rsidRDefault="00C046B9" w:rsidP="00196F70">
                      <w:pPr>
                        <w:pStyle w:val="ListParagraph"/>
                        <w:numPr>
                          <w:ilvl w:val="0"/>
                          <w:numId w:val="10"/>
                        </w:numPr>
                        <w:jc w:val="both"/>
                        <w:rPr>
                          <w:sz w:val="20"/>
                          <w:szCs w:val="20"/>
                        </w:rPr>
                      </w:pPr>
                      <w:r w:rsidRPr="002A7D46">
                        <w:rPr>
                          <w:sz w:val="20"/>
                          <w:szCs w:val="20"/>
                        </w:rPr>
                        <w:t xml:space="preserve">The Town of </w:t>
                      </w:r>
                      <w:r w:rsidR="00196F70">
                        <w:rPr>
                          <w:sz w:val="20"/>
                          <w:szCs w:val="20"/>
                        </w:rPr>
                        <w:t>Anytown</w:t>
                      </w:r>
                      <w:r w:rsidRPr="002A7D46">
                        <w:rPr>
                          <w:sz w:val="20"/>
                          <w:szCs w:val="20"/>
                        </w:rPr>
                        <w:t xml:space="preserve"> agrees to pay for a minimum use of 0.05 MGD.  </w:t>
                      </w:r>
                    </w:p>
                    <w:p w14:paraId="0951FE72" w14:textId="77777777" w:rsidR="00C046B9" w:rsidRPr="00712A89" w:rsidRDefault="00C046B9" w:rsidP="00C046B9">
                      <w:pPr>
                        <w:jc w:val="both"/>
                      </w:pPr>
                      <w:r w:rsidRPr="002A7D46">
                        <w:rPr>
                          <w:sz w:val="20"/>
                          <w:szCs w:val="20"/>
                        </w:rPr>
                        <w:t>A map of the proposed 8-inch interconnection is included</w:t>
                      </w:r>
                      <w:r w:rsidRPr="00712A89">
                        <w:t>.</w:t>
                      </w:r>
                    </w:p>
                  </w:txbxContent>
                </v:textbox>
                <w10:wrap type="topAndBottom" anchorx="margin"/>
              </v:shape>
            </w:pict>
          </mc:Fallback>
        </mc:AlternateContent>
      </w:r>
    </w:p>
    <w:p w14:paraId="26102350" w14:textId="57F34944" w:rsidR="00C046B9" w:rsidRPr="00104A5B" w:rsidRDefault="00C046B9" w:rsidP="00C046B9">
      <w:pPr>
        <w:spacing w:after="0" w:afterAutospacing="0"/>
        <w:rPr>
          <w:b/>
          <w:sz w:val="24"/>
          <w:szCs w:val="24"/>
          <w:u w:val="single"/>
        </w:rPr>
      </w:pPr>
      <w:r w:rsidRPr="00104A5B">
        <w:rPr>
          <w:b/>
          <w:sz w:val="24"/>
          <w:szCs w:val="24"/>
          <w:u w:val="single"/>
        </w:rPr>
        <w:t xml:space="preserve">Line Item 2.K.2 – Project creates an additional or larger interconnection between two systems already interconnected to allow one system’s public health needs to be met during an </w:t>
      </w:r>
      <w:r w:rsidR="008F7B37" w:rsidRPr="00104A5B">
        <w:rPr>
          <w:b/>
          <w:sz w:val="24"/>
          <w:szCs w:val="24"/>
          <w:u w:val="single"/>
        </w:rPr>
        <w:t>emergency (</w:t>
      </w:r>
      <w:r w:rsidRPr="00104A5B">
        <w:rPr>
          <w:b/>
          <w:sz w:val="24"/>
          <w:szCs w:val="24"/>
          <w:u w:val="single"/>
        </w:rPr>
        <w:t>3 points)</w:t>
      </w:r>
    </w:p>
    <w:p w14:paraId="5F1C199A" w14:textId="77777777" w:rsidR="00495DD8" w:rsidRDefault="00495DD8" w:rsidP="00C046B9">
      <w:pPr>
        <w:spacing w:after="0" w:afterAutospacing="0"/>
      </w:pPr>
    </w:p>
    <w:p w14:paraId="54277B8B" w14:textId="35CEF1B9" w:rsidR="00C046B9" w:rsidRPr="009D601D" w:rsidRDefault="00C046B9" w:rsidP="00C046B9">
      <w:pPr>
        <w:spacing w:after="0" w:afterAutospacing="0"/>
      </w:pPr>
      <w:r w:rsidRPr="009D601D">
        <w:t xml:space="preserve">To earn points under line item 2.K.2, the project must create (or increase the capacity of) an interconnection between two or more public water supply systems that are </w:t>
      </w:r>
      <w:r w:rsidRPr="009D601D">
        <w:rPr>
          <w:u w:val="single"/>
        </w:rPr>
        <w:t xml:space="preserve">already interconnected </w:t>
      </w:r>
      <w:r w:rsidRPr="009D601D">
        <w:t xml:space="preserve">such that one system can meet the public health needs of the other system.  It is not necessary to show that each system can meet the public health needs of the other system, only that one system’s public health needs can be met.  </w:t>
      </w:r>
    </w:p>
    <w:p w14:paraId="2720E454" w14:textId="77777777" w:rsidR="008F7B37" w:rsidRPr="009D601D" w:rsidRDefault="008F7B37" w:rsidP="00C046B9">
      <w:pPr>
        <w:spacing w:after="0" w:afterAutospacing="0"/>
      </w:pPr>
    </w:p>
    <w:p w14:paraId="09BB73C8" w14:textId="33E42243" w:rsidR="00C046B9" w:rsidRPr="009D601D" w:rsidRDefault="00C046B9" w:rsidP="00C046B9">
      <w:pPr>
        <w:spacing w:after="0" w:afterAutospacing="0"/>
      </w:pPr>
      <w:r w:rsidRPr="009D601D">
        <w:t>In this context, “</w:t>
      </w:r>
      <w:r w:rsidRPr="009D601D">
        <w:rPr>
          <w:i/>
        </w:rPr>
        <w:t>Public Health Needs</w:t>
      </w:r>
      <w:r w:rsidRPr="009D601D">
        <w:t xml:space="preserve">” means water sufficient to satisfy the residents’ cooking, </w:t>
      </w:r>
      <w:proofErr w:type="gramStart"/>
      <w:r w:rsidRPr="009D601D">
        <w:t>cleaning</w:t>
      </w:r>
      <w:proofErr w:type="gramEnd"/>
      <w:r w:rsidRPr="009D601D">
        <w:t xml:space="preserve"> and hygiene needs. If the supplier cannot meet the Average Daily Demand of the recipient, then the Applicant must develop a system-specific estimate of the demand reduction that the recipient can impose by e.g., emergency restrictions on water use.   </w:t>
      </w:r>
    </w:p>
    <w:p w14:paraId="52034393" w14:textId="77777777" w:rsidR="008F7B37" w:rsidRPr="009D601D" w:rsidRDefault="008F7B37" w:rsidP="00C046B9">
      <w:pPr>
        <w:spacing w:after="0" w:afterAutospacing="0"/>
        <w:rPr>
          <w:b/>
        </w:rPr>
      </w:pPr>
    </w:p>
    <w:p w14:paraId="77556737" w14:textId="1CDCAB69" w:rsidR="00C046B9" w:rsidRPr="009D601D" w:rsidRDefault="00C046B9" w:rsidP="00C046B9">
      <w:pPr>
        <w:spacing w:after="0" w:afterAutospacing="0"/>
      </w:pPr>
      <w:r w:rsidRPr="009D601D">
        <w:t>The narrative must include:</w:t>
      </w:r>
    </w:p>
    <w:p w14:paraId="2265A597" w14:textId="5FDEFFB2" w:rsidR="00C046B9" w:rsidRPr="009D601D" w:rsidRDefault="00C046B9" w:rsidP="00196F70">
      <w:pPr>
        <w:pStyle w:val="ListParagraph"/>
        <w:numPr>
          <w:ilvl w:val="0"/>
          <w:numId w:val="12"/>
        </w:numPr>
        <w:spacing w:after="0" w:afterAutospacing="0"/>
      </w:pPr>
      <w:r w:rsidRPr="009D601D">
        <w:t>Identify by name and PWSID numbers of the systems that will be interconnected;</w:t>
      </w:r>
      <w:r w:rsidR="00495DD8">
        <w:br/>
      </w:r>
    </w:p>
    <w:p w14:paraId="308E4808" w14:textId="09044A66" w:rsidR="00C046B9" w:rsidRPr="009D601D" w:rsidRDefault="00C046B9" w:rsidP="00196F70">
      <w:pPr>
        <w:pStyle w:val="ListParagraph"/>
        <w:numPr>
          <w:ilvl w:val="0"/>
          <w:numId w:val="12"/>
        </w:numPr>
        <w:spacing w:after="0" w:afterAutospacing="0"/>
      </w:pPr>
      <w:r w:rsidRPr="009D601D">
        <w:t>Discuss the demands and capacities of the systems that will be interconnected;</w:t>
      </w:r>
      <w:r w:rsidR="00495DD8">
        <w:br/>
      </w:r>
    </w:p>
    <w:p w14:paraId="5D6E1AE5" w14:textId="7D3F0496" w:rsidR="00C046B9" w:rsidRPr="009D601D" w:rsidRDefault="00C046B9" w:rsidP="00196F70">
      <w:pPr>
        <w:pStyle w:val="ListParagraph"/>
        <w:numPr>
          <w:ilvl w:val="0"/>
          <w:numId w:val="12"/>
        </w:numPr>
        <w:spacing w:after="0" w:afterAutospacing="0"/>
      </w:pPr>
      <w:r w:rsidRPr="009D601D">
        <w:t>Document the following:</w:t>
      </w:r>
    </w:p>
    <w:p w14:paraId="640AA1AD" w14:textId="382A38D1" w:rsidR="00C046B9" w:rsidRPr="009D601D" w:rsidRDefault="00C046B9" w:rsidP="00495DD8">
      <w:pPr>
        <w:pStyle w:val="ListParagraph"/>
        <w:numPr>
          <w:ilvl w:val="1"/>
          <w:numId w:val="12"/>
        </w:numPr>
        <w:spacing w:after="0" w:afterAutospacing="0"/>
        <w:ind w:left="1080"/>
      </w:pPr>
      <w:r w:rsidRPr="009D601D">
        <w:t xml:space="preserve">That currently, one system cannot meet the public health needs of the second system using all available </w:t>
      </w:r>
      <w:proofErr w:type="gramStart"/>
      <w:r w:rsidRPr="009D601D">
        <w:t>interconnections;</w:t>
      </w:r>
      <w:proofErr w:type="gramEnd"/>
      <w:r w:rsidRPr="009D601D">
        <w:t xml:space="preserve"> and </w:t>
      </w:r>
    </w:p>
    <w:p w14:paraId="06E94590" w14:textId="06C4F971" w:rsidR="00C046B9" w:rsidRPr="009D601D" w:rsidRDefault="00C046B9" w:rsidP="00495DD8">
      <w:pPr>
        <w:pStyle w:val="ListParagraph"/>
        <w:numPr>
          <w:ilvl w:val="1"/>
          <w:numId w:val="12"/>
        </w:numPr>
        <w:spacing w:after="0" w:afterAutospacing="0"/>
        <w:ind w:left="1080"/>
      </w:pPr>
      <w:r w:rsidRPr="009D601D">
        <w:t xml:space="preserve">That the proposed project will allow one system to meet the public health needs of the second system. It is not needed to show that each system can meet the public health needs of the other </w:t>
      </w:r>
      <w:proofErr w:type="gramStart"/>
      <w:r w:rsidRPr="009D601D">
        <w:t xml:space="preserve">system;   </w:t>
      </w:r>
      <w:proofErr w:type="gramEnd"/>
      <w:r w:rsidRPr="009D601D">
        <w:br/>
      </w:r>
    </w:p>
    <w:p w14:paraId="7381ADA1" w14:textId="04A6F2C4" w:rsidR="007944C2" w:rsidRPr="009D601D" w:rsidRDefault="007944C2" w:rsidP="007944C2">
      <w:pPr>
        <w:pStyle w:val="paragraph"/>
        <w:numPr>
          <w:ilvl w:val="0"/>
          <w:numId w:val="1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Include a map showing the location of the two systems that will interconnect including the project area, the route of any existing interconnection and the route of the proposed </w:t>
      </w:r>
      <w:proofErr w:type="gramStart"/>
      <w:r w:rsidRPr="009D601D">
        <w:rPr>
          <w:rStyle w:val="contextualspellingandgrammarerror"/>
          <w:rFonts w:ascii="Calibri" w:hAnsi="Calibri" w:cs="Calibri"/>
          <w:sz w:val="22"/>
          <w:szCs w:val="22"/>
        </w:rPr>
        <w:t>interconnection;</w:t>
      </w:r>
      <w:proofErr w:type="gramEnd"/>
      <w:r w:rsidRPr="009D601D">
        <w:rPr>
          <w:rStyle w:val="normaltextrun"/>
          <w:rFonts w:ascii="Calibri" w:hAnsi="Calibri" w:cs="Calibri"/>
          <w:sz w:val="22"/>
          <w:szCs w:val="22"/>
        </w:rPr>
        <w:t xml:space="preserve"> and</w:t>
      </w:r>
      <w:r w:rsidRPr="009D601D">
        <w:rPr>
          <w:rStyle w:val="eop"/>
          <w:rFonts w:ascii="Calibri" w:hAnsi="Calibri" w:cs="Calibri"/>
          <w:sz w:val="22"/>
          <w:szCs w:val="22"/>
        </w:rPr>
        <w:t> </w:t>
      </w:r>
      <w:r w:rsidR="00495DD8">
        <w:rPr>
          <w:rStyle w:val="eop"/>
          <w:rFonts w:ascii="Calibri" w:hAnsi="Calibri" w:cs="Calibri"/>
          <w:sz w:val="22"/>
          <w:szCs w:val="22"/>
        </w:rPr>
        <w:br/>
      </w:r>
    </w:p>
    <w:p w14:paraId="50EEDE6A" w14:textId="77777777" w:rsidR="007944C2" w:rsidRPr="009D601D" w:rsidRDefault="007944C2" w:rsidP="007944C2">
      <w:pPr>
        <w:pStyle w:val="paragraph"/>
        <w:numPr>
          <w:ilvl w:val="0"/>
          <w:numId w:val="12"/>
        </w:numPr>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Document that both sides of the proposed interconnection are willing to interconnect by including information such as copies of draft or final agreements for the interconnection. </w:t>
      </w:r>
      <w:r w:rsidRPr="009D601D">
        <w:rPr>
          <w:rStyle w:val="eop"/>
          <w:rFonts w:ascii="Calibri" w:hAnsi="Calibri" w:cs="Calibri"/>
          <w:sz w:val="22"/>
          <w:szCs w:val="22"/>
        </w:rPr>
        <w:t> </w:t>
      </w:r>
    </w:p>
    <w:p w14:paraId="099DE1F5" w14:textId="063E0A9D" w:rsidR="008F7B37" w:rsidRPr="009D601D" w:rsidRDefault="00495DD8" w:rsidP="00C046B9">
      <w:pPr>
        <w:spacing w:after="0" w:afterAutospacing="0"/>
      </w:pPr>
      <w:r w:rsidRPr="009D601D">
        <w:rPr>
          <w:noProof/>
        </w:rPr>
        <mc:AlternateContent>
          <mc:Choice Requires="wps">
            <w:drawing>
              <wp:anchor distT="0" distB="0" distL="114300" distR="114300" simplePos="0" relativeHeight="251666432" behindDoc="0" locked="0" layoutInCell="1" allowOverlap="1" wp14:anchorId="0E66E53D" wp14:editId="0422A7F2">
                <wp:simplePos x="0" y="0"/>
                <wp:positionH relativeFrom="column">
                  <wp:posOffset>29210</wp:posOffset>
                </wp:positionH>
                <wp:positionV relativeFrom="paragraph">
                  <wp:posOffset>172720</wp:posOffset>
                </wp:positionV>
                <wp:extent cx="5888355" cy="2279650"/>
                <wp:effectExtent l="0" t="0" r="17145"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279650"/>
                        </a:xfrm>
                        <a:prstGeom prst="rect">
                          <a:avLst/>
                        </a:prstGeom>
                        <a:solidFill>
                          <a:schemeClr val="bg1">
                            <a:lumMod val="95000"/>
                          </a:schemeClr>
                        </a:solidFill>
                        <a:ln w="9525">
                          <a:solidFill>
                            <a:srgbClr val="000000"/>
                          </a:solidFill>
                          <a:miter lim="800000"/>
                          <a:headEnd/>
                          <a:tailEnd/>
                        </a:ln>
                      </wps:spPr>
                      <wps:txbx>
                        <w:txbxContent>
                          <w:p w14:paraId="3DE48380" w14:textId="77777777" w:rsidR="00C046B9" w:rsidRPr="002A7D46" w:rsidRDefault="00C046B9" w:rsidP="00C046B9">
                            <w:pPr>
                              <w:jc w:val="center"/>
                              <w:rPr>
                                <w:b/>
                                <w:sz w:val="20"/>
                                <w:szCs w:val="20"/>
                              </w:rPr>
                            </w:pPr>
                            <w:r w:rsidRPr="002A7D46">
                              <w:rPr>
                                <w:b/>
                                <w:sz w:val="20"/>
                                <w:szCs w:val="20"/>
                              </w:rPr>
                              <w:t>Example Narrative for Line Item 2.K.2</w:t>
                            </w:r>
                          </w:p>
                          <w:p w14:paraId="02958D36" w14:textId="77777777" w:rsidR="00C046B9" w:rsidRPr="002A7D46" w:rsidRDefault="00C046B9" w:rsidP="00C046B9">
                            <w:pPr>
                              <w:keepNext/>
                              <w:keepLines/>
                              <w:spacing w:before="120" w:after="120"/>
                              <w:rPr>
                                <w:sz w:val="20"/>
                                <w:szCs w:val="20"/>
                              </w:rPr>
                            </w:pPr>
                            <w:r w:rsidRPr="002A7D46">
                              <w:rPr>
                                <w:sz w:val="20"/>
                                <w:szCs w:val="20"/>
                              </w:rPr>
                              <w:t xml:space="preserve">The City of Somewhere (PWSID No. NC 01234567) operates a 20 MGD surface water treatment plant.  Somewhere’s average daily demand is 7 MGD, and its maximum daily demand is 14 MGD.   </w:t>
                            </w:r>
                          </w:p>
                          <w:p w14:paraId="3E56FD93" w14:textId="77777777" w:rsidR="00C046B9" w:rsidRPr="002A7D46" w:rsidRDefault="00C046B9" w:rsidP="00C046B9">
                            <w:pPr>
                              <w:keepNext/>
                              <w:keepLines/>
                              <w:spacing w:before="120" w:after="120"/>
                              <w:rPr>
                                <w:sz w:val="20"/>
                                <w:szCs w:val="20"/>
                              </w:rPr>
                            </w:pPr>
                            <w:r w:rsidRPr="002A7D46">
                              <w:rPr>
                                <w:sz w:val="20"/>
                                <w:szCs w:val="20"/>
                              </w:rPr>
                              <w:t xml:space="preserve">The Town of Anytown (PWSID No. NC 2345678) operates a 1.0 MGD surface water treatment plant.  Anytown’s average daily demand is 0.4 MGD, and its maximum daily demand is 0.9 MGD.   </w:t>
                            </w:r>
                          </w:p>
                          <w:p w14:paraId="2A4AC9A5" w14:textId="22682B3E" w:rsidR="00C046B9" w:rsidRPr="003202B4" w:rsidRDefault="00C046B9" w:rsidP="00C046B9">
                            <w:pPr>
                              <w:rPr>
                                <w:b/>
                              </w:rPr>
                            </w:pPr>
                            <w:r w:rsidRPr="002A7D46">
                              <w:rPr>
                                <w:sz w:val="20"/>
                                <w:szCs w:val="20"/>
                              </w:rPr>
                              <w:t xml:space="preserve">The current interconnection between Somewhere and Anytown has a capacity of only 0.2 MGD, which does not meet the public health needs of Anytown. Anytown experiences high levels of siltation at its raw water intake station during intense </w:t>
                            </w:r>
                            <w:proofErr w:type="gramStart"/>
                            <w:r w:rsidRPr="002A7D46">
                              <w:rPr>
                                <w:sz w:val="20"/>
                                <w:szCs w:val="20"/>
                              </w:rPr>
                              <w:t>rain storms</w:t>
                            </w:r>
                            <w:proofErr w:type="gramEnd"/>
                            <w:r w:rsidRPr="002A7D46">
                              <w:rPr>
                                <w:sz w:val="20"/>
                                <w:szCs w:val="20"/>
                              </w:rPr>
                              <w:t>. The included draft “Interlocal Agreement for Emergency Purposes” establishes that the Somewhere will sell up to 2.0 MGD to Anytown as provided in the Agreement (thus meeting the public health needs of Anytown). A map of the proposed 12-inch interconnection is included</w:t>
                            </w:r>
                            <w:r w:rsidRPr="003202B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6E53D" id="_x0000_s1058" type="#_x0000_t202" style="position:absolute;margin-left:2.3pt;margin-top:13.6pt;width:463.65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" fillcolor="#f2f2f2 [3052]">
                <v:textbox>
                  <w:txbxContent>
                    <w:p w14:paraId="3DE48380" w14:textId="77777777" w:rsidR="00C046B9" w:rsidRPr="002A7D46" w:rsidRDefault="00C046B9" w:rsidP="00C046B9">
                      <w:pPr>
                        <w:jc w:val="center"/>
                        <w:rPr>
                          <w:b/>
                          <w:sz w:val="20"/>
                          <w:szCs w:val="20"/>
                        </w:rPr>
                      </w:pPr>
                      <w:r w:rsidRPr="002A7D46">
                        <w:rPr>
                          <w:b/>
                          <w:sz w:val="20"/>
                          <w:szCs w:val="20"/>
                        </w:rPr>
                        <w:t>Example Narrative for Line Item 2.K.2</w:t>
                      </w:r>
                    </w:p>
                    <w:p w14:paraId="02958D36" w14:textId="77777777" w:rsidR="00C046B9" w:rsidRPr="002A7D46" w:rsidRDefault="00C046B9" w:rsidP="00C046B9">
                      <w:pPr>
                        <w:keepNext/>
                        <w:keepLines/>
                        <w:spacing w:before="120" w:after="120"/>
                        <w:rPr>
                          <w:sz w:val="20"/>
                          <w:szCs w:val="20"/>
                        </w:rPr>
                      </w:pPr>
                      <w:r w:rsidRPr="002A7D46">
                        <w:rPr>
                          <w:sz w:val="20"/>
                          <w:szCs w:val="20"/>
                        </w:rPr>
                        <w:t xml:space="preserve">The City of Somewhere (PWSID No. NC 01234567) operates a 20 MGD surface water treatment plant.  Somewhere’s average daily demand is 7 MGD, and its maximum daily demand is 14 MGD.   </w:t>
                      </w:r>
                    </w:p>
                    <w:p w14:paraId="3E56FD93" w14:textId="77777777" w:rsidR="00C046B9" w:rsidRPr="002A7D46" w:rsidRDefault="00C046B9" w:rsidP="00C046B9">
                      <w:pPr>
                        <w:keepNext/>
                        <w:keepLines/>
                        <w:spacing w:before="120" w:after="120"/>
                        <w:rPr>
                          <w:sz w:val="20"/>
                          <w:szCs w:val="20"/>
                        </w:rPr>
                      </w:pPr>
                      <w:r w:rsidRPr="002A7D46">
                        <w:rPr>
                          <w:sz w:val="20"/>
                          <w:szCs w:val="20"/>
                        </w:rPr>
                        <w:t xml:space="preserve">The Town of Anytown (PWSID No. NC 2345678) operates a 1.0 MGD surface water treatment plant.  Anytown’s average daily demand is 0.4 MGD, and its maximum daily demand is 0.9 MGD.   </w:t>
                      </w:r>
                    </w:p>
                    <w:p w14:paraId="2A4AC9A5" w14:textId="22682B3E" w:rsidR="00C046B9" w:rsidRPr="003202B4" w:rsidRDefault="00C046B9" w:rsidP="00C046B9">
                      <w:pPr>
                        <w:rPr>
                          <w:b/>
                        </w:rPr>
                      </w:pPr>
                      <w:r w:rsidRPr="002A7D46">
                        <w:rPr>
                          <w:sz w:val="20"/>
                          <w:szCs w:val="20"/>
                        </w:rPr>
                        <w:t xml:space="preserve">The current interconnection between Somewhere and Anytown has a capacity of only 0.2 MGD, which does not meet the public health needs of Anytown. Anytown experiences high levels of siltation at its raw water intake station during intense </w:t>
                      </w:r>
                      <w:proofErr w:type="gramStart"/>
                      <w:r w:rsidRPr="002A7D46">
                        <w:rPr>
                          <w:sz w:val="20"/>
                          <w:szCs w:val="20"/>
                        </w:rPr>
                        <w:t>rain storms</w:t>
                      </w:r>
                      <w:proofErr w:type="gramEnd"/>
                      <w:r w:rsidRPr="002A7D46">
                        <w:rPr>
                          <w:sz w:val="20"/>
                          <w:szCs w:val="20"/>
                        </w:rPr>
                        <w:t>. The included draft “Interlocal Agreement for Emergency Purposes” establishes that the Somewhere will sell up to 2.0 MGD to Anytown as provided in the Agreement (thus meeting the public health needs of Anytown). A map of the proposed 12-inch interconnection is included</w:t>
                      </w:r>
                      <w:r w:rsidRPr="003202B4">
                        <w:t xml:space="preserve">. </w:t>
                      </w:r>
                    </w:p>
                  </w:txbxContent>
                </v:textbox>
                <w10:wrap type="topAndBottom"/>
              </v:shape>
            </w:pict>
          </mc:Fallback>
        </mc:AlternateContent>
      </w:r>
    </w:p>
    <w:p w14:paraId="4C5491B1" w14:textId="61474564" w:rsidR="008F7B37" w:rsidRPr="009D601D" w:rsidRDefault="008F7B37" w:rsidP="00C046B9">
      <w:pPr>
        <w:spacing w:after="0" w:afterAutospacing="0"/>
      </w:pPr>
    </w:p>
    <w:p w14:paraId="54A1679A" w14:textId="0E98C42D" w:rsidR="00C046B9" w:rsidRPr="00104A5B" w:rsidRDefault="00C046B9" w:rsidP="00C046B9">
      <w:pPr>
        <w:spacing w:after="0" w:afterAutospacing="0"/>
        <w:rPr>
          <w:b/>
          <w:sz w:val="24"/>
          <w:szCs w:val="24"/>
          <w:u w:val="single"/>
        </w:rPr>
      </w:pPr>
      <w:r w:rsidRPr="00104A5B">
        <w:rPr>
          <w:b/>
          <w:sz w:val="24"/>
          <w:szCs w:val="24"/>
          <w:u w:val="single"/>
        </w:rPr>
        <w:t xml:space="preserve">Line Item 2.L –Water and Sewer Project is Located Within the Same </w:t>
      </w:r>
      <w:r w:rsidR="00C41EBD" w:rsidRPr="00104A5B">
        <w:rPr>
          <w:b/>
          <w:sz w:val="24"/>
          <w:szCs w:val="24"/>
          <w:u w:val="single"/>
        </w:rPr>
        <w:t>Footprint (5</w:t>
      </w:r>
      <w:r w:rsidRPr="00104A5B">
        <w:rPr>
          <w:b/>
          <w:sz w:val="24"/>
          <w:szCs w:val="24"/>
          <w:u w:val="single"/>
        </w:rPr>
        <w:t xml:space="preserve"> points)</w:t>
      </w:r>
    </w:p>
    <w:p w14:paraId="590C3B4F" w14:textId="77777777" w:rsidR="008F7B37" w:rsidRPr="009D601D" w:rsidRDefault="00C046B9" w:rsidP="00C046B9">
      <w:pPr>
        <w:spacing w:after="0" w:afterAutospacing="0"/>
      </w:pPr>
      <w:r w:rsidRPr="009D601D">
        <w:t xml:space="preserve">To earn points, the project rehabilitates water and sewer lines in the same footprint, in a municipality. </w:t>
      </w:r>
    </w:p>
    <w:p w14:paraId="182B7739" w14:textId="77777777" w:rsidR="008F7B37" w:rsidRPr="009D601D" w:rsidRDefault="008F7B37" w:rsidP="00C046B9">
      <w:pPr>
        <w:spacing w:after="0" w:afterAutospacing="0"/>
      </w:pPr>
    </w:p>
    <w:p w14:paraId="4F10684B" w14:textId="45114B2F" w:rsidR="00C046B9" w:rsidRPr="009D601D" w:rsidRDefault="00C046B9" w:rsidP="00C046B9">
      <w:pPr>
        <w:spacing w:after="0" w:afterAutospacing="0"/>
      </w:pPr>
      <w:r w:rsidRPr="009D601D">
        <w:t>To document these points, the narrative must provide the following:</w:t>
      </w:r>
    </w:p>
    <w:p w14:paraId="437DEDEC" w14:textId="766D8758" w:rsidR="00C046B9" w:rsidRPr="009D601D" w:rsidRDefault="00C046B9" w:rsidP="00F740BE">
      <w:pPr>
        <w:pStyle w:val="ListParagraph"/>
        <w:numPr>
          <w:ilvl w:val="0"/>
          <w:numId w:val="13"/>
        </w:numPr>
        <w:spacing w:after="0" w:afterAutospacing="0"/>
      </w:pPr>
      <w:r w:rsidRPr="009D601D">
        <w:t>Documentation of the condition/age of the sewer lines in the project area</w:t>
      </w:r>
      <w:r w:rsidR="00495DD8">
        <w:t>;</w:t>
      </w:r>
      <w:r w:rsidR="00495DD8">
        <w:br/>
      </w:r>
    </w:p>
    <w:p w14:paraId="511D470F" w14:textId="5C877BAC" w:rsidR="00C046B9" w:rsidRPr="009D601D" w:rsidRDefault="00C046B9" w:rsidP="00F740BE">
      <w:pPr>
        <w:pStyle w:val="ListParagraph"/>
        <w:numPr>
          <w:ilvl w:val="0"/>
          <w:numId w:val="13"/>
        </w:numPr>
        <w:spacing w:after="0" w:afterAutospacing="0"/>
      </w:pPr>
      <w:r w:rsidRPr="009D601D">
        <w:t>Documentation of the condition/age of the water lines in the project area</w:t>
      </w:r>
      <w:r w:rsidR="00495DD8">
        <w:t>;</w:t>
      </w:r>
      <w:r w:rsidR="00495DD8">
        <w:br/>
      </w:r>
    </w:p>
    <w:p w14:paraId="6B3BD97F" w14:textId="17711064" w:rsidR="00C046B9" w:rsidRPr="009D601D" w:rsidRDefault="00C046B9" w:rsidP="00F740BE">
      <w:pPr>
        <w:pStyle w:val="ListParagraph"/>
        <w:numPr>
          <w:ilvl w:val="0"/>
          <w:numId w:val="13"/>
        </w:numPr>
        <w:spacing w:after="0" w:afterAutospacing="0"/>
      </w:pPr>
      <w:r w:rsidRPr="009D601D">
        <w:t>Length of line to be replaced, including number of laterals, if applicable</w:t>
      </w:r>
      <w:r w:rsidR="00495DD8">
        <w:t>;</w:t>
      </w:r>
      <w:r w:rsidR="00495DD8">
        <w:br/>
      </w:r>
    </w:p>
    <w:p w14:paraId="7213CF2D" w14:textId="62FA5A4A" w:rsidR="00C046B9" w:rsidRPr="009D601D" w:rsidRDefault="00C046B9" w:rsidP="00F740BE">
      <w:pPr>
        <w:pStyle w:val="ListParagraph"/>
        <w:numPr>
          <w:ilvl w:val="0"/>
          <w:numId w:val="13"/>
        </w:numPr>
        <w:spacing w:after="0" w:afterAutospacing="0"/>
      </w:pPr>
      <w:r w:rsidRPr="009D601D">
        <w:t xml:space="preserve">A statement of whether laterals will be replaced on private </w:t>
      </w:r>
      <w:proofErr w:type="gramStart"/>
      <w:r w:rsidRPr="009D601D">
        <w:t>property</w:t>
      </w:r>
      <w:r w:rsidR="00495DD8">
        <w:t>;</w:t>
      </w:r>
      <w:proofErr w:type="gramEnd"/>
    </w:p>
    <w:p w14:paraId="7CFFDCDE" w14:textId="39DFFF8E" w:rsidR="00C046B9" w:rsidRDefault="00C046B9" w:rsidP="00F740BE">
      <w:pPr>
        <w:pStyle w:val="ListParagraph"/>
        <w:numPr>
          <w:ilvl w:val="0"/>
          <w:numId w:val="13"/>
        </w:numPr>
        <w:spacing w:after="0" w:afterAutospacing="0"/>
      </w:pPr>
      <w:r w:rsidRPr="009D601D">
        <w:t>Include a map with a readable scale and geographic coordinates showing the location of the project, showing street names, with the project area clearly marked</w:t>
      </w:r>
      <w:r w:rsidR="00495DD8">
        <w:t>;</w:t>
      </w:r>
    </w:p>
    <w:p w14:paraId="615BCCF7" w14:textId="77777777" w:rsidR="00495DD8" w:rsidRPr="009D601D" w:rsidRDefault="00495DD8" w:rsidP="00495DD8">
      <w:pPr>
        <w:pStyle w:val="ListParagraph"/>
        <w:spacing w:after="0" w:afterAutospacing="0"/>
      </w:pPr>
    </w:p>
    <w:p w14:paraId="7EC923A9" w14:textId="55B8B92F" w:rsidR="00C046B9" w:rsidRDefault="00C046B9" w:rsidP="00F740BE">
      <w:pPr>
        <w:pStyle w:val="ListParagraph"/>
        <w:numPr>
          <w:ilvl w:val="0"/>
          <w:numId w:val="13"/>
        </w:numPr>
        <w:spacing w:after="0" w:afterAutospacing="0"/>
      </w:pPr>
      <w:r w:rsidRPr="009D601D">
        <w:t xml:space="preserve">A description of why </w:t>
      </w:r>
      <w:r w:rsidRPr="009D601D">
        <w:rPr>
          <w:u w:val="single"/>
        </w:rPr>
        <w:t xml:space="preserve">both </w:t>
      </w:r>
      <w:r w:rsidRPr="009D601D">
        <w:t>the water and the sewer lines must be replaced/repaired, including any repair records of the lines</w:t>
      </w:r>
      <w:r w:rsidR="00495DD8">
        <w:t xml:space="preserve">; and </w:t>
      </w:r>
    </w:p>
    <w:p w14:paraId="78076EC0" w14:textId="77777777" w:rsidR="00495DD8" w:rsidRPr="009D601D" w:rsidRDefault="00495DD8" w:rsidP="00495DD8">
      <w:pPr>
        <w:spacing w:after="0" w:afterAutospacing="0"/>
      </w:pPr>
    </w:p>
    <w:p w14:paraId="410B251D" w14:textId="6EF7ED94" w:rsidR="00495DD8" w:rsidRDefault="00C046B9" w:rsidP="00F740BE">
      <w:pPr>
        <w:pStyle w:val="ListParagraph"/>
        <w:numPr>
          <w:ilvl w:val="0"/>
          <w:numId w:val="13"/>
        </w:numPr>
        <w:spacing w:after="0" w:afterAutospacing="0"/>
        <w:rPr>
          <w:b/>
        </w:rPr>
      </w:pPr>
      <w:r w:rsidRPr="009D601D">
        <w:t xml:space="preserve">Submit </w:t>
      </w:r>
      <w:r w:rsidRPr="009D601D">
        <w:rPr>
          <w:u w:val="single"/>
        </w:rPr>
        <w:t>one</w:t>
      </w:r>
      <w:r w:rsidRPr="009D601D">
        <w:t xml:space="preserve"> application containing information for both water and sewer</w:t>
      </w:r>
      <w:r w:rsidRPr="009D601D">
        <w:rPr>
          <w:b/>
        </w:rPr>
        <w:t xml:space="preserve">.  </w:t>
      </w:r>
    </w:p>
    <w:p w14:paraId="1B3BF38B" w14:textId="77777777" w:rsidR="00495DD8" w:rsidRDefault="00495DD8" w:rsidP="00495DD8">
      <w:pPr>
        <w:spacing w:after="0" w:afterAutospacing="0"/>
        <w:rPr>
          <w:b/>
        </w:rPr>
      </w:pPr>
    </w:p>
    <w:p w14:paraId="056A03B5" w14:textId="2AA51C50" w:rsidR="00C046B9" w:rsidRPr="00495DD8" w:rsidRDefault="00495DD8" w:rsidP="00495DD8">
      <w:pPr>
        <w:spacing w:after="0" w:afterAutospacing="0"/>
        <w:rPr>
          <w:b/>
        </w:rPr>
      </w:pPr>
      <w:r w:rsidRPr="009D601D">
        <w:rPr>
          <w:noProof/>
        </w:rPr>
        <mc:AlternateContent>
          <mc:Choice Requires="wps">
            <w:drawing>
              <wp:anchor distT="0" distB="0" distL="114300" distR="114300" simplePos="0" relativeHeight="251680768" behindDoc="0" locked="0" layoutInCell="1" allowOverlap="1" wp14:anchorId="53404B36" wp14:editId="5BFC1AD2">
                <wp:simplePos x="0" y="0"/>
                <wp:positionH relativeFrom="column">
                  <wp:posOffset>128905</wp:posOffset>
                </wp:positionH>
                <wp:positionV relativeFrom="paragraph">
                  <wp:posOffset>1704340</wp:posOffset>
                </wp:positionV>
                <wp:extent cx="5731510" cy="1634490"/>
                <wp:effectExtent l="0" t="0" r="21590" b="2286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34490"/>
                        </a:xfrm>
                        <a:prstGeom prst="rect">
                          <a:avLst/>
                        </a:prstGeom>
                        <a:solidFill>
                          <a:schemeClr val="bg1">
                            <a:lumMod val="95000"/>
                          </a:schemeClr>
                        </a:solidFill>
                        <a:ln w="9525">
                          <a:solidFill>
                            <a:srgbClr val="000000"/>
                          </a:solidFill>
                          <a:miter lim="800000"/>
                          <a:headEnd/>
                          <a:tailEnd/>
                        </a:ln>
                      </wps:spPr>
                      <wps:txbx>
                        <w:txbxContent>
                          <w:p w14:paraId="6D5E46B9" w14:textId="77777777" w:rsidR="00C046B9" w:rsidRPr="002A7D46" w:rsidRDefault="00C046B9" w:rsidP="00C046B9">
                            <w:pPr>
                              <w:jc w:val="center"/>
                              <w:rPr>
                                <w:b/>
                                <w:sz w:val="20"/>
                                <w:szCs w:val="20"/>
                              </w:rPr>
                            </w:pPr>
                            <w:r w:rsidRPr="002A7D46">
                              <w:rPr>
                                <w:b/>
                                <w:sz w:val="20"/>
                                <w:szCs w:val="20"/>
                              </w:rPr>
                              <w:t>Example Narrative for Line Item 2.L</w:t>
                            </w:r>
                          </w:p>
                          <w:p w14:paraId="54CC199F" w14:textId="0E11C87B" w:rsidR="00C046B9" w:rsidRPr="002A7D46" w:rsidRDefault="00C046B9" w:rsidP="00C046B9">
                            <w:pPr>
                              <w:rPr>
                                <w:sz w:val="20"/>
                                <w:szCs w:val="20"/>
                              </w:rPr>
                            </w:pPr>
                            <w:r w:rsidRPr="002A7D46">
                              <w:rPr>
                                <w:sz w:val="20"/>
                                <w:szCs w:val="20"/>
                              </w:rPr>
                              <w:t xml:space="preserve">The Village of </w:t>
                            </w:r>
                            <w:r w:rsidR="007944C2">
                              <w:rPr>
                                <w:sz w:val="20"/>
                                <w:szCs w:val="20"/>
                              </w:rPr>
                              <w:t xml:space="preserve">Anytown </w:t>
                            </w:r>
                            <w:r w:rsidRPr="002A7D46">
                              <w:rPr>
                                <w:sz w:val="20"/>
                                <w:szCs w:val="20"/>
                              </w:rPr>
                              <w:t xml:space="preserve">has two streets, Main and Second Streets, where both the sewer and the water lines have broken repeatedly, causing interruptions in water and sewer service.  The lines </w:t>
                            </w:r>
                            <w:proofErr w:type="gramStart"/>
                            <w:r w:rsidR="002A7D46" w:rsidRPr="002A7D46">
                              <w:rPr>
                                <w:sz w:val="20"/>
                                <w:szCs w:val="20"/>
                              </w:rPr>
                              <w:t>are located in</w:t>
                            </w:r>
                            <w:proofErr w:type="gramEnd"/>
                            <w:r w:rsidRPr="002A7D46">
                              <w:rPr>
                                <w:sz w:val="20"/>
                                <w:szCs w:val="20"/>
                              </w:rPr>
                              <w:t xml:space="preserve"> the streets.  The cast iron water lines were installed in 1920, and the terra cotta sewer lines in 1946.  A total of 2,000 linear feet of 4-inch water line and 1,800 feet of 6-inch sewer line will be replaced with same sized line.  Ten sewer laterals will also be replaced; none cross the property line onto private property.  Included is a map of the project area, and the repair log from the repairs to the lines on Main and Second Streets over the last two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04B36" id="_x0000_s1059" type="#_x0000_t202" style="position:absolute;margin-left:10.15pt;margin-top:134.2pt;width:451.3pt;height:12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" fillcolor="#f2f2f2 [3052]">
                <v:textbox>
                  <w:txbxContent>
                    <w:p w14:paraId="6D5E46B9" w14:textId="77777777" w:rsidR="00C046B9" w:rsidRPr="002A7D46" w:rsidRDefault="00C046B9" w:rsidP="00C046B9">
                      <w:pPr>
                        <w:jc w:val="center"/>
                        <w:rPr>
                          <w:b/>
                          <w:sz w:val="20"/>
                          <w:szCs w:val="20"/>
                        </w:rPr>
                      </w:pPr>
                      <w:r w:rsidRPr="002A7D46">
                        <w:rPr>
                          <w:b/>
                          <w:sz w:val="20"/>
                          <w:szCs w:val="20"/>
                        </w:rPr>
                        <w:t>Example Narrative for Line Item 2.L</w:t>
                      </w:r>
                    </w:p>
                    <w:p w14:paraId="54CC199F" w14:textId="0E11C87B" w:rsidR="00C046B9" w:rsidRPr="002A7D46" w:rsidRDefault="00C046B9" w:rsidP="00C046B9">
                      <w:pPr>
                        <w:rPr>
                          <w:sz w:val="20"/>
                          <w:szCs w:val="20"/>
                        </w:rPr>
                      </w:pPr>
                      <w:r w:rsidRPr="002A7D46">
                        <w:rPr>
                          <w:sz w:val="20"/>
                          <w:szCs w:val="20"/>
                        </w:rPr>
                        <w:t xml:space="preserve">The Village of </w:t>
                      </w:r>
                      <w:r w:rsidR="007944C2">
                        <w:rPr>
                          <w:sz w:val="20"/>
                          <w:szCs w:val="20"/>
                        </w:rPr>
                        <w:t xml:space="preserve">Anytown </w:t>
                      </w:r>
                      <w:r w:rsidRPr="002A7D46">
                        <w:rPr>
                          <w:sz w:val="20"/>
                          <w:szCs w:val="20"/>
                        </w:rPr>
                        <w:t xml:space="preserve">has two streets, Main and Second Streets, where both the sewer and the water lines have broken repeatedly, causing interruptions in water and sewer service.  The lines </w:t>
                      </w:r>
                      <w:proofErr w:type="gramStart"/>
                      <w:r w:rsidR="002A7D46" w:rsidRPr="002A7D46">
                        <w:rPr>
                          <w:sz w:val="20"/>
                          <w:szCs w:val="20"/>
                        </w:rPr>
                        <w:t>are located in</w:t>
                      </w:r>
                      <w:proofErr w:type="gramEnd"/>
                      <w:r w:rsidRPr="002A7D46">
                        <w:rPr>
                          <w:sz w:val="20"/>
                          <w:szCs w:val="20"/>
                        </w:rPr>
                        <w:t xml:space="preserve"> the streets.  The cast iron water lines were installed in 1920, and the terra cotta sewer lines in 1946.  A total of 2,000 linear feet of 4-inch water line and 1,800 feet of 6-inch sewer line will be replaced with same sized line.  Ten sewer laterals will also be replaced; none cross the property line onto private property.  Included is a map of the project area, and the repair log from the repairs to the lines on Main and Second Streets over the last two years.</w:t>
                      </w:r>
                    </w:p>
                  </w:txbxContent>
                </v:textbox>
                <w10:wrap type="topAndBottom"/>
              </v:shape>
            </w:pict>
          </mc:Fallback>
        </mc:AlternateContent>
      </w:r>
      <w:r w:rsidRPr="00495DD8">
        <w:rPr>
          <w:noProof/>
        </w:rPr>
        <mc:AlternateContent>
          <mc:Choice Requires="wps">
            <w:drawing>
              <wp:anchor distT="45720" distB="45720" distL="114300" distR="114300" simplePos="0" relativeHeight="251755520" behindDoc="1" locked="0" layoutInCell="1" allowOverlap="1" wp14:anchorId="14C611B3" wp14:editId="41F98C84">
                <wp:simplePos x="0" y="0"/>
                <wp:positionH relativeFrom="column">
                  <wp:posOffset>128905</wp:posOffset>
                </wp:positionH>
                <wp:positionV relativeFrom="paragraph">
                  <wp:posOffset>462280</wp:posOffset>
                </wp:positionV>
                <wp:extent cx="5732145" cy="1025525"/>
                <wp:effectExtent l="0" t="0" r="20955" b="22225"/>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025525"/>
                        </a:xfrm>
                        <a:prstGeom prst="rect">
                          <a:avLst/>
                        </a:prstGeom>
                        <a:solidFill>
                          <a:schemeClr val="bg1">
                            <a:lumMod val="95000"/>
                          </a:schemeClr>
                        </a:solidFill>
                        <a:ln w="9525">
                          <a:solidFill>
                            <a:srgbClr val="000000"/>
                          </a:solidFill>
                          <a:miter lim="800000"/>
                          <a:headEnd/>
                          <a:tailEnd/>
                        </a:ln>
                      </wps:spPr>
                      <wps:txbx>
                        <w:txbxContent>
                          <w:p w14:paraId="2F0A0B5A" w14:textId="77777777" w:rsidR="00495DD8" w:rsidRPr="00495DD8" w:rsidRDefault="00495DD8">
                            <w:pPr>
                              <w:rPr>
                                <w:b/>
                                <w:sz w:val="20"/>
                                <w:szCs w:val="20"/>
                              </w:rPr>
                            </w:pPr>
                            <w:r w:rsidRPr="00495DD8">
                              <w:rPr>
                                <w:b/>
                                <w:sz w:val="20"/>
                                <w:szCs w:val="20"/>
                              </w:rPr>
                              <w:t xml:space="preserve">NOTE: </w:t>
                            </w:r>
                          </w:p>
                          <w:p w14:paraId="197A3142" w14:textId="0AC7D383" w:rsidR="00495DD8" w:rsidRPr="00495DD8" w:rsidRDefault="00495DD8">
                            <w:pPr>
                              <w:rPr>
                                <w:bCs/>
                                <w:sz w:val="20"/>
                                <w:szCs w:val="20"/>
                              </w:rPr>
                            </w:pPr>
                            <w:r w:rsidRPr="00495DD8">
                              <w:rPr>
                                <w:bCs/>
                                <w:sz w:val="20"/>
                                <w:szCs w:val="20"/>
                              </w:rPr>
                              <w:t xml:space="preserve">“In the same footprint” means “on the same street”.  It is a benefit because it prevents opening a trench twice on the same street. The extension of either water or sewer lines in the same footprint does not earn these points.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611B3" id="_x0000_s1060" type="#_x0000_t202" style="position:absolute;margin-left:10.15pt;margin-top:36.4pt;width:451.35pt;height:80.7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" fillcolor="#f2f2f2 [3052]">
                <v:textbox>
                  <w:txbxContent>
                    <w:p w14:paraId="2F0A0B5A" w14:textId="77777777" w:rsidR="00495DD8" w:rsidRPr="00495DD8" w:rsidRDefault="00495DD8">
                      <w:pPr>
                        <w:rPr>
                          <w:b/>
                          <w:sz w:val="20"/>
                          <w:szCs w:val="20"/>
                        </w:rPr>
                      </w:pPr>
                      <w:r w:rsidRPr="00495DD8">
                        <w:rPr>
                          <w:b/>
                          <w:sz w:val="20"/>
                          <w:szCs w:val="20"/>
                        </w:rPr>
                        <w:t xml:space="preserve">NOTE: </w:t>
                      </w:r>
                    </w:p>
                    <w:p w14:paraId="197A3142" w14:textId="0AC7D383" w:rsidR="00495DD8" w:rsidRPr="00495DD8" w:rsidRDefault="00495DD8">
                      <w:pPr>
                        <w:rPr>
                          <w:bCs/>
                          <w:sz w:val="20"/>
                          <w:szCs w:val="20"/>
                        </w:rPr>
                      </w:pPr>
                      <w:r w:rsidRPr="00495DD8">
                        <w:rPr>
                          <w:bCs/>
                          <w:sz w:val="20"/>
                          <w:szCs w:val="20"/>
                        </w:rPr>
                        <w:t xml:space="preserve">“In the same footprint” means “on the same street”.  It is a benefit because it prevents opening a trench twice on the same street. The extension of either water or sewer lines in the same footprint does not earn these points. </w:t>
                      </w:r>
                    </w:p>
                  </w:txbxContent>
                </v:textbox>
                <w10:wrap type="topAndBottom"/>
              </v:shape>
            </w:pict>
          </mc:Fallback>
        </mc:AlternateContent>
      </w:r>
      <w:r w:rsidR="00C046B9" w:rsidRPr="00495DD8">
        <w:rPr>
          <w:b/>
        </w:rPr>
        <w:t xml:space="preserve">Each project utility must provide separate scorecards, </w:t>
      </w:r>
      <w:r w:rsidRPr="00495DD8">
        <w:rPr>
          <w:b/>
        </w:rPr>
        <w:t>budgets,</w:t>
      </w:r>
      <w:r w:rsidR="00C046B9" w:rsidRPr="00495DD8">
        <w:rPr>
          <w:b/>
        </w:rPr>
        <w:t xml:space="preserve"> and support documentation; in addition to a total budget combining all project types</w:t>
      </w:r>
      <w:r w:rsidRPr="00495DD8">
        <w:rPr>
          <w:b/>
        </w:rPr>
        <w:t>.</w:t>
      </w:r>
    </w:p>
    <w:p w14:paraId="44040170" w14:textId="77944BCE" w:rsidR="00495DD8" w:rsidRPr="00495DD8" w:rsidRDefault="00495DD8" w:rsidP="00495DD8">
      <w:pPr>
        <w:spacing w:after="0" w:afterAutospacing="0"/>
        <w:rPr>
          <w:b/>
        </w:rPr>
      </w:pPr>
    </w:p>
    <w:p w14:paraId="707B8FD2" w14:textId="65FAE41A" w:rsidR="00C046B9" w:rsidRPr="00104A5B" w:rsidRDefault="00C046B9" w:rsidP="00C046B9">
      <w:pPr>
        <w:spacing w:after="0" w:afterAutospacing="0"/>
        <w:rPr>
          <w:b/>
          <w:sz w:val="24"/>
          <w:szCs w:val="24"/>
          <w:u w:val="single"/>
        </w:rPr>
      </w:pPr>
      <w:r w:rsidRPr="00104A5B">
        <w:rPr>
          <w:b/>
          <w:sz w:val="24"/>
          <w:szCs w:val="24"/>
          <w:u w:val="single"/>
        </w:rPr>
        <w:t xml:space="preserve">Line Item 2.M – Project directly addresses a moratorium on a local government </w:t>
      </w:r>
      <w:r w:rsidR="00C41EBD" w:rsidRPr="00104A5B">
        <w:rPr>
          <w:b/>
          <w:sz w:val="24"/>
          <w:szCs w:val="24"/>
          <w:u w:val="single"/>
        </w:rPr>
        <w:t>system (</w:t>
      </w:r>
      <w:r w:rsidRPr="00104A5B">
        <w:rPr>
          <w:b/>
          <w:sz w:val="24"/>
          <w:szCs w:val="24"/>
          <w:u w:val="single"/>
        </w:rPr>
        <w:t>7 points)</w:t>
      </w:r>
    </w:p>
    <w:p w14:paraId="4F496EDD" w14:textId="18879DF5" w:rsidR="00C046B9" w:rsidRPr="009D601D" w:rsidRDefault="00C046B9" w:rsidP="00C046B9">
      <w:pPr>
        <w:spacing w:after="0" w:afterAutospacing="0"/>
      </w:pPr>
      <w:r w:rsidRPr="009D601D">
        <w:t xml:space="preserve">An application may earn </w:t>
      </w:r>
      <w:r w:rsidR="00C41EBD" w:rsidRPr="009D601D">
        <w:t>these</w:t>
      </w:r>
      <w:r w:rsidRPr="009D601D">
        <w:t xml:space="preserve"> points if the project directly addresses the cause of a moratorium on a local government system. </w:t>
      </w:r>
    </w:p>
    <w:p w14:paraId="5220995D" w14:textId="77777777" w:rsidR="00C41EBD" w:rsidRPr="009D601D" w:rsidRDefault="00C41EBD" w:rsidP="00C046B9">
      <w:pPr>
        <w:spacing w:after="0" w:afterAutospacing="0"/>
      </w:pPr>
    </w:p>
    <w:p w14:paraId="4F2EECA0" w14:textId="15AABCFB" w:rsidR="00C046B9" w:rsidRPr="009D601D" w:rsidRDefault="00C046B9" w:rsidP="00C046B9">
      <w:pPr>
        <w:spacing w:after="0" w:afterAutospacing="0"/>
      </w:pPr>
      <w:r w:rsidRPr="009D601D">
        <w:t>To document these points, the narrative must include the following:</w:t>
      </w:r>
    </w:p>
    <w:p w14:paraId="563895E2" w14:textId="1735120F" w:rsidR="00C046B9" w:rsidRDefault="00C046B9" w:rsidP="00C478DC">
      <w:pPr>
        <w:pStyle w:val="ListParagraph"/>
        <w:numPr>
          <w:ilvl w:val="0"/>
          <w:numId w:val="7"/>
        </w:numPr>
        <w:spacing w:after="0" w:afterAutospacing="0"/>
      </w:pPr>
      <w:r w:rsidRPr="009D601D">
        <w:t xml:space="preserve">A copy of the </w:t>
      </w:r>
      <w:proofErr w:type="gramStart"/>
      <w:r w:rsidRPr="009D601D">
        <w:t>moratorium</w:t>
      </w:r>
      <w:r w:rsidR="00536A54">
        <w:t>;</w:t>
      </w:r>
      <w:proofErr w:type="gramEnd"/>
      <w:r w:rsidR="00536A54">
        <w:t xml:space="preserve"> </w:t>
      </w:r>
    </w:p>
    <w:p w14:paraId="6A028816" w14:textId="77777777" w:rsidR="00536A54" w:rsidRPr="009D601D" w:rsidRDefault="00536A54" w:rsidP="00536A54">
      <w:pPr>
        <w:pStyle w:val="ListParagraph"/>
        <w:spacing w:after="0" w:afterAutospacing="0"/>
      </w:pPr>
    </w:p>
    <w:p w14:paraId="5462C0FB" w14:textId="0D536E85" w:rsidR="00536A54" w:rsidRDefault="00C046B9" w:rsidP="00536A54">
      <w:pPr>
        <w:pStyle w:val="ListParagraph"/>
        <w:numPr>
          <w:ilvl w:val="0"/>
          <w:numId w:val="7"/>
        </w:numPr>
        <w:spacing w:after="0" w:afterAutospacing="0"/>
      </w:pPr>
      <w:r w:rsidRPr="009D601D">
        <w:t>A description of the violations leading to the moratorium and the necessary construction to resolve the noncompliance (i.e., demonstrate that the proposed project will lift the moratorium</w:t>
      </w:r>
      <w:proofErr w:type="gramStart"/>
      <w:r w:rsidRPr="009D601D">
        <w:t>)</w:t>
      </w:r>
      <w:r w:rsidR="00536A54">
        <w:t>;</w:t>
      </w:r>
      <w:proofErr w:type="gramEnd"/>
    </w:p>
    <w:p w14:paraId="54C38A4E" w14:textId="77777777" w:rsidR="00536A54" w:rsidRPr="009D601D" w:rsidRDefault="00536A54" w:rsidP="00536A54">
      <w:pPr>
        <w:pStyle w:val="ListParagraph"/>
        <w:spacing w:after="0" w:afterAutospacing="0"/>
      </w:pPr>
    </w:p>
    <w:p w14:paraId="0E8A9E2C" w14:textId="5A2609E6" w:rsidR="00C046B9" w:rsidRDefault="00C046B9" w:rsidP="00C478DC">
      <w:pPr>
        <w:pStyle w:val="ListParagraph"/>
        <w:numPr>
          <w:ilvl w:val="0"/>
          <w:numId w:val="7"/>
        </w:numPr>
        <w:spacing w:after="0" w:afterAutospacing="0"/>
      </w:pPr>
      <w:r w:rsidRPr="009D601D">
        <w:t>Additional supporting documentation necessary to prove the direct link between the project and lifting the moratorium</w:t>
      </w:r>
      <w:r w:rsidR="00536A54">
        <w:t xml:space="preserve">; and </w:t>
      </w:r>
    </w:p>
    <w:p w14:paraId="00569B91" w14:textId="77777777" w:rsidR="00536A54" w:rsidRPr="009D601D" w:rsidRDefault="00536A54" w:rsidP="00536A54">
      <w:pPr>
        <w:spacing w:after="0" w:afterAutospacing="0"/>
      </w:pPr>
    </w:p>
    <w:p w14:paraId="76E2C371" w14:textId="77777777" w:rsidR="00C046B9" w:rsidRPr="009D601D" w:rsidRDefault="00C046B9" w:rsidP="00C478DC">
      <w:pPr>
        <w:pStyle w:val="ListParagraph"/>
        <w:numPr>
          <w:ilvl w:val="0"/>
          <w:numId w:val="7"/>
        </w:numPr>
        <w:spacing w:after="0" w:afterAutospacing="0"/>
      </w:pPr>
      <w:r w:rsidRPr="009D601D">
        <w:t>Include a map with a readable scale and geographic coordinates showing the location of the project, showing street names, with the project area clearly marked.</w:t>
      </w:r>
    </w:p>
    <w:p w14:paraId="7470AE7F" w14:textId="77777777" w:rsidR="00C046B9" w:rsidRPr="009D601D" w:rsidRDefault="00C046B9" w:rsidP="00C046B9">
      <w:pPr>
        <w:spacing w:after="0" w:afterAutospacing="0"/>
      </w:pPr>
    </w:p>
    <w:p w14:paraId="00C5DFB5" w14:textId="622778B0" w:rsidR="00B43D10" w:rsidRDefault="00B43D10" w:rsidP="00C046B9">
      <w:pPr>
        <w:spacing w:after="0" w:afterAutospacing="0"/>
        <w:rPr>
          <w:b/>
          <w:u w:val="single"/>
        </w:rPr>
      </w:pPr>
      <w:r w:rsidRPr="009D601D">
        <w:rPr>
          <w:noProof/>
        </w:rPr>
        <mc:AlternateContent>
          <mc:Choice Requires="wps">
            <w:drawing>
              <wp:anchor distT="0" distB="0" distL="114300" distR="114300" simplePos="0" relativeHeight="251757568" behindDoc="0" locked="0" layoutInCell="1" allowOverlap="1" wp14:anchorId="1F4DD813" wp14:editId="08671D1C">
                <wp:simplePos x="0" y="0"/>
                <wp:positionH relativeFrom="margin">
                  <wp:posOffset>0</wp:posOffset>
                </wp:positionH>
                <wp:positionV relativeFrom="paragraph">
                  <wp:posOffset>169545</wp:posOffset>
                </wp:positionV>
                <wp:extent cx="5888355" cy="1586230"/>
                <wp:effectExtent l="0" t="0" r="17145" b="1397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586230"/>
                        </a:xfrm>
                        <a:prstGeom prst="rect">
                          <a:avLst/>
                        </a:prstGeom>
                        <a:solidFill>
                          <a:schemeClr val="bg1">
                            <a:lumMod val="95000"/>
                          </a:schemeClr>
                        </a:solidFill>
                        <a:ln w="9525">
                          <a:solidFill>
                            <a:srgbClr val="000000"/>
                          </a:solidFill>
                          <a:miter lim="800000"/>
                          <a:headEnd/>
                          <a:tailEnd/>
                        </a:ln>
                      </wps:spPr>
                      <wps:txbx>
                        <w:txbxContent>
                          <w:p w14:paraId="2CA646B3" w14:textId="77777777" w:rsidR="00B43D10" w:rsidRPr="00C87B49" w:rsidRDefault="00B43D10" w:rsidP="00B43D10">
                            <w:pPr>
                              <w:jc w:val="center"/>
                              <w:rPr>
                                <w:b/>
                                <w:sz w:val="20"/>
                                <w:szCs w:val="20"/>
                              </w:rPr>
                            </w:pPr>
                            <w:r w:rsidRPr="00C87B49">
                              <w:rPr>
                                <w:b/>
                                <w:sz w:val="20"/>
                                <w:szCs w:val="20"/>
                              </w:rPr>
                              <w:t>Example Narrative for Line Item 2.M</w:t>
                            </w:r>
                          </w:p>
                          <w:p w14:paraId="01F2FED9" w14:textId="77777777" w:rsidR="00B43D10" w:rsidRPr="00C87B49" w:rsidRDefault="00B43D10" w:rsidP="00B43D10">
                            <w:pPr>
                              <w:rPr>
                                <w:sz w:val="20"/>
                                <w:szCs w:val="20"/>
                              </w:rPr>
                            </w:pPr>
                            <w:r w:rsidRPr="00C87B49">
                              <w:rPr>
                                <w:sz w:val="20"/>
                                <w:szCs w:val="20"/>
                              </w:rPr>
                              <w:t xml:space="preserve">The City of Stapleton is on moratorium due to wastewater discharges exceeding the permitted limits. The wastewater treatment plant is 30 years old, and the population of Stapleton has grown since the plant was first built.  The wastewater treatment plant needs to be expanded by 2 MGD to accommodate the additional flow.  Included are calculations of the current wastewater flow, and the projected capacity needed at the plant to handle current flow only.  A map of the project area is included.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D813" id="_x0000_s1061" type="#_x0000_t202" style="position:absolute;margin-left:0;margin-top:13.35pt;width:463.65pt;height:124.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" fillcolor="#f2f2f2 [3052]">
                <v:textbox>
                  <w:txbxContent>
                    <w:p w14:paraId="2CA646B3" w14:textId="77777777" w:rsidR="00B43D10" w:rsidRPr="00C87B49" w:rsidRDefault="00B43D10" w:rsidP="00B43D10">
                      <w:pPr>
                        <w:jc w:val="center"/>
                        <w:rPr>
                          <w:b/>
                          <w:sz w:val="20"/>
                          <w:szCs w:val="20"/>
                        </w:rPr>
                      </w:pPr>
                      <w:r w:rsidRPr="00C87B49">
                        <w:rPr>
                          <w:b/>
                          <w:sz w:val="20"/>
                          <w:szCs w:val="20"/>
                        </w:rPr>
                        <w:t>Example Narrative for Line Item 2.M</w:t>
                      </w:r>
                    </w:p>
                    <w:p w14:paraId="01F2FED9" w14:textId="77777777" w:rsidR="00B43D10" w:rsidRPr="00C87B49" w:rsidRDefault="00B43D10" w:rsidP="00B43D10">
                      <w:pPr>
                        <w:rPr>
                          <w:sz w:val="20"/>
                          <w:szCs w:val="20"/>
                        </w:rPr>
                      </w:pPr>
                      <w:r w:rsidRPr="00C87B49">
                        <w:rPr>
                          <w:sz w:val="20"/>
                          <w:szCs w:val="20"/>
                        </w:rPr>
                        <w:t xml:space="preserve">The City of Stapleton is on moratorium due to wastewater discharges exceeding the permitted limits. The wastewater treatment plant is 30 years old, and the population of Stapleton has grown since the plant was first built.  The wastewater treatment plant needs to be expanded by 2 MGD to accommodate the additional flow.  Included are calculations of the current wastewater flow, and the projected capacity needed at the plant to handle current flow only.  A map of the project area is included. </w:t>
                      </w:r>
                    </w:p>
                  </w:txbxContent>
                </v:textbox>
                <w10:wrap type="topAndBottom" anchorx="margin"/>
              </v:shape>
            </w:pict>
          </mc:Fallback>
        </mc:AlternateContent>
      </w:r>
    </w:p>
    <w:p w14:paraId="75D57079" w14:textId="77777777" w:rsidR="00B43D10" w:rsidRDefault="00B43D10" w:rsidP="00C046B9">
      <w:pPr>
        <w:spacing w:after="0" w:afterAutospacing="0"/>
        <w:rPr>
          <w:b/>
          <w:u w:val="single"/>
        </w:rPr>
      </w:pPr>
    </w:p>
    <w:p w14:paraId="21E3466F" w14:textId="67B35494" w:rsidR="00C046B9" w:rsidRPr="009D601D" w:rsidRDefault="00C046B9" w:rsidP="00C046B9">
      <w:pPr>
        <w:spacing w:after="0" w:afterAutospacing="0"/>
        <w:rPr>
          <w:b/>
          <w:u w:val="single"/>
        </w:rPr>
      </w:pPr>
      <w:r w:rsidRPr="009D601D">
        <w:rPr>
          <w:b/>
          <w:u w:val="single"/>
        </w:rPr>
        <w:t xml:space="preserve">Line Item 2.N – Project provides Resiliency for Critical System Functions (Max 8 Points) </w:t>
      </w:r>
    </w:p>
    <w:p w14:paraId="4EB5FB2D" w14:textId="225B64D9" w:rsidR="008C7CA0" w:rsidRPr="009D601D" w:rsidRDefault="00536A54" w:rsidP="008C7CA0">
      <w:pPr>
        <w:pStyle w:val="Default"/>
        <w:spacing w:after="120"/>
        <w:rPr>
          <w:rFonts w:asciiTheme="minorHAnsi" w:hAnsiTheme="minorHAnsi"/>
          <w:color w:val="auto"/>
          <w:sz w:val="22"/>
          <w:szCs w:val="22"/>
          <w:u w:val="single"/>
        </w:rPr>
      </w:pPr>
      <w:r>
        <w:rPr>
          <w:rFonts w:asciiTheme="minorHAnsi" w:hAnsiTheme="minorHAnsi"/>
          <w:color w:val="auto"/>
          <w:sz w:val="22"/>
          <w:szCs w:val="22"/>
        </w:rPr>
        <w:br/>
      </w:r>
      <w:r w:rsidR="008C7CA0" w:rsidRPr="009D601D">
        <w:rPr>
          <w:rFonts w:asciiTheme="minorHAnsi" w:hAnsiTheme="minorHAnsi"/>
          <w:color w:val="auto"/>
          <w:sz w:val="22"/>
          <w:szCs w:val="22"/>
        </w:rPr>
        <w:t xml:space="preserve">The application can earn priority points for providing redundancy or resiliency for critical treatment and/or transmission/distribution and/or collection system functions. The application can earn priority points </w:t>
      </w:r>
      <w:r w:rsidR="008C7CA0" w:rsidRPr="009D601D">
        <w:rPr>
          <w:rFonts w:asciiTheme="minorHAnsi" w:hAnsiTheme="minorHAnsi"/>
          <w:color w:val="auto"/>
          <w:sz w:val="22"/>
          <w:szCs w:val="22"/>
          <w:u w:val="single"/>
        </w:rPr>
        <w:t>for only one line item under 2.N.</w:t>
      </w:r>
    </w:p>
    <w:p w14:paraId="3671BDF9" w14:textId="7FE274AF" w:rsidR="008C7CA0" w:rsidRPr="009D601D" w:rsidRDefault="008C7CA0" w:rsidP="008C7CA0">
      <w:pPr>
        <w:pStyle w:val="Default"/>
        <w:spacing w:after="240"/>
        <w:rPr>
          <w:rFonts w:asciiTheme="minorHAnsi" w:hAnsiTheme="minorHAnsi"/>
          <w:color w:val="auto"/>
          <w:sz w:val="22"/>
          <w:szCs w:val="22"/>
        </w:rPr>
      </w:pPr>
      <w:r w:rsidRPr="009D601D">
        <w:rPr>
          <w:rFonts w:asciiTheme="minorHAnsi" w:hAnsiTheme="minorHAnsi"/>
          <w:color w:val="auto"/>
          <w:sz w:val="22"/>
          <w:szCs w:val="22"/>
        </w:rPr>
        <w:t>Document these priority points by providing the specific documentation discussed under Line Items 2.N.1-2.N.7</w:t>
      </w:r>
      <w:r w:rsidR="00CA23E1" w:rsidRPr="009D601D">
        <w:rPr>
          <w:rFonts w:asciiTheme="minorHAnsi" w:hAnsiTheme="minorHAnsi"/>
          <w:color w:val="auto"/>
          <w:sz w:val="22"/>
          <w:szCs w:val="22"/>
        </w:rPr>
        <w:t>.</w:t>
      </w:r>
      <w:r w:rsidRPr="009D601D">
        <w:rPr>
          <w:rFonts w:asciiTheme="minorHAnsi" w:hAnsiTheme="minorHAnsi"/>
          <w:color w:val="auto"/>
          <w:sz w:val="22"/>
          <w:szCs w:val="22"/>
        </w:rPr>
        <w:t xml:space="preserve"> </w:t>
      </w:r>
    </w:p>
    <w:p w14:paraId="71E7463E" w14:textId="77777777" w:rsidR="00C046B9" w:rsidRPr="009D601D" w:rsidRDefault="00C046B9" w:rsidP="00C046B9">
      <w:pPr>
        <w:spacing w:after="0" w:afterAutospacing="0"/>
        <w:rPr>
          <w:b/>
          <w:szCs w:val="28"/>
          <w:u w:val="single"/>
        </w:rPr>
      </w:pPr>
      <w:r w:rsidRPr="009D601D">
        <w:rPr>
          <w:b/>
          <w:szCs w:val="28"/>
          <w:u w:val="single"/>
        </w:rPr>
        <w:t>Line Item 2.N.1</w:t>
      </w:r>
      <w:r w:rsidRPr="009D601D">
        <w:t xml:space="preserve"> - </w:t>
      </w:r>
      <w:r w:rsidRPr="009D601D">
        <w:rPr>
          <w:b/>
          <w:szCs w:val="28"/>
          <w:u w:val="single"/>
        </w:rPr>
        <w:t>Project relocates infrastructure from inside the 100-year floodplain to outside the 500-year floodplain (8 Points)</w:t>
      </w:r>
    </w:p>
    <w:p w14:paraId="507EAB17" w14:textId="77777777" w:rsidR="00C046B9" w:rsidRPr="009D601D" w:rsidRDefault="00C046B9" w:rsidP="00C046B9">
      <w:pPr>
        <w:spacing w:after="0" w:afterAutospacing="0"/>
        <w:rPr>
          <w:b/>
          <w:szCs w:val="28"/>
          <w:u w:val="single"/>
        </w:rPr>
      </w:pPr>
    </w:p>
    <w:p w14:paraId="267660DB" w14:textId="77777777" w:rsidR="00C046B9" w:rsidRPr="009D601D" w:rsidRDefault="00C046B9" w:rsidP="00C046B9">
      <w:pPr>
        <w:spacing w:after="0" w:afterAutospacing="0"/>
        <w:rPr>
          <w:b/>
          <w:szCs w:val="28"/>
          <w:u w:val="single"/>
        </w:rPr>
      </w:pPr>
      <w:r w:rsidRPr="009D601D">
        <w:rPr>
          <w:b/>
          <w:szCs w:val="28"/>
          <w:u w:val="single"/>
        </w:rPr>
        <w:t>Line Item 2.N.2</w:t>
      </w:r>
      <w:r w:rsidRPr="009D601D">
        <w:t xml:space="preserve"> - </w:t>
      </w:r>
      <w:r w:rsidRPr="009D601D">
        <w:rPr>
          <w:b/>
          <w:szCs w:val="28"/>
          <w:u w:val="single"/>
        </w:rPr>
        <w:t>Project relocates infrastructure from inside the 100-year floodplain to outside the 100-year floodplain (5 Points)</w:t>
      </w:r>
    </w:p>
    <w:p w14:paraId="266E80AF" w14:textId="77777777" w:rsidR="00C046B9" w:rsidRPr="009D601D" w:rsidRDefault="00C046B9" w:rsidP="00C046B9">
      <w:pPr>
        <w:spacing w:after="0" w:afterAutospacing="0"/>
        <w:rPr>
          <w:b/>
          <w:szCs w:val="28"/>
          <w:u w:val="single"/>
        </w:rPr>
      </w:pPr>
    </w:p>
    <w:p w14:paraId="784B8C38" w14:textId="77777777" w:rsidR="00C046B9" w:rsidRPr="009D601D" w:rsidRDefault="00C046B9" w:rsidP="00C046B9">
      <w:pPr>
        <w:spacing w:after="0" w:afterAutospacing="0"/>
        <w:rPr>
          <w:b/>
          <w:szCs w:val="28"/>
          <w:u w:val="single"/>
        </w:rPr>
      </w:pPr>
      <w:r w:rsidRPr="009D601D">
        <w:rPr>
          <w:b/>
          <w:szCs w:val="28"/>
          <w:u w:val="single"/>
        </w:rPr>
        <w:t>Line Item 2.N.3</w:t>
      </w:r>
      <w:r w:rsidRPr="009D601D">
        <w:t xml:space="preserve"> – </w:t>
      </w:r>
      <w:r w:rsidRPr="009D601D">
        <w:rPr>
          <w:b/>
          <w:szCs w:val="28"/>
          <w:u w:val="single"/>
        </w:rPr>
        <w:t>Project relocates infrastructure from between the 100-year and 500-year floodplains to outside a 500-year floodplain (3 Points)</w:t>
      </w:r>
    </w:p>
    <w:p w14:paraId="054F2799" w14:textId="2A5718A8" w:rsidR="00C046B9" w:rsidRPr="009D601D" w:rsidRDefault="00C046B9" w:rsidP="00C046B9">
      <w:pPr>
        <w:spacing w:after="0" w:afterAutospacing="0"/>
        <w:rPr>
          <w:b/>
          <w:szCs w:val="28"/>
          <w:u w:val="single"/>
        </w:rPr>
      </w:pPr>
    </w:p>
    <w:p w14:paraId="7FA2DC3F" w14:textId="77777777" w:rsidR="008C7CA0" w:rsidRPr="009D601D" w:rsidRDefault="008C7CA0" w:rsidP="008C7CA0">
      <w:pPr>
        <w:pStyle w:val="Default"/>
        <w:spacing w:after="120"/>
        <w:rPr>
          <w:rFonts w:asciiTheme="minorHAnsi" w:hAnsiTheme="minorHAnsi"/>
          <w:color w:val="auto"/>
          <w:sz w:val="22"/>
          <w:szCs w:val="22"/>
          <w:highlight w:val="cyan"/>
        </w:rPr>
      </w:pPr>
      <w:r w:rsidRPr="009D601D">
        <w:rPr>
          <w:rFonts w:asciiTheme="minorHAnsi" w:hAnsiTheme="minorHAnsi"/>
          <w:color w:val="auto"/>
          <w:sz w:val="22"/>
          <w:szCs w:val="22"/>
        </w:rPr>
        <w:t xml:space="preserve">For Line Items 2.N.1 through 2.N.3, the application can earn points for relocating infrastructure that lies in a floodplain into a lower risk area, which reduces the infrastructure’s susceptibility to damage by flooding. The number of priority points depends on which floodplain area boundaries the relocation crosses. Document these priority points in as follows: </w:t>
      </w:r>
    </w:p>
    <w:p w14:paraId="25E84D82" w14:textId="77777777" w:rsidR="008C7CA0" w:rsidRPr="009D601D" w:rsidRDefault="008C7CA0" w:rsidP="00AF0772">
      <w:pPr>
        <w:pStyle w:val="Default"/>
        <w:numPr>
          <w:ilvl w:val="0"/>
          <w:numId w:val="54"/>
        </w:numPr>
        <w:spacing w:after="120"/>
        <w:rPr>
          <w:rFonts w:asciiTheme="minorHAnsi" w:hAnsiTheme="minorHAnsi"/>
          <w:color w:val="auto"/>
          <w:sz w:val="22"/>
          <w:szCs w:val="22"/>
        </w:rPr>
      </w:pPr>
      <w:r w:rsidRPr="009D601D">
        <w:rPr>
          <w:rFonts w:asciiTheme="minorHAnsi" w:hAnsiTheme="minorHAnsi"/>
          <w:color w:val="auto"/>
          <w:sz w:val="22"/>
          <w:szCs w:val="22"/>
        </w:rPr>
        <w:t xml:space="preserve">Describe in the narrative the infrastructure that is being relocated outside of the 100-year or 500-year floodplain into a lower risk area; </w:t>
      </w:r>
    </w:p>
    <w:p w14:paraId="5BF22800" w14:textId="77777777" w:rsidR="008C7CA0" w:rsidRPr="009D601D" w:rsidRDefault="008C7CA0" w:rsidP="00AF0772">
      <w:pPr>
        <w:pStyle w:val="Default"/>
        <w:keepNext/>
        <w:numPr>
          <w:ilvl w:val="0"/>
          <w:numId w:val="54"/>
        </w:numPr>
        <w:spacing w:after="120"/>
        <w:rPr>
          <w:rFonts w:asciiTheme="minorHAnsi" w:hAnsiTheme="minorHAnsi"/>
          <w:color w:val="auto"/>
          <w:sz w:val="22"/>
          <w:szCs w:val="22"/>
        </w:rPr>
      </w:pPr>
      <w:r w:rsidRPr="009D601D">
        <w:rPr>
          <w:rFonts w:asciiTheme="minorHAnsi" w:hAnsiTheme="minorHAnsi"/>
          <w:color w:val="auto"/>
          <w:sz w:val="22"/>
          <w:szCs w:val="22"/>
        </w:rPr>
        <w:t>Provide map(s) that clearly show where the existing and relocated infrastructure lie in relation to the floodplains:</w:t>
      </w:r>
    </w:p>
    <w:p w14:paraId="73F5758B" w14:textId="42B07EDF" w:rsidR="008C7CA0" w:rsidRPr="009D601D" w:rsidRDefault="008C7CA0" w:rsidP="00F16922">
      <w:pPr>
        <w:pStyle w:val="Default"/>
        <w:numPr>
          <w:ilvl w:val="1"/>
          <w:numId w:val="54"/>
        </w:numPr>
        <w:spacing w:after="120"/>
        <w:ind w:left="1080"/>
        <w:rPr>
          <w:rFonts w:asciiTheme="minorHAnsi" w:hAnsiTheme="minorHAnsi"/>
          <w:color w:val="auto"/>
          <w:sz w:val="22"/>
          <w:szCs w:val="22"/>
        </w:rPr>
      </w:pPr>
      <w:r w:rsidRPr="009D601D">
        <w:rPr>
          <w:rFonts w:asciiTheme="minorHAnsi" w:hAnsiTheme="minorHAnsi"/>
          <w:color w:val="auto"/>
          <w:sz w:val="22"/>
          <w:szCs w:val="22"/>
        </w:rPr>
        <w:t xml:space="preserve">The map must clearly show the location of both the existing and proposed </w:t>
      </w:r>
      <w:proofErr w:type="gramStart"/>
      <w:r w:rsidRPr="009D601D">
        <w:rPr>
          <w:rFonts w:asciiTheme="minorHAnsi" w:hAnsiTheme="minorHAnsi"/>
          <w:color w:val="auto"/>
          <w:sz w:val="22"/>
          <w:szCs w:val="22"/>
        </w:rPr>
        <w:t>infrastructure;</w:t>
      </w:r>
      <w:proofErr w:type="gramEnd"/>
      <w:r w:rsidRPr="009D601D">
        <w:rPr>
          <w:rFonts w:asciiTheme="minorHAnsi" w:hAnsiTheme="minorHAnsi"/>
          <w:color w:val="auto"/>
          <w:sz w:val="22"/>
          <w:szCs w:val="22"/>
        </w:rPr>
        <w:t xml:space="preserve"> </w:t>
      </w:r>
    </w:p>
    <w:p w14:paraId="2AAB44C4" w14:textId="79E848FB" w:rsidR="008C7CA0" w:rsidRPr="009D601D" w:rsidRDefault="008C7CA0" w:rsidP="00F16922">
      <w:pPr>
        <w:pStyle w:val="Default"/>
        <w:numPr>
          <w:ilvl w:val="1"/>
          <w:numId w:val="54"/>
        </w:numPr>
        <w:spacing w:after="120"/>
        <w:ind w:left="1080"/>
        <w:rPr>
          <w:rFonts w:asciiTheme="minorHAnsi" w:hAnsiTheme="minorHAnsi"/>
          <w:color w:val="auto"/>
          <w:sz w:val="22"/>
          <w:szCs w:val="22"/>
        </w:rPr>
      </w:pPr>
      <w:r w:rsidRPr="009D601D">
        <w:rPr>
          <w:rFonts w:asciiTheme="minorHAnsi" w:hAnsiTheme="minorHAnsi"/>
          <w:color w:val="auto"/>
          <w:sz w:val="22"/>
          <w:szCs w:val="22"/>
        </w:rPr>
        <w:t>The map must clearly show the flood plain boundaries across which the infrastructure will be relocated; and</w:t>
      </w:r>
    </w:p>
    <w:p w14:paraId="0779E301" w14:textId="1F60F1C0" w:rsidR="008C7CA0" w:rsidRPr="009D601D" w:rsidRDefault="008C7CA0" w:rsidP="00F16922">
      <w:pPr>
        <w:pStyle w:val="Default"/>
        <w:numPr>
          <w:ilvl w:val="1"/>
          <w:numId w:val="54"/>
        </w:numPr>
        <w:spacing w:after="240"/>
        <w:ind w:left="1080"/>
        <w:rPr>
          <w:rFonts w:asciiTheme="minorHAnsi" w:hAnsiTheme="minorHAnsi"/>
          <w:color w:val="auto"/>
          <w:sz w:val="22"/>
          <w:szCs w:val="22"/>
        </w:rPr>
      </w:pPr>
      <w:r w:rsidRPr="009D601D">
        <w:rPr>
          <w:rFonts w:asciiTheme="minorHAnsi" w:hAnsiTheme="minorHAnsi"/>
          <w:color w:val="auto"/>
          <w:sz w:val="22"/>
          <w:szCs w:val="22"/>
        </w:rPr>
        <w:t>The map must clearly show that the existing infrastructure lies within a higher-hazard flood plain than the proposed infrastructure.</w:t>
      </w:r>
    </w:p>
    <w:p w14:paraId="6A0661FF" w14:textId="2472D3F5" w:rsidR="008C7CA0" w:rsidRPr="009D601D" w:rsidRDefault="008C7CA0" w:rsidP="008C7CA0">
      <w:pPr>
        <w:pStyle w:val="Default"/>
        <w:spacing w:after="120"/>
        <w:rPr>
          <w:rStyle w:val="Hyperlink"/>
          <w:rFonts w:asciiTheme="minorHAnsi" w:hAnsiTheme="minorHAnsi" w:cstheme="minorHAnsi"/>
          <w:color w:val="auto"/>
          <w:sz w:val="22"/>
          <w:szCs w:val="22"/>
        </w:rPr>
      </w:pPr>
      <w:r w:rsidRPr="009D601D">
        <w:rPr>
          <w:rFonts w:asciiTheme="minorHAnsi" w:hAnsiTheme="minorHAnsi"/>
          <w:color w:val="auto"/>
          <w:sz w:val="22"/>
          <w:szCs w:val="22"/>
        </w:rPr>
        <w:t>Provided map(s) must use FRIS or FEMA as the source of the data layer or flood elevations used (</w:t>
      </w:r>
      <w:hyperlink r:id="rId29" w:history="1">
        <w:r w:rsidRPr="00F16922">
          <w:rPr>
            <w:rStyle w:val="Hyperlink"/>
            <w:rFonts w:asciiTheme="minorHAnsi" w:hAnsiTheme="minorHAnsi"/>
            <w:color w:val="0070C0"/>
            <w:sz w:val="22"/>
            <w:szCs w:val="22"/>
            <w:u w:val="single"/>
          </w:rPr>
          <w:t>https://fris.nc.gov</w:t>
        </w:r>
      </w:hyperlink>
      <w:r w:rsidRPr="009D601D">
        <w:rPr>
          <w:rFonts w:asciiTheme="minorHAnsi" w:hAnsiTheme="minorHAnsi"/>
          <w:color w:val="auto"/>
          <w:sz w:val="22"/>
          <w:szCs w:val="22"/>
        </w:rPr>
        <w:t xml:space="preserve">). The provided map(s) must include a legend explaining all symbols appearing on the map, the north arrow, and the scale; and the map(s) must clearly indicate which side of the boundary </w:t>
      </w:r>
      <w:r w:rsidRPr="009D601D">
        <w:rPr>
          <w:rFonts w:asciiTheme="minorHAnsi" w:hAnsiTheme="minorHAnsi" w:cstheme="minorHAnsi"/>
          <w:color w:val="auto"/>
          <w:sz w:val="22"/>
          <w:szCs w:val="22"/>
        </w:rPr>
        <w:t xml:space="preserve">line is the flood plain by showing the water body or using shading or other marking.   </w:t>
      </w:r>
    </w:p>
    <w:p w14:paraId="11EA5C2A" w14:textId="13FF421F" w:rsidR="008C7CA0" w:rsidRPr="009D601D" w:rsidRDefault="00005684" w:rsidP="008C7CA0">
      <w:pPr>
        <w:pStyle w:val="Default"/>
        <w:spacing w:after="120"/>
        <w:rPr>
          <w:rStyle w:val="Hyperlink"/>
          <w:rFonts w:asciiTheme="minorHAnsi" w:hAnsiTheme="minorHAnsi" w:cstheme="minorHAnsi"/>
          <w:color w:val="auto"/>
          <w:sz w:val="22"/>
          <w:szCs w:val="22"/>
        </w:rPr>
      </w:pPr>
      <w:r w:rsidRPr="009D601D">
        <w:rPr>
          <w:b/>
          <w:noProof/>
          <w:szCs w:val="28"/>
          <w:u w:val="single"/>
        </w:rPr>
        <w:drawing>
          <wp:anchor distT="0" distB="0" distL="114300" distR="114300" simplePos="0" relativeHeight="251700224" behindDoc="0" locked="0" layoutInCell="1" allowOverlap="1" wp14:anchorId="515FF278" wp14:editId="42DB1F46">
            <wp:simplePos x="0" y="0"/>
            <wp:positionH relativeFrom="margin">
              <wp:posOffset>43905</wp:posOffset>
            </wp:positionH>
            <wp:positionV relativeFrom="margin">
              <wp:posOffset>2669358</wp:posOffset>
            </wp:positionV>
            <wp:extent cx="5560060" cy="3286125"/>
            <wp:effectExtent l="0" t="0" r="254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0060" cy="3286125"/>
                    </a:xfrm>
                    <a:prstGeom prst="rect">
                      <a:avLst/>
                    </a:prstGeom>
                    <a:noFill/>
                  </pic:spPr>
                </pic:pic>
              </a:graphicData>
            </a:graphic>
          </wp:anchor>
        </w:drawing>
      </w:r>
      <w:r w:rsidR="008C7CA0" w:rsidRPr="009D601D">
        <w:rPr>
          <w:rStyle w:val="Hyperlink"/>
          <w:rFonts w:asciiTheme="minorHAnsi" w:hAnsiTheme="minorHAnsi" w:cstheme="minorHAnsi"/>
          <w:color w:val="auto"/>
          <w:sz w:val="22"/>
          <w:szCs w:val="22"/>
        </w:rPr>
        <w:t>The following graphic illustrates the differences in Line Items 2.N.1, 2.N.2, and 2.N.3.</w:t>
      </w:r>
    </w:p>
    <w:p w14:paraId="613D3E52" w14:textId="6B4B9A57" w:rsidR="00155217" w:rsidRPr="009D601D" w:rsidRDefault="00155217" w:rsidP="00005684">
      <w:pPr>
        <w:spacing w:after="0" w:afterAutospacing="0"/>
        <w:rPr>
          <w:b/>
          <w:sz w:val="24"/>
          <w:szCs w:val="24"/>
        </w:rPr>
      </w:pPr>
      <w:r w:rsidRPr="009D601D">
        <w:rPr>
          <w:noProof/>
          <w:sz w:val="24"/>
          <w:szCs w:val="24"/>
        </w:rPr>
        <mc:AlternateContent>
          <mc:Choice Requires="wps">
            <w:drawing>
              <wp:anchor distT="45720" distB="45720" distL="114300" distR="114300" simplePos="0" relativeHeight="251704320" behindDoc="0" locked="0" layoutInCell="1" allowOverlap="1" wp14:anchorId="14BAB4A8" wp14:editId="21EC085D">
                <wp:simplePos x="0" y="0"/>
                <wp:positionH relativeFrom="column">
                  <wp:posOffset>-1289</wp:posOffset>
                </wp:positionH>
                <wp:positionV relativeFrom="paragraph">
                  <wp:posOffset>6196178</wp:posOffset>
                </wp:positionV>
                <wp:extent cx="5943600" cy="2281555"/>
                <wp:effectExtent l="0" t="0" r="19050" b="23495"/>
                <wp:wrapTopAndBottom/>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1555"/>
                        </a:xfrm>
                        <a:prstGeom prst="rect">
                          <a:avLst/>
                        </a:prstGeom>
                        <a:solidFill>
                          <a:schemeClr val="bg1">
                            <a:lumMod val="95000"/>
                          </a:schemeClr>
                        </a:solidFill>
                        <a:ln w="9525">
                          <a:solidFill>
                            <a:srgbClr val="000000"/>
                          </a:solidFill>
                          <a:miter lim="800000"/>
                          <a:headEnd/>
                          <a:tailEnd/>
                        </a:ln>
                      </wps:spPr>
                      <wps:txbx>
                        <w:txbxContent>
                          <w:p w14:paraId="0349FF18" w14:textId="77777777" w:rsidR="00CA23E1" w:rsidRPr="00C42FB5" w:rsidRDefault="00CA23E1" w:rsidP="00CA23E1">
                            <w:pPr>
                              <w:keepLines/>
                              <w:spacing w:before="120" w:after="120"/>
                              <w:jc w:val="center"/>
                              <w:rPr>
                                <w:b/>
                                <w:sz w:val="20"/>
                                <w:szCs w:val="20"/>
                              </w:rPr>
                            </w:pPr>
                            <w:r w:rsidRPr="00C42FB5">
                              <w:rPr>
                                <w:b/>
                                <w:sz w:val="20"/>
                                <w:szCs w:val="20"/>
                              </w:rPr>
                              <w:t>Example Narratives for Line Item 2.N.1</w:t>
                            </w:r>
                          </w:p>
                          <w:p w14:paraId="48CBDAE4" w14:textId="77777777" w:rsidR="00CA23E1" w:rsidRPr="00C42FB5" w:rsidRDefault="00CA23E1" w:rsidP="00CA23E1">
                            <w:pPr>
                              <w:keepLines/>
                              <w:spacing w:before="120" w:after="120"/>
                              <w:rPr>
                                <w:b/>
                                <w:sz w:val="20"/>
                                <w:szCs w:val="20"/>
                              </w:rPr>
                            </w:pPr>
                            <w:r w:rsidRPr="00C42FB5">
                              <w:rPr>
                                <w:b/>
                                <w:sz w:val="20"/>
                                <w:szCs w:val="20"/>
                              </w:rPr>
                              <w:t>Narrative that IS NOT sufficient:</w:t>
                            </w:r>
                            <w:r w:rsidRPr="00C42FB5">
                              <w:rPr>
                                <w:sz w:val="20"/>
                                <w:szCs w:val="20"/>
                              </w:rPr>
                              <w:t xml:space="preserve"> The project will move the existing Flat Creek Pump Station from its current location, which flooded during Hurricane Michael, to a new site two blocks away that did not flood during Hurricane Michael. </w:t>
                            </w:r>
                            <w:r w:rsidRPr="00C42FB5">
                              <w:rPr>
                                <w:b/>
                                <w:sz w:val="20"/>
                                <w:szCs w:val="20"/>
                              </w:rPr>
                              <w:t>(Not sufficient because there is no documentation included showing the current location is located within the 100-year floodplain and that the proposed new location is outside of that floodplain.)</w:t>
                            </w:r>
                            <w:r w:rsidRPr="00C42FB5">
                              <w:rPr>
                                <w:sz w:val="20"/>
                                <w:szCs w:val="20"/>
                              </w:rPr>
                              <w:t xml:space="preserve"> </w:t>
                            </w:r>
                          </w:p>
                          <w:p w14:paraId="36FEE28C" w14:textId="4F9925E3" w:rsidR="00CA23E1" w:rsidRPr="00C42FB5" w:rsidRDefault="00CA23E1" w:rsidP="00CA23E1">
                            <w:pPr>
                              <w:rPr>
                                <w:sz w:val="20"/>
                                <w:szCs w:val="20"/>
                              </w:rPr>
                            </w:pPr>
                            <w:r w:rsidRPr="00C42FB5">
                              <w:rPr>
                                <w:b/>
                                <w:sz w:val="20"/>
                                <w:szCs w:val="20"/>
                              </w:rPr>
                              <w:t>Narrative that IS sufficient:</w:t>
                            </w:r>
                            <w:r w:rsidRPr="00C42FB5">
                              <w:rPr>
                                <w:sz w:val="20"/>
                                <w:szCs w:val="20"/>
                              </w:rPr>
                              <w:t xml:space="preserve"> The project will move the existing Flat Creek Pump Station from Location1 (-78.747620, 35.9002375 degrees), which is within the 100-year floodplain to Location2 (-78.748835, 35.902638 degrees), which is outside of the 500-year floodplain. The attached map shows that Location1 is in the 100-year floodplain and that Location2 is outside of the 500-year floodplain. The maps were printed from </w:t>
                            </w:r>
                            <w:hyperlink r:id="rId31" w:history="1">
                              <w:r w:rsidRPr="00F16922">
                                <w:rPr>
                                  <w:rStyle w:val="Hyperlink"/>
                                  <w:color w:val="0070C0"/>
                                  <w:sz w:val="20"/>
                                  <w:szCs w:val="20"/>
                                  <w:u w:val="single"/>
                                </w:rPr>
                                <w:t>https://fris.nc.gov</w:t>
                              </w:r>
                            </w:hyperlink>
                            <w:r w:rsidRPr="00C42FB5">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AB4A8" id="_x0000_s1062" type="#_x0000_t202" style="position:absolute;margin-left:-.1pt;margin-top:487.9pt;width:468pt;height:179.6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" fillcolor="#f2f2f2 [3052]">
                <v:textbox>
                  <w:txbxContent>
                    <w:p w14:paraId="0349FF18" w14:textId="77777777" w:rsidR="00CA23E1" w:rsidRPr="00C42FB5" w:rsidRDefault="00CA23E1" w:rsidP="00CA23E1">
                      <w:pPr>
                        <w:keepLines/>
                        <w:spacing w:before="120" w:after="120"/>
                        <w:jc w:val="center"/>
                        <w:rPr>
                          <w:b/>
                          <w:sz w:val="20"/>
                          <w:szCs w:val="20"/>
                        </w:rPr>
                      </w:pPr>
                      <w:r w:rsidRPr="00C42FB5">
                        <w:rPr>
                          <w:b/>
                          <w:sz w:val="20"/>
                          <w:szCs w:val="20"/>
                        </w:rPr>
                        <w:t>Example Narratives for Line Item 2.N.1</w:t>
                      </w:r>
                    </w:p>
                    <w:p w14:paraId="48CBDAE4" w14:textId="77777777" w:rsidR="00CA23E1" w:rsidRPr="00C42FB5" w:rsidRDefault="00CA23E1" w:rsidP="00CA23E1">
                      <w:pPr>
                        <w:keepLines/>
                        <w:spacing w:before="120" w:after="120"/>
                        <w:rPr>
                          <w:b/>
                          <w:sz w:val="20"/>
                          <w:szCs w:val="20"/>
                        </w:rPr>
                      </w:pPr>
                      <w:r w:rsidRPr="00C42FB5">
                        <w:rPr>
                          <w:b/>
                          <w:sz w:val="20"/>
                          <w:szCs w:val="20"/>
                        </w:rPr>
                        <w:t>Narrative that IS NOT sufficient:</w:t>
                      </w:r>
                      <w:r w:rsidRPr="00C42FB5">
                        <w:rPr>
                          <w:sz w:val="20"/>
                          <w:szCs w:val="20"/>
                        </w:rPr>
                        <w:t xml:space="preserve"> The project will move the existing Flat Creek Pump Station from its current location, which flooded during Hurricane Michael, to a new site two blocks away that did not flood during Hurricane Michael. </w:t>
                      </w:r>
                      <w:r w:rsidRPr="00C42FB5">
                        <w:rPr>
                          <w:b/>
                          <w:sz w:val="20"/>
                          <w:szCs w:val="20"/>
                        </w:rPr>
                        <w:t>(Not sufficient because there is no documentation included showing the current location is located within the 100-year floodplain and that the proposed new location is outside of that floodplain.)</w:t>
                      </w:r>
                      <w:r w:rsidRPr="00C42FB5">
                        <w:rPr>
                          <w:sz w:val="20"/>
                          <w:szCs w:val="20"/>
                        </w:rPr>
                        <w:t xml:space="preserve"> </w:t>
                      </w:r>
                    </w:p>
                    <w:p w14:paraId="36FEE28C" w14:textId="4F9925E3" w:rsidR="00CA23E1" w:rsidRPr="00C42FB5" w:rsidRDefault="00CA23E1" w:rsidP="00CA23E1">
                      <w:pPr>
                        <w:rPr>
                          <w:sz w:val="20"/>
                          <w:szCs w:val="20"/>
                        </w:rPr>
                      </w:pPr>
                      <w:r w:rsidRPr="00C42FB5">
                        <w:rPr>
                          <w:b/>
                          <w:sz w:val="20"/>
                          <w:szCs w:val="20"/>
                        </w:rPr>
                        <w:t>Narrative that IS sufficient:</w:t>
                      </w:r>
                      <w:r w:rsidRPr="00C42FB5">
                        <w:rPr>
                          <w:sz w:val="20"/>
                          <w:szCs w:val="20"/>
                        </w:rPr>
                        <w:t xml:space="preserve"> The project will move the existing Flat Creek Pump Station from Location1 (-78.747620, 35.9002375 degrees), which is within the 100-year floodplain to Location2 (-78.748835, 35.902638 degrees), which is outside of the 500-year floodplain. The attached map shows that Location1 is in the 100-year floodplain and that Location2 is outside of the 500-year floodplain. The maps were printed from </w:t>
                      </w:r>
                      <w:hyperlink r:id="rId32" w:history="1">
                        <w:r w:rsidRPr="00F16922">
                          <w:rPr>
                            <w:rStyle w:val="Hyperlink"/>
                            <w:color w:val="0070C0"/>
                            <w:sz w:val="20"/>
                            <w:szCs w:val="20"/>
                            <w:u w:val="single"/>
                          </w:rPr>
                          <w:t>https://fris.nc.gov</w:t>
                        </w:r>
                      </w:hyperlink>
                      <w:r w:rsidRPr="00C42FB5">
                        <w:rPr>
                          <w:sz w:val="20"/>
                          <w:szCs w:val="20"/>
                        </w:rPr>
                        <w:t>.</w:t>
                      </w:r>
                    </w:p>
                  </w:txbxContent>
                </v:textbox>
                <w10:wrap type="topAndBottom"/>
              </v:shape>
            </w:pict>
          </mc:Fallback>
        </mc:AlternateContent>
      </w:r>
      <w:r w:rsidR="00C41EBD" w:rsidRPr="009D601D">
        <w:rPr>
          <w:b/>
          <w:noProof/>
          <w:sz w:val="24"/>
          <w:szCs w:val="24"/>
        </w:rPr>
        <mc:AlternateContent>
          <mc:Choice Requires="wps">
            <w:drawing>
              <wp:anchor distT="45720" distB="45720" distL="114300" distR="114300" simplePos="0" relativeHeight="251702272" behindDoc="0" locked="0" layoutInCell="1" allowOverlap="1" wp14:anchorId="5805342A" wp14:editId="5FEBE328">
                <wp:simplePos x="0" y="0"/>
                <wp:positionH relativeFrom="column">
                  <wp:posOffset>-5715</wp:posOffset>
                </wp:positionH>
                <wp:positionV relativeFrom="paragraph">
                  <wp:posOffset>3564890</wp:posOffset>
                </wp:positionV>
                <wp:extent cx="5943600" cy="2488565"/>
                <wp:effectExtent l="0" t="0" r="19050" b="2603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8565"/>
                        </a:xfrm>
                        <a:prstGeom prst="rect">
                          <a:avLst/>
                        </a:prstGeom>
                        <a:solidFill>
                          <a:schemeClr val="bg1">
                            <a:lumMod val="95000"/>
                          </a:schemeClr>
                        </a:solidFill>
                        <a:ln w="9525">
                          <a:solidFill>
                            <a:srgbClr val="000000"/>
                          </a:solidFill>
                          <a:miter lim="800000"/>
                          <a:headEnd/>
                          <a:tailEnd/>
                        </a:ln>
                      </wps:spPr>
                      <wps:txbx>
                        <w:txbxContent>
                          <w:p w14:paraId="2FEDD7E9" w14:textId="4F86EF46" w:rsidR="008C7CA0" w:rsidRPr="00C42FB5" w:rsidRDefault="008C7CA0" w:rsidP="007753F2">
                            <w:pPr>
                              <w:ind w:left="540" w:hanging="540"/>
                              <w:rPr>
                                <w:rFonts w:cstheme="minorHAnsi"/>
                                <w:sz w:val="20"/>
                                <w:szCs w:val="20"/>
                              </w:rPr>
                            </w:pPr>
                            <w:r w:rsidRPr="00C42FB5">
                              <w:rPr>
                                <w:rFonts w:cstheme="minorHAnsi"/>
                                <w:b/>
                                <w:sz w:val="20"/>
                                <w:szCs w:val="20"/>
                              </w:rPr>
                              <w:t xml:space="preserve">Note: </w:t>
                            </w:r>
                            <w:r w:rsidRPr="00C42FB5">
                              <w:rPr>
                                <w:rFonts w:cstheme="minorHAnsi"/>
                                <w:sz w:val="20"/>
                                <w:szCs w:val="20"/>
                              </w:rPr>
                              <w:t xml:space="preserve">The Division will accept the 100-year Floodplain (1% Annual Chance Floodplain) and 500-year Floodplain (0.2% Annual Chance Floodplain) as designated on the North Carolina Flood Risk Information Center available at </w:t>
                            </w:r>
                            <w:hyperlink r:id="rId33" w:history="1">
                              <w:r w:rsidRPr="00F16922">
                                <w:rPr>
                                  <w:rStyle w:val="Hyperlink"/>
                                  <w:rFonts w:cstheme="minorHAnsi"/>
                                  <w:color w:val="0070C0"/>
                                  <w:sz w:val="20"/>
                                  <w:szCs w:val="20"/>
                                  <w:u w:val="single"/>
                                </w:rPr>
                                <w:t>https://fris.nc.gov</w:t>
                              </w:r>
                            </w:hyperlink>
                            <w:r w:rsidRPr="00C42FB5">
                              <w:rPr>
                                <w:rFonts w:cstheme="minorHAnsi"/>
                                <w:sz w:val="20"/>
                                <w:szCs w:val="20"/>
                              </w:rPr>
                              <w:t>.</w:t>
                            </w:r>
                            <w:r w:rsidRPr="00C42FB5">
                              <w:rPr>
                                <w:rFonts w:cstheme="minorHAnsi"/>
                                <w:b/>
                                <w:sz w:val="20"/>
                                <w:szCs w:val="20"/>
                              </w:rPr>
                              <w:t xml:space="preserve"> </w:t>
                            </w:r>
                            <w:r w:rsidRPr="00C42FB5">
                              <w:rPr>
                                <w:rFonts w:cstheme="minorHAnsi"/>
                                <w:sz w:val="20"/>
                                <w:szCs w:val="20"/>
                              </w:rPr>
                              <w:t>The 100-year Floodplain is also designated as the Special Flood Hazard Area (SFHA). SFHA are defined as the area that will be inundated by the flood event having a 1-percent chance of being equaled or exceeded in any given year. The 1-percent annual chance flood is also referred to as the base flood or 100-year flood. SFHAs are labeled as Zone A, Zone AO, Zone AH, Zones A1-A30, Zone AE, Zone A99, Zone AR, Zone AR/AE, Zone AR/AO, Zone AR/A1-A30, Zone AR/A, Zone V, Zone VE, and Zones V1-V30. The 500-year Floodplain is also referred to as the 0.2% Annual Chance Floodplain, the “area of minimal flood hazard”, Zone C, or Zone X. The 100-Year Floodplain and 500-year Floodplain must be clearly labeled on the map, and the source of the floodplain data must be provided.</w:t>
                            </w:r>
                          </w:p>
                          <w:p w14:paraId="06963822" w14:textId="3D26EC76" w:rsidR="007753F2" w:rsidRPr="00C42FB5" w:rsidRDefault="007753F2" w:rsidP="007753F2">
                            <w:pPr>
                              <w:ind w:left="540"/>
                              <w:rPr>
                                <w:rFonts w:cstheme="minorHAnsi"/>
                                <w:sz w:val="20"/>
                                <w:szCs w:val="20"/>
                              </w:rPr>
                            </w:pPr>
                            <w:r w:rsidRPr="00C42FB5">
                              <w:rPr>
                                <w:rFonts w:cstheme="minorHAnsi"/>
                                <w:sz w:val="20"/>
                                <w:szCs w:val="20"/>
                              </w:rPr>
                              <w:t xml:space="preserve">The Division may accept other floodplains on a case-by-case basis only if no NFIP base elevation exists for the area. To use an alternate map, applicants must obtain the Division’s approval of the map </w:t>
                            </w:r>
                            <w:r w:rsidRPr="00C42FB5">
                              <w:rPr>
                                <w:rFonts w:cstheme="minorHAnsi"/>
                                <w:sz w:val="20"/>
                                <w:szCs w:val="20"/>
                                <w:u w:val="single"/>
                              </w:rPr>
                              <w:t>prior to the application submittal deadline</w:t>
                            </w:r>
                            <w:r w:rsidRPr="00C42FB5">
                              <w:rPr>
                                <w:rFonts w:cstheme="minorHAnsi"/>
                                <w:sz w:val="20"/>
                                <w:szCs w:val="20"/>
                              </w:rPr>
                              <w:t>.</w:t>
                            </w:r>
                          </w:p>
                          <w:p w14:paraId="724E33D2" w14:textId="77777777" w:rsidR="007753F2" w:rsidRPr="008C7CA0" w:rsidRDefault="007753F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5342A" id="_x0000_s1063" type="#_x0000_t202" style="position:absolute;margin-left:-.45pt;margin-top:280.7pt;width:468pt;height:195.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" fillcolor="#f2f2f2 [3052]">
                <v:textbox>
                  <w:txbxContent>
                    <w:p w14:paraId="2FEDD7E9" w14:textId="4F86EF46" w:rsidR="008C7CA0" w:rsidRPr="00C42FB5" w:rsidRDefault="008C7CA0" w:rsidP="007753F2">
                      <w:pPr>
                        <w:ind w:left="540" w:hanging="540"/>
                        <w:rPr>
                          <w:rFonts w:cstheme="minorHAnsi"/>
                          <w:sz w:val="20"/>
                          <w:szCs w:val="20"/>
                        </w:rPr>
                      </w:pPr>
                      <w:r w:rsidRPr="00C42FB5">
                        <w:rPr>
                          <w:rFonts w:cstheme="minorHAnsi"/>
                          <w:b/>
                          <w:sz w:val="20"/>
                          <w:szCs w:val="20"/>
                        </w:rPr>
                        <w:t xml:space="preserve">Note: </w:t>
                      </w:r>
                      <w:r w:rsidRPr="00C42FB5">
                        <w:rPr>
                          <w:rFonts w:cstheme="minorHAnsi"/>
                          <w:sz w:val="20"/>
                          <w:szCs w:val="20"/>
                        </w:rPr>
                        <w:t xml:space="preserve">The Division will accept the 100-year Floodplain (1% Annual Chance Floodplain) and 500-year Floodplain (0.2% Annual Chance Floodplain) as designated on the North Carolina Flood Risk Information Center available at </w:t>
                      </w:r>
                      <w:hyperlink r:id="rId34" w:history="1">
                        <w:r w:rsidRPr="00F16922">
                          <w:rPr>
                            <w:rStyle w:val="Hyperlink"/>
                            <w:rFonts w:cstheme="minorHAnsi"/>
                            <w:color w:val="0070C0"/>
                            <w:sz w:val="20"/>
                            <w:szCs w:val="20"/>
                            <w:u w:val="single"/>
                          </w:rPr>
                          <w:t>https://fris.nc.gov</w:t>
                        </w:r>
                      </w:hyperlink>
                      <w:r w:rsidRPr="00C42FB5">
                        <w:rPr>
                          <w:rFonts w:cstheme="minorHAnsi"/>
                          <w:sz w:val="20"/>
                          <w:szCs w:val="20"/>
                        </w:rPr>
                        <w:t>.</w:t>
                      </w:r>
                      <w:r w:rsidRPr="00C42FB5">
                        <w:rPr>
                          <w:rFonts w:cstheme="minorHAnsi"/>
                          <w:b/>
                          <w:sz w:val="20"/>
                          <w:szCs w:val="20"/>
                        </w:rPr>
                        <w:t xml:space="preserve"> </w:t>
                      </w:r>
                      <w:r w:rsidRPr="00C42FB5">
                        <w:rPr>
                          <w:rFonts w:cstheme="minorHAnsi"/>
                          <w:sz w:val="20"/>
                          <w:szCs w:val="20"/>
                        </w:rPr>
                        <w:t>The 100-year Floodplain is also designated as the Special Flood Hazard Area (SFHA). SFHA are defined as the area that will be inundated by the flood event having a 1-percent chance of being equaled or exceeded in any given year. The 1-percent annual chance flood is also referred to as the base flood or 100-year flood. SFHAs are labeled as Zone A, Zone AO, Zone AH, Zones A1-A30, Zone AE, Zone A99, Zone AR, Zone AR/AE, Zone AR/AO, Zone AR/A1-A30, Zone AR/A, Zone V, Zone VE, and Zones V1-V30. The 500-year Floodplain is also referred to as the 0.2% Annual Chance Floodplain, the “area of minimal flood hazard”, Zone C, or Zone X. The 100-Year Floodplain and 500-year Floodplain must be clearly labeled on the map, and the source of the floodplain data must be provided.</w:t>
                      </w:r>
                    </w:p>
                    <w:p w14:paraId="06963822" w14:textId="3D26EC76" w:rsidR="007753F2" w:rsidRPr="00C42FB5" w:rsidRDefault="007753F2" w:rsidP="007753F2">
                      <w:pPr>
                        <w:ind w:left="540"/>
                        <w:rPr>
                          <w:rFonts w:cstheme="minorHAnsi"/>
                          <w:sz w:val="20"/>
                          <w:szCs w:val="20"/>
                        </w:rPr>
                      </w:pPr>
                      <w:r w:rsidRPr="00C42FB5">
                        <w:rPr>
                          <w:rFonts w:cstheme="minorHAnsi"/>
                          <w:sz w:val="20"/>
                          <w:szCs w:val="20"/>
                        </w:rPr>
                        <w:t xml:space="preserve">The Division may accept other floodplains on a case-by-case basis only if no NFIP base elevation exists for the area. To use an alternate map, applicants must obtain the Division’s approval of the map </w:t>
                      </w:r>
                      <w:r w:rsidRPr="00C42FB5">
                        <w:rPr>
                          <w:rFonts w:cstheme="minorHAnsi"/>
                          <w:sz w:val="20"/>
                          <w:szCs w:val="20"/>
                          <w:u w:val="single"/>
                        </w:rPr>
                        <w:t>prior to the application submittal deadline</w:t>
                      </w:r>
                      <w:r w:rsidRPr="00C42FB5">
                        <w:rPr>
                          <w:rFonts w:cstheme="minorHAnsi"/>
                          <w:sz w:val="20"/>
                          <w:szCs w:val="20"/>
                        </w:rPr>
                        <w:t>.</w:t>
                      </w:r>
                    </w:p>
                    <w:p w14:paraId="724E33D2" w14:textId="77777777" w:rsidR="007753F2" w:rsidRPr="008C7CA0" w:rsidRDefault="007753F2">
                      <w:pPr>
                        <w:rPr>
                          <w:sz w:val="20"/>
                          <w:szCs w:val="20"/>
                        </w:rPr>
                      </w:pPr>
                    </w:p>
                  </w:txbxContent>
                </v:textbox>
                <w10:wrap type="topAndBottom"/>
              </v:shape>
            </w:pict>
          </mc:Fallback>
        </mc:AlternateContent>
      </w:r>
    </w:p>
    <w:p w14:paraId="48AED7BF" w14:textId="50E05821" w:rsidR="00C046B9" w:rsidRPr="00005684" w:rsidRDefault="00C046B9" w:rsidP="008C7CA0">
      <w:pPr>
        <w:spacing w:after="0" w:afterAutospacing="0"/>
        <w:rPr>
          <w:b/>
          <w:sz w:val="24"/>
          <w:szCs w:val="24"/>
          <w:u w:val="single"/>
        </w:rPr>
      </w:pPr>
      <w:r w:rsidRPr="00005684">
        <w:rPr>
          <w:b/>
          <w:sz w:val="24"/>
          <w:szCs w:val="24"/>
          <w:u w:val="single"/>
        </w:rPr>
        <w:t>Line Item 2.N.4 - Project fortifies or elevates infrastructure within floodplain (4 Points)</w:t>
      </w:r>
    </w:p>
    <w:p w14:paraId="4A129F1A" w14:textId="56B39AAF" w:rsidR="00F16922" w:rsidRDefault="00F16922" w:rsidP="00F16922">
      <w:pPr>
        <w:pStyle w:val="Default"/>
        <w:rPr>
          <w:rFonts w:asciiTheme="minorHAnsi" w:hAnsiTheme="minorHAnsi" w:cstheme="minorHAnsi"/>
          <w:color w:val="auto"/>
          <w:sz w:val="22"/>
          <w:szCs w:val="22"/>
        </w:rPr>
      </w:pPr>
    </w:p>
    <w:p w14:paraId="349CF7CD" w14:textId="4B4C52D5" w:rsidR="00CA23E1" w:rsidRPr="009D601D" w:rsidRDefault="00CA23E1" w:rsidP="00CA23E1">
      <w:pPr>
        <w:pStyle w:val="Default"/>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The application can earn points for fortifying or elevating infrastructure within the 100-year floodplain without the need to relocate it out of the floodplain. </w:t>
      </w:r>
    </w:p>
    <w:p w14:paraId="04DB4094" w14:textId="53895C23" w:rsidR="00CA23E1" w:rsidRPr="009D601D" w:rsidRDefault="00CA23E1" w:rsidP="00AF0772">
      <w:pPr>
        <w:pStyle w:val="Default"/>
        <w:numPr>
          <w:ilvl w:val="0"/>
          <w:numId w:val="55"/>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Fortifying includes replacing equipment with new equipment not subject to being damaged by submersion (such as submersible pumps</w:t>
      </w:r>
      <w:r w:rsidR="00F16922">
        <w:rPr>
          <w:rFonts w:asciiTheme="minorHAnsi" w:hAnsiTheme="minorHAnsi" w:cstheme="minorHAnsi"/>
          <w:color w:val="auto"/>
          <w:sz w:val="22"/>
          <w:szCs w:val="22"/>
        </w:rPr>
        <w:t xml:space="preserve"> </w:t>
      </w:r>
      <w:r w:rsidR="00F16922" w:rsidRPr="00F16922">
        <w:rPr>
          <w:rFonts w:asciiTheme="minorHAnsi" w:hAnsiTheme="minorHAnsi" w:cstheme="minorHAnsi"/>
          <w:color w:val="FF0000"/>
          <w:sz w:val="22"/>
          <w:szCs w:val="22"/>
        </w:rPr>
        <w:t>or waterproofed manholes</w:t>
      </w:r>
      <w:r w:rsidRPr="009D601D">
        <w:rPr>
          <w:rFonts w:asciiTheme="minorHAnsi" w:hAnsiTheme="minorHAnsi" w:cstheme="minorHAnsi"/>
          <w:color w:val="auto"/>
          <w:sz w:val="22"/>
          <w:szCs w:val="22"/>
        </w:rPr>
        <w:t xml:space="preserve">). </w:t>
      </w:r>
    </w:p>
    <w:p w14:paraId="6A491DB8" w14:textId="137DF842" w:rsidR="00CA23E1" w:rsidRPr="009D601D" w:rsidRDefault="00CA23E1" w:rsidP="00AF0772">
      <w:pPr>
        <w:pStyle w:val="Default"/>
        <w:numPr>
          <w:ilvl w:val="0"/>
          <w:numId w:val="55"/>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Fortifying also includes physical barriers (such as levies or floodgates</w:t>
      </w:r>
      <w:proofErr w:type="gramStart"/>
      <w:r w:rsidRPr="009D601D">
        <w:rPr>
          <w:rFonts w:asciiTheme="minorHAnsi" w:hAnsiTheme="minorHAnsi" w:cstheme="minorHAnsi"/>
          <w:color w:val="auto"/>
          <w:sz w:val="22"/>
          <w:szCs w:val="22"/>
        </w:rPr>
        <w:t>);</w:t>
      </w:r>
      <w:proofErr w:type="gramEnd"/>
    </w:p>
    <w:p w14:paraId="1205FF47" w14:textId="76279C0B" w:rsidR="00CA23E1" w:rsidRPr="009D601D" w:rsidRDefault="00CA23E1" w:rsidP="00AF0772">
      <w:pPr>
        <w:pStyle w:val="Default"/>
        <w:numPr>
          <w:ilvl w:val="0"/>
          <w:numId w:val="55"/>
        </w:numPr>
        <w:spacing w:after="240"/>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Elevating typically includes installing electrical equipment on platforms. </w:t>
      </w:r>
    </w:p>
    <w:p w14:paraId="0B1EFBB2" w14:textId="1029A632" w:rsidR="00CA23E1" w:rsidRPr="009D601D" w:rsidRDefault="00CA23E1" w:rsidP="00CA23E1">
      <w:pPr>
        <w:pStyle w:val="Default"/>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Physical barriers and elevating require a minimum of two feet of freeboard above the base flood elevation (BFE). Document these priority points in the narrative as follows: </w:t>
      </w:r>
    </w:p>
    <w:p w14:paraId="3EAA9848" w14:textId="09F54ABC" w:rsidR="00CA23E1" w:rsidRPr="009D601D" w:rsidRDefault="00CA23E1" w:rsidP="00AF0772">
      <w:pPr>
        <w:pStyle w:val="Default"/>
        <w:numPr>
          <w:ilvl w:val="0"/>
          <w:numId w:val="54"/>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Determine the BFE from the North Carolina Flood Risk Information System available at</w:t>
      </w:r>
      <w:r w:rsidRPr="009D601D">
        <w:rPr>
          <w:rStyle w:val="Hyperlink"/>
          <w:rFonts w:asciiTheme="minorHAnsi" w:hAnsiTheme="minorHAnsi" w:cstheme="minorHAnsi"/>
          <w:color w:val="auto"/>
          <w:sz w:val="22"/>
          <w:szCs w:val="22"/>
        </w:rPr>
        <w:t xml:space="preserve"> </w:t>
      </w:r>
      <w:hyperlink r:id="rId35" w:history="1">
        <w:r w:rsidRPr="00F16922">
          <w:rPr>
            <w:rStyle w:val="Hyperlink"/>
            <w:rFonts w:asciiTheme="minorHAnsi" w:hAnsiTheme="minorHAnsi" w:cstheme="minorHAnsi"/>
            <w:color w:val="0070C0"/>
            <w:sz w:val="22"/>
            <w:szCs w:val="22"/>
            <w:u w:val="single"/>
          </w:rPr>
          <w:t>https://fris.nc.gov</w:t>
        </w:r>
      </w:hyperlink>
      <w:r w:rsidRPr="009D601D">
        <w:rPr>
          <w:rFonts w:asciiTheme="minorHAnsi" w:hAnsiTheme="minorHAnsi" w:cstheme="minorHAnsi"/>
          <w:color w:val="auto"/>
          <w:sz w:val="22"/>
          <w:szCs w:val="22"/>
        </w:rPr>
        <w:t>;</w:t>
      </w:r>
    </w:p>
    <w:p w14:paraId="31A0D9F9" w14:textId="77777777" w:rsidR="00CA23E1" w:rsidRPr="009D601D" w:rsidRDefault="00CA23E1" w:rsidP="00AF0772">
      <w:pPr>
        <w:pStyle w:val="Default"/>
        <w:numPr>
          <w:ilvl w:val="0"/>
          <w:numId w:val="54"/>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Provide map(s) that clearly show where the infrastructure lies in relation to the floodplain and how the BFE was determined:</w:t>
      </w:r>
    </w:p>
    <w:p w14:paraId="02D6FACE" w14:textId="77777777" w:rsidR="00CA23E1" w:rsidRPr="009D601D" w:rsidRDefault="00CA23E1" w:rsidP="00AF0772">
      <w:pPr>
        <w:pStyle w:val="Default"/>
        <w:numPr>
          <w:ilvl w:val="1"/>
          <w:numId w:val="54"/>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The map must clearly show the location of the </w:t>
      </w:r>
      <w:proofErr w:type="gramStart"/>
      <w:r w:rsidRPr="009D601D">
        <w:rPr>
          <w:rFonts w:asciiTheme="minorHAnsi" w:hAnsiTheme="minorHAnsi" w:cstheme="minorHAnsi"/>
          <w:color w:val="auto"/>
          <w:sz w:val="22"/>
          <w:szCs w:val="22"/>
        </w:rPr>
        <w:t>infrastructure;</w:t>
      </w:r>
      <w:proofErr w:type="gramEnd"/>
      <w:r w:rsidRPr="009D601D">
        <w:rPr>
          <w:rFonts w:asciiTheme="minorHAnsi" w:hAnsiTheme="minorHAnsi" w:cstheme="minorHAnsi"/>
          <w:color w:val="auto"/>
          <w:sz w:val="22"/>
          <w:szCs w:val="22"/>
        </w:rPr>
        <w:t xml:space="preserve"> </w:t>
      </w:r>
    </w:p>
    <w:p w14:paraId="0C60600B" w14:textId="77777777" w:rsidR="00CA23E1" w:rsidRPr="009D601D" w:rsidRDefault="00CA23E1" w:rsidP="00AF0772">
      <w:pPr>
        <w:pStyle w:val="Default"/>
        <w:numPr>
          <w:ilvl w:val="1"/>
          <w:numId w:val="54"/>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The map must clearly show the BFEs at the location of the </w:t>
      </w:r>
      <w:proofErr w:type="gramStart"/>
      <w:r w:rsidRPr="009D601D">
        <w:rPr>
          <w:rFonts w:asciiTheme="minorHAnsi" w:hAnsiTheme="minorHAnsi" w:cstheme="minorHAnsi"/>
          <w:color w:val="auto"/>
          <w:sz w:val="22"/>
          <w:szCs w:val="22"/>
        </w:rPr>
        <w:t>infrastructure;</w:t>
      </w:r>
      <w:proofErr w:type="gramEnd"/>
    </w:p>
    <w:p w14:paraId="68514A1B" w14:textId="7104E97B" w:rsidR="00CA23E1" w:rsidRPr="009D601D" w:rsidRDefault="00CA23E1" w:rsidP="00AF0772">
      <w:pPr>
        <w:pStyle w:val="Default"/>
        <w:numPr>
          <w:ilvl w:val="1"/>
          <w:numId w:val="54"/>
        </w:numPr>
        <w:spacing w:after="120"/>
        <w:rPr>
          <w:rStyle w:val="Hyperlink"/>
          <w:rFonts w:asciiTheme="minorHAnsi" w:hAnsiTheme="minorHAnsi" w:cstheme="minorHAnsi"/>
          <w:color w:val="auto"/>
          <w:sz w:val="22"/>
          <w:szCs w:val="22"/>
        </w:rPr>
      </w:pPr>
      <w:r w:rsidRPr="009D601D">
        <w:rPr>
          <w:rFonts w:asciiTheme="minorHAnsi" w:hAnsiTheme="minorHAnsi" w:cstheme="minorHAnsi"/>
          <w:color w:val="auto"/>
          <w:sz w:val="22"/>
          <w:szCs w:val="22"/>
        </w:rPr>
        <w:t>Provided map(s) must use FRIS or FEMA as the source of the data layer or flood elevations used (</w:t>
      </w:r>
      <w:hyperlink r:id="rId36" w:history="1">
        <w:r w:rsidRPr="00F16922">
          <w:rPr>
            <w:rStyle w:val="Hyperlink"/>
            <w:rFonts w:asciiTheme="minorHAnsi" w:hAnsiTheme="minorHAnsi" w:cstheme="minorHAnsi"/>
            <w:color w:val="0070C0"/>
            <w:sz w:val="22"/>
            <w:szCs w:val="22"/>
            <w:u w:val="single"/>
          </w:rPr>
          <w:t>https://fris.nc.gov</w:t>
        </w:r>
      </w:hyperlink>
      <w:proofErr w:type="gramStart"/>
      <w:r w:rsidRPr="009D601D">
        <w:rPr>
          <w:rStyle w:val="Hyperlink"/>
          <w:rFonts w:asciiTheme="minorHAnsi" w:hAnsiTheme="minorHAnsi" w:cstheme="minorHAnsi"/>
          <w:color w:val="auto"/>
          <w:sz w:val="22"/>
          <w:szCs w:val="22"/>
        </w:rPr>
        <w:t>);</w:t>
      </w:r>
      <w:proofErr w:type="gramEnd"/>
      <w:r w:rsidRPr="009D601D">
        <w:rPr>
          <w:rStyle w:val="Hyperlink"/>
          <w:rFonts w:asciiTheme="minorHAnsi" w:hAnsiTheme="minorHAnsi" w:cstheme="minorHAnsi"/>
          <w:color w:val="auto"/>
          <w:sz w:val="22"/>
          <w:szCs w:val="22"/>
        </w:rPr>
        <w:t xml:space="preserve"> </w:t>
      </w:r>
    </w:p>
    <w:p w14:paraId="1194E2EA" w14:textId="53B99E0B" w:rsidR="00CA23E1" w:rsidRPr="009D601D" w:rsidRDefault="00CA23E1" w:rsidP="00AF0772">
      <w:pPr>
        <w:pStyle w:val="Default"/>
        <w:numPr>
          <w:ilvl w:val="1"/>
          <w:numId w:val="54"/>
        </w:numPr>
        <w:spacing w:after="120"/>
        <w:rPr>
          <w:rStyle w:val="Hyperlink"/>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The provided maps must include a legend explaining all symbols appearing on the map, the north arrow, and the scale.  </w:t>
      </w:r>
    </w:p>
    <w:p w14:paraId="17D1F1E5" w14:textId="77777777" w:rsidR="00CA23E1" w:rsidRPr="009D601D" w:rsidRDefault="00CA23E1" w:rsidP="00AF0772">
      <w:pPr>
        <w:pStyle w:val="Default"/>
        <w:numPr>
          <w:ilvl w:val="0"/>
          <w:numId w:val="54"/>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Describe the vulnerable components of the existing infrastructure that are below the BFE established </w:t>
      </w:r>
      <w:proofErr w:type="gramStart"/>
      <w:r w:rsidRPr="009D601D">
        <w:rPr>
          <w:rFonts w:asciiTheme="minorHAnsi" w:hAnsiTheme="minorHAnsi" w:cstheme="minorHAnsi"/>
          <w:color w:val="auto"/>
          <w:sz w:val="22"/>
          <w:szCs w:val="22"/>
        </w:rPr>
        <w:t>above;</w:t>
      </w:r>
      <w:proofErr w:type="gramEnd"/>
    </w:p>
    <w:p w14:paraId="6C398B39" w14:textId="09CCFB53" w:rsidR="00CA23E1" w:rsidRPr="009D601D" w:rsidRDefault="00CA23E1" w:rsidP="00AF0772">
      <w:pPr>
        <w:pStyle w:val="Default"/>
        <w:numPr>
          <w:ilvl w:val="0"/>
          <w:numId w:val="54"/>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Describe how the project will elevate/protect those vulnerable components of the existing infrastructure.</w:t>
      </w:r>
    </w:p>
    <w:p w14:paraId="769EE9E9" w14:textId="77777777" w:rsidR="00CA23E1" w:rsidRPr="009D601D" w:rsidRDefault="00CA23E1" w:rsidP="00AF0772">
      <w:pPr>
        <w:pStyle w:val="Default"/>
        <w:numPr>
          <w:ilvl w:val="0"/>
          <w:numId w:val="54"/>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Describe how the project will achieve the required 2 feet of freeboard (or higher freeboard as required for local permitting) above the BFE that the elevated infrastructure or the barriers will have. </w:t>
      </w:r>
    </w:p>
    <w:p w14:paraId="4980988A" w14:textId="77777777" w:rsidR="00CA23E1" w:rsidRPr="009D601D" w:rsidRDefault="00CA23E1" w:rsidP="00AF0772">
      <w:pPr>
        <w:pStyle w:val="Default"/>
        <w:numPr>
          <w:ilvl w:val="0"/>
          <w:numId w:val="54"/>
        </w:numPr>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Alternatively, describe how the vulnerable infrastructure is replaced by infrastructure that is not vulnerable to flooding, such as submersible wet-pit/dry-pit pumps. </w:t>
      </w:r>
    </w:p>
    <w:p w14:paraId="769798F1" w14:textId="49A751C5" w:rsidR="00C046B9" w:rsidRPr="009D601D" w:rsidRDefault="00C046B9" w:rsidP="00C046B9">
      <w:pPr>
        <w:spacing w:after="0" w:afterAutospacing="0"/>
        <w:rPr>
          <w:b/>
          <w:szCs w:val="28"/>
          <w:u w:val="single"/>
        </w:rPr>
      </w:pPr>
    </w:p>
    <w:p w14:paraId="3D2FC59D" w14:textId="51A62FB3" w:rsidR="00CA23E1" w:rsidRPr="009D601D" w:rsidRDefault="00CA23E1" w:rsidP="00C046B9">
      <w:pPr>
        <w:spacing w:after="0" w:afterAutospacing="0"/>
        <w:rPr>
          <w:b/>
          <w:szCs w:val="28"/>
          <w:u w:val="single"/>
        </w:rPr>
      </w:pPr>
    </w:p>
    <w:p w14:paraId="292D3DD0" w14:textId="376A7F58" w:rsidR="00CA23E1" w:rsidRPr="009D601D" w:rsidRDefault="00CA23E1" w:rsidP="00C046B9">
      <w:pPr>
        <w:spacing w:after="0" w:afterAutospacing="0"/>
        <w:rPr>
          <w:b/>
          <w:szCs w:val="28"/>
          <w:u w:val="single"/>
        </w:rPr>
      </w:pPr>
    </w:p>
    <w:p w14:paraId="3F800170" w14:textId="56FC0144" w:rsidR="00CA23E1" w:rsidRPr="009D601D" w:rsidRDefault="00CA23E1" w:rsidP="00C046B9">
      <w:pPr>
        <w:spacing w:after="0" w:afterAutospacing="0"/>
        <w:rPr>
          <w:b/>
          <w:szCs w:val="28"/>
          <w:u w:val="single"/>
        </w:rPr>
      </w:pPr>
    </w:p>
    <w:p w14:paraId="73C78B63" w14:textId="676594A3" w:rsidR="00CA23E1" w:rsidRPr="009D601D" w:rsidRDefault="00CA23E1" w:rsidP="00C046B9">
      <w:pPr>
        <w:spacing w:after="0" w:afterAutospacing="0"/>
        <w:rPr>
          <w:b/>
          <w:szCs w:val="28"/>
          <w:u w:val="single"/>
        </w:rPr>
      </w:pPr>
    </w:p>
    <w:p w14:paraId="041CA5EC" w14:textId="4C920EDF" w:rsidR="00CA23E1" w:rsidRPr="009D601D" w:rsidRDefault="00CA23E1" w:rsidP="00C046B9">
      <w:pPr>
        <w:spacing w:after="0" w:afterAutospacing="0"/>
        <w:rPr>
          <w:b/>
          <w:szCs w:val="28"/>
          <w:u w:val="single"/>
        </w:rPr>
      </w:pPr>
    </w:p>
    <w:p w14:paraId="1C0324E6" w14:textId="285AF82E" w:rsidR="00CA23E1" w:rsidRPr="009D601D" w:rsidRDefault="00CA23E1" w:rsidP="00C046B9">
      <w:pPr>
        <w:spacing w:after="0" w:afterAutospacing="0"/>
        <w:rPr>
          <w:b/>
          <w:szCs w:val="28"/>
          <w:u w:val="single"/>
        </w:rPr>
      </w:pPr>
    </w:p>
    <w:p w14:paraId="2BE5164E" w14:textId="0E958A80" w:rsidR="00CA23E1" w:rsidRPr="009D601D" w:rsidRDefault="00CA23E1" w:rsidP="00C046B9">
      <w:pPr>
        <w:spacing w:after="0" w:afterAutospacing="0"/>
        <w:rPr>
          <w:b/>
          <w:szCs w:val="28"/>
          <w:u w:val="single"/>
        </w:rPr>
      </w:pPr>
    </w:p>
    <w:p w14:paraId="19EF1403" w14:textId="03DF83D2" w:rsidR="00CA23E1" w:rsidRPr="009D601D" w:rsidRDefault="00CA23E1" w:rsidP="00C046B9">
      <w:pPr>
        <w:spacing w:after="0" w:afterAutospacing="0"/>
        <w:rPr>
          <w:b/>
          <w:szCs w:val="28"/>
          <w:u w:val="single"/>
        </w:rPr>
      </w:pPr>
    </w:p>
    <w:p w14:paraId="30D0C2C4" w14:textId="51D787BB" w:rsidR="00CA23E1" w:rsidRPr="009D601D" w:rsidRDefault="00CA23E1" w:rsidP="00C046B9">
      <w:pPr>
        <w:spacing w:after="0" w:afterAutospacing="0"/>
        <w:rPr>
          <w:b/>
          <w:szCs w:val="28"/>
          <w:u w:val="single"/>
        </w:rPr>
      </w:pPr>
    </w:p>
    <w:p w14:paraId="6DC42CC3" w14:textId="19F6296E" w:rsidR="00CA23E1" w:rsidRPr="009D601D" w:rsidRDefault="00CA23E1" w:rsidP="00C046B9">
      <w:pPr>
        <w:spacing w:after="0" w:afterAutospacing="0"/>
        <w:rPr>
          <w:b/>
          <w:szCs w:val="28"/>
          <w:u w:val="single"/>
        </w:rPr>
      </w:pPr>
    </w:p>
    <w:p w14:paraId="13A02CB7" w14:textId="1FA58936" w:rsidR="00CA23E1" w:rsidRPr="009D601D" w:rsidRDefault="00CA23E1" w:rsidP="00C046B9">
      <w:pPr>
        <w:spacing w:after="0" w:afterAutospacing="0"/>
        <w:rPr>
          <w:b/>
          <w:szCs w:val="28"/>
          <w:u w:val="single"/>
        </w:rPr>
      </w:pPr>
    </w:p>
    <w:p w14:paraId="5505500B" w14:textId="625F9B2B" w:rsidR="00C87B49" w:rsidRPr="009D601D" w:rsidRDefault="00C87B49" w:rsidP="00C046B9">
      <w:pPr>
        <w:spacing w:after="0" w:afterAutospacing="0"/>
        <w:rPr>
          <w:b/>
          <w:szCs w:val="28"/>
          <w:u w:val="single"/>
        </w:rPr>
      </w:pPr>
      <w:r w:rsidRPr="009D601D">
        <w:rPr>
          <w:b/>
          <w:noProof/>
          <w:szCs w:val="28"/>
          <w:u w:val="single"/>
        </w:rPr>
        <mc:AlternateContent>
          <mc:Choice Requires="wps">
            <w:drawing>
              <wp:anchor distT="45720" distB="45720" distL="114300" distR="114300" simplePos="0" relativeHeight="251706368" behindDoc="0" locked="0" layoutInCell="1" allowOverlap="1" wp14:anchorId="37CEB8C5" wp14:editId="08D0A926">
                <wp:simplePos x="0" y="0"/>
                <wp:positionH relativeFrom="column">
                  <wp:posOffset>0</wp:posOffset>
                </wp:positionH>
                <wp:positionV relativeFrom="paragraph">
                  <wp:posOffset>497</wp:posOffset>
                </wp:positionV>
                <wp:extent cx="5943600" cy="5033010"/>
                <wp:effectExtent l="0" t="0" r="19050" b="1524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3010"/>
                        </a:xfrm>
                        <a:prstGeom prst="rect">
                          <a:avLst/>
                        </a:prstGeom>
                        <a:solidFill>
                          <a:schemeClr val="bg1">
                            <a:lumMod val="95000"/>
                          </a:schemeClr>
                        </a:solidFill>
                        <a:ln w="9525">
                          <a:solidFill>
                            <a:srgbClr val="000000"/>
                          </a:solidFill>
                          <a:miter lim="800000"/>
                          <a:headEnd/>
                          <a:tailEnd/>
                        </a:ln>
                      </wps:spPr>
                      <wps:txbx>
                        <w:txbxContent>
                          <w:p w14:paraId="03048593" w14:textId="77777777" w:rsidR="00CA23E1" w:rsidRPr="00C42FB5" w:rsidRDefault="00CA23E1" w:rsidP="00CA23E1">
                            <w:pPr>
                              <w:keepLines/>
                              <w:spacing w:before="120" w:after="120"/>
                              <w:jc w:val="center"/>
                              <w:rPr>
                                <w:rFonts w:cstheme="minorHAnsi"/>
                                <w:b/>
                                <w:sz w:val="20"/>
                                <w:szCs w:val="20"/>
                              </w:rPr>
                            </w:pPr>
                            <w:r w:rsidRPr="00C42FB5">
                              <w:rPr>
                                <w:rFonts w:cstheme="minorHAnsi"/>
                                <w:b/>
                                <w:sz w:val="20"/>
                                <w:szCs w:val="20"/>
                              </w:rPr>
                              <w:t>Example Narratives for Line Item 2.N.4</w:t>
                            </w:r>
                          </w:p>
                          <w:p w14:paraId="5F850A61" w14:textId="75DB897C" w:rsidR="00CA23E1" w:rsidRPr="00C42FB5" w:rsidRDefault="00CA23E1" w:rsidP="00CA23E1">
                            <w:pPr>
                              <w:keepLines/>
                              <w:spacing w:before="120" w:after="120"/>
                              <w:rPr>
                                <w:rFonts w:cstheme="minorHAnsi"/>
                                <w:b/>
                                <w:sz w:val="20"/>
                                <w:szCs w:val="20"/>
                              </w:rPr>
                            </w:pPr>
                            <w:r w:rsidRPr="00C42FB5">
                              <w:rPr>
                                <w:rFonts w:cstheme="minorHAnsi"/>
                                <w:b/>
                                <w:sz w:val="20"/>
                                <w:szCs w:val="20"/>
                              </w:rPr>
                              <w:t>Narrative that IS NOT sufficient:</w:t>
                            </w:r>
                            <w:r w:rsidRPr="00C42FB5">
                              <w:rPr>
                                <w:rFonts w:cstheme="minorHAnsi"/>
                                <w:sz w:val="20"/>
                                <w:szCs w:val="20"/>
                              </w:rPr>
                              <w:t xml:space="preserve"> Improvements will be made at the existing Flat Creek Pump Station to replace the electronic control system with a new system constructed on a 10-foot-tall platform. </w:t>
                            </w:r>
                            <w:r w:rsidRPr="00C42FB5">
                              <w:rPr>
                                <w:rFonts w:cstheme="minorHAnsi"/>
                                <w:b/>
                                <w:sz w:val="20"/>
                                <w:szCs w:val="20"/>
                              </w:rPr>
                              <w:t>(Not sufficient because the narrative does not demonstrate that the new infrastructure will have at least 2 feet of freeboard above the base flood elevation.)</w:t>
                            </w:r>
                          </w:p>
                          <w:p w14:paraId="0DEC0B01" w14:textId="77777777" w:rsidR="00CA23E1" w:rsidRPr="00C42FB5" w:rsidRDefault="00CA23E1" w:rsidP="00CA23E1">
                            <w:pPr>
                              <w:keepLines/>
                              <w:spacing w:before="120" w:after="120"/>
                              <w:rPr>
                                <w:rFonts w:cstheme="minorHAnsi"/>
                                <w:sz w:val="20"/>
                                <w:szCs w:val="20"/>
                              </w:rPr>
                            </w:pPr>
                            <w:r w:rsidRPr="00C42FB5">
                              <w:rPr>
                                <w:rFonts w:cstheme="minorHAnsi"/>
                                <w:b/>
                                <w:sz w:val="20"/>
                                <w:szCs w:val="20"/>
                              </w:rPr>
                              <w:t>Narrative that IS sufficient:</w:t>
                            </w:r>
                            <w:r w:rsidRPr="00C42FB5">
                              <w:rPr>
                                <w:rFonts w:cstheme="minorHAnsi"/>
                                <w:sz w:val="20"/>
                                <w:szCs w:val="20"/>
                              </w:rPr>
                              <w:t xml:space="preserve"> The control structures and pump motors at the existing Flat Creek Pump Station sit at between 387 and 393 feet MSL. The attached maps printed from </w:t>
                            </w:r>
                            <w:hyperlink r:id="rId37" w:history="1">
                              <w:r w:rsidRPr="00F16922">
                                <w:rPr>
                                  <w:rStyle w:val="Hyperlink"/>
                                  <w:rFonts w:cstheme="minorHAnsi"/>
                                  <w:color w:val="0070C0"/>
                                  <w:sz w:val="20"/>
                                  <w:szCs w:val="20"/>
                                  <w:u w:val="single"/>
                                </w:rPr>
                                <w:t>https://fris.nc.gov</w:t>
                              </w:r>
                            </w:hyperlink>
                            <w:r w:rsidRPr="00F16922">
                              <w:rPr>
                                <w:rFonts w:cstheme="minorHAnsi"/>
                                <w:color w:val="0070C0"/>
                                <w:sz w:val="20"/>
                                <w:szCs w:val="20"/>
                                <w:u w:val="single"/>
                              </w:rPr>
                              <w:t xml:space="preserve"> </w:t>
                            </w:r>
                            <w:r w:rsidRPr="00C42FB5">
                              <w:rPr>
                                <w:rFonts w:cstheme="minorHAnsi"/>
                                <w:sz w:val="20"/>
                                <w:szCs w:val="20"/>
                              </w:rPr>
                              <w:t>show that the base flood elevation is 395 feet. The project will protect the infrastructure as follows:</w:t>
                            </w:r>
                          </w:p>
                          <w:p w14:paraId="336ECEBA" w14:textId="75E9EC58" w:rsidR="00CA23E1" w:rsidRPr="00C42FB5" w:rsidRDefault="00CA23E1" w:rsidP="00AF0772">
                            <w:pPr>
                              <w:pStyle w:val="ListParagraph"/>
                              <w:keepLines/>
                              <w:numPr>
                                <w:ilvl w:val="0"/>
                                <w:numId w:val="56"/>
                              </w:numPr>
                              <w:spacing w:after="120" w:afterAutospacing="0"/>
                              <w:contextualSpacing w:val="0"/>
                              <w:rPr>
                                <w:rFonts w:cstheme="minorHAnsi"/>
                                <w:sz w:val="20"/>
                                <w:szCs w:val="20"/>
                              </w:rPr>
                            </w:pPr>
                            <w:r w:rsidRPr="00C42FB5">
                              <w:rPr>
                                <w:rFonts w:cstheme="minorHAnsi"/>
                                <w:sz w:val="20"/>
                                <w:szCs w:val="20"/>
                              </w:rPr>
                              <w:t>The replacement electronic control system will be constructed on a 10-foot-tall platform, so that the lowest vulnerable control component will be at 397 feet (two feet above the base flood elevation).</w:t>
                            </w:r>
                          </w:p>
                          <w:p w14:paraId="3CFD733D" w14:textId="77777777" w:rsidR="00CA23E1" w:rsidRPr="00C42FB5" w:rsidRDefault="00CA23E1" w:rsidP="00AF0772">
                            <w:pPr>
                              <w:pStyle w:val="ListParagraph"/>
                              <w:keepLines/>
                              <w:numPr>
                                <w:ilvl w:val="0"/>
                                <w:numId w:val="56"/>
                              </w:numPr>
                              <w:spacing w:after="120" w:afterAutospacing="0"/>
                              <w:contextualSpacing w:val="0"/>
                              <w:rPr>
                                <w:rFonts w:cstheme="minorHAnsi"/>
                                <w:sz w:val="20"/>
                                <w:szCs w:val="20"/>
                              </w:rPr>
                            </w:pPr>
                            <w:r w:rsidRPr="00C42FB5">
                              <w:rPr>
                                <w:rFonts w:cstheme="minorHAnsi"/>
                                <w:sz w:val="20"/>
                                <w:szCs w:val="20"/>
                              </w:rPr>
                              <w:t>The Westerly Pumps are vertical turbine line-shaft pumps with submerged pump bodies. However, the drive motors are mounted below 393 feet MSL. These pumps will be hardened by installing longer line shafts and re-mounting the drive motors at 397 feet MSL (two feet above the base flood elevation).</w:t>
                            </w:r>
                          </w:p>
                          <w:p w14:paraId="623AB171" w14:textId="77777777" w:rsidR="00CA23E1" w:rsidRPr="00C42FB5" w:rsidRDefault="00CA23E1" w:rsidP="00AF0772">
                            <w:pPr>
                              <w:pStyle w:val="ListParagraph"/>
                              <w:keepLines/>
                              <w:numPr>
                                <w:ilvl w:val="0"/>
                                <w:numId w:val="56"/>
                              </w:numPr>
                              <w:spacing w:after="240" w:afterAutospacing="0"/>
                              <w:contextualSpacing w:val="0"/>
                              <w:rPr>
                                <w:rFonts w:cstheme="minorHAnsi"/>
                                <w:sz w:val="20"/>
                                <w:szCs w:val="20"/>
                              </w:rPr>
                            </w:pPr>
                            <w:r w:rsidRPr="00C42FB5">
                              <w:rPr>
                                <w:rFonts w:cstheme="minorHAnsi"/>
                                <w:sz w:val="20"/>
                                <w:szCs w:val="20"/>
                              </w:rPr>
                              <w:t>The Easterly pumps will be replaced by submersible pumps that are not subject to damage by flooding. The control panels will be elevated to 397 MSL for protection.</w:t>
                            </w:r>
                          </w:p>
                          <w:p w14:paraId="00B6246E" w14:textId="77777777" w:rsidR="00CA23E1" w:rsidRPr="00C42FB5" w:rsidRDefault="00CA23E1" w:rsidP="00CA23E1">
                            <w:pPr>
                              <w:keepLines/>
                              <w:spacing w:before="120" w:after="120"/>
                              <w:rPr>
                                <w:rFonts w:cstheme="minorHAnsi"/>
                                <w:sz w:val="20"/>
                                <w:szCs w:val="20"/>
                              </w:rPr>
                            </w:pPr>
                            <w:r w:rsidRPr="00C42FB5">
                              <w:rPr>
                                <w:rFonts w:cstheme="minorHAnsi"/>
                                <w:b/>
                                <w:sz w:val="20"/>
                                <w:szCs w:val="20"/>
                              </w:rPr>
                              <w:t>Narrative that IS NOT sufficient:</w:t>
                            </w:r>
                            <w:r w:rsidRPr="00C42FB5">
                              <w:rPr>
                                <w:rFonts w:cstheme="minorHAnsi"/>
                                <w:sz w:val="20"/>
                                <w:szCs w:val="20"/>
                              </w:rPr>
                              <w:t xml:space="preserve"> Hurricane Zebra destroyed 100 homes on the East side of town, reducing the population by 300. This project replaces sewers on the West side of town (project not related to the area with reduced population).</w:t>
                            </w:r>
                          </w:p>
                          <w:p w14:paraId="02E03476" w14:textId="66A04469" w:rsidR="00CA23E1" w:rsidRPr="00C42FB5" w:rsidRDefault="00CA23E1" w:rsidP="00CA23E1">
                            <w:pPr>
                              <w:rPr>
                                <w:rFonts w:cstheme="minorHAnsi"/>
                                <w:sz w:val="20"/>
                                <w:szCs w:val="20"/>
                              </w:rPr>
                            </w:pPr>
                            <w:r w:rsidRPr="00C42FB5">
                              <w:rPr>
                                <w:rFonts w:cstheme="minorHAnsi"/>
                                <w:b/>
                                <w:sz w:val="20"/>
                                <w:szCs w:val="20"/>
                              </w:rPr>
                              <w:t>Narrative that IS sufficient:</w:t>
                            </w:r>
                            <w:r w:rsidRPr="00C42FB5">
                              <w:rPr>
                                <w:rFonts w:cstheme="minorHAnsi"/>
                                <w:sz w:val="20"/>
                                <w:szCs w:val="20"/>
                              </w:rPr>
                              <w:t xml:space="preserve"> Hurricane Zebra destroyed 100 homes on the East side of town, reducing the population by 300. There are now four sections of 15-inch gravity sewer on that East side of town that serve no more than three homes each, resulting in wet-weather flows more than 10x dry-weather flows. In addition, the flow from the remaining houses is not sufficient to scour the 15-inch sewer. This project replaces those 15-inch sewers with 8-inch to meet the minimum allowable size in MDCs.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EB8C5" id="_x0000_s1064" type="#_x0000_t202" style="position:absolute;margin-left:0;margin-top:.05pt;width:468pt;height:396.3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" fillcolor="#f2f2f2 [3052]">
                <v:textbox>
                  <w:txbxContent>
                    <w:p w14:paraId="03048593" w14:textId="77777777" w:rsidR="00CA23E1" w:rsidRPr="00C42FB5" w:rsidRDefault="00CA23E1" w:rsidP="00CA23E1">
                      <w:pPr>
                        <w:keepLines/>
                        <w:spacing w:before="120" w:after="120"/>
                        <w:jc w:val="center"/>
                        <w:rPr>
                          <w:rFonts w:cstheme="minorHAnsi"/>
                          <w:b/>
                          <w:sz w:val="20"/>
                          <w:szCs w:val="20"/>
                        </w:rPr>
                      </w:pPr>
                      <w:r w:rsidRPr="00C42FB5">
                        <w:rPr>
                          <w:rFonts w:cstheme="minorHAnsi"/>
                          <w:b/>
                          <w:sz w:val="20"/>
                          <w:szCs w:val="20"/>
                        </w:rPr>
                        <w:t>Example Narratives for Line Item 2.N.4</w:t>
                      </w:r>
                    </w:p>
                    <w:p w14:paraId="5F850A61" w14:textId="75DB897C" w:rsidR="00CA23E1" w:rsidRPr="00C42FB5" w:rsidRDefault="00CA23E1" w:rsidP="00CA23E1">
                      <w:pPr>
                        <w:keepLines/>
                        <w:spacing w:before="120" w:after="120"/>
                        <w:rPr>
                          <w:rFonts w:cstheme="minorHAnsi"/>
                          <w:b/>
                          <w:sz w:val="20"/>
                          <w:szCs w:val="20"/>
                        </w:rPr>
                      </w:pPr>
                      <w:r w:rsidRPr="00C42FB5">
                        <w:rPr>
                          <w:rFonts w:cstheme="minorHAnsi"/>
                          <w:b/>
                          <w:sz w:val="20"/>
                          <w:szCs w:val="20"/>
                        </w:rPr>
                        <w:t>Narrative that IS NOT sufficient:</w:t>
                      </w:r>
                      <w:r w:rsidRPr="00C42FB5">
                        <w:rPr>
                          <w:rFonts w:cstheme="minorHAnsi"/>
                          <w:sz w:val="20"/>
                          <w:szCs w:val="20"/>
                        </w:rPr>
                        <w:t xml:space="preserve"> Improvements will be made at the existing Flat Creek Pump Station to replace the electronic control system with a new system constructed on a 10-foot-tall platform. </w:t>
                      </w:r>
                      <w:r w:rsidRPr="00C42FB5">
                        <w:rPr>
                          <w:rFonts w:cstheme="minorHAnsi"/>
                          <w:b/>
                          <w:sz w:val="20"/>
                          <w:szCs w:val="20"/>
                        </w:rPr>
                        <w:t>(Not sufficient because the narrative does not demonstrate that the new infrastructure will have at least 2 feet of freeboard above the base flood elevation.)</w:t>
                      </w:r>
                    </w:p>
                    <w:p w14:paraId="0DEC0B01" w14:textId="77777777" w:rsidR="00CA23E1" w:rsidRPr="00C42FB5" w:rsidRDefault="00CA23E1" w:rsidP="00CA23E1">
                      <w:pPr>
                        <w:keepLines/>
                        <w:spacing w:before="120" w:after="120"/>
                        <w:rPr>
                          <w:rFonts w:cstheme="minorHAnsi"/>
                          <w:sz w:val="20"/>
                          <w:szCs w:val="20"/>
                        </w:rPr>
                      </w:pPr>
                      <w:r w:rsidRPr="00C42FB5">
                        <w:rPr>
                          <w:rFonts w:cstheme="minorHAnsi"/>
                          <w:b/>
                          <w:sz w:val="20"/>
                          <w:szCs w:val="20"/>
                        </w:rPr>
                        <w:t>Narrative that IS sufficient:</w:t>
                      </w:r>
                      <w:r w:rsidRPr="00C42FB5">
                        <w:rPr>
                          <w:rFonts w:cstheme="minorHAnsi"/>
                          <w:sz w:val="20"/>
                          <w:szCs w:val="20"/>
                        </w:rPr>
                        <w:t xml:space="preserve"> The control structures and pump motors at the existing Flat Creek Pump Station sit at between 387 and 393 feet MSL. The attached maps printed from </w:t>
                      </w:r>
                      <w:hyperlink r:id="rId38" w:history="1">
                        <w:r w:rsidRPr="00F16922">
                          <w:rPr>
                            <w:rStyle w:val="Hyperlink"/>
                            <w:rFonts w:cstheme="minorHAnsi"/>
                            <w:color w:val="0070C0"/>
                            <w:sz w:val="20"/>
                            <w:szCs w:val="20"/>
                            <w:u w:val="single"/>
                          </w:rPr>
                          <w:t>https://fris.nc.gov</w:t>
                        </w:r>
                      </w:hyperlink>
                      <w:r w:rsidRPr="00F16922">
                        <w:rPr>
                          <w:rFonts w:cstheme="minorHAnsi"/>
                          <w:color w:val="0070C0"/>
                          <w:sz w:val="20"/>
                          <w:szCs w:val="20"/>
                          <w:u w:val="single"/>
                        </w:rPr>
                        <w:t xml:space="preserve"> </w:t>
                      </w:r>
                      <w:r w:rsidRPr="00C42FB5">
                        <w:rPr>
                          <w:rFonts w:cstheme="minorHAnsi"/>
                          <w:sz w:val="20"/>
                          <w:szCs w:val="20"/>
                        </w:rPr>
                        <w:t>show that the base flood elevation is 395 feet. The project will protect the infrastructure as follows:</w:t>
                      </w:r>
                    </w:p>
                    <w:p w14:paraId="336ECEBA" w14:textId="75E9EC58" w:rsidR="00CA23E1" w:rsidRPr="00C42FB5" w:rsidRDefault="00CA23E1" w:rsidP="00AF0772">
                      <w:pPr>
                        <w:pStyle w:val="ListParagraph"/>
                        <w:keepLines/>
                        <w:numPr>
                          <w:ilvl w:val="0"/>
                          <w:numId w:val="56"/>
                        </w:numPr>
                        <w:spacing w:after="120" w:afterAutospacing="0"/>
                        <w:contextualSpacing w:val="0"/>
                        <w:rPr>
                          <w:rFonts w:cstheme="minorHAnsi"/>
                          <w:sz w:val="20"/>
                          <w:szCs w:val="20"/>
                        </w:rPr>
                      </w:pPr>
                      <w:r w:rsidRPr="00C42FB5">
                        <w:rPr>
                          <w:rFonts w:cstheme="minorHAnsi"/>
                          <w:sz w:val="20"/>
                          <w:szCs w:val="20"/>
                        </w:rPr>
                        <w:t>The replacement electronic control system will be constructed on a 10-foot-tall platform, so that the lowest vulnerable control component will be at 397 feet (two feet above the base flood elevation).</w:t>
                      </w:r>
                    </w:p>
                    <w:p w14:paraId="3CFD733D" w14:textId="77777777" w:rsidR="00CA23E1" w:rsidRPr="00C42FB5" w:rsidRDefault="00CA23E1" w:rsidP="00AF0772">
                      <w:pPr>
                        <w:pStyle w:val="ListParagraph"/>
                        <w:keepLines/>
                        <w:numPr>
                          <w:ilvl w:val="0"/>
                          <w:numId w:val="56"/>
                        </w:numPr>
                        <w:spacing w:after="120" w:afterAutospacing="0"/>
                        <w:contextualSpacing w:val="0"/>
                        <w:rPr>
                          <w:rFonts w:cstheme="minorHAnsi"/>
                          <w:sz w:val="20"/>
                          <w:szCs w:val="20"/>
                        </w:rPr>
                      </w:pPr>
                      <w:r w:rsidRPr="00C42FB5">
                        <w:rPr>
                          <w:rFonts w:cstheme="minorHAnsi"/>
                          <w:sz w:val="20"/>
                          <w:szCs w:val="20"/>
                        </w:rPr>
                        <w:t>The Westerly Pumps are vertical turbine line-shaft pumps with submerged pump bodies. However, the drive motors are mounted below 393 feet MSL. These pumps will be hardened by installing longer line shafts and re-mounting the drive motors at 397 feet MSL (two feet above the base flood elevation).</w:t>
                      </w:r>
                    </w:p>
                    <w:p w14:paraId="623AB171" w14:textId="77777777" w:rsidR="00CA23E1" w:rsidRPr="00C42FB5" w:rsidRDefault="00CA23E1" w:rsidP="00AF0772">
                      <w:pPr>
                        <w:pStyle w:val="ListParagraph"/>
                        <w:keepLines/>
                        <w:numPr>
                          <w:ilvl w:val="0"/>
                          <w:numId w:val="56"/>
                        </w:numPr>
                        <w:spacing w:after="240" w:afterAutospacing="0"/>
                        <w:contextualSpacing w:val="0"/>
                        <w:rPr>
                          <w:rFonts w:cstheme="minorHAnsi"/>
                          <w:sz w:val="20"/>
                          <w:szCs w:val="20"/>
                        </w:rPr>
                      </w:pPr>
                      <w:r w:rsidRPr="00C42FB5">
                        <w:rPr>
                          <w:rFonts w:cstheme="minorHAnsi"/>
                          <w:sz w:val="20"/>
                          <w:szCs w:val="20"/>
                        </w:rPr>
                        <w:t>The Easterly pumps will be replaced by submersible pumps that are not subject to damage by flooding. The control panels will be elevated to 397 MSL for protection.</w:t>
                      </w:r>
                    </w:p>
                    <w:p w14:paraId="00B6246E" w14:textId="77777777" w:rsidR="00CA23E1" w:rsidRPr="00C42FB5" w:rsidRDefault="00CA23E1" w:rsidP="00CA23E1">
                      <w:pPr>
                        <w:keepLines/>
                        <w:spacing w:before="120" w:after="120"/>
                        <w:rPr>
                          <w:rFonts w:cstheme="minorHAnsi"/>
                          <w:sz w:val="20"/>
                          <w:szCs w:val="20"/>
                        </w:rPr>
                      </w:pPr>
                      <w:r w:rsidRPr="00C42FB5">
                        <w:rPr>
                          <w:rFonts w:cstheme="minorHAnsi"/>
                          <w:b/>
                          <w:sz w:val="20"/>
                          <w:szCs w:val="20"/>
                        </w:rPr>
                        <w:t>Narrative that IS NOT sufficient:</w:t>
                      </w:r>
                      <w:r w:rsidRPr="00C42FB5">
                        <w:rPr>
                          <w:rFonts w:cstheme="minorHAnsi"/>
                          <w:sz w:val="20"/>
                          <w:szCs w:val="20"/>
                        </w:rPr>
                        <w:t xml:space="preserve"> Hurricane Zebra destroyed 100 homes on the East side of town, reducing the population by 300. This project replaces sewers on the West side of town (project not related to the area with reduced population).</w:t>
                      </w:r>
                    </w:p>
                    <w:p w14:paraId="02E03476" w14:textId="66A04469" w:rsidR="00CA23E1" w:rsidRPr="00C42FB5" w:rsidRDefault="00CA23E1" w:rsidP="00CA23E1">
                      <w:pPr>
                        <w:rPr>
                          <w:rFonts w:cstheme="minorHAnsi"/>
                          <w:sz w:val="20"/>
                          <w:szCs w:val="20"/>
                        </w:rPr>
                      </w:pPr>
                      <w:r w:rsidRPr="00C42FB5">
                        <w:rPr>
                          <w:rFonts w:cstheme="minorHAnsi"/>
                          <w:b/>
                          <w:sz w:val="20"/>
                          <w:szCs w:val="20"/>
                        </w:rPr>
                        <w:t>Narrative that IS sufficient:</w:t>
                      </w:r>
                      <w:r w:rsidRPr="00C42FB5">
                        <w:rPr>
                          <w:rFonts w:cstheme="minorHAnsi"/>
                          <w:sz w:val="20"/>
                          <w:szCs w:val="20"/>
                        </w:rPr>
                        <w:t xml:space="preserve"> Hurricane Zebra destroyed 100 homes on the East side of town, reducing the population by 300. There are now four sections of 15-inch gravity sewer on that East side of town that serve no more than three homes each, resulting in wet-weather flows more than 10x dry-weather flows. In addition, the flow from the remaining houses is not sufficient to scour the 15-inch sewer. This project replaces those 15-inch sewers with 8-inch to meet the minimum allowable size in MDCs.</w:t>
                      </w:r>
                    </w:p>
                  </w:txbxContent>
                </v:textbox>
                <w10:wrap type="topAndBottom"/>
              </v:shape>
            </w:pict>
          </mc:Fallback>
        </mc:AlternateContent>
      </w:r>
    </w:p>
    <w:p w14:paraId="30D35E99" w14:textId="7890B43E" w:rsidR="00C046B9" w:rsidRPr="00005684" w:rsidRDefault="00C046B9" w:rsidP="00C046B9">
      <w:pPr>
        <w:spacing w:after="0" w:afterAutospacing="0"/>
        <w:rPr>
          <w:b/>
          <w:sz w:val="24"/>
          <w:szCs w:val="24"/>
          <w:u w:val="single"/>
        </w:rPr>
      </w:pPr>
      <w:r w:rsidRPr="00005684">
        <w:rPr>
          <w:b/>
          <w:sz w:val="24"/>
          <w:szCs w:val="24"/>
          <w:u w:val="single"/>
        </w:rPr>
        <w:t>Line Item 2.N.5</w:t>
      </w:r>
      <w:r w:rsidRPr="00005684">
        <w:rPr>
          <w:sz w:val="24"/>
          <w:szCs w:val="24"/>
        </w:rPr>
        <w:t xml:space="preserve"> - </w:t>
      </w:r>
      <w:r w:rsidRPr="00005684">
        <w:rPr>
          <w:b/>
          <w:sz w:val="24"/>
          <w:szCs w:val="24"/>
          <w:u w:val="single"/>
        </w:rPr>
        <w:t>Project improves ability to assure continued operation during flood events (4 Points)</w:t>
      </w:r>
    </w:p>
    <w:p w14:paraId="679796E9" w14:textId="77777777" w:rsidR="00CA23E1" w:rsidRPr="009D601D" w:rsidRDefault="00CA23E1" w:rsidP="00CA23E1">
      <w:pPr>
        <w:pStyle w:val="Default"/>
        <w:spacing w:after="120"/>
        <w:rPr>
          <w:rFonts w:asciiTheme="minorHAnsi" w:hAnsiTheme="minorHAnsi" w:cstheme="minorHAnsi"/>
          <w:color w:val="auto"/>
          <w:sz w:val="22"/>
          <w:szCs w:val="22"/>
        </w:rPr>
      </w:pPr>
      <w:r w:rsidRPr="009D601D">
        <w:rPr>
          <w:rFonts w:asciiTheme="minorHAnsi" w:hAnsiTheme="minorHAnsi" w:cstheme="minorHAnsi"/>
          <w:color w:val="auto"/>
          <w:sz w:val="22"/>
          <w:szCs w:val="22"/>
        </w:rPr>
        <w:t>The application can earn points for improving the system’s ability to assure continued operation during flood events. Document these priority points in the narrative by describing how the project improves the system’s ability to assure continued operation of infrastructure located within the 100-year floodplain during flood events. Provide map(s) that clearly show where the infrastructure lies in relation to the floodplain:</w:t>
      </w:r>
    </w:p>
    <w:p w14:paraId="3D855EBB" w14:textId="0D30D2CA" w:rsidR="00CA23E1" w:rsidRPr="009D601D" w:rsidRDefault="00CA23E1" w:rsidP="008B5671">
      <w:pPr>
        <w:pStyle w:val="Default"/>
        <w:numPr>
          <w:ilvl w:val="1"/>
          <w:numId w:val="54"/>
        </w:numPr>
        <w:tabs>
          <w:tab w:val="left" w:pos="1080"/>
        </w:tabs>
        <w:spacing w:after="120"/>
        <w:ind w:left="1080"/>
        <w:rPr>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The map must clearly show the location of the </w:t>
      </w:r>
      <w:proofErr w:type="gramStart"/>
      <w:r w:rsidR="00C42FB5" w:rsidRPr="009D601D">
        <w:rPr>
          <w:rFonts w:asciiTheme="minorHAnsi" w:hAnsiTheme="minorHAnsi" w:cstheme="minorHAnsi"/>
          <w:color w:val="auto"/>
          <w:sz w:val="22"/>
          <w:szCs w:val="22"/>
        </w:rPr>
        <w:t>infrastructure</w:t>
      </w:r>
      <w:r w:rsidR="008B5671">
        <w:rPr>
          <w:rFonts w:asciiTheme="minorHAnsi" w:hAnsiTheme="minorHAnsi" w:cstheme="minorHAnsi"/>
          <w:color w:val="auto"/>
          <w:sz w:val="22"/>
          <w:szCs w:val="22"/>
        </w:rPr>
        <w:t>;</w:t>
      </w:r>
      <w:proofErr w:type="gramEnd"/>
      <w:r w:rsidRPr="009D601D">
        <w:rPr>
          <w:rFonts w:asciiTheme="minorHAnsi" w:hAnsiTheme="minorHAnsi" w:cstheme="minorHAnsi"/>
          <w:color w:val="auto"/>
          <w:sz w:val="22"/>
          <w:szCs w:val="22"/>
        </w:rPr>
        <w:t xml:space="preserve"> </w:t>
      </w:r>
    </w:p>
    <w:p w14:paraId="40900FF7" w14:textId="48C70FCB" w:rsidR="00CA23E1" w:rsidRPr="009D601D" w:rsidRDefault="00CA23E1" w:rsidP="008B5671">
      <w:pPr>
        <w:pStyle w:val="Default"/>
        <w:numPr>
          <w:ilvl w:val="1"/>
          <w:numId w:val="54"/>
        </w:numPr>
        <w:tabs>
          <w:tab w:val="left" w:pos="1080"/>
        </w:tabs>
        <w:spacing w:after="120"/>
        <w:ind w:left="1080"/>
        <w:rPr>
          <w:rStyle w:val="Hyperlink"/>
          <w:rFonts w:asciiTheme="minorHAnsi" w:hAnsiTheme="minorHAnsi" w:cstheme="minorHAnsi"/>
          <w:color w:val="auto"/>
          <w:sz w:val="22"/>
          <w:szCs w:val="22"/>
        </w:rPr>
      </w:pPr>
      <w:r w:rsidRPr="009D601D">
        <w:rPr>
          <w:rFonts w:asciiTheme="minorHAnsi" w:hAnsiTheme="minorHAnsi" w:cstheme="minorHAnsi"/>
          <w:color w:val="auto"/>
          <w:sz w:val="22"/>
          <w:szCs w:val="22"/>
        </w:rPr>
        <w:t>Provided map(s) must use FRIS or FEMA as the source of the data layer or flood elevations used (</w:t>
      </w:r>
      <w:hyperlink r:id="rId39" w:history="1">
        <w:r w:rsidRPr="008B5671">
          <w:rPr>
            <w:rStyle w:val="Hyperlink"/>
            <w:rFonts w:asciiTheme="minorHAnsi" w:hAnsiTheme="minorHAnsi" w:cstheme="minorHAnsi"/>
            <w:color w:val="0070C0"/>
            <w:sz w:val="22"/>
            <w:szCs w:val="22"/>
            <w:u w:val="single"/>
          </w:rPr>
          <w:t>https://fris.nc.gov</w:t>
        </w:r>
      </w:hyperlink>
      <w:proofErr w:type="gramStart"/>
      <w:r w:rsidRPr="009D601D">
        <w:rPr>
          <w:rStyle w:val="Hyperlink"/>
          <w:rFonts w:asciiTheme="minorHAnsi" w:hAnsiTheme="minorHAnsi" w:cstheme="minorHAnsi"/>
          <w:color w:val="auto"/>
          <w:sz w:val="22"/>
          <w:szCs w:val="22"/>
        </w:rPr>
        <w:t>);</w:t>
      </w:r>
      <w:proofErr w:type="gramEnd"/>
    </w:p>
    <w:p w14:paraId="71C13D03" w14:textId="2E388159" w:rsidR="00CA23E1" w:rsidRPr="009D601D" w:rsidRDefault="00CA23E1" w:rsidP="008B5671">
      <w:pPr>
        <w:pStyle w:val="Default"/>
        <w:numPr>
          <w:ilvl w:val="1"/>
          <w:numId w:val="54"/>
        </w:numPr>
        <w:tabs>
          <w:tab w:val="left" w:pos="1080"/>
        </w:tabs>
        <w:spacing w:after="240"/>
        <w:ind w:left="1080"/>
        <w:rPr>
          <w:rStyle w:val="Hyperlink"/>
          <w:rFonts w:asciiTheme="minorHAnsi" w:hAnsiTheme="minorHAnsi" w:cstheme="minorHAnsi"/>
          <w:color w:val="auto"/>
          <w:sz w:val="22"/>
          <w:szCs w:val="22"/>
        </w:rPr>
      </w:pPr>
      <w:r w:rsidRPr="009D601D">
        <w:rPr>
          <w:rFonts w:asciiTheme="minorHAnsi" w:hAnsiTheme="minorHAnsi" w:cstheme="minorHAnsi"/>
          <w:color w:val="auto"/>
          <w:sz w:val="22"/>
          <w:szCs w:val="22"/>
        </w:rPr>
        <w:t xml:space="preserve">The provided maps must include a legend explaining all symbols appearing on the map, the north arrow, and the scale. </w:t>
      </w:r>
    </w:p>
    <w:p w14:paraId="46890D61" w14:textId="77777777" w:rsidR="00C046B9" w:rsidRPr="00005684" w:rsidRDefault="00C046B9" w:rsidP="00C046B9">
      <w:pPr>
        <w:spacing w:after="0" w:afterAutospacing="0"/>
        <w:rPr>
          <w:b/>
          <w:sz w:val="24"/>
          <w:szCs w:val="24"/>
          <w:u w:val="single"/>
        </w:rPr>
      </w:pPr>
      <w:r w:rsidRPr="00005684">
        <w:rPr>
          <w:b/>
          <w:sz w:val="24"/>
          <w:szCs w:val="24"/>
          <w:u w:val="single"/>
        </w:rPr>
        <w:t>Line Item 2.N.6</w:t>
      </w:r>
      <w:r w:rsidRPr="00005684">
        <w:rPr>
          <w:sz w:val="24"/>
          <w:szCs w:val="24"/>
        </w:rPr>
        <w:t xml:space="preserve"> - </w:t>
      </w:r>
      <w:r w:rsidRPr="00005684">
        <w:rPr>
          <w:b/>
          <w:sz w:val="24"/>
          <w:szCs w:val="24"/>
          <w:u w:val="single"/>
        </w:rPr>
        <w:t>Project downsizes infrastructure related to buyouts (4 Points)</w:t>
      </w:r>
    </w:p>
    <w:p w14:paraId="369DD7BE" w14:textId="77777777" w:rsidR="00227244" w:rsidRPr="009D601D" w:rsidRDefault="00227244" w:rsidP="00227244">
      <w:pPr>
        <w:pStyle w:val="Default"/>
        <w:spacing w:after="240"/>
        <w:rPr>
          <w:rFonts w:asciiTheme="minorHAnsi" w:hAnsiTheme="minorHAnsi"/>
          <w:color w:val="auto"/>
          <w:sz w:val="22"/>
          <w:szCs w:val="22"/>
        </w:rPr>
      </w:pPr>
      <w:r w:rsidRPr="009D601D">
        <w:rPr>
          <w:rFonts w:asciiTheme="minorHAnsi" w:hAnsiTheme="minorHAnsi" w:cstheme="minorHAnsi"/>
          <w:color w:val="auto"/>
          <w:sz w:val="22"/>
          <w:szCs w:val="22"/>
        </w:rPr>
        <w:t xml:space="preserve">The application can earn points for </w:t>
      </w:r>
      <w:r w:rsidRPr="009D601D">
        <w:rPr>
          <w:rFonts w:asciiTheme="minorHAnsi" w:hAnsiTheme="minorHAnsi"/>
          <w:color w:val="auto"/>
          <w:sz w:val="22"/>
          <w:szCs w:val="22"/>
        </w:rPr>
        <w:t xml:space="preserve">projects that reduce the size of infrastructure </w:t>
      </w:r>
      <w:proofErr w:type="gramStart"/>
      <w:r w:rsidRPr="009D601D">
        <w:rPr>
          <w:rFonts w:asciiTheme="minorHAnsi" w:hAnsiTheme="minorHAnsi"/>
          <w:color w:val="auto"/>
          <w:sz w:val="22"/>
          <w:szCs w:val="22"/>
        </w:rPr>
        <w:t>as a result of</w:t>
      </w:r>
      <w:proofErr w:type="gramEnd"/>
      <w:r w:rsidRPr="009D601D">
        <w:rPr>
          <w:rFonts w:asciiTheme="minorHAnsi" w:hAnsiTheme="minorHAnsi"/>
          <w:color w:val="auto"/>
          <w:sz w:val="22"/>
          <w:szCs w:val="22"/>
        </w:rPr>
        <w:t xml:space="preserve"> a buyout or other abrupt loss of flow or population. To document these points in the narrative, explain how and why the population declined and how that smaller population is better served by reduced-size infrastructure.</w:t>
      </w:r>
    </w:p>
    <w:p w14:paraId="12D31231" w14:textId="4FD129BA" w:rsidR="00C046B9" w:rsidRPr="009D601D" w:rsidRDefault="00227244" w:rsidP="00C046B9">
      <w:pPr>
        <w:spacing w:after="0" w:afterAutospacing="0"/>
        <w:rPr>
          <w:b/>
          <w:szCs w:val="28"/>
          <w:u w:val="single"/>
        </w:rPr>
      </w:pPr>
      <w:r w:rsidRPr="009D601D">
        <w:rPr>
          <w:b/>
          <w:noProof/>
          <w:szCs w:val="28"/>
          <w:u w:val="single"/>
        </w:rPr>
        <mc:AlternateContent>
          <mc:Choice Requires="wps">
            <w:drawing>
              <wp:anchor distT="45720" distB="45720" distL="114300" distR="114300" simplePos="0" relativeHeight="251708416" behindDoc="0" locked="0" layoutInCell="1" allowOverlap="1" wp14:anchorId="7F3F7CE7" wp14:editId="2B72310A">
                <wp:simplePos x="0" y="0"/>
                <wp:positionH relativeFrom="column">
                  <wp:posOffset>0</wp:posOffset>
                </wp:positionH>
                <wp:positionV relativeFrom="paragraph">
                  <wp:posOffset>43180</wp:posOffset>
                </wp:positionV>
                <wp:extent cx="5943600" cy="1963420"/>
                <wp:effectExtent l="0" t="0" r="19050" b="17780"/>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3420"/>
                        </a:xfrm>
                        <a:prstGeom prst="rect">
                          <a:avLst/>
                        </a:prstGeom>
                        <a:solidFill>
                          <a:schemeClr val="bg1">
                            <a:lumMod val="95000"/>
                          </a:schemeClr>
                        </a:solidFill>
                        <a:ln w="9525">
                          <a:solidFill>
                            <a:srgbClr val="000000"/>
                          </a:solidFill>
                          <a:miter lim="800000"/>
                          <a:headEnd/>
                          <a:tailEnd/>
                        </a:ln>
                      </wps:spPr>
                      <wps:txbx>
                        <w:txbxContent>
                          <w:p w14:paraId="19FEB782" w14:textId="77777777" w:rsidR="00227244" w:rsidRPr="00C42FB5" w:rsidRDefault="00227244" w:rsidP="00227244">
                            <w:pPr>
                              <w:keepLines/>
                              <w:spacing w:before="120" w:after="120"/>
                              <w:jc w:val="center"/>
                              <w:rPr>
                                <w:b/>
                                <w:sz w:val="20"/>
                                <w:szCs w:val="20"/>
                              </w:rPr>
                            </w:pPr>
                            <w:r w:rsidRPr="00C42FB5">
                              <w:rPr>
                                <w:b/>
                                <w:sz w:val="20"/>
                                <w:szCs w:val="20"/>
                              </w:rPr>
                              <w:t>Example Narratives for Line Item 2.N.6</w:t>
                            </w:r>
                          </w:p>
                          <w:p w14:paraId="5BD2AD86" w14:textId="77777777" w:rsidR="00227244" w:rsidRPr="00C42FB5" w:rsidRDefault="00227244" w:rsidP="00227244">
                            <w:pPr>
                              <w:keepLines/>
                              <w:spacing w:before="120" w:after="120"/>
                              <w:rPr>
                                <w:sz w:val="20"/>
                                <w:szCs w:val="20"/>
                              </w:rPr>
                            </w:pPr>
                            <w:r w:rsidRPr="00C42FB5">
                              <w:rPr>
                                <w:b/>
                                <w:sz w:val="20"/>
                                <w:szCs w:val="20"/>
                              </w:rPr>
                              <w:t>Narrative that IS NOT sufficient:</w:t>
                            </w:r>
                            <w:r w:rsidRPr="00C42FB5">
                              <w:rPr>
                                <w:sz w:val="20"/>
                                <w:szCs w:val="20"/>
                              </w:rPr>
                              <w:t xml:space="preserve"> Hurricane Zebra destroyed 100 homes on the East side of town, reducing the population by 300. This project replaces sewers on the West side of town (project not related to the area with reduced population).</w:t>
                            </w:r>
                          </w:p>
                          <w:p w14:paraId="5A0FCC0D" w14:textId="3C57C978" w:rsidR="00227244" w:rsidRPr="00C42FB5" w:rsidRDefault="00227244" w:rsidP="00227244">
                            <w:pPr>
                              <w:rPr>
                                <w:sz w:val="20"/>
                                <w:szCs w:val="20"/>
                              </w:rPr>
                            </w:pPr>
                            <w:r w:rsidRPr="00C42FB5">
                              <w:rPr>
                                <w:b/>
                                <w:sz w:val="20"/>
                                <w:szCs w:val="20"/>
                              </w:rPr>
                              <w:t>Narrative that IS sufficient:</w:t>
                            </w:r>
                            <w:r w:rsidRPr="00C42FB5">
                              <w:rPr>
                                <w:sz w:val="20"/>
                                <w:szCs w:val="20"/>
                              </w:rPr>
                              <w:t xml:space="preserve"> Hurricane Zebra destroyed 100 homes on the East side of town, reducing the population by 300. There are now four sections of 15-inch gravity sewer on that East side of town that serve no more than three homes each, resulting in wet-weather flows more than 10x dry-weather flows. In addition, the flow from the remaining houses is not sufficient to scour the 15-inch sewer. This project replaces those 15-inch sewers with 8-inch to meet the minimum allowable size in MDCs.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F7CE7" id="_x0000_s1065" type="#_x0000_t202" style="position:absolute;margin-left:0;margin-top:3.4pt;width:468pt;height:154.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" fillcolor="#f2f2f2 [3052]">
                <v:textbox>
                  <w:txbxContent>
                    <w:p w14:paraId="19FEB782" w14:textId="77777777" w:rsidR="00227244" w:rsidRPr="00C42FB5" w:rsidRDefault="00227244" w:rsidP="00227244">
                      <w:pPr>
                        <w:keepLines/>
                        <w:spacing w:before="120" w:after="120"/>
                        <w:jc w:val="center"/>
                        <w:rPr>
                          <w:b/>
                          <w:sz w:val="20"/>
                          <w:szCs w:val="20"/>
                        </w:rPr>
                      </w:pPr>
                      <w:r w:rsidRPr="00C42FB5">
                        <w:rPr>
                          <w:b/>
                          <w:sz w:val="20"/>
                          <w:szCs w:val="20"/>
                        </w:rPr>
                        <w:t>Example Narratives for Line Item 2.N.6</w:t>
                      </w:r>
                    </w:p>
                    <w:p w14:paraId="5BD2AD86" w14:textId="77777777" w:rsidR="00227244" w:rsidRPr="00C42FB5" w:rsidRDefault="00227244" w:rsidP="00227244">
                      <w:pPr>
                        <w:keepLines/>
                        <w:spacing w:before="120" w:after="120"/>
                        <w:rPr>
                          <w:sz w:val="20"/>
                          <w:szCs w:val="20"/>
                        </w:rPr>
                      </w:pPr>
                      <w:r w:rsidRPr="00C42FB5">
                        <w:rPr>
                          <w:b/>
                          <w:sz w:val="20"/>
                          <w:szCs w:val="20"/>
                        </w:rPr>
                        <w:t>Narrative that IS NOT sufficient:</w:t>
                      </w:r>
                      <w:r w:rsidRPr="00C42FB5">
                        <w:rPr>
                          <w:sz w:val="20"/>
                          <w:szCs w:val="20"/>
                        </w:rPr>
                        <w:t xml:space="preserve"> Hurricane Zebra destroyed 100 homes on the East side of town, reducing the population by 300. This project replaces sewers on the West side of town (project not related to the area with reduced population).</w:t>
                      </w:r>
                    </w:p>
                    <w:p w14:paraId="5A0FCC0D" w14:textId="3C57C978" w:rsidR="00227244" w:rsidRPr="00C42FB5" w:rsidRDefault="00227244" w:rsidP="00227244">
                      <w:pPr>
                        <w:rPr>
                          <w:sz w:val="20"/>
                          <w:szCs w:val="20"/>
                        </w:rPr>
                      </w:pPr>
                      <w:r w:rsidRPr="00C42FB5">
                        <w:rPr>
                          <w:b/>
                          <w:sz w:val="20"/>
                          <w:szCs w:val="20"/>
                        </w:rPr>
                        <w:t>Narrative that IS sufficient:</w:t>
                      </w:r>
                      <w:r w:rsidRPr="00C42FB5">
                        <w:rPr>
                          <w:sz w:val="20"/>
                          <w:szCs w:val="20"/>
                        </w:rPr>
                        <w:t xml:space="preserve"> Hurricane Zebra destroyed 100 homes on the East side of town, reducing the population by 300. There are now four sections of 15-inch gravity sewer on that East side of town that serve no more than three homes each, resulting in wet-weather flows more than 10x dry-weather flows. In addition, the flow from the remaining houses is not sufficient to scour the 15-inch sewer. This project replaces those 15-inch sewers with 8-inch to meet the minimum allowable size in MDCs.</w:t>
                      </w:r>
                    </w:p>
                  </w:txbxContent>
                </v:textbox>
                <w10:wrap type="topAndBottom"/>
              </v:shape>
            </w:pict>
          </mc:Fallback>
        </mc:AlternateContent>
      </w:r>
    </w:p>
    <w:p w14:paraId="466D8E02" w14:textId="3BEF136D" w:rsidR="00C046B9" w:rsidRPr="00005684" w:rsidRDefault="00C046B9" w:rsidP="00C046B9">
      <w:pPr>
        <w:spacing w:after="0" w:afterAutospacing="0"/>
        <w:rPr>
          <w:b/>
          <w:sz w:val="24"/>
          <w:szCs w:val="24"/>
          <w:u w:val="single"/>
        </w:rPr>
      </w:pPr>
      <w:r w:rsidRPr="00005684">
        <w:rPr>
          <w:b/>
          <w:sz w:val="24"/>
          <w:szCs w:val="24"/>
          <w:u w:val="single"/>
        </w:rPr>
        <w:t>Line Item 2.N.7 - Project provides redundancy/resiliency for critical treatment and/or transmission/distribution system functions including cybersecurity and/or backup electrical power source (3 Points)</w:t>
      </w:r>
    </w:p>
    <w:p w14:paraId="6851EF11" w14:textId="10CF7264" w:rsidR="00227244" w:rsidRPr="00043840" w:rsidRDefault="00227244" w:rsidP="00227244">
      <w:pPr>
        <w:pStyle w:val="Default"/>
        <w:spacing w:after="120"/>
        <w:rPr>
          <w:rFonts w:asciiTheme="minorHAnsi" w:hAnsiTheme="minorHAnsi"/>
          <w:color w:val="auto"/>
          <w:sz w:val="22"/>
          <w:szCs w:val="22"/>
        </w:rPr>
      </w:pPr>
      <w:r w:rsidRPr="00043840">
        <w:rPr>
          <w:rFonts w:asciiTheme="minorHAnsi" w:hAnsiTheme="minorHAnsi"/>
          <w:color w:val="auto"/>
          <w:sz w:val="22"/>
          <w:szCs w:val="22"/>
        </w:rPr>
        <w:t xml:space="preserve">For another resilient item such as a redundancy, emergency power source, or eligible cybersecurity component: </w:t>
      </w:r>
    </w:p>
    <w:p w14:paraId="2A4D5CFB" w14:textId="04FDBFF8" w:rsidR="00227244" w:rsidRPr="00043840" w:rsidRDefault="00227244" w:rsidP="00AF0772">
      <w:pPr>
        <w:pStyle w:val="Default"/>
        <w:numPr>
          <w:ilvl w:val="0"/>
          <w:numId w:val="54"/>
        </w:numPr>
        <w:spacing w:after="120"/>
        <w:rPr>
          <w:rFonts w:asciiTheme="minorHAnsi" w:hAnsiTheme="minorHAnsi"/>
          <w:color w:val="auto"/>
          <w:sz w:val="22"/>
          <w:szCs w:val="22"/>
        </w:rPr>
      </w:pPr>
      <w:r w:rsidRPr="00043840">
        <w:rPr>
          <w:rFonts w:asciiTheme="minorHAnsi" w:hAnsiTheme="minorHAnsi"/>
          <w:color w:val="auto"/>
          <w:sz w:val="22"/>
          <w:szCs w:val="22"/>
        </w:rPr>
        <w:t xml:space="preserve">Include the resilient item in the application’s project description; and </w:t>
      </w:r>
    </w:p>
    <w:p w14:paraId="7190D088" w14:textId="743EF956" w:rsidR="00227244" w:rsidRPr="00043840" w:rsidRDefault="002C4351" w:rsidP="00AF0772">
      <w:pPr>
        <w:pStyle w:val="Default"/>
        <w:numPr>
          <w:ilvl w:val="0"/>
          <w:numId w:val="54"/>
        </w:numPr>
        <w:spacing w:after="240"/>
        <w:rPr>
          <w:rFonts w:asciiTheme="minorHAnsi" w:hAnsiTheme="minorHAnsi"/>
          <w:color w:val="auto"/>
          <w:sz w:val="22"/>
          <w:szCs w:val="22"/>
        </w:rPr>
      </w:pPr>
      <w:r w:rsidRPr="00043840">
        <w:rPr>
          <w:b/>
          <w:noProof/>
          <w:color w:val="auto"/>
          <w:sz w:val="22"/>
          <w:szCs w:val="22"/>
          <w:u w:val="single"/>
        </w:rPr>
        <mc:AlternateContent>
          <mc:Choice Requires="wps">
            <w:drawing>
              <wp:anchor distT="45720" distB="45720" distL="114300" distR="114300" simplePos="0" relativeHeight="251710464" behindDoc="0" locked="0" layoutInCell="1" allowOverlap="1" wp14:anchorId="6AB112FA" wp14:editId="0B70A4F3">
                <wp:simplePos x="0" y="0"/>
                <wp:positionH relativeFrom="column">
                  <wp:posOffset>0</wp:posOffset>
                </wp:positionH>
                <wp:positionV relativeFrom="paragraph">
                  <wp:posOffset>525145</wp:posOffset>
                </wp:positionV>
                <wp:extent cx="5943600" cy="2268220"/>
                <wp:effectExtent l="0" t="0" r="19050" b="17780"/>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68220"/>
                        </a:xfrm>
                        <a:prstGeom prst="rect">
                          <a:avLst/>
                        </a:prstGeom>
                        <a:solidFill>
                          <a:schemeClr val="bg1">
                            <a:lumMod val="95000"/>
                          </a:schemeClr>
                        </a:solidFill>
                        <a:ln w="9525">
                          <a:solidFill>
                            <a:srgbClr val="000000"/>
                          </a:solidFill>
                          <a:miter lim="800000"/>
                          <a:headEnd/>
                          <a:tailEnd/>
                        </a:ln>
                      </wps:spPr>
                      <wps:txbx>
                        <w:txbxContent>
                          <w:p w14:paraId="64912499" w14:textId="2629A7C6" w:rsidR="00227244" w:rsidRPr="00C42FB5" w:rsidRDefault="00227244" w:rsidP="002C4351">
                            <w:pPr>
                              <w:keepLines/>
                              <w:tabs>
                                <w:tab w:val="left" w:pos="607"/>
                              </w:tabs>
                              <w:spacing w:after="0" w:afterAutospacing="0"/>
                              <w:ind w:left="619" w:hanging="619"/>
                              <w:rPr>
                                <w:b/>
                                <w:sz w:val="20"/>
                                <w:szCs w:val="20"/>
                              </w:rPr>
                            </w:pPr>
                            <w:r w:rsidRPr="00C42FB5">
                              <w:rPr>
                                <w:b/>
                                <w:sz w:val="20"/>
                                <w:szCs w:val="20"/>
                              </w:rPr>
                              <w:t xml:space="preserve">Note: </w:t>
                            </w:r>
                            <w:r w:rsidRPr="00C42FB5">
                              <w:rPr>
                                <w:b/>
                                <w:sz w:val="20"/>
                                <w:szCs w:val="20"/>
                              </w:rPr>
                              <w:tab/>
                            </w:r>
                            <w:r w:rsidRPr="00C42FB5">
                              <w:rPr>
                                <w:sz w:val="20"/>
                                <w:szCs w:val="20"/>
                              </w:rPr>
                              <w:t xml:space="preserve">Replacing or repairing an existing generator or redundant unit does not earn these points. The redundancy or resiliency must be </w:t>
                            </w:r>
                            <w:r w:rsidRPr="00C42FB5">
                              <w:rPr>
                                <w:sz w:val="20"/>
                                <w:szCs w:val="20"/>
                                <w:u w:val="single"/>
                              </w:rPr>
                              <w:t>new or increased</w:t>
                            </w:r>
                            <w:r w:rsidRPr="00C42FB5">
                              <w:rPr>
                                <w:sz w:val="20"/>
                                <w:szCs w:val="20"/>
                              </w:rPr>
                              <w:t>.</w:t>
                            </w:r>
                            <w:r w:rsidRPr="00C42FB5">
                              <w:rPr>
                                <w:b/>
                                <w:sz w:val="20"/>
                                <w:szCs w:val="20"/>
                              </w:rPr>
                              <w:t xml:space="preserve"> </w:t>
                            </w:r>
                            <w:r w:rsidR="00B56F4D">
                              <w:rPr>
                                <w:b/>
                                <w:sz w:val="20"/>
                                <w:szCs w:val="20"/>
                              </w:rPr>
                              <w:t xml:space="preserve"> </w:t>
                            </w:r>
                            <w:r w:rsidR="00B56F4D" w:rsidRPr="00B56F4D">
                              <w:rPr>
                                <w:bCs/>
                                <w:color w:val="FF0000"/>
                                <w:sz w:val="20"/>
                                <w:szCs w:val="20"/>
                              </w:rPr>
                              <w:t xml:space="preserve">However, replacing a portable generator with a fixed generator will earn these points. </w:t>
                            </w:r>
                            <w:r w:rsidR="002C4351" w:rsidRPr="00B56F4D">
                              <w:rPr>
                                <w:bCs/>
                                <w:color w:val="FF0000"/>
                                <w:sz w:val="20"/>
                                <w:szCs w:val="20"/>
                              </w:rPr>
                              <w:br/>
                            </w:r>
                          </w:p>
                          <w:p w14:paraId="2F35F366" w14:textId="1635D7E1" w:rsidR="00227244" w:rsidRPr="00C42FB5" w:rsidRDefault="00227244" w:rsidP="002C4351">
                            <w:pPr>
                              <w:keepLines/>
                              <w:tabs>
                                <w:tab w:val="left" w:pos="607"/>
                              </w:tabs>
                              <w:spacing w:after="0" w:afterAutospacing="0"/>
                              <w:ind w:left="619"/>
                              <w:rPr>
                                <w:sz w:val="20"/>
                                <w:szCs w:val="20"/>
                              </w:rPr>
                            </w:pPr>
                            <w:r w:rsidRPr="00C42FB5">
                              <w:rPr>
                                <w:sz w:val="20"/>
                                <w:szCs w:val="20"/>
                              </w:rPr>
                              <w:t xml:space="preserve">Retrofitting existing equipment with backup power qualifies for points; </w:t>
                            </w:r>
                            <w:r w:rsidRPr="00B56F4D">
                              <w:rPr>
                                <w:color w:val="FF0000"/>
                                <w:sz w:val="20"/>
                                <w:szCs w:val="20"/>
                              </w:rPr>
                              <w:t xml:space="preserve">new equipment that </w:t>
                            </w:r>
                            <w:r w:rsidR="00B56F4D" w:rsidRPr="00B56F4D">
                              <w:rPr>
                                <w:color w:val="FF0000"/>
                                <w:sz w:val="20"/>
                                <w:szCs w:val="20"/>
                              </w:rPr>
                              <w:t xml:space="preserve">requires </w:t>
                            </w:r>
                            <w:r w:rsidR="00B56F4D">
                              <w:rPr>
                                <w:sz w:val="20"/>
                                <w:szCs w:val="20"/>
                              </w:rPr>
                              <w:t xml:space="preserve">backup </w:t>
                            </w:r>
                            <w:r w:rsidRPr="00C42FB5">
                              <w:rPr>
                                <w:sz w:val="20"/>
                                <w:szCs w:val="20"/>
                              </w:rPr>
                              <w:t>power does not</w:t>
                            </w:r>
                            <w:r w:rsidR="00B56F4D" w:rsidRPr="00B56F4D">
                              <w:rPr>
                                <w:color w:val="FF0000"/>
                                <w:sz w:val="20"/>
                                <w:szCs w:val="20"/>
                              </w:rPr>
                              <w:t xml:space="preserve"> get these points</w:t>
                            </w:r>
                            <w:r w:rsidRPr="00C42FB5">
                              <w:rPr>
                                <w:sz w:val="20"/>
                                <w:szCs w:val="20"/>
                              </w:rPr>
                              <w:t>.</w:t>
                            </w:r>
                            <w:r w:rsidR="002C4351" w:rsidRPr="00C42FB5">
                              <w:rPr>
                                <w:sz w:val="20"/>
                                <w:szCs w:val="20"/>
                              </w:rPr>
                              <w:br/>
                            </w:r>
                          </w:p>
                          <w:p w14:paraId="43C76686" w14:textId="7A5393D3" w:rsidR="00227244" w:rsidRPr="00C42FB5" w:rsidRDefault="00227244" w:rsidP="002C4351">
                            <w:pPr>
                              <w:keepLines/>
                              <w:tabs>
                                <w:tab w:val="left" w:pos="607"/>
                              </w:tabs>
                              <w:spacing w:after="0" w:afterAutospacing="0"/>
                              <w:ind w:left="619"/>
                              <w:rPr>
                                <w:sz w:val="20"/>
                                <w:szCs w:val="20"/>
                              </w:rPr>
                            </w:pPr>
                            <w:r w:rsidRPr="00C42FB5">
                              <w:rPr>
                                <w:sz w:val="20"/>
                                <w:szCs w:val="20"/>
                              </w:rPr>
                              <w:t xml:space="preserve">Replacing aged (and failure prone) infrastructure in kind does not earn these points. </w:t>
                            </w:r>
                            <w:r w:rsidR="002C4351" w:rsidRPr="00C42FB5">
                              <w:rPr>
                                <w:sz w:val="20"/>
                                <w:szCs w:val="20"/>
                              </w:rPr>
                              <w:br/>
                            </w:r>
                          </w:p>
                          <w:p w14:paraId="53B4EDAF" w14:textId="735AF884" w:rsidR="00227244" w:rsidRPr="00C42FB5" w:rsidRDefault="00227244" w:rsidP="002C4351">
                            <w:pPr>
                              <w:keepLines/>
                              <w:tabs>
                                <w:tab w:val="left" w:pos="607"/>
                              </w:tabs>
                              <w:spacing w:after="0" w:afterAutospacing="0"/>
                              <w:ind w:left="619"/>
                              <w:rPr>
                                <w:sz w:val="20"/>
                                <w:szCs w:val="20"/>
                              </w:rPr>
                            </w:pPr>
                            <w:r w:rsidRPr="00C42FB5">
                              <w:rPr>
                                <w:sz w:val="20"/>
                                <w:szCs w:val="20"/>
                              </w:rPr>
                              <w:t xml:space="preserve">Adding a hardware firewall to an existing SCADA system and keeping it updated is a cybersecurity component that can earn these points. </w:t>
                            </w:r>
                            <w:r w:rsidR="002C4351" w:rsidRPr="00C42FB5">
                              <w:rPr>
                                <w:sz w:val="20"/>
                                <w:szCs w:val="20"/>
                              </w:rPr>
                              <w:br/>
                            </w:r>
                          </w:p>
                          <w:p w14:paraId="1F367F4B" w14:textId="5F0F2598" w:rsidR="00227244" w:rsidRPr="00C42FB5" w:rsidRDefault="00227244" w:rsidP="002C4351">
                            <w:pPr>
                              <w:spacing w:after="0" w:afterAutospacing="0"/>
                              <w:ind w:firstLine="619"/>
                              <w:rPr>
                                <w:sz w:val="20"/>
                                <w:szCs w:val="20"/>
                              </w:rPr>
                            </w:pPr>
                            <w:r w:rsidRPr="00C42FB5">
                              <w:rPr>
                                <w:sz w:val="20"/>
                                <w:szCs w:val="20"/>
                              </w:rPr>
                              <w:t>By policy, line looping does not earn redundancy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112FA" id="_x0000_s1066" type="#_x0000_t202" style="position:absolute;left:0;text-align:left;margin-left:0;margin-top:41.35pt;width:468pt;height:178.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" fillcolor="#f2f2f2 [3052]">
                <v:textbox>
                  <w:txbxContent>
                    <w:p w14:paraId="64912499" w14:textId="2629A7C6" w:rsidR="00227244" w:rsidRPr="00C42FB5" w:rsidRDefault="00227244" w:rsidP="002C4351">
                      <w:pPr>
                        <w:keepLines/>
                        <w:tabs>
                          <w:tab w:val="left" w:pos="607"/>
                        </w:tabs>
                        <w:spacing w:after="0" w:afterAutospacing="0"/>
                        <w:ind w:left="619" w:hanging="619"/>
                        <w:rPr>
                          <w:b/>
                          <w:sz w:val="20"/>
                          <w:szCs w:val="20"/>
                        </w:rPr>
                      </w:pPr>
                      <w:r w:rsidRPr="00C42FB5">
                        <w:rPr>
                          <w:b/>
                          <w:sz w:val="20"/>
                          <w:szCs w:val="20"/>
                        </w:rPr>
                        <w:t xml:space="preserve">Note: </w:t>
                      </w:r>
                      <w:r w:rsidRPr="00C42FB5">
                        <w:rPr>
                          <w:b/>
                          <w:sz w:val="20"/>
                          <w:szCs w:val="20"/>
                        </w:rPr>
                        <w:tab/>
                      </w:r>
                      <w:r w:rsidRPr="00C42FB5">
                        <w:rPr>
                          <w:sz w:val="20"/>
                          <w:szCs w:val="20"/>
                        </w:rPr>
                        <w:t xml:space="preserve">Replacing or repairing an existing generator or redundant unit does not earn these points. The redundancy or resiliency must be </w:t>
                      </w:r>
                      <w:r w:rsidRPr="00C42FB5">
                        <w:rPr>
                          <w:sz w:val="20"/>
                          <w:szCs w:val="20"/>
                          <w:u w:val="single"/>
                        </w:rPr>
                        <w:t>new or increased</w:t>
                      </w:r>
                      <w:r w:rsidRPr="00C42FB5">
                        <w:rPr>
                          <w:sz w:val="20"/>
                          <w:szCs w:val="20"/>
                        </w:rPr>
                        <w:t>.</w:t>
                      </w:r>
                      <w:r w:rsidRPr="00C42FB5">
                        <w:rPr>
                          <w:b/>
                          <w:sz w:val="20"/>
                          <w:szCs w:val="20"/>
                        </w:rPr>
                        <w:t xml:space="preserve"> </w:t>
                      </w:r>
                      <w:r w:rsidR="00B56F4D">
                        <w:rPr>
                          <w:b/>
                          <w:sz w:val="20"/>
                          <w:szCs w:val="20"/>
                        </w:rPr>
                        <w:t xml:space="preserve"> </w:t>
                      </w:r>
                      <w:r w:rsidR="00B56F4D" w:rsidRPr="00B56F4D">
                        <w:rPr>
                          <w:bCs/>
                          <w:color w:val="FF0000"/>
                          <w:sz w:val="20"/>
                          <w:szCs w:val="20"/>
                        </w:rPr>
                        <w:t xml:space="preserve">However, replacing a portable generator with a fixed generator will earn these points. </w:t>
                      </w:r>
                      <w:r w:rsidR="002C4351" w:rsidRPr="00B56F4D">
                        <w:rPr>
                          <w:bCs/>
                          <w:color w:val="FF0000"/>
                          <w:sz w:val="20"/>
                          <w:szCs w:val="20"/>
                        </w:rPr>
                        <w:br/>
                      </w:r>
                    </w:p>
                    <w:p w14:paraId="2F35F366" w14:textId="1635D7E1" w:rsidR="00227244" w:rsidRPr="00C42FB5" w:rsidRDefault="00227244" w:rsidP="002C4351">
                      <w:pPr>
                        <w:keepLines/>
                        <w:tabs>
                          <w:tab w:val="left" w:pos="607"/>
                        </w:tabs>
                        <w:spacing w:after="0" w:afterAutospacing="0"/>
                        <w:ind w:left="619"/>
                        <w:rPr>
                          <w:sz w:val="20"/>
                          <w:szCs w:val="20"/>
                        </w:rPr>
                      </w:pPr>
                      <w:r w:rsidRPr="00C42FB5">
                        <w:rPr>
                          <w:sz w:val="20"/>
                          <w:szCs w:val="20"/>
                        </w:rPr>
                        <w:t xml:space="preserve">Retrofitting existing equipment with backup power qualifies for points; </w:t>
                      </w:r>
                      <w:r w:rsidRPr="00B56F4D">
                        <w:rPr>
                          <w:color w:val="FF0000"/>
                          <w:sz w:val="20"/>
                          <w:szCs w:val="20"/>
                        </w:rPr>
                        <w:t xml:space="preserve">new equipment that </w:t>
                      </w:r>
                      <w:r w:rsidR="00B56F4D" w:rsidRPr="00B56F4D">
                        <w:rPr>
                          <w:color w:val="FF0000"/>
                          <w:sz w:val="20"/>
                          <w:szCs w:val="20"/>
                        </w:rPr>
                        <w:t xml:space="preserve">requires </w:t>
                      </w:r>
                      <w:r w:rsidR="00B56F4D">
                        <w:rPr>
                          <w:sz w:val="20"/>
                          <w:szCs w:val="20"/>
                        </w:rPr>
                        <w:t xml:space="preserve">backup </w:t>
                      </w:r>
                      <w:r w:rsidRPr="00C42FB5">
                        <w:rPr>
                          <w:sz w:val="20"/>
                          <w:szCs w:val="20"/>
                        </w:rPr>
                        <w:t>power does not</w:t>
                      </w:r>
                      <w:r w:rsidR="00B56F4D" w:rsidRPr="00B56F4D">
                        <w:rPr>
                          <w:color w:val="FF0000"/>
                          <w:sz w:val="20"/>
                          <w:szCs w:val="20"/>
                        </w:rPr>
                        <w:t xml:space="preserve"> get these points</w:t>
                      </w:r>
                      <w:r w:rsidRPr="00C42FB5">
                        <w:rPr>
                          <w:sz w:val="20"/>
                          <w:szCs w:val="20"/>
                        </w:rPr>
                        <w:t>.</w:t>
                      </w:r>
                      <w:r w:rsidR="002C4351" w:rsidRPr="00C42FB5">
                        <w:rPr>
                          <w:sz w:val="20"/>
                          <w:szCs w:val="20"/>
                        </w:rPr>
                        <w:br/>
                      </w:r>
                    </w:p>
                    <w:p w14:paraId="43C76686" w14:textId="7A5393D3" w:rsidR="00227244" w:rsidRPr="00C42FB5" w:rsidRDefault="00227244" w:rsidP="002C4351">
                      <w:pPr>
                        <w:keepLines/>
                        <w:tabs>
                          <w:tab w:val="left" w:pos="607"/>
                        </w:tabs>
                        <w:spacing w:after="0" w:afterAutospacing="0"/>
                        <w:ind w:left="619"/>
                        <w:rPr>
                          <w:sz w:val="20"/>
                          <w:szCs w:val="20"/>
                        </w:rPr>
                      </w:pPr>
                      <w:r w:rsidRPr="00C42FB5">
                        <w:rPr>
                          <w:sz w:val="20"/>
                          <w:szCs w:val="20"/>
                        </w:rPr>
                        <w:t xml:space="preserve">Replacing aged (and failure prone) infrastructure in kind does not earn these points. </w:t>
                      </w:r>
                      <w:r w:rsidR="002C4351" w:rsidRPr="00C42FB5">
                        <w:rPr>
                          <w:sz w:val="20"/>
                          <w:szCs w:val="20"/>
                        </w:rPr>
                        <w:br/>
                      </w:r>
                    </w:p>
                    <w:p w14:paraId="53B4EDAF" w14:textId="735AF884" w:rsidR="00227244" w:rsidRPr="00C42FB5" w:rsidRDefault="00227244" w:rsidP="002C4351">
                      <w:pPr>
                        <w:keepLines/>
                        <w:tabs>
                          <w:tab w:val="left" w:pos="607"/>
                        </w:tabs>
                        <w:spacing w:after="0" w:afterAutospacing="0"/>
                        <w:ind w:left="619"/>
                        <w:rPr>
                          <w:sz w:val="20"/>
                          <w:szCs w:val="20"/>
                        </w:rPr>
                      </w:pPr>
                      <w:r w:rsidRPr="00C42FB5">
                        <w:rPr>
                          <w:sz w:val="20"/>
                          <w:szCs w:val="20"/>
                        </w:rPr>
                        <w:t xml:space="preserve">Adding a hardware firewall to an existing SCADA system and keeping it updated is a cybersecurity component that can earn these points. </w:t>
                      </w:r>
                      <w:r w:rsidR="002C4351" w:rsidRPr="00C42FB5">
                        <w:rPr>
                          <w:sz w:val="20"/>
                          <w:szCs w:val="20"/>
                        </w:rPr>
                        <w:br/>
                      </w:r>
                    </w:p>
                    <w:p w14:paraId="1F367F4B" w14:textId="5F0F2598" w:rsidR="00227244" w:rsidRPr="00C42FB5" w:rsidRDefault="00227244" w:rsidP="002C4351">
                      <w:pPr>
                        <w:spacing w:after="0" w:afterAutospacing="0"/>
                        <w:ind w:firstLine="619"/>
                        <w:rPr>
                          <w:sz w:val="20"/>
                          <w:szCs w:val="20"/>
                        </w:rPr>
                      </w:pPr>
                      <w:r w:rsidRPr="00C42FB5">
                        <w:rPr>
                          <w:sz w:val="20"/>
                          <w:szCs w:val="20"/>
                        </w:rPr>
                        <w:t>By policy, line looping does not earn redundancy points.</w:t>
                      </w:r>
                    </w:p>
                  </w:txbxContent>
                </v:textbox>
                <w10:wrap type="topAndBottom"/>
              </v:shape>
            </w:pict>
          </mc:Fallback>
        </mc:AlternateContent>
      </w:r>
      <w:r w:rsidR="00227244" w:rsidRPr="00043840">
        <w:rPr>
          <w:rFonts w:asciiTheme="minorHAnsi" w:hAnsiTheme="minorHAnsi"/>
          <w:color w:val="auto"/>
          <w:sz w:val="22"/>
          <w:szCs w:val="22"/>
        </w:rPr>
        <w:t xml:space="preserve">In the narrative, explain how the resilient item provides redundancy and/or resiliency. </w:t>
      </w:r>
    </w:p>
    <w:p w14:paraId="035F0D3B" w14:textId="67A56DB2" w:rsidR="00C046B9" w:rsidRPr="009D601D" w:rsidRDefault="00C046B9" w:rsidP="00C046B9">
      <w:pPr>
        <w:spacing w:after="0" w:afterAutospacing="0"/>
        <w:rPr>
          <w:b/>
          <w:szCs w:val="28"/>
          <w:u w:val="single"/>
        </w:rPr>
      </w:pPr>
    </w:p>
    <w:p w14:paraId="506E263F" w14:textId="438D2B5F" w:rsidR="00227244" w:rsidRPr="009D601D" w:rsidRDefault="00227244" w:rsidP="00C046B9">
      <w:pPr>
        <w:spacing w:after="0" w:afterAutospacing="0"/>
        <w:rPr>
          <w:b/>
          <w:szCs w:val="28"/>
          <w:u w:val="single"/>
        </w:rPr>
      </w:pPr>
    </w:p>
    <w:p w14:paraId="708B3A51" w14:textId="19C5A2FF" w:rsidR="00C046B9" w:rsidRPr="009D601D" w:rsidRDefault="00227244" w:rsidP="00C046B9">
      <w:pPr>
        <w:spacing w:after="0" w:afterAutospacing="0"/>
        <w:rPr>
          <w:b/>
          <w:szCs w:val="28"/>
          <w:u w:val="single"/>
        </w:rPr>
      </w:pPr>
      <w:r w:rsidRPr="009D601D">
        <w:rPr>
          <w:b/>
          <w:noProof/>
          <w:szCs w:val="28"/>
          <w:u w:val="single"/>
        </w:rPr>
        <mc:AlternateContent>
          <mc:Choice Requires="wps">
            <w:drawing>
              <wp:anchor distT="45720" distB="45720" distL="114300" distR="114300" simplePos="0" relativeHeight="251712512" behindDoc="0" locked="0" layoutInCell="1" allowOverlap="1" wp14:anchorId="3614A53A" wp14:editId="6E4DC640">
                <wp:simplePos x="0" y="0"/>
                <wp:positionH relativeFrom="column">
                  <wp:posOffset>0</wp:posOffset>
                </wp:positionH>
                <wp:positionV relativeFrom="paragraph">
                  <wp:posOffset>10160</wp:posOffset>
                </wp:positionV>
                <wp:extent cx="5942965" cy="5380355"/>
                <wp:effectExtent l="0" t="0" r="19685" b="10795"/>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5380355"/>
                        </a:xfrm>
                        <a:prstGeom prst="rect">
                          <a:avLst/>
                        </a:prstGeom>
                        <a:solidFill>
                          <a:schemeClr val="bg1">
                            <a:lumMod val="95000"/>
                          </a:schemeClr>
                        </a:solidFill>
                        <a:ln w="9525">
                          <a:solidFill>
                            <a:srgbClr val="000000"/>
                          </a:solidFill>
                          <a:miter lim="800000"/>
                          <a:headEnd/>
                          <a:tailEnd/>
                        </a:ln>
                      </wps:spPr>
                      <wps:txbx>
                        <w:txbxContent>
                          <w:p w14:paraId="64CE0C06" w14:textId="2B5DA812" w:rsidR="00227244" w:rsidRPr="00C42FB5" w:rsidRDefault="00227244" w:rsidP="00227244">
                            <w:pPr>
                              <w:keepLines/>
                              <w:spacing w:before="120" w:after="120"/>
                              <w:jc w:val="center"/>
                              <w:rPr>
                                <w:b/>
                                <w:sz w:val="20"/>
                                <w:szCs w:val="20"/>
                              </w:rPr>
                            </w:pPr>
                            <w:r w:rsidRPr="00C42FB5">
                              <w:rPr>
                                <w:b/>
                                <w:sz w:val="20"/>
                                <w:szCs w:val="20"/>
                              </w:rPr>
                              <w:t>Example Narratives for Line Item 2.N.7</w:t>
                            </w:r>
                          </w:p>
                          <w:p w14:paraId="4FB023BC" w14:textId="77777777" w:rsidR="00227244" w:rsidRPr="00C42FB5" w:rsidRDefault="00227244" w:rsidP="00227244">
                            <w:pPr>
                              <w:keepLines/>
                              <w:spacing w:before="120" w:after="120"/>
                              <w:rPr>
                                <w:sz w:val="20"/>
                                <w:szCs w:val="20"/>
                              </w:rPr>
                            </w:pPr>
                            <w:r w:rsidRPr="00C42FB5">
                              <w:rPr>
                                <w:b/>
                                <w:sz w:val="20"/>
                                <w:szCs w:val="20"/>
                              </w:rPr>
                              <w:t>Narrative that is NOT sufficient</w:t>
                            </w:r>
                            <w:r w:rsidRPr="00C42FB5">
                              <w:rPr>
                                <w:sz w:val="20"/>
                                <w:szCs w:val="20"/>
                              </w:rPr>
                              <w:t xml:space="preserve">: The new waterline loops will allow water to flow from either direction. </w:t>
                            </w:r>
                            <w:r w:rsidRPr="00C42FB5">
                              <w:rPr>
                                <w:b/>
                                <w:sz w:val="20"/>
                                <w:szCs w:val="20"/>
                              </w:rPr>
                              <w:t>(Not sufficient because b</w:t>
                            </w:r>
                            <w:r w:rsidRPr="00C42FB5">
                              <w:rPr>
                                <w:b/>
                                <w:i/>
                                <w:sz w:val="20"/>
                                <w:szCs w:val="20"/>
                              </w:rPr>
                              <w:t>y policy, looping does not earn redundancy points.</w:t>
                            </w:r>
                            <w:r w:rsidRPr="00C42FB5">
                              <w:rPr>
                                <w:b/>
                                <w:sz w:val="20"/>
                                <w:szCs w:val="20"/>
                              </w:rPr>
                              <w:t>)</w:t>
                            </w:r>
                            <w:r w:rsidRPr="00C42FB5">
                              <w:rPr>
                                <w:sz w:val="20"/>
                                <w:szCs w:val="20"/>
                              </w:rPr>
                              <w:t xml:space="preserve"> </w:t>
                            </w:r>
                          </w:p>
                          <w:p w14:paraId="3357D02B" w14:textId="77777777" w:rsidR="00227244" w:rsidRPr="00C42FB5" w:rsidRDefault="00227244" w:rsidP="00227244">
                            <w:pPr>
                              <w:keepLines/>
                              <w:spacing w:before="120" w:after="120"/>
                              <w:rPr>
                                <w:i/>
                                <w:sz w:val="20"/>
                                <w:szCs w:val="20"/>
                              </w:rPr>
                            </w:pPr>
                            <w:r w:rsidRPr="00C42FB5">
                              <w:rPr>
                                <w:b/>
                                <w:sz w:val="20"/>
                                <w:szCs w:val="20"/>
                              </w:rPr>
                              <w:t xml:space="preserve">Narrative that is NOT sufficient: </w:t>
                            </w:r>
                            <w:r w:rsidRPr="00C42FB5">
                              <w:rPr>
                                <w:sz w:val="20"/>
                                <w:szCs w:val="20"/>
                              </w:rPr>
                              <w:t xml:space="preserve">The project will replace the existing broken and unrepairable 25,000 kW generator. </w:t>
                            </w:r>
                            <w:r w:rsidRPr="00C42FB5">
                              <w:rPr>
                                <w:b/>
                                <w:i/>
                                <w:sz w:val="20"/>
                                <w:szCs w:val="20"/>
                              </w:rPr>
                              <w:t xml:space="preserve">(Not sufficient because it doesn’t add redundancy; it restores redundancy.) </w:t>
                            </w:r>
                          </w:p>
                          <w:p w14:paraId="4AD9D88A" w14:textId="0CD04F38" w:rsidR="00227244" w:rsidRPr="00413F54" w:rsidRDefault="00227244" w:rsidP="00227244">
                            <w:pPr>
                              <w:keepLines/>
                              <w:spacing w:before="120" w:after="120"/>
                              <w:rPr>
                                <w:sz w:val="20"/>
                                <w:szCs w:val="20"/>
                              </w:rPr>
                            </w:pPr>
                            <w:r w:rsidRPr="00C42FB5">
                              <w:rPr>
                                <w:b/>
                                <w:sz w:val="20"/>
                                <w:szCs w:val="20"/>
                              </w:rPr>
                              <w:t>Narrative that IS sufficient:</w:t>
                            </w:r>
                            <w:r w:rsidRPr="00C42FB5">
                              <w:rPr>
                                <w:sz w:val="20"/>
                                <w:szCs w:val="20"/>
                              </w:rPr>
                              <w:t xml:space="preserve"> The project description contains “Rehabilitate existing WTP without expanding capacity including the following: … Install redundant third filter to enable the plant to operate at full capacity with any single filter out of service…” </w:t>
                            </w:r>
                            <w:r w:rsidR="00413F54" w:rsidRPr="00413F54">
                              <w:rPr>
                                <w:sz w:val="20"/>
                                <w:szCs w:val="20"/>
                              </w:rPr>
                              <w:t xml:space="preserve">For this </w:t>
                            </w:r>
                            <w:proofErr w:type="gramStart"/>
                            <w:r w:rsidR="00413F54" w:rsidRPr="00413F54">
                              <w:rPr>
                                <w:sz w:val="20"/>
                                <w:szCs w:val="20"/>
                              </w:rPr>
                              <w:t>particular line</w:t>
                            </w:r>
                            <w:proofErr w:type="gramEnd"/>
                            <w:r w:rsidR="00413F54" w:rsidRPr="00413F54">
                              <w:rPr>
                                <w:sz w:val="20"/>
                                <w:szCs w:val="20"/>
                              </w:rPr>
                              <w:t xml:space="preserve"> item, the narrative would be “The redundant third filter will enable the plant to operate at full capacity with any single filter out of service and will not increase capacity.</w:t>
                            </w:r>
                          </w:p>
                          <w:p w14:paraId="2254F496" w14:textId="05496898" w:rsidR="00227244" w:rsidRPr="00C42FB5" w:rsidRDefault="00227244" w:rsidP="00227244">
                            <w:pPr>
                              <w:keepLines/>
                              <w:spacing w:before="120" w:after="120"/>
                              <w:rPr>
                                <w:sz w:val="20"/>
                                <w:szCs w:val="20"/>
                              </w:rPr>
                            </w:pPr>
                            <w:r w:rsidRPr="00C42FB5">
                              <w:rPr>
                                <w:b/>
                                <w:sz w:val="20"/>
                                <w:szCs w:val="20"/>
                              </w:rPr>
                              <w:t>Narrative that IS sufficient:</w:t>
                            </w:r>
                            <w:r w:rsidRPr="00C42FB5">
                              <w:rPr>
                                <w:sz w:val="20"/>
                                <w:szCs w:val="20"/>
                              </w:rPr>
                              <w:t xml:space="preserve"> The project description contains “Rehabilitate existing WTP without expanding capacity including the following: … provide backup power to the high service pumps…” For this</w:t>
                            </w:r>
                            <w:r w:rsidR="00413F54">
                              <w:rPr>
                                <w:sz w:val="20"/>
                                <w:szCs w:val="20"/>
                              </w:rPr>
                              <w:t xml:space="preserve"> </w:t>
                            </w:r>
                            <w:proofErr w:type="gramStart"/>
                            <w:r w:rsidR="00413F54">
                              <w:rPr>
                                <w:sz w:val="20"/>
                                <w:szCs w:val="20"/>
                              </w:rPr>
                              <w:t>particular</w:t>
                            </w:r>
                            <w:r w:rsidRPr="00C42FB5">
                              <w:rPr>
                                <w:sz w:val="20"/>
                                <w:szCs w:val="20"/>
                              </w:rPr>
                              <w:t xml:space="preserve"> line</w:t>
                            </w:r>
                            <w:proofErr w:type="gramEnd"/>
                            <w:r w:rsidRPr="00C42FB5">
                              <w:rPr>
                                <w:sz w:val="20"/>
                                <w:szCs w:val="20"/>
                              </w:rPr>
                              <w:t xml:space="preserve"> item, the narrative would be “The plant currently has emergency power for the treatment train and necessary controls. The plant hydraulics allow water to flow through the plant and into the clearwell. Without the ability to pump water from the clearwell, however the plant cannot provide additional water to the town once the power fails. The project will provide backup power to the high service pumps enabling the plant to provide water to the town during an extended outage.”</w:t>
                            </w:r>
                          </w:p>
                          <w:p w14:paraId="3037D8CA" w14:textId="77777777" w:rsidR="00227244" w:rsidRPr="00C42FB5" w:rsidRDefault="00227244" w:rsidP="00227244">
                            <w:pPr>
                              <w:spacing w:before="120" w:after="120"/>
                              <w:rPr>
                                <w:i/>
                                <w:sz w:val="20"/>
                                <w:szCs w:val="20"/>
                              </w:rPr>
                            </w:pPr>
                            <w:r w:rsidRPr="00C42FB5">
                              <w:rPr>
                                <w:b/>
                                <w:sz w:val="20"/>
                                <w:szCs w:val="20"/>
                              </w:rPr>
                              <w:t>Narrative that IS sufficient:</w:t>
                            </w:r>
                            <w:r w:rsidRPr="00C42FB5">
                              <w:rPr>
                                <w:sz w:val="20"/>
                                <w:szCs w:val="20"/>
                              </w:rPr>
                              <w:t xml:space="preserve"> Rehabilitate existing WTP without expanding capacity, including installation of redundant third filter to enable the plant to operate at full capacity with any single filter out of service.</w:t>
                            </w:r>
                          </w:p>
                          <w:p w14:paraId="2CBE1DE6" w14:textId="5B88D4EE" w:rsidR="00227244" w:rsidRPr="00C42FB5" w:rsidRDefault="00227244" w:rsidP="00227244">
                            <w:pPr>
                              <w:rPr>
                                <w:sz w:val="20"/>
                                <w:szCs w:val="20"/>
                              </w:rPr>
                            </w:pPr>
                            <w:r w:rsidRPr="00C42FB5">
                              <w:rPr>
                                <w:b/>
                                <w:sz w:val="20"/>
                                <w:szCs w:val="20"/>
                              </w:rPr>
                              <w:t xml:space="preserve">Narrative that IS sufficient: The project will expand the plant from 10 to 12 MGD and increase the backup power available. </w:t>
                            </w:r>
                            <w:r w:rsidRPr="00C42FB5">
                              <w:rPr>
                                <w:sz w:val="20"/>
                                <w:szCs w:val="20"/>
                              </w:rPr>
                              <w:t>The plant currently has emergency power for the treatment train and necessary controls. The plant hydraulics allow water to flow through the plant and into the clearwell. Without the ability to pump water from the clearwell,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4A53A" id="_x0000_s1067" type="#_x0000_t202" style="position:absolute;margin-left:0;margin-top:.8pt;width:467.95pt;height:423.6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" fillcolor="#f2f2f2 [3052]">
                <v:textbox>
                  <w:txbxContent>
                    <w:p w14:paraId="64CE0C06" w14:textId="2B5DA812" w:rsidR="00227244" w:rsidRPr="00C42FB5" w:rsidRDefault="00227244" w:rsidP="00227244">
                      <w:pPr>
                        <w:keepLines/>
                        <w:spacing w:before="120" w:after="120"/>
                        <w:jc w:val="center"/>
                        <w:rPr>
                          <w:b/>
                          <w:sz w:val="20"/>
                          <w:szCs w:val="20"/>
                        </w:rPr>
                      </w:pPr>
                      <w:r w:rsidRPr="00C42FB5">
                        <w:rPr>
                          <w:b/>
                          <w:sz w:val="20"/>
                          <w:szCs w:val="20"/>
                        </w:rPr>
                        <w:t>Example Narratives for Line Item 2.N.7</w:t>
                      </w:r>
                    </w:p>
                    <w:p w14:paraId="4FB023BC" w14:textId="77777777" w:rsidR="00227244" w:rsidRPr="00C42FB5" w:rsidRDefault="00227244" w:rsidP="00227244">
                      <w:pPr>
                        <w:keepLines/>
                        <w:spacing w:before="120" w:after="120"/>
                        <w:rPr>
                          <w:sz w:val="20"/>
                          <w:szCs w:val="20"/>
                        </w:rPr>
                      </w:pPr>
                      <w:r w:rsidRPr="00C42FB5">
                        <w:rPr>
                          <w:b/>
                          <w:sz w:val="20"/>
                          <w:szCs w:val="20"/>
                        </w:rPr>
                        <w:t>Narrative that is NOT sufficient</w:t>
                      </w:r>
                      <w:r w:rsidRPr="00C42FB5">
                        <w:rPr>
                          <w:sz w:val="20"/>
                          <w:szCs w:val="20"/>
                        </w:rPr>
                        <w:t xml:space="preserve">: The new waterline loops will allow water to flow from either direction. </w:t>
                      </w:r>
                      <w:r w:rsidRPr="00C42FB5">
                        <w:rPr>
                          <w:b/>
                          <w:sz w:val="20"/>
                          <w:szCs w:val="20"/>
                        </w:rPr>
                        <w:t>(Not sufficient because b</w:t>
                      </w:r>
                      <w:r w:rsidRPr="00C42FB5">
                        <w:rPr>
                          <w:b/>
                          <w:i/>
                          <w:sz w:val="20"/>
                          <w:szCs w:val="20"/>
                        </w:rPr>
                        <w:t>y policy, looping does not earn redundancy points.</w:t>
                      </w:r>
                      <w:r w:rsidRPr="00C42FB5">
                        <w:rPr>
                          <w:b/>
                          <w:sz w:val="20"/>
                          <w:szCs w:val="20"/>
                        </w:rPr>
                        <w:t>)</w:t>
                      </w:r>
                      <w:r w:rsidRPr="00C42FB5">
                        <w:rPr>
                          <w:sz w:val="20"/>
                          <w:szCs w:val="20"/>
                        </w:rPr>
                        <w:t xml:space="preserve"> </w:t>
                      </w:r>
                    </w:p>
                    <w:p w14:paraId="3357D02B" w14:textId="77777777" w:rsidR="00227244" w:rsidRPr="00C42FB5" w:rsidRDefault="00227244" w:rsidP="00227244">
                      <w:pPr>
                        <w:keepLines/>
                        <w:spacing w:before="120" w:after="120"/>
                        <w:rPr>
                          <w:i/>
                          <w:sz w:val="20"/>
                          <w:szCs w:val="20"/>
                        </w:rPr>
                      </w:pPr>
                      <w:r w:rsidRPr="00C42FB5">
                        <w:rPr>
                          <w:b/>
                          <w:sz w:val="20"/>
                          <w:szCs w:val="20"/>
                        </w:rPr>
                        <w:t xml:space="preserve">Narrative that is NOT sufficient: </w:t>
                      </w:r>
                      <w:r w:rsidRPr="00C42FB5">
                        <w:rPr>
                          <w:sz w:val="20"/>
                          <w:szCs w:val="20"/>
                        </w:rPr>
                        <w:t xml:space="preserve">The project will replace the existing broken and unrepairable 25,000 kW generator. </w:t>
                      </w:r>
                      <w:r w:rsidRPr="00C42FB5">
                        <w:rPr>
                          <w:b/>
                          <w:i/>
                          <w:sz w:val="20"/>
                          <w:szCs w:val="20"/>
                        </w:rPr>
                        <w:t xml:space="preserve">(Not sufficient because it doesn’t add redundancy; it restores redundancy.) </w:t>
                      </w:r>
                    </w:p>
                    <w:p w14:paraId="4AD9D88A" w14:textId="0CD04F38" w:rsidR="00227244" w:rsidRPr="00413F54" w:rsidRDefault="00227244" w:rsidP="00227244">
                      <w:pPr>
                        <w:keepLines/>
                        <w:spacing w:before="120" w:after="120"/>
                        <w:rPr>
                          <w:sz w:val="20"/>
                          <w:szCs w:val="20"/>
                        </w:rPr>
                      </w:pPr>
                      <w:r w:rsidRPr="00C42FB5">
                        <w:rPr>
                          <w:b/>
                          <w:sz w:val="20"/>
                          <w:szCs w:val="20"/>
                        </w:rPr>
                        <w:t>Narrative that IS sufficient:</w:t>
                      </w:r>
                      <w:r w:rsidRPr="00C42FB5">
                        <w:rPr>
                          <w:sz w:val="20"/>
                          <w:szCs w:val="20"/>
                        </w:rPr>
                        <w:t xml:space="preserve"> The project description contains “Rehabilitate existing WTP without expanding capacity including the following: … Install redundant third filter to enable the plant to operate at full capacity with any single filter out of service…” </w:t>
                      </w:r>
                      <w:r w:rsidR="00413F54" w:rsidRPr="00413F54">
                        <w:rPr>
                          <w:sz w:val="20"/>
                          <w:szCs w:val="20"/>
                        </w:rPr>
                        <w:t xml:space="preserve">For this </w:t>
                      </w:r>
                      <w:proofErr w:type="gramStart"/>
                      <w:r w:rsidR="00413F54" w:rsidRPr="00413F54">
                        <w:rPr>
                          <w:sz w:val="20"/>
                          <w:szCs w:val="20"/>
                        </w:rPr>
                        <w:t>particular line</w:t>
                      </w:r>
                      <w:proofErr w:type="gramEnd"/>
                      <w:r w:rsidR="00413F54" w:rsidRPr="00413F54">
                        <w:rPr>
                          <w:sz w:val="20"/>
                          <w:szCs w:val="20"/>
                        </w:rPr>
                        <w:t xml:space="preserve"> item, the narrative would be “The redundant third filter will enable the plant to operate at full capacity with any single filter out of service and will not increase capacity.</w:t>
                      </w:r>
                    </w:p>
                    <w:p w14:paraId="2254F496" w14:textId="05496898" w:rsidR="00227244" w:rsidRPr="00C42FB5" w:rsidRDefault="00227244" w:rsidP="00227244">
                      <w:pPr>
                        <w:keepLines/>
                        <w:spacing w:before="120" w:after="120"/>
                        <w:rPr>
                          <w:sz w:val="20"/>
                          <w:szCs w:val="20"/>
                        </w:rPr>
                      </w:pPr>
                      <w:r w:rsidRPr="00C42FB5">
                        <w:rPr>
                          <w:b/>
                          <w:sz w:val="20"/>
                          <w:szCs w:val="20"/>
                        </w:rPr>
                        <w:t>Narrative that IS sufficient:</w:t>
                      </w:r>
                      <w:r w:rsidRPr="00C42FB5">
                        <w:rPr>
                          <w:sz w:val="20"/>
                          <w:szCs w:val="20"/>
                        </w:rPr>
                        <w:t xml:space="preserve"> The project description contains “Rehabilitate existing WTP without expanding capacity including the following: … provide backup power to the high service pumps…” For this</w:t>
                      </w:r>
                      <w:r w:rsidR="00413F54">
                        <w:rPr>
                          <w:sz w:val="20"/>
                          <w:szCs w:val="20"/>
                        </w:rPr>
                        <w:t xml:space="preserve"> </w:t>
                      </w:r>
                      <w:proofErr w:type="gramStart"/>
                      <w:r w:rsidR="00413F54">
                        <w:rPr>
                          <w:sz w:val="20"/>
                          <w:szCs w:val="20"/>
                        </w:rPr>
                        <w:t>particular</w:t>
                      </w:r>
                      <w:r w:rsidRPr="00C42FB5">
                        <w:rPr>
                          <w:sz w:val="20"/>
                          <w:szCs w:val="20"/>
                        </w:rPr>
                        <w:t xml:space="preserve"> line</w:t>
                      </w:r>
                      <w:proofErr w:type="gramEnd"/>
                      <w:r w:rsidRPr="00C42FB5">
                        <w:rPr>
                          <w:sz w:val="20"/>
                          <w:szCs w:val="20"/>
                        </w:rPr>
                        <w:t xml:space="preserve"> item, the narrative would be “The plant currently has emergency power for the treatment train and necessary controls. The plant hydraulics allow water to flow through the plant and into the clearwell. Without the ability to pump water from the clearwell, however the plant cannot provide additional water to the town once the power fails. The project will provide backup power to the high service pumps enabling the plant to provide water to the town during an extended outage.”</w:t>
                      </w:r>
                    </w:p>
                    <w:p w14:paraId="3037D8CA" w14:textId="77777777" w:rsidR="00227244" w:rsidRPr="00C42FB5" w:rsidRDefault="00227244" w:rsidP="00227244">
                      <w:pPr>
                        <w:spacing w:before="120" w:after="120"/>
                        <w:rPr>
                          <w:i/>
                          <w:sz w:val="20"/>
                          <w:szCs w:val="20"/>
                        </w:rPr>
                      </w:pPr>
                      <w:r w:rsidRPr="00C42FB5">
                        <w:rPr>
                          <w:b/>
                          <w:sz w:val="20"/>
                          <w:szCs w:val="20"/>
                        </w:rPr>
                        <w:t>Narrative that IS sufficient:</w:t>
                      </w:r>
                      <w:r w:rsidRPr="00C42FB5">
                        <w:rPr>
                          <w:sz w:val="20"/>
                          <w:szCs w:val="20"/>
                        </w:rPr>
                        <w:t xml:space="preserve"> Rehabilitate existing WTP without expanding capacity, including installation of redundant third filter to enable the plant to operate at full capacity with any single filter out of service.</w:t>
                      </w:r>
                    </w:p>
                    <w:p w14:paraId="2CBE1DE6" w14:textId="5B88D4EE" w:rsidR="00227244" w:rsidRPr="00C42FB5" w:rsidRDefault="00227244" w:rsidP="00227244">
                      <w:pPr>
                        <w:rPr>
                          <w:sz w:val="20"/>
                          <w:szCs w:val="20"/>
                        </w:rPr>
                      </w:pPr>
                      <w:r w:rsidRPr="00C42FB5">
                        <w:rPr>
                          <w:b/>
                          <w:sz w:val="20"/>
                          <w:szCs w:val="20"/>
                        </w:rPr>
                        <w:t xml:space="preserve">Narrative that IS sufficient: The project will expand the plant from 10 to 12 MGD and increase the backup power available. </w:t>
                      </w:r>
                      <w:r w:rsidRPr="00C42FB5">
                        <w:rPr>
                          <w:sz w:val="20"/>
                          <w:szCs w:val="20"/>
                        </w:rPr>
                        <w:t>The plant currently has emergency power for the treatment train and necessary controls. The plant hydraulics allow water to flow through the plant and into the clearwell. Without the ability to pump water from the clearwell,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w:t>
                      </w:r>
                    </w:p>
                  </w:txbxContent>
                </v:textbox>
                <w10:wrap type="topAndBottom"/>
              </v:shape>
            </w:pict>
          </mc:Fallback>
        </mc:AlternateContent>
      </w:r>
    </w:p>
    <w:p w14:paraId="284923DF" w14:textId="062DFC13" w:rsidR="00C046B9" w:rsidRPr="009D601D" w:rsidRDefault="00C046B9" w:rsidP="00C046B9">
      <w:pPr>
        <w:spacing w:after="0" w:afterAutospacing="0"/>
        <w:rPr>
          <w:b/>
          <w:szCs w:val="28"/>
          <w:u w:val="single"/>
        </w:rPr>
      </w:pPr>
      <w:r w:rsidRPr="009D601D">
        <w:rPr>
          <w:b/>
          <w:szCs w:val="28"/>
          <w:u w:val="single"/>
        </w:rPr>
        <w:t>Line Items 2.O - 2.R - Reserved for Other Programs</w:t>
      </w:r>
    </w:p>
    <w:p w14:paraId="18F1F1F7" w14:textId="451545B3" w:rsidR="00C046B9" w:rsidRPr="009D601D" w:rsidRDefault="00C046B9" w:rsidP="00C046B9">
      <w:pPr>
        <w:spacing w:after="0" w:afterAutospacing="0"/>
        <w:rPr>
          <w:b/>
          <w:u w:val="single"/>
        </w:rPr>
      </w:pPr>
    </w:p>
    <w:p w14:paraId="14DC3CF1" w14:textId="04199A7E" w:rsidR="00C046B9" w:rsidRPr="00005684" w:rsidRDefault="00C046B9" w:rsidP="00C046B9">
      <w:pPr>
        <w:spacing w:after="0" w:afterAutospacing="0"/>
        <w:rPr>
          <w:b/>
          <w:sz w:val="24"/>
          <w:szCs w:val="24"/>
          <w:u w:val="single"/>
        </w:rPr>
      </w:pPr>
      <w:r w:rsidRPr="00005684">
        <w:rPr>
          <w:b/>
          <w:sz w:val="24"/>
          <w:szCs w:val="24"/>
          <w:u w:val="single"/>
        </w:rPr>
        <w:t xml:space="preserve">Line Item 2.S –Project provides Site Work and New Water/Wastewater Infrastructure, including House or </w:t>
      </w:r>
      <w:r w:rsidR="00227244" w:rsidRPr="00005684">
        <w:rPr>
          <w:b/>
          <w:sz w:val="24"/>
          <w:szCs w:val="24"/>
          <w:u w:val="single"/>
        </w:rPr>
        <w:t>Apartment</w:t>
      </w:r>
      <w:r w:rsidRPr="00005684">
        <w:rPr>
          <w:b/>
          <w:sz w:val="24"/>
          <w:szCs w:val="24"/>
          <w:u w:val="single"/>
        </w:rPr>
        <w:t xml:space="preserve"> Connections, to New Low-to-Moderate Income Housing – 5 points.</w:t>
      </w:r>
    </w:p>
    <w:p w14:paraId="0D4C0145" w14:textId="77777777" w:rsidR="00413F54" w:rsidRDefault="00413F54" w:rsidP="00C046B9">
      <w:pPr>
        <w:spacing w:after="0" w:afterAutospacing="0"/>
      </w:pPr>
    </w:p>
    <w:p w14:paraId="048329F9" w14:textId="38BB878D" w:rsidR="00C87B49" w:rsidRPr="009D601D" w:rsidRDefault="00C046B9" w:rsidP="00C046B9">
      <w:pPr>
        <w:spacing w:after="0" w:afterAutospacing="0"/>
      </w:pPr>
      <w:r w:rsidRPr="009D601D">
        <w:t xml:space="preserve">An application may earn points if the project provides site work, and new water or wastewater infrastructure to a new low-income housing development.  </w:t>
      </w:r>
    </w:p>
    <w:p w14:paraId="60C0227A" w14:textId="77777777" w:rsidR="00C87B49" w:rsidRPr="009D601D" w:rsidRDefault="00C87B49" w:rsidP="00C046B9">
      <w:pPr>
        <w:spacing w:after="0" w:afterAutospacing="0"/>
      </w:pPr>
    </w:p>
    <w:p w14:paraId="0724E6E1" w14:textId="0714A0CD" w:rsidR="00C87B49" w:rsidRPr="009D601D" w:rsidRDefault="00C046B9" w:rsidP="00AF0772">
      <w:pPr>
        <w:pStyle w:val="ListParagraph"/>
        <w:numPr>
          <w:ilvl w:val="0"/>
          <w:numId w:val="57"/>
        </w:numPr>
        <w:spacing w:after="0" w:afterAutospacing="0"/>
      </w:pPr>
      <w:r w:rsidRPr="009D601D">
        <w:t>Provide a map of the route of the infrastructure, and who will be served by the new infrastructure, including any existing homes that may be served by the line</w:t>
      </w:r>
      <w:r w:rsidR="002C5B9F">
        <w:t xml:space="preserve">; and </w:t>
      </w:r>
      <w:r w:rsidRPr="009D601D">
        <w:t xml:space="preserve"> </w:t>
      </w:r>
    </w:p>
    <w:p w14:paraId="522D4991" w14:textId="77777777" w:rsidR="00C87B49" w:rsidRPr="009D601D" w:rsidRDefault="00C87B49" w:rsidP="00C046B9">
      <w:pPr>
        <w:spacing w:after="0" w:afterAutospacing="0"/>
      </w:pPr>
    </w:p>
    <w:p w14:paraId="78FE1C17" w14:textId="2DB9F65E" w:rsidR="00C046B9" w:rsidRPr="009D601D" w:rsidRDefault="00C046B9" w:rsidP="00AF0772">
      <w:pPr>
        <w:pStyle w:val="ListParagraph"/>
        <w:numPr>
          <w:ilvl w:val="0"/>
          <w:numId w:val="57"/>
        </w:numPr>
        <w:spacing w:after="0" w:afterAutospacing="0"/>
      </w:pPr>
      <w:r w:rsidRPr="009D601D">
        <w:t>Discuss in the narrative the options the housing project developers considered, including the extension of public water/sewer, publicly owned onsite systems, or private wells/septic systems.</w:t>
      </w:r>
    </w:p>
    <w:p w14:paraId="5DC7B640" w14:textId="6A47F09D" w:rsidR="00C046B9" w:rsidRPr="009D601D" w:rsidRDefault="00C046B9" w:rsidP="00005684">
      <w:pPr>
        <w:pBdr>
          <w:bottom w:val="single" w:sz="4" w:space="1" w:color="auto"/>
        </w:pBdr>
        <w:spacing w:after="0" w:afterAutospacing="0"/>
        <w:rPr>
          <w:b/>
          <w:sz w:val="28"/>
          <w:szCs w:val="28"/>
          <w:u w:val="double"/>
        </w:rPr>
      </w:pPr>
    </w:p>
    <w:p w14:paraId="0932FEA2" w14:textId="77777777" w:rsidR="00B43D10" w:rsidRDefault="00B43D10">
      <w:pPr>
        <w:spacing w:after="160" w:afterAutospacing="0" w:line="259" w:lineRule="auto"/>
        <w:rPr>
          <w:b/>
          <w:sz w:val="24"/>
          <w:szCs w:val="24"/>
          <w:u w:val="single"/>
        </w:rPr>
      </w:pPr>
      <w:r>
        <w:rPr>
          <w:b/>
          <w:sz w:val="24"/>
          <w:szCs w:val="24"/>
          <w:u w:val="single"/>
        </w:rPr>
        <w:br w:type="page"/>
      </w:r>
    </w:p>
    <w:p w14:paraId="51A78C04" w14:textId="5A2CF154" w:rsidR="00C046B9" w:rsidRPr="00005684" w:rsidRDefault="00947DC2" w:rsidP="00C046B9">
      <w:pPr>
        <w:spacing w:after="0" w:afterAutospacing="0"/>
        <w:rPr>
          <w:b/>
          <w:sz w:val="28"/>
          <w:szCs w:val="28"/>
          <w:u w:val="single"/>
        </w:rPr>
      </w:pPr>
      <w:r w:rsidRPr="00005684">
        <w:rPr>
          <w:b/>
          <w:sz w:val="28"/>
          <w:szCs w:val="28"/>
          <w:u w:val="single"/>
        </w:rPr>
        <w:t>2.</w:t>
      </w:r>
      <w:r w:rsidR="002C4351" w:rsidRPr="00005684">
        <w:rPr>
          <w:b/>
          <w:sz w:val="28"/>
          <w:szCs w:val="28"/>
          <w:u w:val="single"/>
        </w:rPr>
        <w:t>3.</w:t>
      </w:r>
      <w:r w:rsidR="002903F4" w:rsidRPr="00005684">
        <w:rPr>
          <w:b/>
          <w:sz w:val="28"/>
          <w:szCs w:val="28"/>
          <w:u w:val="single"/>
        </w:rPr>
        <w:tab/>
      </w:r>
      <w:r w:rsidR="00C046B9" w:rsidRPr="00005684">
        <w:rPr>
          <w:b/>
          <w:sz w:val="28"/>
          <w:szCs w:val="28"/>
          <w:u w:val="single"/>
        </w:rPr>
        <w:t>Category 3 – System Management – Max 15 points</w:t>
      </w:r>
    </w:p>
    <w:p w14:paraId="45D70804" w14:textId="77777777" w:rsidR="00005684" w:rsidRDefault="00005684" w:rsidP="00C046B9">
      <w:pPr>
        <w:spacing w:after="0" w:afterAutospacing="0"/>
      </w:pPr>
    </w:p>
    <w:p w14:paraId="32E9EB6B" w14:textId="4E6CFA9C" w:rsidR="00C046B9" w:rsidRPr="009D601D" w:rsidRDefault="00C046B9" w:rsidP="00C046B9">
      <w:pPr>
        <w:spacing w:after="0" w:afterAutospacing="0"/>
      </w:pPr>
      <w:r w:rsidRPr="009D601D">
        <w:t xml:space="preserve">System management narratives and documentation should be inserted behind Tab 6.  </w:t>
      </w:r>
    </w:p>
    <w:p w14:paraId="52F926BC" w14:textId="77777777" w:rsidR="00C046B9" w:rsidRPr="009D601D" w:rsidRDefault="00C046B9" w:rsidP="00C046B9">
      <w:pPr>
        <w:spacing w:after="0" w:afterAutospacing="0"/>
      </w:pPr>
    </w:p>
    <w:p w14:paraId="3B4FE359" w14:textId="77777777" w:rsidR="00C046B9" w:rsidRPr="009D601D" w:rsidRDefault="00C046B9" w:rsidP="00C046B9">
      <w:pPr>
        <w:spacing w:after="0" w:afterAutospacing="0"/>
        <w:rPr>
          <w:b/>
          <w:u w:val="single"/>
        </w:rPr>
      </w:pPr>
      <w:r w:rsidRPr="009D601D">
        <w:rPr>
          <w:b/>
          <w:u w:val="single"/>
        </w:rPr>
        <w:t>3.A - Capital Planning Activities</w:t>
      </w:r>
    </w:p>
    <w:p w14:paraId="3E12EB29" w14:textId="282D99D4" w:rsidR="00C046B9" w:rsidRPr="009D601D" w:rsidRDefault="008D54A7" w:rsidP="00C046B9">
      <w:pPr>
        <w:spacing w:after="0" w:afterAutospacing="0"/>
      </w:pPr>
      <w:r w:rsidRPr="009D601D">
        <w:t xml:space="preserve">Applicants may qualify for points under </w:t>
      </w:r>
      <w:r w:rsidRPr="00B43D10">
        <w:rPr>
          <w:u w:val="single"/>
        </w:rPr>
        <w:t xml:space="preserve">only one </w:t>
      </w:r>
      <w:r w:rsidRPr="009D601D">
        <w:t>of the following l</w:t>
      </w:r>
      <w:r w:rsidR="00C046B9" w:rsidRPr="009D601D">
        <w:t xml:space="preserve">ine </w:t>
      </w:r>
      <w:r w:rsidRPr="009D601D">
        <w:t>items</w:t>
      </w:r>
      <w:r w:rsidR="00C046B9" w:rsidRPr="009D601D">
        <w:t xml:space="preserve"> 3.A.1 or 3.</w:t>
      </w:r>
      <w:r w:rsidRPr="009D601D">
        <w:t>A</w:t>
      </w:r>
      <w:r w:rsidR="00C046B9" w:rsidRPr="009D601D">
        <w:t>.2.</w:t>
      </w:r>
    </w:p>
    <w:p w14:paraId="76D45172" w14:textId="77777777" w:rsidR="00C046B9" w:rsidRPr="009D601D" w:rsidRDefault="00C046B9" w:rsidP="00C046B9">
      <w:pPr>
        <w:spacing w:after="0" w:afterAutospacing="0"/>
        <w:rPr>
          <w:b/>
          <w:u w:val="single"/>
        </w:rPr>
      </w:pPr>
    </w:p>
    <w:p w14:paraId="4A45732E" w14:textId="77777777" w:rsidR="00C046B9" w:rsidRPr="009D601D" w:rsidRDefault="00C046B9" w:rsidP="00C046B9">
      <w:pPr>
        <w:spacing w:after="0" w:afterAutospacing="0"/>
        <w:rPr>
          <w:b/>
          <w:u w:val="single"/>
        </w:rPr>
      </w:pPr>
      <w:r w:rsidRPr="009D601D">
        <w:rPr>
          <w:b/>
          <w:u w:val="single"/>
        </w:rPr>
        <w:t>Line Item 3.A.1– Applicant has Implemented an Asset Management Plan as of the date of the application. (10 points)</w:t>
      </w:r>
    </w:p>
    <w:p w14:paraId="6891A385" w14:textId="77777777" w:rsidR="008D54A7" w:rsidRPr="009D601D" w:rsidRDefault="008D54A7" w:rsidP="00C046B9">
      <w:pPr>
        <w:spacing w:after="0" w:afterAutospacing="0"/>
      </w:pPr>
      <w:r w:rsidRPr="009D601D">
        <w:t xml:space="preserve">If the project does not qualify for 3.A.1, it will be automatically considered for 3.A.2 points, provided all required Capital Improvement Plan (CIP) documentation is included.  </w:t>
      </w:r>
    </w:p>
    <w:p w14:paraId="12891A1E" w14:textId="77777777" w:rsidR="008D54A7" w:rsidRPr="009D601D" w:rsidRDefault="008D54A7" w:rsidP="00C046B9">
      <w:pPr>
        <w:spacing w:after="0" w:afterAutospacing="0"/>
      </w:pPr>
    </w:p>
    <w:p w14:paraId="7718856E" w14:textId="363B0DB1" w:rsidR="008D54A7" w:rsidRPr="009D601D" w:rsidRDefault="008D54A7" w:rsidP="00C046B9">
      <w:pPr>
        <w:spacing w:after="0" w:afterAutospacing="0"/>
      </w:pPr>
      <w:r w:rsidRPr="009D601D">
        <w:t>This guidance is intended only for the purpose of determining if the applicant qualifies for points under Line Item 3.A.1 of the Priority Rating System Form. This guidance is not intended to be an exhaustive resource for the development of asset management plans, and there are many aspects of asset management that may tie into a system owner’s plan that are not evaluated for the purpose of determining qualification for points.</w:t>
      </w:r>
    </w:p>
    <w:p w14:paraId="1176D5A8" w14:textId="77777777" w:rsidR="00C87B49" w:rsidRPr="009D601D" w:rsidRDefault="00C87B49" w:rsidP="00C046B9">
      <w:pPr>
        <w:spacing w:after="0" w:afterAutospacing="0"/>
      </w:pPr>
    </w:p>
    <w:p w14:paraId="6EAC18CE" w14:textId="77777777" w:rsidR="00C046B9" w:rsidRPr="009D601D" w:rsidRDefault="00C046B9" w:rsidP="00C046B9">
      <w:pPr>
        <w:tabs>
          <w:tab w:val="left" w:pos="270"/>
        </w:tabs>
        <w:autoSpaceDE w:val="0"/>
        <w:autoSpaceDN w:val="0"/>
        <w:adjustRightInd w:val="0"/>
        <w:spacing w:after="0" w:afterAutospacing="0"/>
        <w:rPr>
          <w:u w:val="single"/>
        </w:rPr>
      </w:pPr>
      <w:r w:rsidRPr="009D601D">
        <w:rPr>
          <w:u w:val="single"/>
        </w:rPr>
        <w:t>To earn points under this line item, the Applicant must submit with application:</w:t>
      </w:r>
    </w:p>
    <w:p w14:paraId="5B4085E1" w14:textId="2966B6C1" w:rsidR="00C046B9" w:rsidRPr="009D601D" w:rsidRDefault="00C046B9" w:rsidP="00AF0772">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9D601D">
        <w:t xml:space="preserve">Evidence of implementing an asset management plan as of the date of the </w:t>
      </w:r>
      <w:proofErr w:type="gramStart"/>
      <w:r w:rsidRPr="009D601D">
        <w:t>application</w:t>
      </w:r>
      <w:r w:rsidR="00B43D10">
        <w:t>;</w:t>
      </w:r>
      <w:proofErr w:type="gramEnd"/>
      <w:r w:rsidRPr="009D601D">
        <w:t xml:space="preserve"> </w:t>
      </w:r>
    </w:p>
    <w:p w14:paraId="555CEA12" w14:textId="4BFDE08E" w:rsidR="00C046B9" w:rsidRPr="00B43D10" w:rsidRDefault="00C046B9" w:rsidP="00AF0772">
      <w:pPr>
        <w:pStyle w:val="ListParagraph"/>
        <w:numPr>
          <w:ilvl w:val="0"/>
          <w:numId w:val="39"/>
        </w:numPr>
        <w:tabs>
          <w:tab w:val="left" w:pos="270"/>
        </w:tabs>
        <w:autoSpaceDE w:val="0"/>
        <w:autoSpaceDN w:val="0"/>
        <w:adjustRightInd w:val="0"/>
        <w:spacing w:after="0" w:afterAutospacing="0"/>
        <w:rPr>
          <w:rFonts w:cstheme="minorHAnsi"/>
        </w:rPr>
      </w:pPr>
      <w:r w:rsidRPr="00B43D10">
        <w:rPr>
          <w:rFonts w:cstheme="minorHAnsi"/>
        </w:rPr>
        <w:t xml:space="preserve">Included Submit the meeting minutes or resolution documenting the adoption of the asset </w:t>
      </w:r>
      <w:proofErr w:type="gramStart"/>
      <w:r w:rsidRPr="00B43D10">
        <w:rPr>
          <w:rFonts w:cstheme="minorHAnsi"/>
        </w:rPr>
        <w:t>management</w:t>
      </w:r>
      <w:r w:rsidR="00B43D10">
        <w:rPr>
          <w:rFonts w:cstheme="minorHAnsi"/>
        </w:rPr>
        <w:t>;</w:t>
      </w:r>
      <w:proofErr w:type="gramEnd"/>
      <w:r w:rsidRPr="00B43D10">
        <w:rPr>
          <w:rFonts w:cstheme="minorHAnsi"/>
        </w:rPr>
        <w:t xml:space="preserve"> </w:t>
      </w:r>
    </w:p>
    <w:p w14:paraId="688C8C81" w14:textId="4023C403" w:rsidR="00C046B9" w:rsidRPr="009D601D" w:rsidRDefault="00C046B9" w:rsidP="00AF0772">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9D601D">
        <w:t>The required application narrative (described below)</w:t>
      </w:r>
      <w:r w:rsidR="00B43D10">
        <w:t>;</w:t>
      </w:r>
      <w:r w:rsidRPr="009D601D">
        <w:t xml:space="preserve"> and </w:t>
      </w:r>
    </w:p>
    <w:p w14:paraId="72F71424" w14:textId="04929F46" w:rsidR="00C046B9" w:rsidRPr="009D601D" w:rsidRDefault="00C046B9" w:rsidP="00AF0772">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9D601D">
        <w:t>An electronic copy of the AMP.</w:t>
      </w:r>
      <w:r w:rsidRPr="009D601D">
        <w:rPr>
          <w:rFonts w:ascii="Calibri" w:hAnsi="Calibri" w:cs="Calibri"/>
          <w:sz w:val="20"/>
          <w:szCs w:val="20"/>
        </w:rPr>
        <w:t xml:space="preserve">  </w:t>
      </w:r>
    </w:p>
    <w:p w14:paraId="0BCC9CC5" w14:textId="77777777" w:rsidR="00C046B9" w:rsidRPr="009D601D" w:rsidRDefault="00C046B9" w:rsidP="00C046B9">
      <w:pPr>
        <w:spacing w:after="0" w:afterAutospacing="0"/>
        <w:rPr>
          <w:rStyle w:val="Hyperlink"/>
          <w:b/>
          <w:color w:val="auto"/>
        </w:rPr>
      </w:pPr>
    </w:p>
    <w:p w14:paraId="74B0BE63" w14:textId="6688D7D9" w:rsidR="00C87B49" w:rsidRPr="009D601D" w:rsidRDefault="00C046B9" w:rsidP="00C046B9">
      <w:pPr>
        <w:spacing w:after="0" w:afterAutospacing="0"/>
      </w:pPr>
      <w:r w:rsidRPr="009D601D">
        <w:rPr>
          <w:rStyle w:val="Hyperlink"/>
          <w:b/>
          <w:color w:val="auto"/>
          <w:u w:val="single"/>
        </w:rPr>
        <w:t>The copy of the Asset Management Plan is not a substitute for the narrative, and no points will be awarded if a complete narrative is not included</w:t>
      </w:r>
      <w:r w:rsidRPr="009D601D">
        <w:rPr>
          <w:rStyle w:val="Hyperlink"/>
          <w:color w:val="auto"/>
        </w:rPr>
        <w:t>.</w:t>
      </w:r>
      <w:r w:rsidR="00546DBA" w:rsidRPr="009D601D">
        <w:rPr>
          <w:rFonts w:eastAsiaTheme="minorEastAsia"/>
          <w:b/>
          <w:u w:val="single"/>
        </w:rPr>
        <w:t xml:space="preserve"> The narrative must include a specific section that addresses each of the </w:t>
      </w:r>
      <w:r w:rsidR="00C42FB5" w:rsidRPr="009D601D">
        <w:rPr>
          <w:rFonts w:eastAsiaTheme="minorEastAsia"/>
          <w:b/>
          <w:u w:val="single"/>
        </w:rPr>
        <w:t xml:space="preserve">following </w:t>
      </w:r>
      <w:r w:rsidR="00C42FB5" w:rsidRPr="009D601D">
        <w:rPr>
          <w:rFonts w:eastAsiaTheme="minorEastAsia"/>
          <w:b/>
          <w:bCs/>
          <w:u w:val="single"/>
        </w:rPr>
        <w:t>four</w:t>
      </w:r>
      <w:r w:rsidR="00546DBA" w:rsidRPr="009D601D">
        <w:rPr>
          <w:rFonts w:eastAsiaTheme="minorEastAsia"/>
          <w:b/>
          <w:bCs/>
          <w:u w:val="single"/>
        </w:rPr>
        <w:t xml:space="preserve"> </w:t>
      </w:r>
      <w:r w:rsidR="00546DBA" w:rsidRPr="009D601D">
        <w:rPr>
          <w:rFonts w:eastAsiaTheme="minorEastAsia"/>
          <w:b/>
          <w:u w:val="single"/>
        </w:rPr>
        <w:t>key areas that comprise the Applicant’s AMP</w:t>
      </w:r>
      <w:r w:rsidR="00546DBA" w:rsidRPr="009D601D">
        <w:rPr>
          <w:rFonts w:eastAsiaTheme="minorEastAsia"/>
        </w:rPr>
        <w:t>.</w:t>
      </w:r>
      <w:r w:rsidRPr="009D601D">
        <w:t xml:space="preserve">  </w:t>
      </w:r>
    </w:p>
    <w:p w14:paraId="6FB4F555" w14:textId="77777777" w:rsidR="00C87B49" w:rsidRPr="009D601D" w:rsidRDefault="00C87B49" w:rsidP="00C046B9">
      <w:pPr>
        <w:spacing w:after="0" w:afterAutospacing="0"/>
      </w:pPr>
    </w:p>
    <w:p w14:paraId="43A6F66D" w14:textId="5B2D676C" w:rsidR="00C046B9" w:rsidRPr="009D601D" w:rsidRDefault="00C046B9" w:rsidP="00C046B9">
      <w:pPr>
        <w:spacing w:after="0" w:afterAutospacing="0"/>
      </w:pPr>
      <w:r w:rsidRPr="009D601D">
        <w:t>The 4 (four) key areas</w:t>
      </w:r>
      <w:r w:rsidR="00B43D10">
        <w:t xml:space="preserve"> </w:t>
      </w:r>
      <w:r w:rsidR="00B43D10" w:rsidRPr="00B43D10">
        <w:rPr>
          <w:color w:val="FF0000"/>
        </w:rPr>
        <w:t>that MUST be addressed in the narrative are</w:t>
      </w:r>
      <w:r w:rsidRPr="00B43D10">
        <w:rPr>
          <w:color w:val="FF0000"/>
        </w:rPr>
        <w:t xml:space="preserve">: </w:t>
      </w:r>
    </w:p>
    <w:p w14:paraId="77488AA9" w14:textId="77777777" w:rsidR="00C046B9" w:rsidRPr="009D601D" w:rsidRDefault="00C046B9" w:rsidP="00AF0772">
      <w:pPr>
        <w:numPr>
          <w:ilvl w:val="0"/>
          <w:numId w:val="168"/>
        </w:numPr>
        <w:spacing w:after="0" w:afterAutospacing="0"/>
      </w:pPr>
      <w:r w:rsidRPr="009D601D">
        <w:t xml:space="preserve">Inventory of assets including </w:t>
      </w:r>
      <w:proofErr w:type="gramStart"/>
      <w:r w:rsidRPr="009D601D">
        <w:t>maps;</w:t>
      </w:r>
      <w:proofErr w:type="gramEnd"/>
    </w:p>
    <w:p w14:paraId="34FC7825" w14:textId="77777777" w:rsidR="00C046B9" w:rsidRPr="009D601D" w:rsidRDefault="00C046B9" w:rsidP="00AF0772">
      <w:pPr>
        <w:numPr>
          <w:ilvl w:val="0"/>
          <w:numId w:val="168"/>
        </w:numPr>
        <w:spacing w:after="0" w:afterAutospacing="0"/>
      </w:pPr>
      <w:r w:rsidRPr="009D601D">
        <w:t xml:space="preserve">Assessment of the condition of the infrastructure in the </w:t>
      </w:r>
      <w:proofErr w:type="gramStart"/>
      <w:r w:rsidRPr="009D601D">
        <w:t>inventory;</w:t>
      </w:r>
      <w:proofErr w:type="gramEnd"/>
    </w:p>
    <w:p w14:paraId="5499FBEE" w14:textId="77777777" w:rsidR="00C046B9" w:rsidRPr="009D601D" w:rsidRDefault="00C046B9" w:rsidP="00AF0772">
      <w:pPr>
        <w:numPr>
          <w:ilvl w:val="0"/>
          <w:numId w:val="168"/>
        </w:numPr>
        <w:spacing w:after="0" w:afterAutospacing="0"/>
      </w:pPr>
      <w:r w:rsidRPr="009D601D">
        <w:t>A capital improvement plan (CIP) with projected cost estimates; and</w:t>
      </w:r>
    </w:p>
    <w:p w14:paraId="3262C728" w14:textId="0C34B76B" w:rsidR="00C046B9" w:rsidRPr="009D601D" w:rsidRDefault="00C046B9" w:rsidP="00AF0772">
      <w:pPr>
        <w:numPr>
          <w:ilvl w:val="0"/>
          <w:numId w:val="168"/>
        </w:numPr>
        <w:spacing w:after="0" w:afterAutospacing="0"/>
      </w:pPr>
      <w:r w:rsidRPr="009D601D">
        <w:t>An operation and maintenance plan to ensure proper management of the assets.</w:t>
      </w:r>
    </w:p>
    <w:p w14:paraId="5D6D28F6" w14:textId="77777777" w:rsidR="00C87B49" w:rsidRPr="009D601D" w:rsidRDefault="00C87B49" w:rsidP="00C87B49">
      <w:pPr>
        <w:spacing w:after="0" w:afterAutospacing="0"/>
        <w:ind w:left="1080"/>
      </w:pPr>
    </w:p>
    <w:p w14:paraId="127F2060" w14:textId="396925A7" w:rsidR="00C046B9" w:rsidRPr="009D601D" w:rsidRDefault="00C046B9" w:rsidP="00A61AF0">
      <w:pPr>
        <w:pStyle w:val="ListParagraph"/>
        <w:numPr>
          <w:ilvl w:val="0"/>
          <w:numId w:val="25"/>
        </w:numPr>
        <w:spacing w:after="0" w:afterAutospacing="0"/>
        <w:ind w:left="360"/>
        <w:rPr>
          <w:b/>
          <w:u w:val="single"/>
        </w:rPr>
      </w:pPr>
      <w:r w:rsidRPr="009D601D">
        <w:rPr>
          <w:b/>
          <w:u w:val="single"/>
        </w:rPr>
        <w:t>Inventory of Assets:</w:t>
      </w:r>
      <w:r w:rsidRPr="009D601D">
        <w:t xml:space="preserve">  </w:t>
      </w:r>
      <w:r w:rsidR="00546DBA" w:rsidRPr="009D601D">
        <w:br/>
      </w:r>
      <w:r w:rsidRPr="009D601D">
        <w:t xml:space="preserve">The inventory </w:t>
      </w:r>
      <w:r w:rsidRPr="009D601D">
        <w:rPr>
          <w:b/>
          <w:u w:val="single"/>
        </w:rPr>
        <w:t>must include all</w:t>
      </w:r>
      <w:r w:rsidRPr="009D601D">
        <w:t xml:space="preserve"> water or wastewater infrastructure assets owned by the </w:t>
      </w:r>
      <w:r w:rsidR="00B43D10">
        <w:t>A</w:t>
      </w:r>
      <w:r w:rsidRPr="009D601D">
        <w:t>pplicant, not just the assets in the proposed project.</w:t>
      </w:r>
    </w:p>
    <w:p w14:paraId="3209CA5C" w14:textId="106731F3" w:rsidR="00C046B9" w:rsidRPr="009D601D" w:rsidRDefault="00C046B9" w:rsidP="00AF0772">
      <w:pPr>
        <w:pStyle w:val="ListParagraph"/>
        <w:numPr>
          <w:ilvl w:val="0"/>
          <w:numId w:val="36"/>
        </w:numPr>
        <w:spacing w:after="0" w:afterAutospacing="0"/>
      </w:pPr>
      <w:r w:rsidRPr="009D601D">
        <w:t xml:space="preserve">Waterlines, valves, </w:t>
      </w:r>
      <w:r w:rsidR="00C42FB5" w:rsidRPr="009D601D">
        <w:t>hydrants,</w:t>
      </w:r>
      <w:r w:rsidRPr="009D601D">
        <w:t xml:space="preserve"> and tanks: </w:t>
      </w:r>
      <w:r w:rsidR="00546DBA" w:rsidRPr="009D601D">
        <w:t xml:space="preserve"> </w:t>
      </w:r>
      <w:r w:rsidRPr="009D601D">
        <w:t xml:space="preserve">map with age, type, and size of pipe materials; age and size of valves, </w:t>
      </w:r>
      <w:proofErr w:type="gramStart"/>
      <w:r w:rsidRPr="009D601D">
        <w:t>hydrants</w:t>
      </w:r>
      <w:proofErr w:type="gramEnd"/>
      <w:r w:rsidRPr="009D601D">
        <w:t xml:space="preserve"> and tanks; the narrative to support Line Item 3A.1 must describe the general age of the pipe segments and valves.</w:t>
      </w:r>
      <w:r w:rsidRPr="009D601D">
        <w:br/>
      </w:r>
    </w:p>
    <w:p w14:paraId="3CA4E9D6" w14:textId="74A27020" w:rsidR="00C046B9" w:rsidRPr="009D601D" w:rsidRDefault="00C046B9" w:rsidP="00AF0772">
      <w:pPr>
        <w:pStyle w:val="ListParagraph"/>
        <w:numPr>
          <w:ilvl w:val="0"/>
          <w:numId w:val="36"/>
        </w:numPr>
        <w:spacing w:after="0" w:afterAutospacing="0"/>
      </w:pPr>
      <w:r w:rsidRPr="009D601D">
        <w:rPr>
          <w:u w:val="single"/>
        </w:rPr>
        <w:t>Gravity Sewers and Forcemains</w:t>
      </w:r>
      <w:r w:rsidRPr="009D601D">
        <w:t>: map with age, type, and size of pipe materials; age, size and materials of manholes; the narrative to support Line Item 3</w:t>
      </w:r>
      <w:r w:rsidR="00B43D10" w:rsidRPr="00B43D10">
        <w:rPr>
          <w:color w:val="FF0000"/>
        </w:rPr>
        <w:t>.A.1</w:t>
      </w:r>
      <w:r w:rsidRPr="009D601D">
        <w:t xml:space="preserve"> must describe the general age of the pipe segments and manholes.</w:t>
      </w:r>
      <w:r w:rsidRPr="009D601D">
        <w:br/>
      </w:r>
    </w:p>
    <w:p w14:paraId="1DAB9C59" w14:textId="77777777" w:rsidR="00C046B9" w:rsidRPr="009D601D" w:rsidRDefault="00C046B9" w:rsidP="00AF0772">
      <w:pPr>
        <w:pStyle w:val="ListParagraph"/>
        <w:numPr>
          <w:ilvl w:val="0"/>
          <w:numId w:val="36"/>
        </w:numPr>
        <w:spacing w:after="0" w:afterAutospacing="0"/>
      </w:pPr>
      <w:r w:rsidRPr="009D601D">
        <w:rPr>
          <w:u w:val="single"/>
        </w:rPr>
        <w:t>Pump Stations:</w:t>
      </w:r>
      <w:r w:rsidRPr="009D601D">
        <w:t xml:space="preserve"> map and narrative with age, number and capacity of pumps, power reliability, and telemetry.</w:t>
      </w:r>
      <w:r w:rsidRPr="009D601D">
        <w:br/>
      </w:r>
    </w:p>
    <w:p w14:paraId="5B99C17F" w14:textId="77777777" w:rsidR="00C046B9" w:rsidRPr="009D601D" w:rsidRDefault="00C046B9" w:rsidP="00AF0772">
      <w:pPr>
        <w:pStyle w:val="ListParagraph"/>
        <w:numPr>
          <w:ilvl w:val="0"/>
          <w:numId w:val="36"/>
        </w:numPr>
        <w:spacing w:after="0" w:afterAutospacing="0"/>
      </w:pPr>
      <w:r w:rsidRPr="009D601D">
        <w:rPr>
          <w:u w:val="single"/>
        </w:rPr>
        <w:t>Water or Wastewater Treatment Plants</w:t>
      </w:r>
      <w:r w:rsidRPr="009D601D">
        <w:t xml:space="preserve">:  process schematic; age, </w:t>
      </w:r>
      <w:proofErr w:type="gramStart"/>
      <w:r w:rsidRPr="009D601D">
        <w:t>number</w:t>
      </w:r>
      <w:proofErr w:type="gramEnd"/>
      <w:r w:rsidRPr="009D601D">
        <w:t xml:space="preserve"> and capacity of each major treatment unit. Units that were built as part of a larger treatment process at the same time and that are in the same general condition may be grouped together.</w:t>
      </w:r>
      <w:r w:rsidRPr="009D601D">
        <w:br/>
      </w:r>
    </w:p>
    <w:p w14:paraId="34A103B2" w14:textId="4EF099F6" w:rsidR="00C046B9" w:rsidRPr="009D601D" w:rsidRDefault="00C046B9" w:rsidP="00AF0772">
      <w:pPr>
        <w:pStyle w:val="ListParagraph"/>
        <w:numPr>
          <w:ilvl w:val="0"/>
          <w:numId w:val="36"/>
        </w:numPr>
        <w:spacing w:after="0" w:afterAutospacing="0"/>
      </w:pPr>
      <w:r w:rsidRPr="009D601D">
        <w:rPr>
          <w:u w:val="single"/>
        </w:rPr>
        <w:t>Other Assets</w:t>
      </w:r>
      <w:r w:rsidRPr="009D601D">
        <w:t xml:space="preserve"> (e.g., reclaimed water distribution Systems): provide information as outlined above.</w:t>
      </w:r>
    </w:p>
    <w:p w14:paraId="2017A659" w14:textId="77777777" w:rsidR="00C046B9" w:rsidRPr="009D601D" w:rsidRDefault="00C046B9" w:rsidP="00C046B9">
      <w:pPr>
        <w:pStyle w:val="ListParagraph"/>
        <w:spacing w:after="0" w:afterAutospacing="0"/>
        <w:ind w:left="360"/>
        <w:rPr>
          <w:b/>
          <w:u w:val="single"/>
        </w:rPr>
      </w:pPr>
    </w:p>
    <w:p w14:paraId="545B4342" w14:textId="715D8878" w:rsidR="00C046B9" w:rsidRPr="009D601D" w:rsidRDefault="00C046B9" w:rsidP="00546DBA">
      <w:pPr>
        <w:pStyle w:val="ListParagraph"/>
        <w:numPr>
          <w:ilvl w:val="0"/>
          <w:numId w:val="25"/>
        </w:numPr>
        <w:spacing w:after="0" w:afterAutospacing="0"/>
        <w:ind w:left="360"/>
        <w:rPr>
          <w:b/>
          <w:u w:val="single"/>
        </w:rPr>
      </w:pPr>
      <w:r w:rsidRPr="009D601D">
        <w:rPr>
          <w:b/>
          <w:u w:val="single"/>
        </w:rPr>
        <w:t xml:space="preserve">Condition Assessment:  </w:t>
      </w:r>
      <w:r w:rsidR="00546DBA" w:rsidRPr="009D601D">
        <w:rPr>
          <w:b/>
          <w:u w:val="single"/>
        </w:rPr>
        <w:br/>
      </w:r>
      <w:r w:rsidRPr="009D601D">
        <w:t xml:space="preserve">Each asset included in the Inventory of Assets must be assigned a condition.  </w:t>
      </w:r>
      <w:r w:rsidR="00546DBA" w:rsidRPr="009D601D">
        <w:t xml:space="preserve">The assessment of the condition of the infrastructure </w:t>
      </w:r>
      <w:r w:rsidRPr="009D601D">
        <w:t xml:space="preserve">may be based on: </w:t>
      </w:r>
      <w:r w:rsidR="000F2587">
        <w:br/>
      </w:r>
    </w:p>
    <w:p w14:paraId="4C300F0C" w14:textId="11DA2E82" w:rsidR="00C046B9" w:rsidRPr="009D601D" w:rsidRDefault="00C046B9" w:rsidP="00AF0772">
      <w:pPr>
        <w:pStyle w:val="ListParagraph"/>
        <w:numPr>
          <w:ilvl w:val="0"/>
          <w:numId w:val="37"/>
        </w:numPr>
        <w:spacing w:after="0" w:afterAutospacing="0"/>
      </w:pPr>
      <w:r w:rsidRPr="009D601D">
        <w:t xml:space="preserve">Operator </w:t>
      </w:r>
      <w:proofErr w:type="gramStart"/>
      <w:r w:rsidRPr="009D601D">
        <w:t>knowledge</w:t>
      </w:r>
      <w:r w:rsidR="000F2587">
        <w:t>;</w:t>
      </w:r>
      <w:proofErr w:type="gramEnd"/>
    </w:p>
    <w:p w14:paraId="6ABE118E" w14:textId="293824D0" w:rsidR="00C046B9" w:rsidRPr="009D601D" w:rsidRDefault="00C046B9" w:rsidP="00AF0772">
      <w:pPr>
        <w:pStyle w:val="ListParagraph"/>
        <w:numPr>
          <w:ilvl w:val="0"/>
          <w:numId w:val="37"/>
        </w:numPr>
        <w:spacing w:after="0" w:afterAutospacing="0"/>
      </w:pPr>
      <w:r w:rsidRPr="009D601D">
        <w:t>Formal evaluations (e.g., sanitary sewer evaluation study</w:t>
      </w:r>
      <w:proofErr w:type="gramStart"/>
      <w:r w:rsidRPr="009D601D">
        <w:t>)</w:t>
      </w:r>
      <w:r w:rsidR="000F2587">
        <w:t>;</w:t>
      </w:r>
      <w:proofErr w:type="gramEnd"/>
    </w:p>
    <w:p w14:paraId="18B45865" w14:textId="7D7AA372" w:rsidR="00C046B9" w:rsidRPr="009D601D" w:rsidRDefault="00C046B9" w:rsidP="00AF0772">
      <w:pPr>
        <w:pStyle w:val="ListParagraph"/>
        <w:numPr>
          <w:ilvl w:val="0"/>
          <w:numId w:val="37"/>
        </w:numPr>
        <w:spacing w:after="0" w:afterAutospacing="0"/>
      </w:pPr>
      <w:r w:rsidRPr="009D601D">
        <w:t>Broad assumptions based on age and type of facilities (e.g., 40-year-old concrete pipe can be assumed to be in poor condition</w:t>
      </w:r>
      <w:r w:rsidR="000F2587">
        <w:t>;</w:t>
      </w:r>
      <w:r w:rsidRPr="009D601D">
        <w:t xml:space="preserve"> and </w:t>
      </w:r>
    </w:p>
    <w:p w14:paraId="59AFCC11" w14:textId="77777777" w:rsidR="00C046B9" w:rsidRPr="009D601D" w:rsidRDefault="00C046B9" w:rsidP="00AF0772">
      <w:pPr>
        <w:pStyle w:val="ListParagraph"/>
        <w:numPr>
          <w:ilvl w:val="0"/>
          <w:numId w:val="37"/>
        </w:numPr>
        <w:spacing w:after="0" w:afterAutospacing="0"/>
      </w:pPr>
      <w:r w:rsidRPr="009D601D">
        <w:t>Condition of other similar facilities in the system where formal evaluations have been conducted.</w:t>
      </w:r>
    </w:p>
    <w:p w14:paraId="34317F75" w14:textId="77777777" w:rsidR="00546DBA" w:rsidRPr="009D601D" w:rsidRDefault="00546DBA" w:rsidP="00C046B9">
      <w:pPr>
        <w:spacing w:after="0" w:afterAutospacing="0"/>
        <w:ind w:left="360"/>
      </w:pPr>
    </w:p>
    <w:p w14:paraId="48349CEA" w14:textId="1A907DA9" w:rsidR="00C046B9" w:rsidRPr="009D601D" w:rsidRDefault="00C046B9" w:rsidP="00C046B9">
      <w:pPr>
        <w:spacing w:after="0" w:afterAutospacing="0"/>
        <w:ind w:left="360"/>
      </w:pPr>
      <w:r w:rsidRPr="009D601D">
        <w:rPr>
          <w:noProof/>
        </w:rPr>
        <mc:AlternateContent>
          <mc:Choice Requires="wps">
            <w:drawing>
              <wp:anchor distT="45720" distB="45720" distL="114300" distR="114300" simplePos="0" relativeHeight="251698176" behindDoc="0" locked="0" layoutInCell="1" allowOverlap="1" wp14:anchorId="78CEBD65" wp14:editId="5DF1B505">
                <wp:simplePos x="0" y="0"/>
                <wp:positionH relativeFrom="margin">
                  <wp:posOffset>15875</wp:posOffset>
                </wp:positionH>
                <wp:positionV relativeFrom="paragraph">
                  <wp:posOffset>862330</wp:posOffset>
                </wp:positionV>
                <wp:extent cx="5888355" cy="800735"/>
                <wp:effectExtent l="0" t="0" r="17145" b="18415"/>
                <wp:wrapTopAndBottom/>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800735"/>
                        </a:xfrm>
                        <a:prstGeom prst="rect">
                          <a:avLst/>
                        </a:prstGeom>
                        <a:solidFill>
                          <a:schemeClr val="bg1">
                            <a:lumMod val="95000"/>
                          </a:schemeClr>
                        </a:solidFill>
                        <a:ln w="9525">
                          <a:solidFill>
                            <a:srgbClr val="000000"/>
                          </a:solidFill>
                          <a:miter lim="800000"/>
                          <a:headEnd/>
                          <a:tailEnd/>
                        </a:ln>
                      </wps:spPr>
                      <wps:txbx>
                        <w:txbxContent>
                          <w:p w14:paraId="5C294652" w14:textId="4ADB39E0" w:rsidR="00C046B9" w:rsidRPr="00C42FB5" w:rsidRDefault="00C87B49" w:rsidP="00C87B49">
                            <w:pPr>
                              <w:ind w:left="540" w:hanging="540"/>
                              <w:rPr>
                                <w:b/>
                                <w:sz w:val="20"/>
                                <w:szCs w:val="20"/>
                              </w:rPr>
                            </w:pPr>
                            <w:r w:rsidRPr="00C42FB5">
                              <w:rPr>
                                <w:rFonts w:ascii="Calibri" w:hAnsi="Calibri"/>
                                <w:b/>
                                <w:sz w:val="20"/>
                                <w:szCs w:val="20"/>
                              </w:rPr>
                              <w:t xml:space="preserve">NOTE: </w:t>
                            </w:r>
                            <w:r w:rsidR="00546DBA" w:rsidRPr="00C42FB5">
                              <w:rPr>
                                <w:rFonts w:ascii="Calibri" w:hAnsi="Calibri"/>
                                <w:b/>
                                <w:sz w:val="20"/>
                                <w:szCs w:val="20"/>
                              </w:rPr>
                              <w:t xml:space="preserve"> </w:t>
                            </w:r>
                            <w:r w:rsidR="00C046B9" w:rsidRPr="00C42FB5">
                              <w:rPr>
                                <w:rFonts w:ascii="Calibri" w:hAnsi="Calibri"/>
                                <w:b/>
                                <w:sz w:val="20"/>
                                <w:szCs w:val="20"/>
                              </w:rPr>
                              <w:t xml:space="preserve">It is expected that the project for which funding is being sought will address infrastructure in the “poor” category.  </w:t>
                            </w:r>
                            <w:r w:rsidR="00C046B9" w:rsidRPr="00C42FB5">
                              <w:rPr>
                                <w:rFonts w:ascii="Calibri" w:hAnsi="Calibri"/>
                                <w:b/>
                                <w:sz w:val="20"/>
                                <w:szCs w:val="20"/>
                                <w:u w:val="single"/>
                              </w:rPr>
                              <w:t>If it does not</w:t>
                            </w:r>
                            <w:r w:rsidR="00C046B9" w:rsidRPr="00C42FB5">
                              <w:rPr>
                                <w:rFonts w:ascii="Calibri" w:hAnsi="Calibri"/>
                                <w:b/>
                                <w:sz w:val="20"/>
                                <w:szCs w:val="20"/>
                              </w:rPr>
                              <w:t>, provide a discussion and justification of why this project is proposed for funding when other infrastructure is in greater need of improvement (e.g., other high priority projects are being implemented with local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EBD65" id="_x0000_s1068" type="#_x0000_t202" style="position:absolute;left:0;text-align:left;margin-left:1.25pt;margin-top:67.9pt;width:463.65pt;height:63.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" fillcolor="#f2f2f2 [3052]">
                <v:textbox>
                  <w:txbxContent>
                    <w:p w14:paraId="5C294652" w14:textId="4ADB39E0" w:rsidR="00C046B9" w:rsidRPr="00C42FB5" w:rsidRDefault="00C87B49" w:rsidP="00C87B49">
                      <w:pPr>
                        <w:ind w:left="540" w:hanging="540"/>
                        <w:rPr>
                          <w:b/>
                          <w:sz w:val="20"/>
                          <w:szCs w:val="20"/>
                        </w:rPr>
                      </w:pPr>
                      <w:r w:rsidRPr="00C42FB5">
                        <w:rPr>
                          <w:rFonts w:ascii="Calibri" w:hAnsi="Calibri"/>
                          <w:b/>
                          <w:sz w:val="20"/>
                          <w:szCs w:val="20"/>
                        </w:rPr>
                        <w:t xml:space="preserve">NOTE: </w:t>
                      </w:r>
                      <w:r w:rsidR="00546DBA" w:rsidRPr="00C42FB5">
                        <w:rPr>
                          <w:rFonts w:ascii="Calibri" w:hAnsi="Calibri"/>
                          <w:b/>
                          <w:sz w:val="20"/>
                          <w:szCs w:val="20"/>
                        </w:rPr>
                        <w:t xml:space="preserve"> </w:t>
                      </w:r>
                      <w:r w:rsidR="00C046B9" w:rsidRPr="00C42FB5">
                        <w:rPr>
                          <w:rFonts w:ascii="Calibri" w:hAnsi="Calibri"/>
                          <w:b/>
                          <w:sz w:val="20"/>
                          <w:szCs w:val="20"/>
                        </w:rPr>
                        <w:t xml:space="preserve">It is expected that the project for which funding is being sought will address infrastructure in the “poor” category.  </w:t>
                      </w:r>
                      <w:r w:rsidR="00C046B9" w:rsidRPr="00C42FB5">
                        <w:rPr>
                          <w:rFonts w:ascii="Calibri" w:hAnsi="Calibri"/>
                          <w:b/>
                          <w:sz w:val="20"/>
                          <w:szCs w:val="20"/>
                          <w:u w:val="single"/>
                        </w:rPr>
                        <w:t>If it does not</w:t>
                      </w:r>
                      <w:r w:rsidR="00C046B9" w:rsidRPr="00C42FB5">
                        <w:rPr>
                          <w:rFonts w:ascii="Calibri" w:hAnsi="Calibri"/>
                          <w:b/>
                          <w:sz w:val="20"/>
                          <w:szCs w:val="20"/>
                        </w:rPr>
                        <w:t>, provide a discussion and justification of why this project is proposed for funding when other infrastructure is in greater need of improvement (e.g., other high priority projects are being implemented with local funds).</w:t>
                      </w:r>
                    </w:p>
                  </w:txbxContent>
                </v:textbox>
                <w10:wrap type="topAndBottom" anchorx="margin"/>
              </v:shape>
            </w:pict>
          </mc:Fallback>
        </mc:AlternateContent>
      </w:r>
      <w:r w:rsidRPr="009D601D">
        <w:t>The assessment scale (e.g., excellent – poor condition) is at the discretion of the applicant.  The narrative must describe the assessment scale and include a list of categories and a clear explanation of how each category is assigned (e.g., “Poor” rated sewer lines are those with offset joints, significant corrosion, cracks, experience surcharging, etc.)</w:t>
      </w:r>
    </w:p>
    <w:p w14:paraId="257496B3" w14:textId="77777777" w:rsidR="00C046B9" w:rsidRPr="009D601D" w:rsidRDefault="00C046B9" w:rsidP="00C046B9">
      <w:pPr>
        <w:spacing w:after="0" w:afterAutospacing="0"/>
        <w:ind w:left="360"/>
      </w:pPr>
    </w:p>
    <w:p w14:paraId="04C614C4" w14:textId="6624C4E0" w:rsidR="00C046B9" w:rsidRPr="009D601D" w:rsidRDefault="00C046B9" w:rsidP="00A61AF0">
      <w:pPr>
        <w:pStyle w:val="ListParagraph"/>
        <w:numPr>
          <w:ilvl w:val="0"/>
          <w:numId w:val="25"/>
        </w:numPr>
        <w:spacing w:after="0" w:afterAutospacing="0"/>
        <w:ind w:left="360"/>
      </w:pPr>
      <w:r w:rsidRPr="009D601D">
        <w:rPr>
          <w:noProof/>
        </w:rPr>
        <mc:AlternateContent>
          <mc:Choice Requires="wps">
            <w:drawing>
              <wp:anchor distT="45720" distB="45720" distL="114300" distR="114300" simplePos="0" relativeHeight="251699200" behindDoc="0" locked="0" layoutInCell="1" allowOverlap="1" wp14:anchorId="1CA8AC0C" wp14:editId="0DDD05F4">
                <wp:simplePos x="0" y="0"/>
                <wp:positionH relativeFrom="margin">
                  <wp:posOffset>12700</wp:posOffset>
                </wp:positionH>
                <wp:positionV relativeFrom="paragraph">
                  <wp:posOffset>675005</wp:posOffset>
                </wp:positionV>
                <wp:extent cx="5888355" cy="725805"/>
                <wp:effectExtent l="0" t="0" r="17145" b="17145"/>
                <wp:wrapTopAndBottom/>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725805"/>
                        </a:xfrm>
                        <a:prstGeom prst="rect">
                          <a:avLst/>
                        </a:prstGeom>
                        <a:solidFill>
                          <a:sysClr val="window" lastClr="FFFFFF">
                            <a:lumMod val="95000"/>
                          </a:sysClr>
                        </a:solidFill>
                        <a:ln w="9525">
                          <a:solidFill>
                            <a:srgbClr val="000000"/>
                          </a:solidFill>
                          <a:miter lim="800000"/>
                          <a:headEnd/>
                          <a:tailEnd/>
                        </a:ln>
                      </wps:spPr>
                      <wps:txbx>
                        <w:txbxContent>
                          <w:p w14:paraId="6B538AF5" w14:textId="77777777" w:rsidR="00546DBA" w:rsidRPr="00C42FB5" w:rsidRDefault="00C87B49" w:rsidP="00C87B49">
                            <w:pPr>
                              <w:pStyle w:val="ListParagraph"/>
                              <w:ind w:left="540" w:hanging="540"/>
                              <w:rPr>
                                <w:b/>
                                <w:sz w:val="20"/>
                                <w:szCs w:val="20"/>
                              </w:rPr>
                            </w:pPr>
                            <w:r w:rsidRPr="00C42FB5">
                              <w:rPr>
                                <w:b/>
                                <w:sz w:val="20"/>
                                <w:szCs w:val="20"/>
                              </w:rPr>
                              <w:t xml:space="preserve">NOTE: </w:t>
                            </w:r>
                            <w:r w:rsidR="00546DBA" w:rsidRPr="00C42FB5">
                              <w:rPr>
                                <w:b/>
                                <w:sz w:val="20"/>
                                <w:szCs w:val="20"/>
                              </w:rPr>
                              <w:t>To</w:t>
                            </w:r>
                            <w:r w:rsidR="00C046B9" w:rsidRPr="00C42FB5">
                              <w:rPr>
                                <w:b/>
                                <w:sz w:val="20"/>
                                <w:szCs w:val="20"/>
                              </w:rPr>
                              <w:t xml:space="preserve"> qualify for the points, the project proposed for funding must be included in the CIP.  </w:t>
                            </w:r>
                          </w:p>
                          <w:p w14:paraId="438E462C" w14:textId="77777777" w:rsidR="00546DBA" w:rsidRPr="00C42FB5" w:rsidRDefault="00546DBA" w:rsidP="00C87B49">
                            <w:pPr>
                              <w:pStyle w:val="ListParagraph"/>
                              <w:ind w:left="540" w:hanging="540"/>
                              <w:rPr>
                                <w:b/>
                                <w:sz w:val="20"/>
                                <w:szCs w:val="20"/>
                              </w:rPr>
                            </w:pPr>
                          </w:p>
                          <w:p w14:paraId="40D8D945" w14:textId="7F06D109" w:rsidR="00C046B9" w:rsidRPr="00C42FB5" w:rsidRDefault="00C046B9" w:rsidP="00546DBA">
                            <w:pPr>
                              <w:pStyle w:val="ListParagraph"/>
                              <w:ind w:left="540"/>
                              <w:rPr>
                                <w:b/>
                                <w:sz w:val="20"/>
                                <w:szCs w:val="20"/>
                              </w:rPr>
                            </w:pPr>
                            <w:r w:rsidRPr="00C42FB5">
                              <w:rPr>
                                <w:b/>
                                <w:sz w:val="20"/>
                                <w:szCs w:val="20"/>
                              </w:rPr>
                              <w:t xml:space="preserve">Review the CIP for the purposes of awarding points for funding priorities in no way absolves the system owner of responsibility for regulatory noncompliance. </w:t>
                            </w:r>
                          </w:p>
                          <w:p w14:paraId="5A13F33F" w14:textId="77777777" w:rsidR="00C046B9" w:rsidRPr="00546DBA" w:rsidRDefault="00C046B9" w:rsidP="00C046B9">
                            <w:pPr>
                              <w:rPr>
                                <w:bCs/>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8AC0C" id="_x0000_s1069" type="#_x0000_t202" style="position:absolute;left:0;text-align:left;margin-left:1pt;margin-top:53.15pt;width:463.65pt;height:57.1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" fillcolor="#f2f2f2">
                <v:textbox>
                  <w:txbxContent>
                    <w:p w14:paraId="6B538AF5" w14:textId="77777777" w:rsidR="00546DBA" w:rsidRPr="00C42FB5" w:rsidRDefault="00C87B49" w:rsidP="00C87B49">
                      <w:pPr>
                        <w:pStyle w:val="ListParagraph"/>
                        <w:ind w:left="540" w:hanging="540"/>
                        <w:rPr>
                          <w:b/>
                          <w:sz w:val="20"/>
                          <w:szCs w:val="20"/>
                        </w:rPr>
                      </w:pPr>
                      <w:r w:rsidRPr="00C42FB5">
                        <w:rPr>
                          <w:b/>
                          <w:sz w:val="20"/>
                          <w:szCs w:val="20"/>
                        </w:rPr>
                        <w:t xml:space="preserve">NOTE: </w:t>
                      </w:r>
                      <w:r w:rsidR="00546DBA" w:rsidRPr="00C42FB5">
                        <w:rPr>
                          <w:b/>
                          <w:sz w:val="20"/>
                          <w:szCs w:val="20"/>
                        </w:rPr>
                        <w:t>To</w:t>
                      </w:r>
                      <w:r w:rsidR="00C046B9" w:rsidRPr="00C42FB5">
                        <w:rPr>
                          <w:b/>
                          <w:sz w:val="20"/>
                          <w:szCs w:val="20"/>
                        </w:rPr>
                        <w:t xml:space="preserve"> qualify for the points, the project proposed for funding must be included in the CIP.  </w:t>
                      </w:r>
                    </w:p>
                    <w:p w14:paraId="438E462C" w14:textId="77777777" w:rsidR="00546DBA" w:rsidRPr="00C42FB5" w:rsidRDefault="00546DBA" w:rsidP="00C87B49">
                      <w:pPr>
                        <w:pStyle w:val="ListParagraph"/>
                        <w:ind w:left="540" w:hanging="540"/>
                        <w:rPr>
                          <w:b/>
                          <w:sz w:val="20"/>
                          <w:szCs w:val="20"/>
                        </w:rPr>
                      </w:pPr>
                    </w:p>
                    <w:p w14:paraId="40D8D945" w14:textId="7F06D109" w:rsidR="00C046B9" w:rsidRPr="00C42FB5" w:rsidRDefault="00C046B9" w:rsidP="00546DBA">
                      <w:pPr>
                        <w:pStyle w:val="ListParagraph"/>
                        <w:ind w:left="540"/>
                        <w:rPr>
                          <w:b/>
                          <w:sz w:val="20"/>
                          <w:szCs w:val="20"/>
                        </w:rPr>
                      </w:pPr>
                      <w:r w:rsidRPr="00C42FB5">
                        <w:rPr>
                          <w:b/>
                          <w:sz w:val="20"/>
                          <w:szCs w:val="20"/>
                        </w:rPr>
                        <w:t xml:space="preserve">Review the CIP for the purposes of awarding points for funding priorities in no way absolves the system owner of responsibility for regulatory noncompliance. </w:t>
                      </w:r>
                    </w:p>
                    <w:p w14:paraId="5A13F33F" w14:textId="77777777" w:rsidR="00C046B9" w:rsidRPr="00546DBA" w:rsidRDefault="00C046B9" w:rsidP="00C046B9">
                      <w:pPr>
                        <w:rPr>
                          <w:bCs/>
                          <w:color w:val="FF0000"/>
                          <w:sz w:val="20"/>
                          <w:szCs w:val="20"/>
                        </w:rPr>
                      </w:pPr>
                    </w:p>
                  </w:txbxContent>
                </v:textbox>
                <w10:wrap type="topAndBottom" anchorx="margin"/>
              </v:shape>
            </w:pict>
          </mc:Fallback>
        </mc:AlternateContent>
      </w:r>
      <w:r w:rsidRPr="009D601D">
        <w:rPr>
          <w:b/>
          <w:u w:val="single"/>
        </w:rPr>
        <w:t>Capital Improvement Plan with Projected Cost Estimates:</w:t>
      </w:r>
      <w:r w:rsidRPr="009D601D">
        <w:rPr>
          <w:b/>
        </w:rPr>
        <w:t xml:space="preserve"> </w:t>
      </w:r>
      <w:r w:rsidRPr="009D601D">
        <w:t xml:space="preserve"> </w:t>
      </w:r>
      <w:r w:rsidR="00546DBA" w:rsidRPr="009D601D">
        <w:br/>
      </w:r>
      <w:r w:rsidRPr="009D601D">
        <w:t xml:space="preserve">Provide all of the documentation as required for Line Item 3.A.2 to demonstrate that the Asset Management Plan includes a Capital Improvement Plan. </w:t>
      </w:r>
    </w:p>
    <w:p w14:paraId="2190156F" w14:textId="77777777" w:rsidR="00C046B9" w:rsidRPr="009D601D" w:rsidRDefault="00C046B9" w:rsidP="00C046B9">
      <w:pPr>
        <w:pStyle w:val="ListParagraph"/>
        <w:spacing w:after="0" w:afterAutospacing="0"/>
        <w:ind w:left="360"/>
      </w:pPr>
    </w:p>
    <w:p w14:paraId="2F93161F" w14:textId="2BA1C49B" w:rsidR="00C046B9" w:rsidRPr="009D601D" w:rsidRDefault="00C046B9" w:rsidP="00A61AF0">
      <w:pPr>
        <w:pStyle w:val="ListParagraph"/>
        <w:numPr>
          <w:ilvl w:val="0"/>
          <w:numId w:val="25"/>
        </w:numPr>
        <w:spacing w:after="0" w:afterAutospacing="0"/>
        <w:ind w:left="360"/>
      </w:pPr>
      <w:r w:rsidRPr="009D601D">
        <w:rPr>
          <w:noProof/>
        </w:rPr>
        <mc:AlternateContent>
          <mc:Choice Requires="wps">
            <w:drawing>
              <wp:anchor distT="45720" distB="45720" distL="114300" distR="114300" simplePos="0" relativeHeight="251681792" behindDoc="0" locked="0" layoutInCell="1" allowOverlap="1" wp14:anchorId="733A20F4" wp14:editId="0A4BE2D9">
                <wp:simplePos x="0" y="0"/>
                <wp:positionH relativeFrom="margin">
                  <wp:posOffset>19050</wp:posOffset>
                </wp:positionH>
                <wp:positionV relativeFrom="paragraph">
                  <wp:posOffset>795020</wp:posOffset>
                </wp:positionV>
                <wp:extent cx="5888355" cy="3454400"/>
                <wp:effectExtent l="0" t="0" r="17145"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454400"/>
                        </a:xfrm>
                        <a:prstGeom prst="rect">
                          <a:avLst/>
                        </a:prstGeom>
                        <a:solidFill>
                          <a:schemeClr val="bg1">
                            <a:lumMod val="95000"/>
                          </a:schemeClr>
                        </a:solidFill>
                        <a:ln w="9525">
                          <a:solidFill>
                            <a:srgbClr val="000000"/>
                          </a:solidFill>
                          <a:miter lim="800000"/>
                          <a:headEnd/>
                          <a:tailEnd/>
                        </a:ln>
                      </wps:spPr>
                      <wps:txbx>
                        <w:txbxContent>
                          <w:p w14:paraId="05847942" w14:textId="77777777" w:rsidR="00C046B9" w:rsidRPr="00C87B49" w:rsidRDefault="00C046B9" w:rsidP="00C046B9">
                            <w:pPr>
                              <w:autoSpaceDE w:val="0"/>
                              <w:autoSpaceDN w:val="0"/>
                              <w:adjustRightInd w:val="0"/>
                              <w:spacing w:after="0" w:afterAutospacing="0"/>
                              <w:rPr>
                                <w:rFonts w:ascii="Calibri" w:hAnsi="Calibri" w:cs="Calibri"/>
                                <w:sz w:val="20"/>
                                <w:szCs w:val="20"/>
                              </w:rPr>
                            </w:pPr>
                            <w:r w:rsidRPr="00C87B49">
                              <w:rPr>
                                <w:rFonts w:ascii="Calibri" w:hAnsi="Calibri" w:cs="Calibri"/>
                                <w:b/>
                                <w:bCs/>
                                <w:sz w:val="20"/>
                                <w:szCs w:val="20"/>
                              </w:rPr>
                              <w:t xml:space="preserve">Notes: </w:t>
                            </w:r>
                          </w:p>
                          <w:p w14:paraId="462C96A4" w14:textId="622A8D82"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sz w:val="20"/>
                                <w:szCs w:val="20"/>
                              </w:rPr>
                            </w:pPr>
                            <w:r w:rsidRPr="00C87B49">
                              <w:rPr>
                                <w:sz w:val="20"/>
                                <w:szCs w:val="20"/>
                              </w:rPr>
                              <w:t xml:space="preserve">Implementation of an Asset Management Plan means that the Applicant has taken specific actions to put into practice the elements that comprise the </w:t>
                            </w:r>
                            <w:r w:rsidR="00B01C10" w:rsidRPr="00C87B49">
                              <w:rPr>
                                <w:sz w:val="20"/>
                                <w:szCs w:val="20"/>
                              </w:rPr>
                              <w:t>Plan</w:t>
                            </w:r>
                            <w:r w:rsidR="00B01C10">
                              <w:rPr>
                                <w:sz w:val="20"/>
                                <w:szCs w:val="20"/>
                              </w:rPr>
                              <w:t xml:space="preserve"> and</w:t>
                            </w:r>
                            <w:r w:rsidRPr="00C87B49">
                              <w:rPr>
                                <w:sz w:val="20"/>
                                <w:szCs w:val="20"/>
                              </w:rPr>
                              <w:t xml:space="preserve"> can demonstrate in the application of each activity and its outcome.</w:t>
                            </w:r>
                            <w:r w:rsidRPr="00C87B49">
                              <w:rPr>
                                <w:sz w:val="20"/>
                                <w:szCs w:val="20"/>
                              </w:rPr>
                              <w:br/>
                            </w:r>
                          </w:p>
                          <w:p w14:paraId="379BFE3A" w14:textId="2B470F06"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The application must include documentation of the A</w:t>
                            </w:r>
                            <w:r w:rsidR="00B01C10">
                              <w:rPr>
                                <w:rFonts w:ascii="Calibri" w:hAnsi="Calibri" w:cs="Calibri"/>
                                <w:sz w:val="20"/>
                                <w:szCs w:val="20"/>
                              </w:rPr>
                              <w:t>MP</w:t>
                            </w:r>
                            <w:r w:rsidRPr="00C87B49">
                              <w:rPr>
                                <w:rFonts w:ascii="Calibri" w:hAnsi="Calibri" w:cs="Calibri"/>
                                <w:sz w:val="20"/>
                                <w:szCs w:val="20"/>
                              </w:rPr>
                              <w:t xml:space="preserve"> even if the same application previously received points for an A</w:t>
                            </w:r>
                            <w:r w:rsidR="00B01C10">
                              <w:rPr>
                                <w:rFonts w:ascii="Calibri" w:hAnsi="Calibri" w:cs="Calibri"/>
                                <w:sz w:val="20"/>
                                <w:szCs w:val="20"/>
                              </w:rPr>
                              <w:t>MP</w:t>
                            </w:r>
                            <w:r w:rsidRPr="00C87B49">
                              <w:rPr>
                                <w:rFonts w:ascii="Calibri" w:hAnsi="Calibri" w:cs="Calibri"/>
                                <w:sz w:val="20"/>
                                <w:szCs w:val="20"/>
                              </w:rPr>
                              <w:t xml:space="preserve">. </w:t>
                            </w:r>
                            <w:r w:rsidRPr="00C87B49">
                              <w:rPr>
                                <w:rFonts w:ascii="Calibri" w:hAnsi="Calibri" w:cs="Calibri"/>
                                <w:sz w:val="20"/>
                                <w:szCs w:val="20"/>
                              </w:rPr>
                              <w:br/>
                            </w:r>
                          </w:p>
                          <w:p w14:paraId="7674B914" w14:textId="255C23E3" w:rsidR="00C046B9" w:rsidRDefault="00C046B9" w:rsidP="00B41C3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0F2587">
                              <w:rPr>
                                <w:rFonts w:ascii="Calibri" w:hAnsi="Calibri"/>
                                <w:sz w:val="20"/>
                                <w:szCs w:val="20"/>
                              </w:rPr>
                              <w:t>The</w:t>
                            </w:r>
                            <w:r w:rsidR="00B01C10" w:rsidRPr="000F2587">
                              <w:rPr>
                                <w:rFonts w:ascii="Calibri" w:hAnsi="Calibri"/>
                                <w:sz w:val="20"/>
                                <w:szCs w:val="20"/>
                              </w:rPr>
                              <w:t xml:space="preserve"> AMP</w:t>
                            </w:r>
                            <w:r w:rsidRPr="000F2587">
                              <w:rPr>
                                <w:rFonts w:ascii="Calibri" w:hAnsi="Calibri"/>
                                <w:sz w:val="20"/>
                                <w:szCs w:val="20"/>
                              </w:rPr>
                              <w:t xml:space="preserve"> must cover the utility for which the application is requesting grant.</w:t>
                            </w:r>
                            <w:r w:rsidR="000F2587" w:rsidRPr="000F2587">
                              <w:rPr>
                                <w:rFonts w:ascii="Calibri" w:hAnsi="Calibri" w:cs="Calibri"/>
                                <w:sz w:val="20"/>
                                <w:szCs w:val="20"/>
                              </w:rPr>
                              <w:t xml:space="preserve"> </w:t>
                            </w:r>
                          </w:p>
                          <w:p w14:paraId="5AD984F8" w14:textId="77777777" w:rsidR="000F2587" w:rsidRDefault="000F2587" w:rsidP="000F2587">
                            <w:pPr>
                              <w:pStyle w:val="ListParagraph"/>
                              <w:tabs>
                                <w:tab w:val="left" w:pos="270"/>
                              </w:tabs>
                              <w:autoSpaceDE w:val="0"/>
                              <w:autoSpaceDN w:val="0"/>
                              <w:adjustRightInd w:val="0"/>
                              <w:spacing w:after="0" w:afterAutospacing="0"/>
                              <w:rPr>
                                <w:rFonts w:ascii="Calibri" w:hAnsi="Calibri" w:cs="Calibri"/>
                                <w:sz w:val="20"/>
                                <w:szCs w:val="20"/>
                              </w:rPr>
                            </w:pPr>
                          </w:p>
                          <w:p w14:paraId="496BDC3A" w14:textId="507EA3BB" w:rsidR="000F2587" w:rsidRPr="000F2587" w:rsidRDefault="000F2587" w:rsidP="00B41C3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Pr>
                                <w:rFonts w:ascii="Calibri" w:hAnsi="Calibri" w:cs="Calibri"/>
                                <w:sz w:val="20"/>
                                <w:szCs w:val="20"/>
                              </w:rPr>
                              <w:t xml:space="preserve">THE AMP </w:t>
                            </w:r>
                            <w:r w:rsidRPr="000F2587">
                              <w:rPr>
                                <w:rFonts w:ascii="Calibri" w:hAnsi="Calibri" w:cs="Calibri"/>
                                <w:sz w:val="20"/>
                                <w:szCs w:val="20"/>
                                <w:u w:val="single"/>
                              </w:rPr>
                              <w:t xml:space="preserve">must include all </w:t>
                            </w:r>
                            <w:r>
                              <w:rPr>
                                <w:rFonts w:ascii="Calibri" w:hAnsi="Calibri" w:cs="Calibri"/>
                                <w:sz w:val="20"/>
                                <w:szCs w:val="20"/>
                              </w:rPr>
                              <w:t xml:space="preserve">water or wastewater infrastructure assets owned by the Applicant, not just the assets involved in the proposed project. </w:t>
                            </w:r>
                          </w:p>
                          <w:p w14:paraId="76ED3570" w14:textId="77777777" w:rsidR="00C046B9" w:rsidRPr="00C87B49" w:rsidRDefault="00C046B9" w:rsidP="00C046B9">
                            <w:pPr>
                              <w:pStyle w:val="ListParagraph"/>
                              <w:tabs>
                                <w:tab w:val="left" w:pos="270"/>
                              </w:tabs>
                              <w:autoSpaceDE w:val="0"/>
                              <w:autoSpaceDN w:val="0"/>
                              <w:adjustRightInd w:val="0"/>
                              <w:spacing w:after="0" w:afterAutospacing="0"/>
                              <w:ind w:hanging="360"/>
                              <w:rPr>
                                <w:rFonts w:ascii="Calibri" w:hAnsi="Calibri" w:cs="Calibri"/>
                                <w:sz w:val="20"/>
                                <w:szCs w:val="20"/>
                              </w:rPr>
                            </w:pPr>
                          </w:p>
                          <w:p w14:paraId="05280F97" w14:textId="55D80E62"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B01C10">
                              <w:rPr>
                                <w:rFonts w:ascii="Calibri" w:hAnsi="Calibri" w:cs="Calibri"/>
                                <w:sz w:val="20"/>
                                <w:szCs w:val="20"/>
                              </w:rPr>
                              <w:t xml:space="preserve">For a System Merger project receiving point under Line Item 2.F., </w:t>
                            </w:r>
                            <w:r w:rsidRPr="002938AB">
                              <w:rPr>
                                <w:rFonts w:ascii="Calibri" w:hAnsi="Calibri" w:cs="Calibri"/>
                                <w:sz w:val="20"/>
                                <w:szCs w:val="20"/>
                                <w:u w:val="single"/>
                              </w:rPr>
                              <w:t>the receiving system must have the qualifying A</w:t>
                            </w:r>
                            <w:r w:rsidR="00B01C10">
                              <w:rPr>
                                <w:rFonts w:ascii="Calibri" w:hAnsi="Calibri" w:cs="Calibri"/>
                                <w:sz w:val="20"/>
                                <w:szCs w:val="20"/>
                                <w:u w:val="single"/>
                              </w:rPr>
                              <w:t>MP</w:t>
                            </w:r>
                            <w:r w:rsidRPr="002938AB">
                              <w:rPr>
                                <w:rFonts w:ascii="Calibri" w:hAnsi="Calibri" w:cs="Calibri"/>
                                <w:sz w:val="20"/>
                                <w:szCs w:val="20"/>
                                <w:u w:val="single"/>
                              </w:rPr>
                              <w:t xml:space="preserve"> to earn points</w:t>
                            </w:r>
                            <w:r w:rsidRPr="00C87B49">
                              <w:rPr>
                                <w:rFonts w:ascii="Calibri" w:hAnsi="Calibri" w:cs="Calibri"/>
                                <w:sz w:val="20"/>
                                <w:szCs w:val="20"/>
                              </w:rPr>
                              <w:t xml:space="preserve">. </w:t>
                            </w:r>
                          </w:p>
                          <w:p w14:paraId="6CEAB7BE" w14:textId="77777777" w:rsidR="00C046B9" w:rsidRPr="00C87B49" w:rsidRDefault="00C046B9" w:rsidP="00C046B9">
                            <w:pPr>
                              <w:pStyle w:val="ListParagraph"/>
                              <w:ind w:hanging="360"/>
                              <w:rPr>
                                <w:rFonts w:ascii="Calibri" w:hAnsi="Calibri" w:cs="Calibri"/>
                                <w:sz w:val="20"/>
                                <w:szCs w:val="20"/>
                              </w:rPr>
                            </w:pPr>
                          </w:p>
                          <w:p w14:paraId="0397F474" w14:textId="77777777"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 xml:space="preserve"> </w:t>
                            </w:r>
                            <w:r w:rsidRPr="00C87B49">
                              <w:rPr>
                                <w:rFonts w:ascii="Calibri" w:hAnsi="Calibri" w:cs="Calibri"/>
                                <w:b/>
                                <w:sz w:val="20"/>
                                <w:szCs w:val="20"/>
                              </w:rPr>
                              <w:t>Be aware a completed and approved NCDEQ AIA does not guarantee AMP points.</w:t>
                            </w:r>
                            <w:r w:rsidRPr="00C87B49">
                              <w:rPr>
                                <w:rFonts w:ascii="Calibri" w:hAnsi="Calibri" w:cs="Calibri"/>
                                <w:sz w:val="20"/>
                                <w:szCs w:val="20"/>
                              </w:rPr>
                              <w:t xml:space="preserve">  </w:t>
                            </w:r>
                          </w:p>
                          <w:p w14:paraId="7789C680" w14:textId="77777777" w:rsidR="00C046B9" w:rsidRPr="00C87B49" w:rsidRDefault="00C046B9" w:rsidP="00C046B9">
                            <w:pPr>
                              <w:pStyle w:val="ListParagraph"/>
                              <w:rPr>
                                <w:rFonts w:ascii="Calibri" w:hAnsi="Calibri" w:cs="Calibri"/>
                                <w:sz w:val="20"/>
                                <w:szCs w:val="20"/>
                              </w:rPr>
                            </w:pPr>
                          </w:p>
                          <w:p w14:paraId="7B911DD3" w14:textId="77777777"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A37A09">
                              <w:rPr>
                                <w:rFonts w:ascii="Calibri" w:hAnsi="Calibri" w:cs="Calibri"/>
                                <w:sz w:val="20"/>
                                <w:szCs w:val="20"/>
                                <w:u w:val="single"/>
                              </w:rPr>
                              <w:t>The project seeking funding must be included in the asset management plan, and the asset management plan must have been adopted by the local government within two years from the date of the application deadline</w:t>
                            </w:r>
                            <w:r w:rsidRPr="00C87B49">
                              <w:rPr>
                                <w:rFonts w:ascii="Calibri" w:hAnsi="Calibri" w:cs="Calibri"/>
                                <w:sz w:val="20"/>
                                <w:szCs w:val="20"/>
                              </w:rPr>
                              <w:t xml:space="preserve">.  </w:t>
                            </w:r>
                            <w:r w:rsidRPr="00C87B49">
                              <w:rPr>
                                <w:rFonts w:ascii="Calibri" w:hAnsi="Calibri" w:cs="Calibri"/>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A20F4" id="_x0000_s1070" type="#_x0000_t202" style="position:absolute;left:0;text-align:left;margin-left:1.5pt;margin-top:62.6pt;width:463.65pt;height:27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" fillcolor="#f2f2f2 [3052]">
                <v:textbox>
                  <w:txbxContent>
                    <w:p w14:paraId="05847942" w14:textId="77777777" w:rsidR="00C046B9" w:rsidRPr="00C87B49" w:rsidRDefault="00C046B9" w:rsidP="00C046B9">
                      <w:pPr>
                        <w:autoSpaceDE w:val="0"/>
                        <w:autoSpaceDN w:val="0"/>
                        <w:adjustRightInd w:val="0"/>
                        <w:spacing w:after="0" w:afterAutospacing="0"/>
                        <w:rPr>
                          <w:rFonts w:ascii="Calibri" w:hAnsi="Calibri" w:cs="Calibri"/>
                          <w:sz w:val="20"/>
                          <w:szCs w:val="20"/>
                        </w:rPr>
                      </w:pPr>
                      <w:r w:rsidRPr="00C87B49">
                        <w:rPr>
                          <w:rFonts w:ascii="Calibri" w:hAnsi="Calibri" w:cs="Calibri"/>
                          <w:b/>
                          <w:bCs/>
                          <w:sz w:val="20"/>
                          <w:szCs w:val="20"/>
                        </w:rPr>
                        <w:t xml:space="preserve">Notes: </w:t>
                      </w:r>
                    </w:p>
                    <w:p w14:paraId="462C96A4" w14:textId="622A8D82"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sz w:val="20"/>
                          <w:szCs w:val="20"/>
                        </w:rPr>
                      </w:pPr>
                      <w:r w:rsidRPr="00C87B49">
                        <w:rPr>
                          <w:sz w:val="20"/>
                          <w:szCs w:val="20"/>
                        </w:rPr>
                        <w:t xml:space="preserve">Implementation of an Asset Management Plan means that the Applicant has taken specific actions to put into practice the elements that comprise the </w:t>
                      </w:r>
                      <w:r w:rsidR="00B01C10" w:rsidRPr="00C87B49">
                        <w:rPr>
                          <w:sz w:val="20"/>
                          <w:szCs w:val="20"/>
                        </w:rPr>
                        <w:t>Plan</w:t>
                      </w:r>
                      <w:r w:rsidR="00B01C10">
                        <w:rPr>
                          <w:sz w:val="20"/>
                          <w:szCs w:val="20"/>
                        </w:rPr>
                        <w:t xml:space="preserve"> and</w:t>
                      </w:r>
                      <w:r w:rsidRPr="00C87B49">
                        <w:rPr>
                          <w:sz w:val="20"/>
                          <w:szCs w:val="20"/>
                        </w:rPr>
                        <w:t xml:space="preserve"> can demonstrate in the application of each activity and its outcome.</w:t>
                      </w:r>
                      <w:r w:rsidRPr="00C87B49">
                        <w:rPr>
                          <w:sz w:val="20"/>
                          <w:szCs w:val="20"/>
                        </w:rPr>
                        <w:br/>
                      </w:r>
                    </w:p>
                    <w:p w14:paraId="379BFE3A" w14:textId="2B470F06"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The application must include documentation of the A</w:t>
                      </w:r>
                      <w:r w:rsidR="00B01C10">
                        <w:rPr>
                          <w:rFonts w:ascii="Calibri" w:hAnsi="Calibri" w:cs="Calibri"/>
                          <w:sz w:val="20"/>
                          <w:szCs w:val="20"/>
                        </w:rPr>
                        <w:t>MP</w:t>
                      </w:r>
                      <w:r w:rsidRPr="00C87B49">
                        <w:rPr>
                          <w:rFonts w:ascii="Calibri" w:hAnsi="Calibri" w:cs="Calibri"/>
                          <w:sz w:val="20"/>
                          <w:szCs w:val="20"/>
                        </w:rPr>
                        <w:t xml:space="preserve"> even if the same application previously received points for an A</w:t>
                      </w:r>
                      <w:r w:rsidR="00B01C10">
                        <w:rPr>
                          <w:rFonts w:ascii="Calibri" w:hAnsi="Calibri" w:cs="Calibri"/>
                          <w:sz w:val="20"/>
                          <w:szCs w:val="20"/>
                        </w:rPr>
                        <w:t>MP</w:t>
                      </w:r>
                      <w:r w:rsidRPr="00C87B49">
                        <w:rPr>
                          <w:rFonts w:ascii="Calibri" w:hAnsi="Calibri" w:cs="Calibri"/>
                          <w:sz w:val="20"/>
                          <w:szCs w:val="20"/>
                        </w:rPr>
                        <w:t xml:space="preserve">. </w:t>
                      </w:r>
                      <w:r w:rsidRPr="00C87B49">
                        <w:rPr>
                          <w:rFonts w:ascii="Calibri" w:hAnsi="Calibri" w:cs="Calibri"/>
                          <w:sz w:val="20"/>
                          <w:szCs w:val="20"/>
                        </w:rPr>
                        <w:br/>
                      </w:r>
                    </w:p>
                    <w:p w14:paraId="7674B914" w14:textId="255C23E3" w:rsidR="00C046B9" w:rsidRDefault="00C046B9" w:rsidP="00B41C3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0F2587">
                        <w:rPr>
                          <w:rFonts w:ascii="Calibri" w:hAnsi="Calibri"/>
                          <w:sz w:val="20"/>
                          <w:szCs w:val="20"/>
                        </w:rPr>
                        <w:t>The</w:t>
                      </w:r>
                      <w:r w:rsidR="00B01C10" w:rsidRPr="000F2587">
                        <w:rPr>
                          <w:rFonts w:ascii="Calibri" w:hAnsi="Calibri"/>
                          <w:sz w:val="20"/>
                          <w:szCs w:val="20"/>
                        </w:rPr>
                        <w:t xml:space="preserve"> AMP</w:t>
                      </w:r>
                      <w:r w:rsidRPr="000F2587">
                        <w:rPr>
                          <w:rFonts w:ascii="Calibri" w:hAnsi="Calibri"/>
                          <w:sz w:val="20"/>
                          <w:szCs w:val="20"/>
                        </w:rPr>
                        <w:t xml:space="preserve"> must cover the utility for which the application is requesting grant.</w:t>
                      </w:r>
                      <w:r w:rsidR="000F2587" w:rsidRPr="000F2587">
                        <w:rPr>
                          <w:rFonts w:ascii="Calibri" w:hAnsi="Calibri" w:cs="Calibri"/>
                          <w:sz w:val="20"/>
                          <w:szCs w:val="20"/>
                        </w:rPr>
                        <w:t xml:space="preserve"> </w:t>
                      </w:r>
                    </w:p>
                    <w:p w14:paraId="5AD984F8" w14:textId="77777777" w:rsidR="000F2587" w:rsidRDefault="000F2587" w:rsidP="000F2587">
                      <w:pPr>
                        <w:pStyle w:val="ListParagraph"/>
                        <w:tabs>
                          <w:tab w:val="left" w:pos="270"/>
                        </w:tabs>
                        <w:autoSpaceDE w:val="0"/>
                        <w:autoSpaceDN w:val="0"/>
                        <w:adjustRightInd w:val="0"/>
                        <w:spacing w:after="0" w:afterAutospacing="0"/>
                        <w:rPr>
                          <w:rFonts w:ascii="Calibri" w:hAnsi="Calibri" w:cs="Calibri"/>
                          <w:sz w:val="20"/>
                          <w:szCs w:val="20"/>
                        </w:rPr>
                      </w:pPr>
                    </w:p>
                    <w:p w14:paraId="496BDC3A" w14:textId="507EA3BB" w:rsidR="000F2587" w:rsidRPr="000F2587" w:rsidRDefault="000F2587" w:rsidP="00B41C3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Pr>
                          <w:rFonts w:ascii="Calibri" w:hAnsi="Calibri" w:cs="Calibri"/>
                          <w:sz w:val="20"/>
                          <w:szCs w:val="20"/>
                        </w:rPr>
                        <w:t xml:space="preserve">THE AMP </w:t>
                      </w:r>
                      <w:r w:rsidRPr="000F2587">
                        <w:rPr>
                          <w:rFonts w:ascii="Calibri" w:hAnsi="Calibri" w:cs="Calibri"/>
                          <w:sz w:val="20"/>
                          <w:szCs w:val="20"/>
                          <w:u w:val="single"/>
                        </w:rPr>
                        <w:t xml:space="preserve">must include all </w:t>
                      </w:r>
                      <w:r>
                        <w:rPr>
                          <w:rFonts w:ascii="Calibri" w:hAnsi="Calibri" w:cs="Calibri"/>
                          <w:sz w:val="20"/>
                          <w:szCs w:val="20"/>
                        </w:rPr>
                        <w:t xml:space="preserve">water or wastewater infrastructure assets owned by the Applicant, not just the assets involved in the proposed project. </w:t>
                      </w:r>
                    </w:p>
                    <w:p w14:paraId="76ED3570" w14:textId="77777777" w:rsidR="00C046B9" w:rsidRPr="00C87B49" w:rsidRDefault="00C046B9" w:rsidP="00C046B9">
                      <w:pPr>
                        <w:pStyle w:val="ListParagraph"/>
                        <w:tabs>
                          <w:tab w:val="left" w:pos="270"/>
                        </w:tabs>
                        <w:autoSpaceDE w:val="0"/>
                        <w:autoSpaceDN w:val="0"/>
                        <w:adjustRightInd w:val="0"/>
                        <w:spacing w:after="0" w:afterAutospacing="0"/>
                        <w:ind w:hanging="360"/>
                        <w:rPr>
                          <w:rFonts w:ascii="Calibri" w:hAnsi="Calibri" w:cs="Calibri"/>
                          <w:sz w:val="20"/>
                          <w:szCs w:val="20"/>
                        </w:rPr>
                      </w:pPr>
                    </w:p>
                    <w:p w14:paraId="05280F97" w14:textId="55D80E62"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B01C10">
                        <w:rPr>
                          <w:rFonts w:ascii="Calibri" w:hAnsi="Calibri" w:cs="Calibri"/>
                          <w:sz w:val="20"/>
                          <w:szCs w:val="20"/>
                        </w:rPr>
                        <w:t xml:space="preserve">For a System Merger project receiving point under Line Item 2.F., </w:t>
                      </w:r>
                      <w:r w:rsidRPr="002938AB">
                        <w:rPr>
                          <w:rFonts w:ascii="Calibri" w:hAnsi="Calibri" w:cs="Calibri"/>
                          <w:sz w:val="20"/>
                          <w:szCs w:val="20"/>
                          <w:u w:val="single"/>
                        </w:rPr>
                        <w:t>the receiving system must have the qualifying A</w:t>
                      </w:r>
                      <w:r w:rsidR="00B01C10">
                        <w:rPr>
                          <w:rFonts w:ascii="Calibri" w:hAnsi="Calibri" w:cs="Calibri"/>
                          <w:sz w:val="20"/>
                          <w:szCs w:val="20"/>
                          <w:u w:val="single"/>
                        </w:rPr>
                        <w:t>MP</w:t>
                      </w:r>
                      <w:r w:rsidRPr="002938AB">
                        <w:rPr>
                          <w:rFonts w:ascii="Calibri" w:hAnsi="Calibri" w:cs="Calibri"/>
                          <w:sz w:val="20"/>
                          <w:szCs w:val="20"/>
                          <w:u w:val="single"/>
                        </w:rPr>
                        <w:t xml:space="preserve"> to earn points</w:t>
                      </w:r>
                      <w:r w:rsidRPr="00C87B49">
                        <w:rPr>
                          <w:rFonts w:ascii="Calibri" w:hAnsi="Calibri" w:cs="Calibri"/>
                          <w:sz w:val="20"/>
                          <w:szCs w:val="20"/>
                        </w:rPr>
                        <w:t xml:space="preserve">. </w:t>
                      </w:r>
                    </w:p>
                    <w:p w14:paraId="6CEAB7BE" w14:textId="77777777" w:rsidR="00C046B9" w:rsidRPr="00C87B49" w:rsidRDefault="00C046B9" w:rsidP="00C046B9">
                      <w:pPr>
                        <w:pStyle w:val="ListParagraph"/>
                        <w:ind w:hanging="360"/>
                        <w:rPr>
                          <w:rFonts w:ascii="Calibri" w:hAnsi="Calibri" w:cs="Calibri"/>
                          <w:sz w:val="20"/>
                          <w:szCs w:val="20"/>
                        </w:rPr>
                      </w:pPr>
                    </w:p>
                    <w:p w14:paraId="0397F474" w14:textId="77777777"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 xml:space="preserve"> </w:t>
                      </w:r>
                      <w:r w:rsidRPr="00C87B49">
                        <w:rPr>
                          <w:rFonts w:ascii="Calibri" w:hAnsi="Calibri" w:cs="Calibri"/>
                          <w:b/>
                          <w:sz w:val="20"/>
                          <w:szCs w:val="20"/>
                        </w:rPr>
                        <w:t>Be aware a completed and approved NCDEQ AIA does not guarantee AMP points.</w:t>
                      </w:r>
                      <w:r w:rsidRPr="00C87B49">
                        <w:rPr>
                          <w:rFonts w:ascii="Calibri" w:hAnsi="Calibri" w:cs="Calibri"/>
                          <w:sz w:val="20"/>
                          <w:szCs w:val="20"/>
                        </w:rPr>
                        <w:t xml:space="preserve">  </w:t>
                      </w:r>
                    </w:p>
                    <w:p w14:paraId="7789C680" w14:textId="77777777" w:rsidR="00C046B9" w:rsidRPr="00C87B49" w:rsidRDefault="00C046B9" w:rsidP="00C046B9">
                      <w:pPr>
                        <w:pStyle w:val="ListParagraph"/>
                        <w:rPr>
                          <w:rFonts w:ascii="Calibri" w:hAnsi="Calibri" w:cs="Calibri"/>
                          <w:sz w:val="20"/>
                          <w:szCs w:val="20"/>
                        </w:rPr>
                      </w:pPr>
                    </w:p>
                    <w:p w14:paraId="7B911DD3" w14:textId="77777777" w:rsidR="00C046B9" w:rsidRPr="00C87B49" w:rsidRDefault="00C046B9" w:rsidP="00AF0772">
                      <w:pPr>
                        <w:pStyle w:val="ListParagraph"/>
                        <w:numPr>
                          <w:ilvl w:val="0"/>
                          <w:numId w:val="38"/>
                        </w:numPr>
                        <w:tabs>
                          <w:tab w:val="left" w:pos="270"/>
                        </w:tabs>
                        <w:autoSpaceDE w:val="0"/>
                        <w:autoSpaceDN w:val="0"/>
                        <w:adjustRightInd w:val="0"/>
                        <w:spacing w:after="0" w:afterAutospacing="0"/>
                        <w:rPr>
                          <w:rFonts w:ascii="Calibri" w:hAnsi="Calibri" w:cs="Calibri"/>
                          <w:sz w:val="20"/>
                          <w:szCs w:val="20"/>
                        </w:rPr>
                      </w:pPr>
                      <w:r w:rsidRPr="00A37A09">
                        <w:rPr>
                          <w:rFonts w:ascii="Calibri" w:hAnsi="Calibri" w:cs="Calibri"/>
                          <w:sz w:val="20"/>
                          <w:szCs w:val="20"/>
                          <w:u w:val="single"/>
                        </w:rPr>
                        <w:t>The project seeking funding must be included in the asset management plan, and the asset management plan must have been adopted by the local government within two years from the date of the application deadline</w:t>
                      </w:r>
                      <w:r w:rsidRPr="00C87B49">
                        <w:rPr>
                          <w:rFonts w:ascii="Calibri" w:hAnsi="Calibri" w:cs="Calibri"/>
                          <w:sz w:val="20"/>
                          <w:szCs w:val="20"/>
                        </w:rPr>
                        <w:t xml:space="preserve">.  </w:t>
                      </w:r>
                      <w:r w:rsidRPr="00C87B49">
                        <w:rPr>
                          <w:rFonts w:ascii="Calibri" w:hAnsi="Calibri" w:cs="Calibri"/>
                          <w:sz w:val="20"/>
                          <w:szCs w:val="20"/>
                        </w:rPr>
                        <w:br/>
                      </w:r>
                    </w:p>
                  </w:txbxContent>
                </v:textbox>
                <w10:wrap type="topAndBottom" anchorx="margin"/>
              </v:shape>
            </w:pict>
          </mc:Fallback>
        </mc:AlternateContent>
      </w:r>
      <w:r w:rsidRPr="009D601D">
        <w:rPr>
          <w:b/>
          <w:u w:val="single"/>
        </w:rPr>
        <w:t>Operation and Maintenance Plan:</w:t>
      </w:r>
      <w:r w:rsidRPr="009D601D">
        <w:t xml:space="preserve"> </w:t>
      </w:r>
      <w:r w:rsidR="00546DBA" w:rsidRPr="009D601D">
        <w:br/>
      </w:r>
      <w:r w:rsidRPr="009D601D">
        <w:t xml:space="preserve">The operation and maintenance (O&amp;M) plan should be based on manufacturers’ recommendations and/or typical industry best management practices.  The narrative to support Line Item 3.A.1 must describe the Applicant’s O&amp;M plan. </w:t>
      </w:r>
    </w:p>
    <w:p w14:paraId="38C47216" w14:textId="77777777" w:rsidR="00C046B9" w:rsidRPr="009D601D" w:rsidRDefault="00C046B9" w:rsidP="00C046B9">
      <w:pPr>
        <w:spacing w:after="0" w:afterAutospacing="0"/>
      </w:pPr>
    </w:p>
    <w:p w14:paraId="63599320" w14:textId="39BE162C" w:rsidR="00C046B9" w:rsidRPr="00005684" w:rsidRDefault="00C046B9" w:rsidP="00C046B9">
      <w:pPr>
        <w:spacing w:after="0" w:afterAutospacing="0"/>
        <w:rPr>
          <w:b/>
          <w:sz w:val="24"/>
          <w:szCs w:val="24"/>
          <w:u w:val="single"/>
        </w:rPr>
      </w:pPr>
      <w:r w:rsidRPr="00005684">
        <w:rPr>
          <w:b/>
          <w:sz w:val="24"/>
          <w:szCs w:val="24"/>
          <w:u w:val="single"/>
        </w:rPr>
        <w:t xml:space="preserve">Line Item 3.A.2 – Applicant has a Current Capital Improvement Plan (CIP) that Spans at Least 10 years and Proposed Project is Included in the </w:t>
      </w:r>
      <w:r w:rsidR="002938AB" w:rsidRPr="00005684">
        <w:rPr>
          <w:b/>
          <w:sz w:val="24"/>
          <w:szCs w:val="24"/>
          <w:u w:val="single"/>
        </w:rPr>
        <w:t>Plan (</w:t>
      </w:r>
      <w:r w:rsidRPr="00005684">
        <w:rPr>
          <w:b/>
          <w:sz w:val="24"/>
          <w:szCs w:val="24"/>
          <w:u w:val="single"/>
        </w:rPr>
        <w:t>3 points)</w:t>
      </w:r>
    </w:p>
    <w:p w14:paraId="6D8BCC9B" w14:textId="77777777" w:rsidR="000F2587" w:rsidRDefault="000F2587" w:rsidP="00C046B9">
      <w:pPr>
        <w:spacing w:after="0" w:afterAutospacing="0"/>
      </w:pPr>
    </w:p>
    <w:p w14:paraId="635BEF4D" w14:textId="1C4A6830" w:rsidR="00C046B9" w:rsidRPr="00A37A09" w:rsidRDefault="00B01C10" w:rsidP="00C046B9">
      <w:pPr>
        <w:spacing w:after="0" w:afterAutospacing="0"/>
        <w:rPr>
          <w:rFonts w:ascii="Calibri" w:hAnsi="Calibri"/>
          <w:u w:val="single"/>
        </w:rPr>
      </w:pPr>
      <w:r w:rsidRPr="009D601D">
        <w:t xml:space="preserve">An application may earn points if the Applicant has a capital improvement plan (CIP) adopted by the </w:t>
      </w:r>
      <w:r w:rsidRPr="00A37A09">
        <w:t>Applicant</w:t>
      </w:r>
      <w:r w:rsidRPr="00A37A09">
        <w:rPr>
          <w:u w:val="single"/>
        </w:rPr>
        <w:t xml:space="preserve"> within two years of the application date, spanning at least ten years from the date of adoption, including cost estimates for projects scheduled in the first five years, and with the project proposed for funding.</w:t>
      </w:r>
    </w:p>
    <w:p w14:paraId="6A2F46F1" w14:textId="77777777" w:rsidR="002938AB" w:rsidRPr="009D601D" w:rsidRDefault="002938AB" w:rsidP="00C046B9">
      <w:pPr>
        <w:spacing w:after="0" w:afterAutospacing="0"/>
        <w:rPr>
          <w:rFonts w:ascii="Calibri" w:hAnsi="Calibri"/>
        </w:rPr>
      </w:pPr>
    </w:p>
    <w:p w14:paraId="58F83BC1" w14:textId="77777777" w:rsidR="00C046B9" w:rsidRPr="009D601D" w:rsidRDefault="00C046B9" w:rsidP="00C046B9">
      <w:pPr>
        <w:spacing w:after="0" w:afterAutospacing="0"/>
      </w:pPr>
      <w:r w:rsidRPr="009D601D">
        <w:t xml:space="preserve">The narrative must include the following: </w:t>
      </w:r>
    </w:p>
    <w:p w14:paraId="461952B3" w14:textId="73D1DED0" w:rsidR="00C046B9" w:rsidRPr="009D601D" w:rsidRDefault="00C046B9" w:rsidP="00A61AF0">
      <w:pPr>
        <w:pStyle w:val="ListParagraph"/>
        <w:numPr>
          <w:ilvl w:val="0"/>
          <w:numId w:val="20"/>
        </w:numPr>
        <w:spacing w:after="0" w:afterAutospacing="0"/>
        <w:contextualSpacing w:val="0"/>
      </w:pPr>
      <w:r w:rsidRPr="009D601D">
        <w:t xml:space="preserve">A resolution or board meeting minutes which clearly shows a motion to approve and adopt the CIP </w:t>
      </w:r>
      <w:r w:rsidRPr="009D601D">
        <w:rPr>
          <w:u w:val="single"/>
        </w:rPr>
        <w:t>within two years of the application date</w:t>
      </w:r>
      <w:r w:rsidR="00B01C10" w:rsidRPr="009D601D">
        <w:t>.</w:t>
      </w:r>
      <w:r w:rsidRPr="009D601D">
        <w:t xml:space="preserve"> </w:t>
      </w:r>
    </w:p>
    <w:p w14:paraId="548672F8" w14:textId="38478ADF" w:rsidR="00C046B9" w:rsidRPr="009D601D" w:rsidRDefault="00C046B9" w:rsidP="000F2587">
      <w:pPr>
        <w:pStyle w:val="ListParagraph"/>
        <w:numPr>
          <w:ilvl w:val="1"/>
          <w:numId w:val="20"/>
        </w:numPr>
        <w:tabs>
          <w:tab w:val="left" w:pos="1080"/>
        </w:tabs>
        <w:spacing w:after="0" w:afterAutospacing="0"/>
        <w:ind w:left="1080"/>
        <w:contextualSpacing w:val="0"/>
      </w:pPr>
      <w:r w:rsidRPr="009D601D">
        <w:t xml:space="preserve">A </w:t>
      </w:r>
      <w:r w:rsidRPr="009D601D">
        <w:rPr>
          <w:u w:val="single"/>
        </w:rPr>
        <w:t xml:space="preserve">certified </w:t>
      </w:r>
      <w:r w:rsidRPr="009D601D">
        <w:t xml:space="preserve">true and correct copy of draft meeting minutes is acceptable for meetings held within 45 days of the application </w:t>
      </w:r>
      <w:proofErr w:type="gramStart"/>
      <w:r w:rsidRPr="009D601D">
        <w:t>deadline</w:t>
      </w:r>
      <w:r w:rsidR="000F2587">
        <w:t>;</w:t>
      </w:r>
      <w:proofErr w:type="gramEnd"/>
      <w:r w:rsidRPr="009D601D">
        <w:t xml:space="preserve"> </w:t>
      </w:r>
      <w:r w:rsidR="000F2587">
        <w:br/>
      </w:r>
    </w:p>
    <w:p w14:paraId="44F57B0C" w14:textId="2BA752FF" w:rsidR="00C046B9" w:rsidRPr="009D601D" w:rsidRDefault="00B01C10" w:rsidP="000F2587">
      <w:pPr>
        <w:pStyle w:val="ListParagraph"/>
        <w:numPr>
          <w:ilvl w:val="1"/>
          <w:numId w:val="20"/>
        </w:numPr>
        <w:tabs>
          <w:tab w:val="left" w:pos="1080"/>
        </w:tabs>
        <w:spacing w:after="0" w:afterAutospacing="0"/>
        <w:ind w:left="1080"/>
        <w:contextualSpacing w:val="0"/>
      </w:pPr>
      <w:r w:rsidRPr="009D601D">
        <w:t>A c</w:t>
      </w:r>
      <w:r w:rsidR="00C046B9" w:rsidRPr="009D601D">
        <w:t xml:space="preserve">ertification or statement that a CIP was adopted is </w:t>
      </w:r>
      <w:r w:rsidR="00C046B9" w:rsidRPr="009D601D">
        <w:rPr>
          <w:u w:val="single"/>
        </w:rPr>
        <w:t xml:space="preserve">not </w:t>
      </w:r>
      <w:r w:rsidR="00C046B9" w:rsidRPr="009D601D">
        <w:t>sufficient documentation</w:t>
      </w:r>
      <w:r w:rsidR="000F2587">
        <w:t>;</w:t>
      </w:r>
      <w:r w:rsidR="000F2587">
        <w:br/>
      </w:r>
    </w:p>
    <w:p w14:paraId="187E44DE" w14:textId="0E24EE04" w:rsidR="00C046B9" w:rsidRPr="009D601D" w:rsidRDefault="00C046B9" w:rsidP="000F2587">
      <w:pPr>
        <w:pStyle w:val="ListParagraph"/>
        <w:numPr>
          <w:ilvl w:val="1"/>
          <w:numId w:val="20"/>
        </w:numPr>
        <w:tabs>
          <w:tab w:val="left" w:pos="1080"/>
        </w:tabs>
        <w:spacing w:after="0" w:afterAutospacing="0"/>
        <w:ind w:left="1080"/>
        <w:contextualSpacing w:val="0"/>
      </w:pPr>
      <w:r w:rsidRPr="009D601D">
        <w:t>if a CIP has been amended, the resolution or meeting minutes provided must show that the entire CIP, as revised, has been adopted</w:t>
      </w:r>
      <w:r w:rsidR="000F2587">
        <w:t>.</w:t>
      </w:r>
      <w:r w:rsidR="00B01C10" w:rsidRPr="009D601D">
        <w:br/>
      </w:r>
    </w:p>
    <w:p w14:paraId="3F24B365" w14:textId="09FAFA26" w:rsidR="00C046B9" w:rsidRPr="009D601D" w:rsidRDefault="00C046B9" w:rsidP="00A61AF0">
      <w:pPr>
        <w:pStyle w:val="ListParagraph"/>
        <w:numPr>
          <w:ilvl w:val="0"/>
          <w:numId w:val="20"/>
        </w:numPr>
        <w:spacing w:after="0" w:afterAutospacing="0"/>
        <w:contextualSpacing w:val="0"/>
        <w:rPr>
          <w:u w:val="single"/>
        </w:rPr>
      </w:pPr>
      <w:r w:rsidRPr="009D601D">
        <w:t xml:space="preserve">A statement of the years covered by the CIP, which must </w:t>
      </w:r>
      <w:r w:rsidRPr="009D601D">
        <w:rPr>
          <w:u w:val="single"/>
        </w:rPr>
        <w:t>extend at least ten years from the most recent adoption date;</w:t>
      </w:r>
      <w:r w:rsidR="00B01C10" w:rsidRPr="009D601D">
        <w:rPr>
          <w:u w:val="single"/>
        </w:rPr>
        <w:br/>
      </w:r>
    </w:p>
    <w:p w14:paraId="7E02ECC0" w14:textId="7C5B3CF9" w:rsidR="00C046B9" w:rsidRPr="009D601D" w:rsidRDefault="00C046B9" w:rsidP="00A61AF0">
      <w:pPr>
        <w:pStyle w:val="ListParagraph"/>
        <w:numPr>
          <w:ilvl w:val="0"/>
          <w:numId w:val="20"/>
        </w:numPr>
        <w:spacing w:after="0" w:afterAutospacing="0"/>
        <w:contextualSpacing w:val="0"/>
      </w:pPr>
      <w:r w:rsidRPr="009D601D">
        <w:t xml:space="preserve">A description sufficient to show that the project described in the CIP is unambiguously the same project seeking funding; </w:t>
      </w:r>
      <w:r w:rsidR="00B01C10" w:rsidRPr="009D601D">
        <w:br/>
      </w:r>
    </w:p>
    <w:p w14:paraId="51417164" w14:textId="77777777" w:rsidR="00C046B9" w:rsidRPr="009D601D" w:rsidRDefault="00C046B9" w:rsidP="00A61AF0">
      <w:pPr>
        <w:pStyle w:val="ListParagraph"/>
        <w:numPr>
          <w:ilvl w:val="0"/>
          <w:numId w:val="20"/>
        </w:numPr>
        <w:spacing w:after="0" w:afterAutospacing="0"/>
        <w:contextualSpacing w:val="0"/>
      </w:pPr>
      <w:r w:rsidRPr="009D601D">
        <w:t xml:space="preserve">A printout of the CIP priority matrix with a reasonable forecast of anticipated projects for the applicable utility (water or wastewater) meeting the following requirements: </w:t>
      </w:r>
    </w:p>
    <w:p w14:paraId="56A7FC0B" w14:textId="31844AAE" w:rsidR="00C046B9" w:rsidRPr="009D601D" w:rsidRDefault="00C046B9" w:rsidP="000F2587">
      <w:pPr>
        <w:pStyle w:val="ListParagraph"/>
        <w:numPr>
          <w:ilvl w:val="1"/>
          <w:numId w:val="20"/>
        </w:numPr>
        <w:spacing w:after="0" w:afterAutospacing="0"/>
        <w:ind w:left="1080"/>
        <w:contextualSpacing w:val="0"/>
      </w:pPr>
      <w:r w:rsidRPr="009D601D">
        <w:t xml:space="preserve">The project must be highlighted on the priority matrix; </w:t>
      </w:r>
      <w:r w:rsidR="000F2587">
        <w:br/>
      </w:r>
    </w:p>
    <w:p w14:paraId="057D0F5C" w14:textId="7F00ECFD" w:rsidR="00C046B9" w:rsidRPr="009D601D" w:rsidRDefault="00C046B9" w:rsidP="000F2587">
      <w:pPr>
        <w:pStyle w:val="ListParagraph"/>
        <w:numPr>
          <w:ilvl w:val="1"/>
          <w:numId w:val="20"/>
        </w:numPr>
        <w:spacing w:after="0" w:afterAutospacing="0"/>
        <w:ind w:left="1080"/>
        <w:contextualSpacing w:val="0"/>
      </w:pPr>
      <w:r w:rsidRPr="009D601D">
        <w:t xml:space="preserve">For the first five years the priority matrix must list both projects and their costs by year; </w:t>
      </w:r>
      <w:r w:rsidR="000F2587">
        <w:br/>
      </w:r>
    </w:p>
    <w:p w14:paraId="29C2FC56" w14:textId="3B31C28A" w:rsidR="00C046B9" w:rsidRPr="009D601D" w:rsidRDefault="00C046B9" w:rsidP="000F2587">
      <w:pPr>
        <w:pStyle w:val="ListParagraph"/>
        <w:numPr>
          <w:ilvl w:val="1"/>
          <w:numId w:val="20"/>
        </w:numPr>
        <w:spacing w:after="0" w:afterAutospacing="0"/>
        <w:ind w:left="1080"/>
        <w:contextualSpacing w:val="0"/>
      </w:pPr>
      <w:r w:rsidRPr="009D601D">
        <w:t xml:space="preserve">After the first five years, the priority matrix must list both projects and their costs but does not need to specify the year or priority of those projects; and </w:t>
      </w:r>
      <w:r w:rsidR="000F2587">
        <w:br/>
      </w:r>
    </w:p>
    <w:p w14:paraId="385746C2" w14:textId="533F0D00" w:rsidR="00C046B9" w:rsidRPr="009D601D" w:rsidRDefault="00C046B9" w:rsidP="000F2587">
      <w:pPr>
        <w:pStyle w:val="ListParagraph"/>
        <w:numPr>
          <w:ilvl w:val="1"/>
          <w:numId w:val="20"/>
        </w:numPr>
        <w:spacing w:after="0" w:afterAutospacing="0"/>
        <w:ind w:left="1080"/>
        <w:contextualSpacing w:val="0"/>
      </w:pPr>
      <w:r w:rsidRPr="009D601D">
        <w:t>If the Applicant submitted multiple applications, then the CIP priority matrix must show all projects for which applications are submitted or no application will earn these priority points.</w:t>
      </w:r>
      <w:r w:rsidR="00B01C10" w:rsidRPr="009D601D">
        <w:br/>
      </w:r>
    </w:p>
    <w:p w14:paraId="07426050" w14:textId="34E28C3F" w:rsidR="00C046B9" w:rsidRPr="009D601D" w:rsidRDefault="00C046B9" w:rsidP="00A61AF0">
      <w:pPr>
        <w:pStyle w:val="ListParagraph"/>
        <w:numPr>
          <w:ilvl w:val="0"/>
          <w:numId w:val="20"/>
        </w:numPr>
        <w:spacing w:after="0" w:afterAutospacing="0"/>
        <w:contextualSpacing w:val="0"/>
      </w:pPr>
      <w:r w:rsidRPr="009D601D">
        <w:t xml:space="preserve">If the proposed project has moved significantly from the projected date in the CIP, explain why the project has been moved ahead of the other projects listed in the CIP. </w:t>
      </w:r>
      <w:r w:rsidR="00B01C10" w:rsidRPr="009D601D">
        <w:br/>
      </w:r>
    </w:p>
    <w:p w14:paraId="18759CC1" w14:textId="77777777" w:rsidR="00C046B9" w:rsidRPr="000F2587" w:rsidRDefault="00C046B9" w:rsidP="00A61AF0">
      <w:pPr>
        <w:pStyle w:val="ListParagraph"/>
        <w:numPr>
          <w:ilvl w:val="0"/>
          <w:numId w:val="20"/>
        </w:numPr>
        <w:spacing w:after="0" w:afterAutospacing="0"/>
        <w:contextualSpacing w:val="0"/>
        <w:rPr>
          <w:u w:val="single"/>
        </w:rPr>
      </w:pPr>
      <w:r w:rsidRPr="000F2587">
        <w:rPr>
          <w:u w:val="single"/>
        </w:rPr>
        <w:t>Submit an electronic copy of the CIP, with the project seeking funding highlighted in the priority matrix.</w:t>
      </w:r>
    </w:p>
    <w:p w14:paraId="730B5AB9" w14:textId="77777777" w:rsidR="00C046B9" w:rsidRPr="009D601D" w:rsidRDefault="00C046B9" w:rsidP="00C046B9">
      <w:pPr>
        <w:spacing w:after="0" w:afterAutospacing="0"/>
      </w:pPr>
    </w:p>
    <w:p w14:paraId="15A45768" w14:textId="32C18B9B" w:rsidR="00C046B9" w:rsidRPr="00005684" w:rsidRDefault="00C046B9" w:rsidP="00C046B9">
      <w:pPr>
        <w:pStyle w:val="BodyText2"/>
        <w:rPr>
          <w:sz w:val="24"/>
          <w:szCs w:val="24"/>
        </w:rPr>
      </w:pPr>
      <w:r w:rsidRPr="00005684">
        <w:rPr>
          <w:sz w:val="24"/>
          <w:szCs w:val="24"/>
        </w:rPr>
        <w:t>Line Item 3.B - System Operating Ratio is Greater Than or Equal to 1.00 Based on Current Audit or is Less than 1.00 and the Unit Cost is Greater than 2.5% of MH</w:t>
      </w:r>
      <w:r w:rsidR="002938AB" w:rsidRPr="00005684">
        <w:rPr>
          <w:sz w:val="24"/>
          <w:szCs w:val="24"/>
        </w:rPr>
        <w:t xml:space="preserve"> </w:t>
      </w:r>
      <w:proofErr w:type="gramStart"/>
      <w:r w:rsidRPr="00005684">
        <w:rPr>
          <w:sz w:val="24"/>
          <w:szCs w:val="24"/>
        </w:rPr>
        <w:t>I(</w:t>
      </w:r>
      <w:proofErr w:type="gramEnd"/>
      <w:r w:rsidRPr="00005684">
        <w:rPr>
          <w:sz w:val="24"/>
          <w:szCs w:val="24"/>
        </w:rPr>
        <w:t>5 points)</w:t>
      </w:r>
    </w:p>
    <w:p w14:paraId="3C9F6724" w14:textId="77777777" w:rsidR="00F27CAA" w:rsidRDefault="00F27CAA" w:rsidP="00C046B9">
      <w:pPr>
        <w:autoSpaceDE w:val="0"/>
        <w:autoSpaceDN w:val="0"/>
        <w:adjustRightInd w:val="0"/>
        <w:spacing w:after="0" w:afterAutospacing="0"/>
        <w:rPr>
          <w:rFonts w:ascii="Calibri" w:hAnsi="Calibri" w:cs="Calibri"/>
        </w:rPr>
      </w:pPr>
    </w:p>
    <w:p w14:paraId="641FF682" w14:textId="327DC099" w:rsidR="00C046B9" w:rsidRPr="009D601D" w:rsidRDefault="00C046B9" w:rsidP="00C046B9">
      <w:pPr>
        <w:autoSpaceDE w:val="0"/>
        <w:autoSpaceDN w:val="0"/>
        <w:adjustRightInd w:val="0"/>
        <w:spacing w:after="0" w:afterAutospacing="0"/>
        <w:rPr>
          <w:rFonts w:ascii="Calibri" w:hAnsi="Calibri" w:cs="Calibri"/>
        </w:rPr>
      </w:pPr>
      <w:r w:rsidRPr="009D601D">
        <w:rPr>
          <w:rFonts w:ascii="Calibri" w:hAnsi="Calibri" w:cs="Calibri"/>
        </w:rPr>
        <w:t xml:space="preserve">The application earns points if either of the following is true: </w:t>
      </w:r>
    </w:p>
    <w:p w14:paraId="3940B683" w14:textId="77777777" w:rsidR="00C046B9" w:rsidRPr="009D601D" w:rsidRDefault="00C046B9" w:rsidP="00A61AF0">
      <w:pPr>
        <w:pStyle w:val="ListParagraph"/>
        <w:numPr>
          <w:ilvl w:val="0"/>
          <w:numId w:val="24"/>
        </w:numPr>
        <w:autoSpaceDE w:val="0"/>
        <w:autoSpaceDN w:val="0"/>
        <w:adjustRightInd w:val="0"/>
        <w:spacing w:after="0" w:afterAutospacing="0"/>
        <w:rPr>
          <w:rFonts w:ascii="Calibri" w:hAnsi="Calibri" w:cs="Calibri"/>
        </w:rPr>
      </w:pPr>
      <w:r w:rsidRPr="009D601D">
        <w:rPr>
          <w:rFonts w:ascii="Calibri" w:hAnsi="Calibri" w:cs="Calibri"/>
        </w:rPr>
        <w:t xml:space="preserve">The Applicant’s Operating Ratio is greater than or equal to 1.00, or </w:t>
      </w:r>
    </w:p>
    <w:p w14:paraId="02A69EE7" w14:textId="30CEB157" w:rsidR="00C046B9" w:rsidRPr="009D601D" w:rsidRDefault="00C046B9" w:rsidP="00A61AF0">
      <w:pPr>
        <w:pStyle w:val="ListParagraph"/>
        <w:numPr>
          <w:ilvl w:val="0"/>
          <w:numId w:val="24"/>
        </w:numPr>
        <w:autoSpaceDE w:val="0"/>
        <w:autoSpaceDN w:val="0"/>
        <w:adjustRightInd w:val="0"/>
        <w:spacing w:after="0" w:afterAutospacing="0"/>
        <w:rPr>
          <w:rFonts w:ascii="Calibri" w:hAnsi="Calibri" w:cs="Calibri"/>
        </w:rPr>
      </w:pPr>
      <w:r w:rsidRPr="009D601D">
        <w:rPr>
          <w:rFonts w:ascii="Calibri" w:hAnsi="Calibri" w:cs="Calibri"/>
        </w:rPr>
        <w:t xml:space="preserve">The Applicant’s Operating Ratio is less than 1.00 and the unit cost is </w:t>
      </w:r>
      <w:r w:rsidRPr="009D601D">
        <w:rPr>
          <w:rFonts w:ascii="Calibri" w:hAnsi="Calibri" w:cs="Calibri"/>
          <w:u w:val="single"/>
        </w:rPr>
        <w:t>greater than</w:t>
      </w:r>
      <w:r w:rsidRPr="009D601D">
        <w:rPr>
          <w:rFonts w:ascii="Calibri" w:hAnsi="Calibri" w:cs="Calibri"/>
        </w:rPr>
        <w:t xml:space="preserve"> 2.5% of </w:t>
      </w:r>
      <w:r w:rsidR="00F27CAA">
        <w:rPr>
          <w:rFonts w:ascii="Calibri" w:hAnsi="Calibri" w:cs="Calibri"/>
        </w:rPr>
        <w:t>m</w:t>
      </w:r>
      <w:r w:rsidRPr="009D601D">
        <w:rPr>
          <w:rFonts w:ascii="Calibri" w:hAnsi="Calibri" w:cs="Calibri"/>
        </w:rPr>
        <w:t xml:space="preserve">edian </w:t>
      </w:r>
      <w:r w:rsidR="00F27CAA">
        <w:rPr>
          <w:rFonts w:ascii="Calibri" w:hAnsi="Calibri" w:cs="Calibri"/>
        </w:rPr>
        <w:t>h</w:t>
      </w:r>
      <w:r w:rsidRPr="009D601D">
        <w:rPr>
          <w:rFonts w:ascii="Calibri" w:hAnsi="Calibri" w:cs="Calibri"/>
        </w:rPr>
        <w:t xml:space="preserve">ousehold </w:t>
      </w:r>
      <w:r w:rsidR="00F27CAA">
        <w:rPr>
          <w:rFonts w:ascii="Calibri" w:hAnsi="Calibri" w:cs="Calibri"/>
        </w:rPr>
        <w:t>i</w:t>
      </w:r>
      <w:r w:rsidRPr="009D601D">
        <w:rPr>
          <w:rFonts w:ascii="Calibri" w:hAnsi="Calibri" w:cs="Calibri"/>
        </w:rPr>
        <w:t xml:space="preserve">ncome (MHI). </w:t>
      </w:r>
    </w:p>
    <w:p w14:paraId="4D2AB931" w14:textId="311D01DF" w:rsidR="00C046B9" w:rsidRPr="009D601D" w:rsidRDefault="00C046B9" w:rsidP="00C046B9">
      <w:pPr>
        <w:spacing w:after="0" w:afterAutospacing="0"/>
      </w:pPr>
    </w:p>
    <w:p w14:paraId="40DD8C0C" w14:textId="27F31910" w:rsidR="00F2573B" w:rsidRPr="009D601D" w:rsidRDefault="00F2573B" w:rsidP="00C046B9">
      <w:pPr>
        <w:spacing w:after="0" w:afterAutospacing="0"/>
      </w:pPr>
      <w:r w:rsidRPr="009D601D">
        <w:t xml:space="preserve">Report the components of the Operation Ratio on the </w:t>
      </w:r>
      <w:r w:rsidRPr="009D601D">
        <w:rPr>
          <w:i/>
          <w:iCs/>
        </w:rPr>
        <w:t>Water &amp; Sewer Financial Information Form</w:t>
      </w:r>
      <w:r w:rsidRPr="009D601D">
        <w:t xml:space="preserve">. </w:t>
      </w:r>
    </w:p>
    <w:p w14:paraId="34153183" w14:textId="731D735C" w:rsidR="00F2573B" w:rsidRPr="009D601D" w:rsidRDefault="00F2573B" w:rsidP="00AF0772">
      <w:pPr>
        <w:pStyle w:val="ListParagraph"/>
        <w:numPr>
          <w:ilvl w:val="0"/>
          <w:numId w:val="169"/>
        </w:numPr>
        <w:spacing w:after="0" w:afterAutospacing="0"/>
      </w:pPr>
      <w:r w:rsidRPr="009D601D">
        <w:t>Do not modify the forms.</w:t>
      </w:r>
    </w:p>
    <w:p w14:paraId="4BDF82C3" w14:textId="68210815" w:rsidR="00F2573B" w:rsidRPr="009D601D" w:rsidRDefault="00F2573B" w:rsidP="00AF0772">
      <w:pPr>
        <w:pStyle w:val="ListParagraph"/>
        <w:numPr>
          <w:ilvl w:val="0"/>
          <w:numId w:val="169"/>
        </w:numPr>
        <w:spacing w:after="0" w:afterAutospacing="0"/>
      </w:pPr>
      <w:r w:rsidRPr="009D601D">
        <w:t xml:space="preserve">Do not report negative numbers for expenses. </w:t>
      </w:r>
    </w:p>
    <w:p w14:paraId="564008E3" w14:textId="77777777" w:rsidR="00F2573B" w:rsidRPr="009D601D" w:rsidRDefault="00F2573B" w:rsidP="00F2573B">
      <w:pPr>
        <w:pStyle w:val="ListParagraph"/>
        <w:spacing w:after="0" w:afterAutospacing="0"/>
      </w:pPr>
    </w:p>
    <w:p w14:paraId="19B9208E" w14:textId="0F8CD206" w:rsidR="00C046B9" w:rsidRPr="009D601D" w:rsidRDefault="00C046B9" w:rsidP="00C046B9">
      <w:pPr>
        <w:spacing w:after="0" w:afterAutospacing="0"/>
      </w:pPr>
      <w:r w:rsidRPr="009D601D">
        <w:t xml:space="preserve">Calculate the Operating Ratio using the formula below:  </w:t>
      </w:r>
    </w:p>
    <w:p w14:paraId="2861E262" w14:textId="77777777" w:rsidR="00150264" w:rsidRPr="009D601D" w:rsidRDefault="00150264" w:rsidP="00C046B9">
      <w:pPr>
        <w:spacing w:after="0" w:afterAutospacing="0"/>
      </w:pPr>
    </w:p>
    <w:p w14:paraId="6E22B5BC" w14:textId="77777777" w:rsidR="00C046B9" w:rsidRPr="009D601D" w:rsidRDefault="00C046B9" w:rsidP="00C046B9">
      <w:pPr>
        <w:keepLines/>
        <w:spacing w:after="0" w:afterAutospacing="0"/>
        <w:rPr>
          <w:b/>
        </w:rPr>
      </w:pPr>
      <m:oMathPara>
        <m:oMath>
          <m:r>
            <m:rPr>
              <m:sty m:val="bi"/>
            </m:rPr>
            <w:rPr>
              <w:rFonts w:ascii="Cambria Math" w:hAnsi="Cambria Math"/>
            </w:rPr>
            <m:t>Operating Ratio =</m:t>
          </m:r>
          <m:f>
            <m:fPr>
              <m:ctrlPr>
                <w:rPr>
                  <w:rFonts w:ascii="Cambria Math" w:hAnsi="Cambria Math"/>
                  <w:b/>
                  <w:i/>
                </w:rPr>
              </m:ctrlPr>
            </m:fPr>
            <m:num>
              <m:r>
                <m:rPr>
                  <m:sty m:val="bi"/>
                </m:rPr>
                <w:rPr>
                  <w:rFonts w:ascii="Cambria Math" w:hAnsi="Cambria Math"/>
                </w:rPr>
                <m:t>Operating Revenues</m:t>
              </m:r>
            </m:num>
            <m:den>
              <m:d>
                <m:dPr>
                  <m:ctrlPr>
                    <w:rPr>
                      <w:rFonts w:ascii="Cambria Math" w:hAnsi="Cambria Math"/>
                      <w:b/>
                      <w:i/>
                    </w:rPr>
                  </m:ctrlPr>
                </m:dPr>
                <m:e>
                  <m:r>
                    <m:rPr>
                      <m:sty m:val="bi"/>
                    </m:rPr>
                    <w:rPr>
                      <w:rFonts w:ascii="Cambria Math" w:hAnsi="Cambria Math"/>
                    </w:rPr>
                    <m:t>Total Expenditures+Debt Principal+Interest+Capital Outlay</m:t>
                  </m:r>
                </m:e>
              </m:d>
            </m:den>
          </m:f>
        </m:oMath>
      </m:oMathPara>
    </w:p>
    <w:p w14:paraId="416AF0A1" w14:textId="77777777" w:rsidR="002938AB" w:rsidRPr="009D601D" w:rsidRDefault="002938AB" w:rsidP="00C046B9">
      <w:pPr>
        <w:keepLines/>
        <w:spacing w:after="0" w:afterAutospacing="0"/>
      </w:pPr>
    </w:p>
    <w:p w14:paraId="669624E1" w14:textId="4E5052E1" w:rsidR="002938AB" w:rsidRPr="009D601D" w:rsidRDefault="00C046B9" w:rsidP="00F2573B">
      <w:pPr>
        <w:keepLines/>
        <w:spacing w:after="0" w:afterAutospacing="0"/>
      </w:pPr>
      <w:r w:rsidRPr="009D601D">
        <w:t xml:space="preserve">Provide the revenues and expenditures for the water and sewer enterprise fund (separate from other revenues) for the </w:t>
      </w:r>
      <w:r w:rsidRPr="009D601D">
        <w:rPr>
          <w:u w:val="single"/>
        </w:rPr>
        <w:t>most recent audit year approved by the LGC</w:t>
      </w:r>
      <w:r w:rsidRPr="009D601D">
        <w:t>.  However, to account for unusual circumstances (for example, to account for large variations in capital expenditures or the use of reserve accounts) average the revenues and expenditures over the last five years.  The narrative must clearly describe the circumstances that justify the use of this five-year average.  If separate water and sewer enterprise funds are maintained, the Operating Ratio must be calculated using only the fund applicable to the project type.</w:t>
      </w:r>
      <w:r w:rsidR="00F2573B" w:rsidRPr="009D601D">
        <w:t xml:space="preserve">  </w:t>
      </w:r>
      <w:r w:rsidRPr="00A37A09">
        <w:rPr>
          <w:u w:val="single"/>
        </w:rPr>
        <w:t xml:space="preserve">Present the calculations in the narrative.  </w:t>
      </w:r>
    </w:p>
    <w:p w14:paraId="4BC4E769" w14:textId="77777777" w:rsidR="00806BF7" w:rsidRDefault="00806BF7" w:rsidP="00806BF7"/>
    <w:p w14:paraId="2911AA60" w14:textId="175C01CB" w:rsidR="002938AB" w:rsidRPr="00806BF7" w:rsidRDefault="00806BF7" w:rsidP="00806BF7">
      <w:pPr>
        <w:rPr>
          <w:color w:val="FF0000"/>
        </w:rPr>
      </w:pPr>
      <w:r w:rsidRPr="009D601D">
        <w:rPr>
          <w:noProof/>
        </w:rPr>
        <mc:AlternateContent>
          <mc:Choice Requires="wps">
            <w:drawing>
              <wp:anchor distT="0" distB="0" distL="114300" distR="114300" simplePos="0" relativeHeight="251759616" behindDoc="1" locked="0" layoutInCell="1" allowOverlap="1" wp14:anchorId="483D5A15" wp14:editId="479CA32D">
                <wp:simplePos x="0" y="0"/>
                <wp:positionH relativeFrom="margin">
                  <wp:posOffset>0</wp:posOffset>
                </wp:positionH>
                <wp:positionV relativeFrom="paragraph">
                  <wp:posOffset>1029970</wp:posOffset>
                </wp:positionV>
                <wp:extent cx="5942965" cy="2286000"/>
                <wp:effectExtent l="0" t="0" r="19685" b="19050"/>
                <wp:wrapTight wrapText="bothSides">
                  <wp:wrapPolygon edited="0">
                    <wp:start x="0" y="0"/>
                    <wp:lineTo x="0" y="21600"/>
                    <wp:lineTo x="21602" y="21600"/>
                    <wp:lineTo x="21602"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2286000"/>
                        </a:xfrm>
                        <a:prstGeom prst="rect">
                          <a:avLst/>
                        </a:prstGeom>
                        <a:solidFill>
                          <a:schemeClr val="bg1">
                            <a:lumMod val="95000"/>
                          </a:schemeClr>
                        </a:solidFill>
                        <a:ln w="9525">
                          <a:solidFill>
                            <a:srgbClr val="000000"/>
                          </a:solidFill>
                          <a:miter lim="800000"/>
                          <a:headEnd/>
                          <a:tailEnd/>
                        </a:ln>
                      </wps:spPr>
                      <wps:txbx>
                        <w:txbxContent>
                          <w:p w14:paraId="1258F84A" w14:textId="77777777" w:rsidR="00806BF7" w:rsidRPr="00806BF7" w:rsidRDefault="00806BF7" w:rsidP="00806BF7">
                            <w:pPr>
                              <w:spacing w:after="0" w:afterAutospacing="0"/>
                              <w:rPr>
                                <w:rFonts w:cstheme="minorHAnsi"/>
                                <w:b/>
                                <w:sz w:val="20"/>
                                <w:szCs w:val="20"/>
                              </w:rPr>
                            </w:pPr>
                            <w:r w:rsidRPr="009248A0">
                              <w:rPr>
                                <w:b/>
                                <w:sz w:val="20"/>
                                <w:szCs w:val="20"/>
                              </w:rPr>
                              <w:t>Calculation Notes:</w:t>
                            </w:r>
                            <w:r>
                              <w:rPr>
                                <w:b/>
                                <w:sz w:val="20"/>
                                <w:szCs w:val="20"/>
                              </w:rPr>
                              <w:t xml:space="preserve">  </w:t>
                            </w:r>
                            <w:r w:rsidRPr="009248A0">
                              <w:rPr>
                                <w:b/>
                                <w:sz w:val="20"/>
                                <w:szCs w:val="20"/>
                              </w:rPr>
                              <w:br/>
                            </w:r>
                            <w:r w:rsidRPr="00E0773E">
                              <w:rPr>
                                <w:rFonts w:cstheme="minorHAnsi"/>
                                <w:bCs/>
                                <w:sz w:val="20"/>
                                <w:szCs w:val="20"/>
                              </w:rPr>
                              <w:t>In the narrative and calculation, use the same values entered in t</w:t>
                            </w:r>
                            <w:r w:rsidRPr="00806BF7">
                              <w:rPr>
                                <w:rFonts w:cstheme="minorHAnsi"/>
                                <w:bCs/>
                                <w:sz w:val="20"/>
                                <w:szCs w:val="20"/>
                              </w:rPr>
                              <w:t xml:space="preserve">he </w:t>
                            </w:r>
                            <w:r w:rsidRPr="00806BF7">
                              <w:rPr>
                                <w:rFonts w:cstheme="minorHAnsi"/>
                                <w:bCs/>
                                <w:i/>
                                <w:iCs/>
                                <w:sz w:val="20"/>
                                <w:szCs w:val="20"/>
                              </w:rPr>
                              <w:t xml:space="preserve">Water &amp; Sewer </w:t>
                            </w:r>
                            <w:hyperlink r:id="rId40" w:anchor="common-forms" w:history="1">
                              <w:r w:rsidRPr="00806BF7">
                                <w:rPr>
                                  <w:rStyle w:val="Hyperlink"/>
                                  <w:rFonts w:cstheme="minorHAnsi"/>
                                  <w:bCs/>
                                  <w:i/>
                                  <w:iCs/>
                                  <w:color w:val="auto"/>
                                  <w:sz w:val="20"/>
                                  <w:szCs w:val="20"/>
                                </w:rPr>
                                <w:t>Financial Information Form</w:t>
                              </w:r>
                            </w:hyperlink>
                            <w:r w:rsidRPr="00806BF7">
                              <w:rPr>
                                <w:rFonts w:cstheme="minorHAnsi"/>
                                <w:bCs/>
                                <w:sz w:val="20"/>
                                <w:szCs w:val="20"/>
                              </w:rPr>
                              <w:t xml:space="preserve">.  </w:t>
                            </w:r>
                          </w:p>
                          <w:p w14:paraId="7A39DA30" w14:textId="77777777" w:rsidR="00806BF7" w:rsidRPr="00806BF7" w:rsidRDefault="00806BF7" w:rsidP="00806BF7">
                            <w:pPr>
                              <w:spacing w:after="0" w:afterAutospacing="0"/>
                              <w:rPr>
                                <w:rFonts w:cstheme="minorHAnsi"/>
                                <w:b/>
                                <w:sz w:val="20"/>
                                <w:szCs w:val="20"/>
                              </w:rPr>
                            </w:pPr>
                          </w:p>
                          <w:p w14:paraId="18746331" w14:textId="77777777" w:rsidR="00806BF7" w:rsidRPr="00E0773E" w:rsidRDefault="00806BF7" w:rsidP="00806BF7">
                            <w:pPr>
                              <w:pStyle w:val="ListParagraph"/>
                              <w:numPr>
                                <w:ilvl w:val="0"/>
                                <w:numId w:val="14"/>
                              </w:numPr>
                              <w:spacing w:after="0" w:afterAutospacing="0"/>
                              <w:ind w:left="540"/>
                              <w:rPr>
                                <w:rFonts w:cstheme="minorHAnsi"/>
                                <w:b/>
                                <w:sz w:val="20"/>
                                <w:szCs w:val="20"/>
                              </w:rPr>
                            </w:pPr>
                            <w:r w:rsidRPr="00E0773E">
                              <w:rPr>
                                <w:rFonts w:cstheme="minorHAnsi"/>
                                <w:b/>
                                <w:sz w:val="20"/>
                                <w:szCs w:val="20"/>
                                <w:u w:val="single"/>
                              </w:rPr>
                              <w:t>Do not</w:t>
                            </w:r>
                            <w:r w:rsidRPr="00E0773E">
                              <w:rPr>
                                <w:rFonts w:cstheme="minorHAnsi"/>
                                <w:sz w:val="20"/>
                                <w:szCs w:val="20"/>
                              </w:rPr>
                              <w:t xml:space="preserve"> include “non-operating revenues” in the numerator.</w:t>
                            </w:r>
                            <w:r w:rsidRPr="00E0773E">
                              <w:rPr>
                                <w:rFonts w:cstheme="minorHAnsi"/>
                                <w:sz w:val="20"/>
                                <w:szCs w:val="20"/>
                              </w:rPr>
                              <w:br/>
                            </w:r>
                          </w:p>
                          <w:p w14:paraId="440E1D1A" w14:textId="77777777" w:rsidR="00806BF7" w:rsidRPr="00E0773E" w:rsidRDefault="00806BF7" w:rsidP="00806BF7">
                            <w:pPr>
                              <w:pStyle w:val="ListParagraph"/>
                              <w:numPr>
                                <w:ilvl w:val="0"/>
                                <w:numId w:val="14"/>
                              </w:numPr>
                              <w:spacing w:after="0" w:afterAutospacing="0"/>
                              <w:ind w:left="540"/>
                              <w:rPr>
                                <w:rFonts w:cstheme="minorHAnsi"/>
                                <w:b/>
                                <w:sz w:val="20"/>
                                <w:szCs w:val="20"/>
                              </w:rPr>
                            </w:pPr>
                            <w:r w:rsidRPr="00E0773E">
                              <w:rPr>
                                <w:rFonts w:cstheme="minorHAnsi"/>
                                <w:sz w:val="20"/>
                                <w:szCs w:val="20"/>
                              </w:rPr>
                              <w:t>Do not include any future revenues.</w:t>
                            </w:r>
                            <w:r w:rsidRPr="00E0773E">
                              <w:rPr>
                                <w:rFonts w:cstheme="minorHAnsi"/>
                                <w:sz w:val="20"/>
                                <w:szCs w:val="20"/>
                              </w:rPr>
                              <w:br/>
                            </w:r>
                          </w:p>
                          <w:p w14:paraId="3A0CEFA4" w14:textId="6B67012B" w:rsidR="00806BF7" w:rsidRPr="00806BF7" w:rsidRDefault="00806BF7" w:rsidP="00806BF7">
                            <w:pPr>
                              <w:pStyle w:val="ListParagraph"/>
                              <w:numPr>
                                <w:ilvl w:val="0"/>
                                <w:numId w:val="14"/>
                              </w:numPr>
                              <w:spacing w:after="0" w:afterAutospacing="0"/>
                              <w:ind w:left="540"/>
                              <w:rPr>
                                <w:rFonts w:cstheme="minorHAnsi"/>
                                <w:bCs/>
                                <w:sz w:val="20"/>
                                <w:szCs w:val="20"/>
                              </w:rPr>
                            </w:pPr>
                            <w:r w:rsidRPr="00806BF7">
                              <w:rPr>
                                <w:rFonts w:cstheme="minorHAnsi"/>
                                <w:bCs/>
                                <w:sz w:val="20"/>
                                <w:szCs w:val="20"/>
                              </w:rPr>
                              <w:t xml:space="preserve">Present “Total Expenditures” from the </w:t>
                            </w:r>
                            <w:r w:rsidRPr="00806BF7">
                              <w:rPr>
                                <w:rFonts w:cstheme="minorHAnsi"/>
                                <w:bCs/>
                                <w:i/>
                                <w:iCs/>
                                <w:sz w:val="20"/>
                                <w:szCs w:val="20"/>
                              </w:rPr>
                              <w:t>Water &amp; Sewer Financial Form</w:t>
                            </w:r>
                            <w:r w:rsidRPr="00806BF7">
                              <w:rPr>
                                <w:rFonts w:cstheme="minorHAnsi"/>
                                <w:bCs/>
                                <w:sz w:val="20"/>
                                <w:szCs w:val="20"/>
                              </w:rPr>
                              <w:t xml:space="preserve">. </w:t>
                            </w:r>
                          </w:p>
                          <w:p w14:paraId="69A4C9D7" w14:textId="77777777" w:rsidR="00806BF7" w:rsidRPr="00806BF7" w:rsidRDefault="00806BF7" w:rsidP="00806BF7">
                            <w:pPr>
                              <w:pStyle w:val="ListParagraph"/>
                              <w:spacing w:after="0" w:afterAutospacing="0"/>
                              <w:ind w:left="540"/>
                              <w:rPr>
                                <w:rFonts w:cstheme="minorHAnsi"/>
                                <w:b/>
                                <w:sz w:val="20"/>
                                <w:szCs w:val="20"/>
                                <w:u w:val="single"/>
                              </w:rPr>
                            </w:pPr>
                          </w:p>
                          <w:p w14:paraId="6C7F412A" w14:textId="4791A8FE" w:rsidR="00806BF7" w:rsidRPr="00E0773E" w:rsidRDefault="00806BF7" w:rsidP="00806BF7">
                            <w:pPr>
                              <w:pStyle w:val="ListParagraph"/>
                              <w:numPr>
                                <w:ilvl w:val="0"/>
                                <w:numId w:val="14"/>
                              </w:numPr>
                              <w:spacing w:after="0" w:afterAutospacing="0"/>
                              <w:ind w:left="540"/>
                              <w:rPr>
                                <w:rFonts w:cstheme="minorHAnsi"/>
                                <w:b/>
                                <w:sz w:val="20"/>
                                <w:szCs w:val="20"/>
                                <w:u w:val="single"/>
                              </w:rPr>
                            </w:pPr>
                            <w:r w:rsidRPr="00E0773E">
                              <w:rPr>
                                <w:rFonts w:cstheme="minorHAnsi"/>
                                <w:sz w:val="20"/>
                                <w:szCs w:val="20"/>
                              </w:rPr>
                              <w:t xml:space="preserve">Present “Debt Principal”, “Interest”, and “Capital Outlay” from page 1 of the </w:t>
                            </w:r>
                            <w:r w:rsidRPr="00806BF7">
                              <w:rPr>
                                <w:rFonts w:cstheme="minorHAnsi"/>
                                <w:i/>
                                <w:iCs/>
                                <w:sz w:val="20"/>
                                <w:szCs w:val="20"/>
                              </w:rPr>
                              <w:t>Water &amp; Sewe</w:t>
                            </w:r>
                            <w:r>
                              <w:rPr>
                                <w:rFonts w:cstheme="minorHAnsi"/>
                                <w:sz w:val="20"/>
                                <w:szCs w:val="20"/>
                              </w:rPr>
                              <w:t xml:space="preserve">r </w:t>
                            </w:r>
                            <w:r w:rsidRPr="00806BF7">
                              <w:rPr>
                                <w:rFonts w:cstheme="minorHAnsi"/>
                                <w:i/>
                                <w:iCs/>
                                <w:sz w:val="20"/>
                                <w:szCs w:val="20"/>
                              </w:rPr>
                              <w:t>Financial Information Form</w:t>
                            </w:r>
                            <w:r w:rsidRPr="00E0773E">
                              <w:rPr>
                                <w:rFonts w:cstheme="minorHAnsi"/>
                                <w:sz w:val="20"/>
                                <w:szCs w:val="20"/>
                              </w:rPr>
                              <w:t xml:space="preserve">, </w:t>
                            </w:r>
                            <w:r w:rsidRPr="00E0773E">
                              <w:rPr>
                                <w:rFonts w:cstheme="minorHAnsi"/>
                                <w:sz w:val="20"/>
                                <w:szCs w:val="20"/>
                                <w:u w:val="single"/>
                              </w:rPr>
                              <w:t>“Capital outlay” is defined as funded from the enterprise fund.</w:t>
                            </w:r>
                            <w:r w:rsidRPr="00E0773E">
                              <w:rPr>
                                <w:rFonts w:cstheme="minorHAnsi"/>
                                <w:sz w:val="20"/>
                                <w:szCs w:val="20"/>
                                <w:u w:val="single"/>
                              </w:rPr>
                              <w:br/>
                            </w:r>
                          </w:p>
                          <w:p w14:paraId="68F3D67A" w14:textId="77777777" w:rsidR="00806BF7" w:rsidRPr="00E0773E" w:rsidRDefault="00806BF7" w:rsidP="00806BF7">
                            <w:pPr>
                              <w:pStyle w:val="ListParagraph"/>
                              <w:numPr>
                                <w:ilvl w:val="0"/>
                                <w:numId w:val="14"/>
                              </w:numPr>
                              <w:spacing w:after="0" w:afterAutospacing="0"/>
                              <w:ind w:left="540"/>
                              <w:rPr>
                                <w:rFonts w:cstheme="minorHAnsi"/>
                                <w:b/>
                                <w:sz w:val="20"/>
                                <w:szCs w:val="20"/>
                              </w:rPr>
                            </w:pPr>
                            <w:r w:rsidRPr="00E0773E">
                              <w:rPr>
                                <w:rFonts w:cstheme="minorHAnsi"/>
                                <w:sz w:val="20"/>
                                <w:szCs w:val="20"/>
                              </w:rPr>
                              <w:t xml:space="preserve">Report the Operating Ratio to two decimal points. An operating ratio of </w:t>
                            </w:r>
                            <w:r w:rsidRPr="00E0773E">
                              <w:rPr>
                                <w:rFonts w:cstheme="minorHAnsi"/>
                                <w:sz w:val="20"/>
                                <w:szCs w:val="20"/>
                                <w:u w:val="single"/>
                              </w:rPr>
                              <w:t>0.99</w:t>
                            </w:r>
                            <w:r w:rsidRPr="00E0773E">
                              <w:rPr>
                                <w:rFonts w:cstheme="minorHAnsi"/>
                                <w:sz w:val="20"/>
                                <w:szCs w:val="20"/>
                              </w:rPr>
                              <w:t xml:space="preserve"> does not qualify for points.</w:t>
                            </w:r>
                          </w:p>
                          <w:p w14:paraId="6D77E7A6" w14:textId="77777777" w:rsidR="00806BF7" w:rsidRPr="00E0773E" w:rsidRDefault="00806BF7" w:rsidP="00806BF7">
                            <w:pPr>
                              <w:pStyle w:val="ListParagraph"/>
                              <w:ind w:left="360"/>
                              <w:rPr>
                                <w:rFonts w:cstheme="minorHAns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D5A15" id="_x0000_s1071" type="#_x0000_t202" style="position:absolute;margin-left:0;margin-top:81.1pt;width:467.95pt;height:180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" fillcolor="#f2f2f2 [3052]">
                <v:textbox>
                  <w:txbxContent>
                    <w:p w14:paraId="1258F84A" w14:textId="77777777" w:rsidR="00806BF7" w:rsidRPr="00806BF7" w:rsidRDefault="00806BF7" w:rsidP="00806BF7">
                      <w:pPr>
                        <w:spacing w:after="0" w:afterAutospacing="0"/>
                        <w:rPr>
                          <w:rFonts w:cstheme="minorHAnsi"/>
                          <w:b/>
                          <w:sz w:val="20"/>
                          <w:szCs w:val="20"/>
                        </w:rPr>
                      </w:pPr>
                      <w:r w:rsidRPr="009248A0">
                        <w:rPr>
                          <w:b/>
                          <w:sz w:val="20"/>
                          <w:szCs w:val="20"/>
                        </w:rPr>
                        <w:t>Calculation Notes:</w:t>
                      </w:r>
                      <w:r>
                        <w:rPr>
                          <w:b/>
                          <w:sz w:val="20"/>
                          <w:szCs w:val="20"/>
                        </w:rPr>
                        <w:t xml:space="preserve">  </w:t>
                      </w:r>
                      <w:r w:rsidRPr="009248A0">
                        <w:rPr>
                          <w:b/>
                          <w:sz w:val="20"/>
                          <w:szCs w:val="20"/>
                        </w:rPr>
                        <w:br/>
                      </w:r>
                      <w:r w:rsidRPr="00E0773E">
                        <w:rPr>
                          <w:rFonts w:cstheme="minorHAnsi"/>
                          <w:bCs/>
                          <w:sz w:val="20"/>
                          <w:szCs w:val="20"/>
                        </w:rPr>
                        <w:t>In the narrative and calculation, use the same values entered in t</w:t>
                      </w:r>
                      <w:r w:rsidRPr="00806BF7">
                        <w:rPr>
                          <w:rFonts w:cstheme="minorHAnsi"/>
                          <w:bCs/>
                          <w:sz w:val="20"/>
                          <w:szCs w:val="20"/>
                        </w:rPr>
                        <w:t xml:space="preserve">he </w:t>
                      </w:r>
                      <w:r w:rsidRPr="00806BF7">
                        <w:rPr>
                          <w:rFonts w:cstheme="minorHAnsi"/>
                          <w:bCs/>
                          <w:i/>
                          <w:iCs/>
                          <w:sz w:val="20"/>
                          <w:szCs w:val="20"/>
                        </w:rPr>
                        <w:t xml:space="preserve">Water &amp; Sewer </w:t>
                      </w:r>
                      <w:hyperlink r:id="rId41" w:anchor="common-forms" w:history="1">
                        <w:r w:rsidRPr="00806BF7">
                          <w:rPr>
                            <w:rStyle w:val="Hyperlink"/>
                            <w:rFonts w:cstheme="minorHAnsi"/>
                            <w:bCs/>
                            <w:i/>
                            <w:iCs/>
                            <w:color w:val="auto"/>
                            <w:sz w:val="20"/>
                            <w:szCs w:val="20"/>
                          </w:rPr>
                          <w:t>Financial Information Form</w:t>
                        </w:r>
                      </w:hyperlink>
                      <w:r w:rsidRPr="00806BF7">
                        <w:rPr>
                          <w:rFonts w:cstheme="minorHAnsi"/>
                          <w:bCs/>
                          <w:sz w:val="20"/>
                          <w:szCs w:val="20"/>
                        </w:rPr>
                        <w:t xml:space="preserve">.  </w:t>
                      </w:r>
                    </w:p>
                    <w:p w14:paraId="7A39DA30" w14:textId="77777777" w:rsidR="00806BF7" w:rsidRPr="00806BF7" w:rsidRDefault="00806BF7" w:rsidP="00806BF7">
                      <w:pPr>
                        <w:spacing w:after="0" w:afterAutospacing="0"/>
                        <w:rPr>
                          <w:rFonts w:cstheme="minorHAnsi"/>
                          <w:b/>
                          <w:sz w:val="20"/>
                          <w:szCs w:val="20"/>
                        </w:rPr>
                      </w:pPr>
                    </w:p>
                    <w:p w14:paraId="18746331" w14:textId="77777777" w:rsidR="00806BF7" w:rsidRPr="00E0773E" w:rsidRDefault="00806BF7" w:rsidP="00806BF7">
                      <w:pPr>
                        <w:pStyle w:val="ListParagraph"/>
                        <w:numPr>
                          <w:ilvl w:val="0"/>
                          <w:numId w:val="14"/>
                        </w:numPr>
                        <w:spacing w:after="0" w:afterAutospacing="0"/>
                        <w:ind w:left="540"/>
                        <w:rPr>
                          <w:rFonts w:cstheme="minorHAnsi"/>
                          <w:b/>
                          <w:sz w:val="20"/>
                          <w:szCs w:val="20"/>
                        </w:rPr>
                      </w:pPr>
                      <w:r w:rsidRPr="00E0773E">
                        <w:rPr>
                          <w:rFonts w:cstheme="minorHAnsi"/>
                          <w:b/>
                          <w:sz w:val="20"/>
                          <w:szCs w:val="20"/>
                          <w:u w:val="single"/>
                        </w:rPr>
                        <w:t>Do not</w:t>
                      </w:r>
                      <w:r w:rsidRPr="00E0773E">
                        <w:rPr>
                          <w:rFonts w:cstheme="minorHAnsi"/>
                          <w:sz w:val="20"/>
                          <w:szCs w:val="20"/>
                        </w:rPr>
                        <w:t xml:space="preserve"> include “non-operating revenues” in the numerator.</w:t>
                      </w:r>
                      <w:r w:rsidRPr="00E0773E">
                        <w:rPr>
                          <w:rFonts w:cstheme="minorHAnsi"/>
                          <w:sz w:val="20"/>
                          <w:szCs w:val="20"/>
                        </w:rPr>
                        <w:br/>
                      </w:r>
                    </w:p>
                    <w:p w14:paraId="440E1D1A" w14:textId="77777777" w:rsidR="00806BF7" w:rsidRPr="00E0773E" w:rsidRDefault="00806BF7" w:rsidP="00806BF7">
                      <w:pPr>
                        <w:pStyle w:val="ListParagraph"/>
                        <w:numPr>
                          <w:ilvl w:val="0"/>
                          <w:numId w:val="14"/>
                        </w:numPr>
                        <w:spacing w:after="0" w:afterAutospacing="0"/>
                        <w:ind w:left="540"/>
                        <w:rPr>
                          <w:rFonts w:cstheme="minorHAnsi"/>
                          <w:b/>
                          <w:sz w:val="20"/>
                          <w:szCs w:val="20"/>
                        </w:rPr>
                      </w:pPr>
                      <w:r w:rsidRPr="00E0773E">
                        <w:rPr>
                          <w:rFonts w:cstheme="minorHAnsi"/>
                          <w:sz w:val="20"/>
                          <w:szCs w:val="20"/>
                        </w:rPr>
                        <w:t>Do not include any future revenues.</w:t>
                      </w:r>
                      <w:r w:rsidRPr="00E0773E">
                        <w:rPr>
                          <w:rFonts w:cstheme="minorHAnsi"/>
                          <w:sz w:val="20"/>
                          <w:szCs w:val="20"/>
                        </w:rPr>
                        <w:br/>
                      </w:r>
                    </w:p>
                    <w:p w14:paraId="3A0CEFA4" w14:textId="6B67012B" w:rsidR="00806BF7" w:rsidRPr="00806BF7" w:rsidRDefault="00806BF7" w:rsidP="00806BF7">
                      <w:pPr>
                        <w:pStyle w:val="ListParagraph"/>
                        <w:numPr>
                          <w:ilvl w:val="0"/>
                          <w:numId w:val="14"/>
                        </w:numPr>
                        <w:spacing w:after="0" w:afterAutospacing="0"/>
                        <w:ind w:left="540"/>
                        <w:rPr>
                          <w:rFonts w:cstheme="minorHAnsi"/>
                          <w:bCs/>
                          <w:sz w:val="20"/>
                          <w:szCs w:val="20"/>
                        </w:rPr>
                      </w:pPr>
                      <w:r w:rsidRPr="00806BF7">
                        <w:rPr>
                          <w:rFonts w:cstheme="minorHAnsi"/>
                          <w:bCs/>
                          <w:sz w:val="20"/>
                          <w:szCs w:val="20"/>
                        </w:rPr>
                        <w:t xml:space="preserve">Present “Total Expenditures” from the </w:t>
                      </w:r>
                      <w:r w:rsidRPr="00806BF7">
                        <w:rPr>
                          <w:rFonts w:cstheme="minorHAnsi"/>
                          <w:bCs/>
                          <w:i/>
                          <w:iCs/>
                          <w:sz w:val="20"/>
                          <w:szCs w:val="20"/>
                        </w:rPr>
                        <w:t>Water &amp; Sewer Financial Form</w:t>
                      </w:r>
                      <w:r w:rsidRPr="00806BF7">
                        <w:rPr>
                          <w:rFonts w:cstheme="minorHAnsi"/>
                          <w:bCs/>
                          <w:sz w:val="20"/>
                          <w:szCs w:val="20"/>
                        </w:rPr>
                        <w:t xml:space="preserve">. </w:t>
                      </w:r>
                    </w:p>
                    <w:p w14:paraId="69A4C9D7" w14:textId="77777777" w:rsidR="00806BF7" w:rsidRPr="00806BF7" w:rsidRDefault="00806BF7" w:rsidP="00806BF7">
                      <w:pPr>
                        <w:pStyle w:val="ListParagraph"/>
                        <w:spacing w:after="0" w:afterAutospacing="0"/>
                        <w:ind w:left="540"/>
                        <w:rPr>
                          <w:rFonts w:cstheme="minorHAnsi"/>
                          <w:b/>
                          <w:sz w:val="20"/>
                          <w:szCs w:val="20"/>
                          <w:u w:val="single"/>
                        </w:rPr>
                      </w:pPr>
                    </w:p>
                    <w:p w14:paraId="6C7F412A" w14:textId="4791A8FE" w:rsidR="00806BF7" w:rsidRPr="00E0773E" w:rsidRDefault="00806BF7" w:rsidP="00806BF7">
                      <w:pPr>
                        <w:pStyle w:val="ListParagraph"/>
                        <w:numPr>
                          <w:ilvl w:val="0"/>
                          <w:numId w:val="14"/>
                        </w:numPr>
                        <w:spacing w:after="0" w:afterAutospacing="0"/>
                        <w:ind w:left="540"/>
                        <w:rPr>
                          <w:rFonts w:cstheme="minorHAnsi"/>
                          <w:b/>
                          <w:sz w:val="20"/>
                          <w:szCs w:val="20"/>
                          <w:u w:val="single"/>
                        </w:rPr>
                      </w:pPr>
                      <w:r w:rsidRPr="00E0773E">
                        <w:rPr>
                          <w:rFonts w:cstheme="minorHAnsi"/>
                          <w:sz w:val="20"/>
                          <w:szCs w:val="20"/>
                        </w:rPr>
                        <w:t xml:space="preserve">Present “Debt Principal”, “Interest”, and “Capital Outlay” from page 1 of the </w:t>
                      </w:r>
                      <w:r w:rsidRPr="00806BF7">
                        <w:rPr>
                          <w:rFonts w:cstheme="minorHAnsi"/>
                          <w:i/>
                          <w:iCs/>
                          <w:sz w:val="20"/>
                          <w:szCs w:val="20"/>
                        </w:rPr>
                        <w:t>Water &amp; Sewe</w:t>
                      </w:r>
                      <w:r>
                        <w:rPr>
                          <w:rFonts w:cstheme="minorHAnsi"/>
                          <w:sz w:val="20"/>
                          <w:szCs w:val="20"/>
                        </w:rPr>
                        <w:t xml:space="preserve">r </w:t>
                      </w:r>
                      <w:r w:rsidRPr="00806BF7">
                        <w:rPr>
                          <w:rFonts w:cstheme="minorHAnsi"/>
                          <w:i/>
                          <w:iCs/>
                          <w:sz w:val="20"/>
                          <w:szCs w:val="20"/>
                        </w:rPr>
                        <w:t>Financial Information Form</w:t>
                      </w:r>
                      <w:r w:rsidRPr="00E0773E">
                        <w:rPr>
                          <w:rFonts w:cstheme="minorHAnsi"/>
                          <w:sz w:val="20"/>
                          <w:szCs w:val="20"/>
                        </w:rPr>
                        <w:t xml:space="preserve">, </w:t>
                      </w:r>
                      <w:r w:rsidRPr="00E0773E">
                        <w:rPr>
                          <w:rFonts w:cstheme="minorHAnsi"/>
                          <w:sz w:val="20"/>
                          <w:szCs w:val="20"/>
                          <w:u w:val="single"/>
                        </w:rPr>
                        <w:t>“Capital outlay” is defined as funded from the enterprise fund.</w:t>
                      </w:r>
                      <w:r w:rsidRPr="00E0773E">
                        <w:rPr>
                          <w:rFonts w:cstheme="minorHAnsi"/>
                          <w:sz w:val="20"/>
                          <w:szCs w:val="20"/>
                          <w:u w:val="single"/>
                        </w:rPr>
                        <w:br/>
                      </w:r>
                    </w:p>
                    <w:p w14:paraId="68F3D67A" w14:textId="77777777" w:rsidR="00806BF7" w:rsidRPr="00E0773E" w:rsidRDefault="00806BF7" w:rsidP="00806BF7">
                      <w:pPr>
                        <w:pStyle w:val="ListParagraph"/>
                        <w:numPr>
                          <w:ilvl w:val="0"/>
                          <w:numId w:val="14"/>
                        </w:numPr>
                        <w:spacing w:after="0" w:afterAutospacing="0"/>
                        <w:ind w:left="540"/>
                        <w:rPr>
                          <w:rFonts w:cstheme="minorHAnsi"/>
                          <w:b/>
                          <w:sz w:val="20"/>
                          <w:szCs w:val="20"/>
                        </w:rPr>
                      </w:pPr>
                      <w:r w:rsidRPr="00E0773E">
                        <w:rPr>
                          <w:rFonts w:cstheme="minorHAnsi"/>
                          <w:sz w:val="20"/>
                          <w:szCs w:val="20"/>
                        </w:rPr>
                        <w:t xml:space="preserve">Report the Operating Ratio to two decimal points. An operating ratio of </w:t>
                      </w:r>
                      <w:r w:rsidRPr="00E0773E">
                        <w:rPr>
                          <w:rFonts w:cstheme="minorHAnsi"/>
                          <w:sz w:val="20"/>
                          <w:szCs w:val="20"/>
                          <w:u w:val="single"/>
                        </w:rPr>
                        <w:t>0.99</w:t>
                      </w:r>
                      <w:r w:rsidRPr="00E0773E">
                        <w:rPr>
                          <w:rFonts w:cstheme="minorHAnsi"/>
                          <w:sz w:val="20"/>
                          <w:szCs w:val="20"/>
                        </w:rPr>
                        <w:t xml:space="preserve"> does not qualify for points.</w:t>
                      </w:r>
                    </w:p>
                    <w:p w14:paraId="6D77E7A6" w14:textId="77777777" w:rsidR="00806BF7" w:rsidRPr="00E0773E" w:rsidRDefault="00806BF7" w:rsidP="00806BF7">
                      <w:pPr>
                        <w:pStyle w:val="ListParagraph"/>
                        <w:ind w:left="360"/>
                        <w:rPr>
                          <w:rFonts w:cstheme="minorHAnsi"/>
                          <w:b/>
                          <w:sz w:val="20"/>
                          <w:szCs w:val="20"/>
                        </w:rPr>
                      </w:pPr>
                    </w:p>
                  </w:txbxContent>
                </v:textbox>
                <w10:wrap type="tight" anchorx="margin"/>
              </v:shape>
            </w:pict>
          </mc:Fallback>
        </mc:AlternateContent>
      </w:r>
      <w:r w:rsidRPr="00806BF7">
        <w:rPr>
          <w:color w:val="FF0000"/>
        </w:rPr>
        <w:t xml:space="preserve">DWI will calculate the OR based on data provided in the </w:t>
      </w:r>
      <w:r>
        <w:rPr>
          <w:color w:val="FF0000"/>
        </w:rPr>
        <w:t>Water and Sewer Financial Information F</w:t>
      </w:r>
      <w:r w:rsidRPr="00806BF7">
        <w:rPr>
          <w:color w:val="FF0000"/>
        </w:rPr>
        <w:t>orm of the application</w:t>
      </w:r>
      <w:r>
        <w:rPr>
          <w:color w:val="FF0000"/>
        </w:rPr>
        <w:t>.</w:t>
      </w:r>
      <w:r w:rsidRPr="00806BF7">
        <w:rPr>
          <w:color w:val="FF0000"/>
        </w:rPr>
        <w:t xml:space="preserve">  Applicant may provide in the narrative a justification on why an alternative calculation or alternative values should be used in the calculation that are more representative of the utility’s operations.   </w:t>
      </w:r>
    </w:p>
    <w:p w14:paraId="63EC6AA3" w14:textId="6996708B" w:rsidR="00150264" w:rsidRPr="009D601D" w:rsidRDefault="00150264" w:rsidP="00150264">
      <w:pPr>
        <w:keepLines/>
        <w:spacing w:after="0" w:afterAutospacing="0"/>
        <w:rPr>
          <w:rFonts w:cstheme="minorHAnsi"/>
        </w:rPr>
      </w:pPr>
    </w:p>
    <w:p w14:paraId="0A65849E" w14:textId="77777777" w:rsidR="00806BF7" w:rsidRPr="009D601D" w:rsidRDefault="00806BF7" w:rsidP="00806BF7">
      <w:pPr>
        <w:spacing w:after="0" w:afterAutospacing="0"/>
        <w:rPr>
          <w:bCs/>
          <w:u w:val="single"/>
        </w:rPr>
      </w:pPr>
      <w:r w:rsidRPr="009D601D">
        <w:rPr>
          <w:bCs/>
          <w:u w:val="single"/>
        </w:rPr>
        <w:t xml:space="preserve">Operating Ratio (Equal to or Greater than) ≥ 1.00 </w:t>
      </w:r>
    </w:p>
    <w:p w14:paraId="739D6102" w14:textId="77777777" w:rsidR="00806BF7" w:rsidRPr="009D601D" w:rsidRDefault="00806BF7" w:rsidP="00806BF7">
      <w:pPr>
        <w:spacing w:after="0" w:afterAutospacing="0"/>
      </w:pPr>
      <w:r w:rsidRPr="009D601D">
        <w:t xml:space="preserve">If the Applicant’s Operating Ratio is equal to or greater than 1.00, the application earns points.  </w:t>
      </w:r>
    </w:p>
    <w:p w14:paraId="7530A9E7" w14:textId="46C852B4" w:rsidR="00C046B9" w:rsidRPr="009D601D" w:rsidRDefault="00C046B9" w:rsidP="00C046B9">
      <w:pPr>
        <w:spacing w:after="0" w:afterAutospacing="0"/>
        <w:rPr>
          <w:b/>
        </w:rPr>
      </w:pPr>
    </w:p>
    <w:p w14:paraId="66F2EDEA" w14:textId="4FC218EB" w:rsidR="00C046B9" w:rsidRPr="009D601D" w:rsidRDefault="00C046B9" w:rsidP="00C046B9">
      <w:pPr>
        <w:spacing w:after="0" w:afterAutospacing="0"/>
        <w:rPr>
          <w:bCs/>
        </w:rPr>
      </w:pPr>
      <w:r w:rsidRPr="009D601D">
        <w:rPr>
          <w:bCs/>
          <w:u w:val="single"/>
        </w:rPr>
        <w:t xml:space="preserve">Operating Ratio &lt;1.0 and the Water/Sewer Rate Divided by the MHI is &gt; or Equal to 2.5%  </w:t>
      </w:r>
    </w:p>
    <w:p w14:paraId="1F6E4BA4" w14:textId="434003D8" w:rsidR="00150264" w:rsidRPr="009D601D" w:rsidRDefault="00C046B9" w:rsidP="00C046B9">
      <w:pPr>
        <w:spacing w:after="0" w:afterAutospacing="0"/>
      </w:pPr>
      <w:r w:rsidRPr="009D601D">
        <w:t xml:space="preserve">If the Operating Ratio is less than 1.0 and the combined water and sewer rate as a percent of the median household income is greater than 2.5%, the application earns points.  </w:t>
      </w:r>
    </w:p>
    <w:p w14:paraId="13297596" w14:textId="244122B4" w:rsidR="00150264" w:rsidRPr="009D601D" w:rsidRDefault="00150264" w:rsidP="00C046B9">
      <w:pPr>
        <w:spacing w:after="0" w:afterAutospacing="0"/>
      </w:pPr>
    </w:p>
    <w:p w14:paraId="0D143114" w14:textId="24A1AC11" w:rsidR="002938AB" w:rsidRPr="009D601D" w:rsidRDefault="00150264" w:rsidP="00C046B9">
      <w:pPr>
        <w:spacing w:after="0" w:afterAutospacing="0"/>
      </w:pPr>
      <w:r w:rsidRPr="009D601D">
        <w:t>The narrative must present both the Operating Ratio as calculated above and the combined monthly water and sewer bill as a percent of MHI as calculated below:</w:t>
      </w:r>
    </w:p>
    <w:p w14:paraId="60D87C16" w14:textId="6D990541" w:rsidR="00150264" w:rsidRPr="009D601D" w:rsidRDefault="00150264" w:rsidP="00C046B9">
      <w:pPr>
        <w:spacing w:after="0" w:afterAutospacing="0"/>
      </w:pPr>
    </w:p>
    <w:p w14:paraId="1B39D429" w14:textId="77777777" w:rsidR="00C046B9" w:rsidRPr="009D601D" w:rsidRDefault="00C046B9" w:rsidP="00806BF7">
      <w:pPr>
        <w:spacing w:after="0" w:afterAutospacing="0"/>
        <w:ind w:left="720" w:hanging="810"/>
        <w:jc w:val="center"/>
        <w:rPr>
          <w:i/>
          <w:sz w:val="20"/>
          <w:szCs w:val="20"/>
        </w:rPr>
      </w:pPr>
      <m:oMathPara>
        <m:oMath>
          <m:r>
            <m:rPr>
              <m:sty m:val="bi"/>
            </m:rPr>
            <w:rPr>
              <w:rFonts w:ascii="Cambria Math" w:hAnsi="Cambria Math"/>
              <w:sz w:val="20"/>
              <w:szCs w:val="20"/>
            </w:rPr>
            <m:t xml:space="preserve">Combined Water and Sewer Rate as % MHI=100 ×  </m:t>
          </m:r>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rPr>
                    <m:t>Current Combined Residential Water and Sewer Bill for 5,000</m:t>
                  </m:r>
                  <m:f>
                    <m:fPr>
                      <m:ctrlPr>
                        <w:rPr>
                          <w:rFonts w:ascii="Cambria Math" w:hAnsi="Cambria Math"/>
                          <w:b/>
                          <w:i/>
                          <w:sz w:val="20"/>
                          <w:szCs w:val="20"/>
                        </w:rPr>
                      </m:ctrlPr>
                    </m:fPr>
                    <m:num>
                      <m:r>
                        <m:rPr>
                          <m:sty m:val="bi"/>
                        </m:rPr>
                        <w:rPr>
                          <w:rFonts w:ascii="Cambria Math" w:hAnsi="Cambria Math"/>
                          <w:sz w:val="20"/>
                          <w:szCs w:val="20"/>
                        </w:rPr>
                        <m:t>gal</m:t>
                      </m:r>
                    </m:num>
                    <m:den>
                      <m:r>
                        <m:rPr>
                          <m:sty m:val="bi"/>
                        </m:rPr>
                        <w:rPr>
                          <w:rFonts w:ascii="Cambria Math" w:hAnsi="Cambria Math"/>
                          <w:sz w:val="20"/>
                          <w:szCs w:val="20"/>
                        </w:rPr>
                        <m:t>month</m:t>
                      </m:r>
                    </m:den>
                  </m:f>
                  <m:r>
                    <m:rPr>
                      <m:sty m:val="bi"/>
                    </m:rPr>
                    <w:rPr>
                      <w:rFonts w:ascii="Cambria Math" w:hAnsi="Cambria Math"/>
                      <w:sz w:val="20"/>
                      <w:szCs w:val="20"/>
                    </w:rPr>
                    <m:t xml:space="preserve"> </m:t>
                  </m:r>
                </m:num>
                <m:den>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rPr>
                            <m:t>MHI</m:t>
                          </m:r>
                        </m:num>
                        <m:den>
                          <m:r>
                            <m:rPr>
                              <m:sty m:val="bi"/>
                            </m:rPr>
                            <w:rPr>
                              <w:rFonts w:ascii="Cambria Math" w:hAnsi="Cambria Math"/>
                              <w:sz w:val="20"/>
                              <w:szCs w:val="20"/>
                            </w:rPr>
                            <m:t>12</m:t>
                          </m:r>
                        </m:den>
                      </m:f>
                    </m:e>
                  </m:d>
                </m:den>
              </m:f>
            </m:e>
          </m:d>
        </m:oMath>
      </m:oMathPara>
    </w:p>
    <w:p w14:paraId="568245AF" w14:textId="77777777" w:rsidR="00806BF7" w:rsidRDefault="00806BF7" w:rsidP="00806BF7">
      <w:pPr>
        <w:keepLines/>
        <w:spacing w:after="0" w:afterAutospacing="0"/>
      </w:pPr>
    </w:p>
    <w:p w14:paraId="5B56914A" w14:textId="33489C14" w:rsidR="00806BF7" w:rsidRDefault="00806BF7" w:rsidP="00806BF7">
      <w:pPr>
        <w:keepLines/>
        <w:spacing w:after="0" w:afterAutospacing="0"/>
      </w:pPr>
      <w:r>
        <w:rPr>
          <w:noProof/>
        </w:rPr>
        <mc:AlternateContent>
          <mc:Choice Requires="wps">
            <w:drawing>
              <wp:anchor distT="45720" distB="45720" distL="114300" distR="114300" simplePos="0" relativeHeight="251761664" behindDoc="1" locked="0" layoutInCell="1" allowOverlap="1" wp14:anchorId="027A5E8D" wp14:editId="104517CB">
                <wp:simplePos x="0" y="0"/>
                <wp:positionH relativeFrom="column">
                  <wp:posOffset>260350</wp:posOffset>
                </wp:positionH>
                <wp:positionV relativeFrom="paragraph">
                  <wp:posOffset>252095</wp:posOffset>
                </wp:positionV>
                <wp:extent cx="5645150" cy="1404620"/>
                <wp:effectExtent l="0" t="0" r="12700" b="21590"/>
                <wp:wrapTight wrapText="bothSides">
                  <wp:wrapPolygon edited="0">
                    <wp:start x="0" y="0"/>
                    <wp:lineTo x="0" y="21614"/>
                    <wp:lineTo x="21576" y="21614"/>
                    <wp:lineTo x="21576"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404620"/>
                        </a:xfrm>
                        <a:prstGeom prst="rect">
                          <a:avLst/>
                        </a:prstGeom>
                        <a:solidFill>
                          <a:schemeClr val="bg1">
                            <a:lumMod val="95000"/>
                          </a:schemeClr>
                        </a:solidFill>
                        <a:ln w="9525">
                          <a:solidFill>
                            <a:srgbClr val="000000"/>
                          </a:solidFill>
                          <a:miter lim="800000"/>
                          <a:headEnd/>
                          <a:tailEnd/>
                        </a:ln>
                      </wps:spPr>
                      <wps:txbx>
                        <w:txbxContent>
                          <w:p w14:paraId="1B4454B7" w14:textId="7B79A1F8" w:rsidR="00806BF7" w:rsidRPr="00806BF7" w:rsidRDefault="00806BF7" w:rsidP="00806BF7">
                            <w:pPr>
                              <w:keepNext/>
                              <w:keepLines/>
                              <w:spacing w:before="120" w:after="120"/>
                              <w:rPr>
                                <w:b/>
                                <w:sz w:val="20"/>
                                <w:szCs w:val="20"/>
                              </w:rPr>
                            </w:pPr>
                            <w:r w:rsidRPr="00806BF7">
                              <w:rPr>
                                <w:b/>
                                <w:sz w:val="20"/>
                                <w:szCs w:val="20"/>
                              </w:rPr>
                              <w:t>Calculation Notes:</w:t>
                            </w:r>
                          </w:p>
                          <w:p w14:paraId="2772A30F" w14:textId="77777777" w:rsidR="00806BF7" w:rsidRPr="00806BF7" w:rsidRDefault="00806BF7" w:rsidP="00806BF7">
                            <w:pPr>
                              <w:keepNext/>
                              <w:keepLines/>
                              <w:spacing w:before="120" w:after="120"/>
                              <w:rPr>
                                <w:sz w:val="20"/>
                                <w:szCs w:val="20"/>
                              </w:rPr>
                            </w:pPr>
                            <w:r w:rsidRPr="00806BF7">
                              <w:rPr>
                                <w:sz w:val="20"/>
                                <w:szCs w:val="20"/>
                              </w:rPr>
                              <w:t xml:space="preserve">In the narrative and calculation, use the same values entered in the Division application for System Parameters (Section 2). </w:t>
                            </w:r>
                          </w:p>
                          <w:p w14:paraId="73E6413A" w14:textId="77777777" w:rsidR="00806BF7" w:rsidRPr="00806BF7" w:rsidRDefault="00806BF7" w:rsidP="00806BF7">
                            <w:pPr>
                              <w:pStyle w:val="ListParagraph"/>
                              <w:keepNext/>
                              <w:keepLines/>
                              <w:numPr>
                                <w:ilvl w:val="0"/>
                                <w:numId w:val="170"/>
                              </w:numPr>
                              <w:spacing w:before="120" w:after="120" w:afterAutospacing="0"/>
                              <w:contextualSpacing w:val="0"/>
                              <w:rPr>
                                <w:bCs/>
                                <w:sz w:val="20"/>
                                <w:szCs w:val="20"/>
                              </w:rPr>
                            </w:pPr>
                            <w:r w:rsidRPr="00806BF7">
                              <w:rPr>
                                <w:bCs/>
                                <w:sz w:val="20"/>
                                <w:szCs w:val="20"/>
                              </w:rPr>
                              <w:t>Applicants that provide both water and wastewater utility services must use both rates in calculating OR.</w:t>
                            </w:r>
                          </w:p>
                          <w:p w14:paraId="6361328C" w14:textId="394DF454" w:rsidR="00806BF7" w:rsidRPr="00806BF7" w:rsidRDefault="00806BF7" w:rsidP="00806BF7">
                            <w:pPr>
                              <w:pStyle w:val="ListParagraph"/>
                              <w:keepNext/>
                              <w:keepLines/>
                              <w:numPr>
                                <w:ilvl w:val="0"/>
                                <w:numId w:val="170"/>
                              </w:numPr>
                              <w:spacing w:before="120" w:after="120" w:afterAutospacing="0"/>
                              <w:contextualSpacing w:val="0"/>
                              <w:rPr>
                                <w:b/>
                                <w:sz w:val="20"/>
                                <w:szCs w:val="20"/>
                              </w:rPr>
                            </w:pPr>
                            <w:r w:rsidRPr="00806BF7">
                              <w:rPr>
                                <w:b/>
                                <w:sz w:val="20"/>
                                <w:szCs w:val="20"/>
                              </w:rPr>
                              <w:t xml:space="preserve">Include the official rate </w:t>
                            </w:r>
                            <w:r>
                              <w:rPr>
                                <w:b/>
                                <w:sz w:val="20"/>
                                <w:szCs w:val="20"/>
                              </w:rPr>
                              <w:t xml:space="preserve">certified </w:t>
                            </w:r>
                            <w:r w:rsidRPr="00806BF7">
                              <w:rPr>
                                <w:b/>
                                <w:sz w:val="20"/>
                                <w:szCs w:val="20"/>
                              </w:rPr>
                              <w:t xml:space="preserve">sheets for both water and sewer service. Otherwise, the ratio is calculated solely based on the one included official rate sheet.  </w:t>
                            </w:r>
                          </w:p>
                          <w:p w14:paraId="22DD1507" w14:textId="77777777" w:rsidR="00806BF7" w:rsidRPr="00806BF7" w:rsidRDefault="00806BF7" w:rsidP="00806BF7">
                            <w:pPr>
                              <w:pStyle w:val="ListParagraph"/>
                              <w:keepNext/>
                              <w:keepLines/>
                              <w:numPr>
                                <w:ilvl w:val="0"/>
                                <w:numId w:val="170"/>
                              </w:numPr>
                              <w:spacing w:before="120" w:after="120" w:afterAutospacing="0"/>
                              <w:contextualSpacing w:val="0"/>
                              <w:rPr>
                                <w:sz w:val="20"/>
                                <w:szCs w:val="20"/>
                              </w:rPr>
                            </w:pPr>
                            <w:r w:rsidRPr="00806BF7">
                              <w:rPr>
                                <w:sz w:val="20"/>
                                <w:szCs w:val="20"/>
                              </w:rPr>
                              <w:t xml:space="preserve">Using the lowest residential rate available (typically, the “inside rate”) calculate the residential monthly utility bill for 5,000 gallons for water and sewer service. Include the monthly fixed, </w:t>
                            </w:r>
                            <w:proofErr w:type="gramStart"/>
                            <w:r w:rsidRPr="00806BF7">
                              <w:rPr>
                                <w:sz w:val="20"/>
                                <w:szCs w:val="20"/>
                              </w:rPr>
                              <w:t>minimum</w:t>
                            </w:r>
                            <w:proofErr w:type="gramEnd"/>
                            <w:r w:rsidRPr="00806BF7">
                              <w:rPr>
                                <w:sz w:val="20"/>
                                <w:szCs w:val="20"/>
                              </w:rPr>
                              <w:t xml:space="preserve"> or base charge. Show all calculations. </w:t>
                            </w:r>
                          </w:p>
                          <w:p w14:paraId="167C842A" w14:textId="77777777" w:rsidR="00806BF7" w:rsidRPr="00806BF7" w:rsidRDefault="00806BF7" w:rsidP="00806BF7">
                            <w:pPr>
                              <w:pStyle w:val="ListParagraph"/>
                              <w:keepNext/>
                              <w:keepLines/>
                              <w:numPr>
                                <w:ilvl w:val="0"/>
                                <w:numId w:val="170"/>
                              </w:numPr>
                              <w:spacing w:before="120" w:after="120" w:afterAutospacing="0"/>
                              <w:contextualSpacing w:val="0"/>
                              <w:rPr>
                                <w:sz w:val="20"/>
                                <w:szCs w:val="20"/>
                              </w:rPr>
                            </w:pPr>
                            <w:r w:rsidRPr="00806BF7">
                              <w:rPr>
                                <w:sz w:val="20"/>
                                <w:szCs w:val="20"/>
                              </w:rPr>
                              <w:t xml:space="preserve">Report the results as “Monthly Utility Bill for 5,000 Gallons” on the Division application for System Parameters (Section 2). </w:t>
                            </w:r>
                          </w:p>
                          <w:p w14:paraId="41E6F1D6" w14:textId="77777777" w:rsidR="00806BF7" w:rsidRPr="00806BF7" w:rsidRDefault="00806BF7" w:rsidP="00806BF7">
                            <w:pPr>
                              <w:pStyle w:val="ListParagraph"/>
                              <w:keepNext/>
                              <w:keepLines/>
                              <w:numPr>
                                <w:ilvl w:val="0"/>
                                <w:numId w:val="170"/>
                              </w:numPr>
                              <w:spacing w:before="120" w:after="120" w:afterAutospacing="0"/>
                              <w:contextualSpacing w:val="0"/>
                              <w:rPr>
                                <w:sz w:val="20"/>
                                <w:szCs w:val="20"/>
                              </w:rPr>
                            </w:pPr>
                            <w:r w:rsidRPr="00806BF7">
                              <w:rPr>
                                <w:sz w:val="20"/>
                                <w:szCs w:val="20"/>
                              </w:rPr>
                              <w:t xml:space="preserve">Obtain the current statistics for MHI to be used in this calculation from the Division of Water Infrastructure website </w:t>
                            </w:r>
                            <w:hyperlink r:id="rId42" w:history="1">
                              <w:r w:rsidRPr="00806BF7">
                                <w:rPr>
                                  <w:rStyle w:val="Hyperlink"/>
                                  <w:sz w:val="20"/>
                                  <w:szCs w:val="20"/>
                                </w:rPr>
                                <w:t>https://deq.nc.gov/about/divisions/water-infrastructure/i-need-funding/application-forms-and-additional-resources</w:t>
                              </w:r>
                            </w:hyperlink>
                          </w:p>
                          <w:p w14:paraId="53D86985" w14:textId="77777777" w:rsidR="00806BF7" w:rsidRPr="00806BF7" w:rsidRDefault="00806BF7" w:rsidP="00806BF7">
                            <w:pPr>
                              <w:pStyle w:val="ListParagraph"/>
                              <w:keepNext/>
                              <w:keepLines/>
                              <w:numPr>
                                <w:ilvl w:val="0"/>
                                <w:numId w:val="170"/>
                              </w:numPr>
                              <w:spacing w:before="120" w:after="120" w:afterAutospacing="0"/>
                              <w:contextualSpacing w:val="0"/>
                              <w:rPr>
                                <w:sz w:val="20"/>
                                <w:szCs w:val="20"/>
                              </w:rPr>
                            </w:pPr>
                            <w:r w:rsidRPr="00806BF7">
                              <w:rPr>
                                <w:sz w:val="20"/>
                                <w:szCs w:val="20"/>
                              </w:rPr>
                              <w:t xml:space="preserve">For systems without adopted rates, enter "0" (zero). </w:t>
                            </w:r>
                          </w:p>
                          <w:p w14:paraId="12BAF22D" w14:textId="145AD3BC" w:rsidR="00806BF7" w:rsidRPr="00806BF7" w:rsidRDefault="00806BF7" w:rsidP="00806BF7">
                            <w:pPr>
                              <w:rPr>
                                <w:sz w:val="20"/>
                                <w:szCs w:val="20"/>
                              </w:rPr>
                            </w:pPr>
                            <w:r w:rsidRPr="00806BF7">
                              <w:rPr>
                                <w:sz w:val="20"/>
                                <w:szCs w:val="20"/>
                              </w:rPr>
                              <w:t>If calculations are missing, incomplete or inconsistent, or if the official rate sheet is missing, the application earns no points for this line item.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A5E8D" id="_x0000_s1072" type="#_x0000_t202" style="position:absolute;margin-left:20.5pt;margin-top:19.85pt;width:444.5pt;height:110.6pt;z-index:-251554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" fillcolor="#f2f2f2 [3052]">
                <v:textbox style="mso-fit-shape-to-text:t">
                  <w:txbxContent>
                    <w:p w14:paraId="1B4454B7" w14:textId="7B79A1F8" w:rsidR="00806BF7" w:rsidRPr="00806BF7" w:rsidRDefault="00806BF7" w:rsidP="00806BF7">
                      <w:pPr>
                        <w:keepNext/>
                        <w:keepLines/>
                        <w:spacing w:before="120" w:after="120"/>
                        <w:rPr>
                          <w:b/>
                          <w:sz w:val="20"/>
                          <w:szCs w:val="20"/>
                        </w:rPr>
                      </w:pPr>
                      <w:r w:rsidRPr="00806BF7">
                        <w:rPr>
                          <w:b/>
                          <w:sz w:val="20"/>
                          <w:szCs w:val="20"/>
                        </w:rPr>
                        <w:t>Calculation Notes:</w:t>
                      </w:r>
                    </w:p>
                    <w:p w14:paraId="2772A30F" w14:textId="77777777" w:rsidR="00806BF7" w:rsidRPr="00806BF7" w:rsidRDefault="00806BF7" w:rsidP="00806BF7">
                      <w:pPr>
                        <w:keepNext/>
                        <w:keepLines/>
                        <w:spacing w:before="120" w:after="120"/>
                        <w:rPr>
                          <w:sz w:val="20"/>
                          <w:szCs w:val="20"/>
                        </w:rPr>
                      </w:pPr>
                      <w:r w:rsidRPr="00806BF7">
                        <w:rPr>
                          <w:sz w:val="20"/>
                          <w:szCs w:val="20"/>
                        </w:rPr>
                        <w:t xml:space="preserve">In the narrative and calculation, use the same values entered in the Division application for System Parameters (Section 2). </w:t>
                      </w:r>
                    </w:p>
                    <w:p w14:paraId="73E6413A" w14:textId="77777777" w:rsidR="00806BF7" w:rsidRPr="00806BF7" w:rsidRDefault="00806BF7" w:rsidP="00806BF7">
                      <w:pPr>
                        <w:pStyle w:val="ListParagraph"/>
                        <w:keepNext/>
                        <w:keepLines/>
                        <w:numPr>
                          <w:ilvl w:val="0"/>
                          <w:numId w:val="170"/>
                        </w:numPr>
                        <w:spacing w:before="120" w:after="120" w:afterAutospacing="0"/>
                        <w:contextualSpacing w:val="0"/>
                        <w:rPr>
                          <w:bCs/>
                          <w:sz w:val="20"/>
                          <w:szCs w:val="20"/>
                        </w:rPr>
                      </w:pPr>
                      <w:r w:rsidRPr="00806BF7">
                        <w:rPr>
                          <w:bCs/>
                          <w:sz w:val="20"/>
                          <w:szCs w:val="20"/>
                        </w:rPr>
                        <w:t>Applicants that provide both water and wastewater utility services must use both rates in calculating OR.</w:t>
                      </w:r>
                    </w:p>
                    <w:p w14:paraId="6361328C" w14:textId="394DF454" w:rsidR="00806BF7" w:rsidRPr="00806BF7" w:rsidRDefault="00806BF7" w:rsidP="00806BF7">
                      <w:pPr>
                        <w:pStyle w:val="ListParagraph"/>
                        <w:keepNext/>
                        <w:keepLines/>
                        <w:numPr>
                          <w:ilvl w:val="0"/>
                          <w:numId w:val="170"/>
                        </w:numPr>
                        <w:spacing w:before="120" w:after="120" w:afterAutospacing="0"/>
                        <w:contextualSpacing w:val="0"/>
                        <w:rPr>
                          <w:b/>
                          <w:sz w:val="20"/>
                          <w:szCs w:val="20"/>
                        </w:rPr>
                      </w:pPr>
                      <w:r w:rsidRPr="00806BF7">
                        <w:rPr>
                          <w:b/>
                          <w:sz w:val="20"/>
                          <w:szCs w:val="20"/>
                        </w:rPr>
                        <w:t xml:space="preserve">Include the official rate </w:t>
                      </w:r>
                      <w:r>
                        <w:rPr>
                          <w:b/>
                          <w:sz w:val="20"/>
                          <w:szCs w:val="20"/>
                        </w:rPr>
                        <w:t xml:space="preserve">certified </w:t>
                      </w:r>
                      <w:r w:rsidRPr="00806BF7">
                        <w:rPr>
                          <w:b/>
                          <w:sz w:val="20"/>
                          <w:szCs w:val="20"/>
                        </w:rPr>
                        <w:t xml:space="preserve">sheets for both water and sewer service. Otherwise, the ratio is calculated solely based on the one included official rate sheet.  </w:t>
                      </w:r>
                    </w:p>
                    <w:p w14:paraId="22DD1507" w14:textId="77777777" w:rsidR="00806BF7" w:rsidRPr="00806BF7" w:rsidRDefault="00806BF7" w:rsidP="00806BF7">
                      <w:pPr>
                        <w:pStyle w:val="ListParagraph"/>
                        <w:keepNext/>
                        <w:keepLines/>
                        <w:numPr>
                          <w:ilvl w:val="0"/>
                          <w:numId w:val="170"/>
                        </w:numPr>
                        <w:spacing w:before="120" w:after="120" w:afterAutospacing="0"/>
                        <w:contextualSpacing w:val="0"/>
                        <w:rPr>
                          <w:sz w:val="20"/>
                          <w:szCs w:val="20"/>
                        </w:rPr>
                      </w:pPr>
                      <w:r w:rsidRPr="00806BF7">
                        <w:rPr>
                          <w:sz w:val="20"/>
                          <w:szCs w:val="20"/>
                        </w:rPr>
                        <w:t xml:space="preserve">Using the lowest residential rate available (typically, the “inside rate”) calculate the residential monthly utility bill for 5,000 gallons for water and sewer service. Include the monthly fixed, </w:t>
                      </w:r>
                      <w:proofErr w:type="gramStart"/>
                      <w:r w:rsidRPr="00806BF7">
                        <w:rPr>
                          <w:sz w:val="20"/>
                          <w:szCs w:val="20"/>
                        </w:rPr>
                        <w:t>minimum</w:t>
                      </w:r>
                      <w:proofErr w:type="gramEnd"/>
                      <w:r w:rsidRPr="00806BF7">
                        <w:rPr>
                          <w:sz w:val="20"/>
                          <w:szCs w:val="20"/>
                        </w:rPr>
                        <w:t xml:space="preserve"> or base charge. Show all calculations. </w:t>
                      </w:r>
                    </w:p>
                    <w:p w14:paraId="167C842A" w14:textId="77777777" w:rsidR="00806BF7" w:rsidRPr="00806BF7" w:rsidRDefault="00806BF7" w:rsidP="00806BF7">
                      <w:pPr>
                        <w:pStyle w:val="ListParagraph"/>
                        <w:keepNext/>
                        <w:keepLines/>
                        <w:numPr>
                          <w:ilvl w:val="0"/>
                          <w:numId w:val="170"/>
                        </w:numPr>
                        <w:spacing w:before="120" w:after="120" w:afterAutospacing="0"/>
                        <w:contextualSpacing w:val="0"/>
                        <w:rPr>
                          <w:sz w:val="20"/>
                          <w:szCs w:val="20"/>
                        </w:rPr>
                      </w:pPr>
                      <w:r w:rsidRPr="00806BF7">
                        <w:rPr>
                          <w:sz w:val="20"/>
                          <w:szCs w:val="20"/>
                        </w:rPr>
                        <w:t xml:space="preserve">Report the results as “Monthly Utility Bill for 5,000 Gallons” on the Division application for System Parameters (Section 2). </w:t>
                      </w:r>
                    </w:p>
                    <w:p w14:paraId="41E6F1D6" w14:textId="77777777" w:rsidR="00806BF7" w:rsidRPr="00806BF7" w:rsidRDefault="00806BF7" w:rsidP="00806BF7">
                      <w:pPr>
                        <w:pStyle w:val="ListParagraph"/>
                        <w:keepNext/>
                        <w:keepLines/>
                        <w:numPr>
                          <w:ilvl w:val="0"/>
                          <w:numId w:val="170"/>
                        </w:numPr>
                        <w:spacing w:before="120" w:after="120" w:afterAutospacing="0"/>
                        <w:contextualSpacing w:val="0"/>
                        <w:rPr>
                          <w:sz w:val="20"/>
                          <w:szCs w:val="20"/>
                        </w:rPr>
                      </w:pPr>
                      <w:r w:rsidRPr="00806BF7">
                        <w:rPr>
                          <w:sz w:val="20"/>
                          <w:szCs w:val="20"/>
                        </w:rPr>
                        <w:t xml:space="preserve">Obtain the current statistics for MHI to be used in this calculation from the Division of Water Infrastructure website </w:t>
                      </w:r>
                      <w:hyperlink r:id="rId43" w:history="1">
                        <w:r w:rsidRPr="00806BF7">
                          <w:rPr>
                            <w:rStyle w:val="Hyperlink"/>
                            <w:sz w:val="20"/>
                            <w:szCs w:val="20"/>
                          </w:rPr>
                          <w:t>https://deq.nc.gov/about/divisions/water-infrastructure/i-need-funding/application-forms-and-additional-resources</w:t>
                        </w:r>
                      </w:hyperlink>
                    </w:p>
                    <w:p w14:paraId="53D86985" w14:textId="77777777" w:rsidR="00806BF7" w:rsidRPr="00806BF7" w:rsidRDefault="00806BF7" w:rsidP="00806BF7">
                      <w:pPr>
                        <w:pStyle w:val="ListParagraph"/>
                        <w:keepNext/>
                        <w:keepLines/>
                        <w:numPr>
                          <w:ilvl w:val="0"/>
                          <w:numId w:val="170"/>
                        </w:numPr>
                        <w:spacing w:before="120" w:after="120" w:afterAutospacing="0"/>
                        <w:contextualSpacing w:val="0"/>
                        <w:rPr>
                          <w:sz w:val="20"/>
                          <w:szCs w:val="20"/>
                        </w:rPr>
                      </w:pPr>
                      <w:r w:rsidRPr="00806BF7">
                        <w:rPr>
                          <w:sz w:val="20"/>
                          <w:szCs w:val="20"/>
                        </w:rPr>
                        <w:t xml:space="preserve">For systems without adopted rates, enter "0" (zero). </w:t>
                      </w:r>
                    </w:p>
                    <w:p w14:paraId="12BAF22D" w14:textId="145AD3BC" w:rsidR="00806BF7" w:rsidRPr="00806BF7" w:rsidRDefault="00806BF7" w:rsidP="00806BF7">
                      <w:pPr>
                        <w:rPr>
                          <w:sz w:val="20"/>
                          <w:szCs w:val="20"/>
                        </w:rPr>
                      </w:pPr>
                      <w:r w:rsidRPr="00806BF7">
                        <w:rPr>
                          <w:sz w:val="20"/>
                          <w:szCs w:val="20"/>
                        </w:rPr>
                        <w:t>If calculations are missing, incomplete or inconsistent, or if the official rate sheet is missing, the application earns no points for this line item.</w:t>
                      </w:r>
                    </w:p>
                  </w:txbxContent>
                </v:textbox>
                <w10:wrap type="tight"/>
              </v:shape>
            </w:pict>
          </mc:Fallback>
        </mc:AlternateContent>
      </w:r>
    </w:p>
    <w:p w14:paraId="0A68E198" w14:textId="2904AC09" w:rsidR="00806BF7" w:rsidRDefault="00806BF7" w:rsidP="00806BF7">
      <w:pPr>
        <w:keepLines/>
        <w:spacing w:after="0" w:afterAutospacing="0"/>
      </w:pPr>
    </w:p>
    <w:p w14:paraId="17A6A62F" w14:textId="1BB35486" w:rsidR="00C046B9" w:rsidRPr="00005684" w:rsidRDefault="00C046B9" w:rsidP="00C046B9">
      <w:pPr>
        <w:spacing w:after="0" w:afterAutospacing="0"/>
        <w:rPr>
          <w:b/>
          <w:sz w:val="24"/>
          <w:szCs w:val="24"/>
          <w:u w:val="single"/>
        </w:rPr>
      </w:pPr>
      <w:r w:rsidRPr="00005684">
        <w:rPr>
          <w:b/>
          <w:sz w:val="24"/>
          <w:szCs w:val="24"/>
          <w:u w:val="single"/>
        </w:rPr>
        <w:t xml:space="preserve">Line Item 3.C – Applicant has an Approved Source Water Protection Plan/Well Head Protection </w:t>
      </w:r>
      <w:r w:rsidR="006C7AF2" w:rsidRPr="00005684">
        <w:rPr>
          <w:b/>
          <w:sz w:val="24"/>
          <w:szCs w:val="24"/>
          <w:u w:val="single"/>
        </w:rPr>
        <w:t>Plan (</w:t>
      </w:r>
      <w:r w:rsidRPr="00005684">
        <w:rPr>
          <w:b/>
          <w:sz w:val="24"/>
          <w:szCs w:val="24"/>
          <w:u w:val="single"/>
        </w:rPr>
        <w:t>5 points)</w:t>
      </w:r>
    </w:p>
    <w:p w14:paraId="27E9C7CE" w14:textId="77777777" w:rsidR="00324159" w:rsidRDefault="00324159" w:rsidP="00C046B9">
      <w:pPr>
        <w:spacing w:after="0" w:afterAutospacing="0"/>
      </w:pPr>
    </w:p>
    <w:p w14:paraId="50AFDC6D" w14:textId="6B5E9E3F" w:rsidR="002938AB" w:rsidRPr="009D601D" w:rsidRDefault="00C046B9" w:rsidP="00C046B9">
      <w:pPr>
        <w:spacing w:after="0" w:afterAutospacing="0"/>
      </w:pPr>
      <w:r w:rsidRPr="009D601D">
        <w:t xml:space="preserve">To earn points under this line item, the Applicant must demonstrate that they have a </w:t>
      </w:r>
      <w:r w:rsidRPr="00324159">
        <w:rPr>
          <w:u w:val="single"/>
        </w:rPr>
        <w:t xml:space="preserve">voluntary </w:t>
      </w:r>
      <w:r w:rsidRPr="009D601D">
        <w:t>source water protection or wellhead protection plan that has been approved by the Public Water Supply Section (PWS) of DWR no</w:t>
      </w:r>
      <w:r w:rsidRPr="009D601D">
        <w:rPr>
          <w:b/>
          <w:bCs/>
        </w:rPr>
        <w:t xml:space="preserve"> more than five years before the application deadline</w:t>
      </w:r>
      <w:r w:rsidRPr="009D601D">
        <w:t xml:space="preserve">.  </w:t>
      </w:r>
    </w:p>
    <w:p w14:paraId="1DA7440F" w14:textId="77777777" w:rsidR="002938AB" w:rsidRPr="009D601D" w:rsidRDefault="002938AB" w:rsidP="00C046B9">
      <w:pPr>
        <w:spacing w:after="0" w:afterAutospacing="0"/>
      </w:pPr>
    </w:p>
    <w:p w14:paraId="6F421AA2" w14:textId="2CBA8D48" w:rsidR="00C046B9" w:rsidRPr="009D601D" w:rsidRDefault="00C046B9" w:rsidP="00C046B9">
      <w:pPr>
        <w:spacing w:after="0" w:afterAutospacing="0"/>
      </w:pPr>
      <w:r w:rsidRPr="009D601D">
        <w:t xml:space="preserve">The narrative must include a copy of the voluntary source water protection or wellhead protection plan approval letter by the PWS Section of DWR.  </w:t>
      </w:r>
      <w:r w:rsidRPr="009D601D">
        <w:rPr>
          <w:b/>
          <w:bCs/>
        </w:rPr>
        <w:t>The PWSID number and name on the approval letter must match that of the Applicant or the benefitting Public Water Supply</w:t>
      </w:r>
      <w:r w:rsidRPr="009D601D">
        <w:t>.</w:t>
      </w:r>
    </w:p>
    <w:p w14:paraId="2E6A2C93" w14:textId="0BCAD26F" w:rsidR="00D43D23" w:rsidRPr="009D601D" w:rsidRDefault="00D43D23" w:rsidP="00C046B9">
      <w:pPr>
        <w:spacing w:after="0" w:afterAutospacing="0"/>
      </w:pPr>
      <w:r w:rsidRPr="009D601D">
        <w:rPr>
          <w:b/>
          <w:noProof/>
        </w:rPr>
        <mc:AlternateContent>
          <mc:Choice Requires="wps">
            <w:drawing>
              <wp:anchor distT="0" distB="0" distL="114300" distR="114300" simplePos="0" relativeHeight="251669504" behindDoc="0" locked="0" layoutInCell="1" allowOverlap="1" wp14:anchorId="750C1094" wp14:editId="5A301B02">
                <wp:simplePos x="0" y="0"/>
                <wp:positionH relativeFrom="margin">
                  <wp:posOffset>0</wp:posOffset>
                </wp:positionH>
                <wp:positionV relativeFrom="paragraph">
                  <wp:posOffset>193675</wp:posOffset>
                </wp:positionV>
                <wp:extent cx="5951855" cy="1504950"/>
                <wp:effectExtent l="0" t="0" r="10795" b="1905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504950"/>
                        </a:xfrm>
                        <a:prstGeom prst="rect">
                          <a:avLst/>
                        </a:prstGeom>
                        <a:solidFill>
                          <a:schemeClr val="bg1">
                            <a:lumMod val="95000"/>
                          </a:schemeClr>
                        </a:solidFill>
                        <a:ln w="9525">
                          <a:solidFill>
                            <a:srgbClr val="000000"/>
                          </a:solidFill>
                          <a:miter lim="800000"/>
                          <a:headEnd/>
                          <a:tailEnd/>
                        </a:ln>
                      </wps:spPr>
                      <wps:txbx>
                        <w:txbxContent>
                          <w:p w14:paraId="3711F5EB" w14:textId="77777777" w:rsidR="00D43D23" w:rsidRPr="00324159" w:rsidRDefault="00C046B9" w:rsidP="00C046B9">
                            <w:pPr>
                              <w:ind w:left="540" w:hanging="540"/>
                              <w:rPr>
                                <w:b/>
                                <w:sz w:val="20"/>
                                <w:szCs w:val="20"/>
                              </w:rPr>
                            </w:pPr>
                            <w:r w:rsidRPr="00324159">
                              <w:rPr>
                                <w:b/>
                                <w:sz w:val="20"/>
                                <w:szCs w:val="20"/>
                              </w:rPr>
                              <w:t xml:space="preserve">Note:  </w:t>
                            </w:r>
                          </w:p>
                          <w:p w14:paraId="53CF2382" w14:textId="05A62483" w:rsidR="00324159" w:rsidRPr="00324159" w:rsidRDefault="00C046B9" w:rsidP="004D5A8F">
                            <w:pPr>
                              <w:pStyle w:val="ListParagraph"/>
                              <w:numPr>
                                <w:ilvl w:val="0"/>
                                <w:numId w:val="171"/>
                              </w:numPr>
                              <w:rPr>
                                <w:sz w:val="20"/>
                                <w:szCs w:val="20"/>
                              </w:rPr>
                            </w:pPr>
                            <w:r w:rsidRPr="00324159">
                              <w:rPr>
                                <w:sz w:val="20"/>
                                <w:szCs w:val="20"/>
                              </w:rPr>
                              <w:t xml:space="preserve">If you cannot find your approval letter, please contact </w:t>
                            </w:r>
                            <w:r w:rsidR="00324159" w:rsidRPr="00324159">
                              <w:rPr>
                                <w:color w:val="FF0000"/>
                                <w:sz w:val="20"/>
                                <w:szCs w:val="20"/>
                              </w:rPr>
                              <w:t xml:space="preserve">Brad Whitman at 919.707.9076 or at </w:t>
                            </w:r>
                            <w:hyperlink r:id="rId44" w:history="1">
                              <w:r w:rsidR="00324159" w:rsidRPr="00324159">
                                <w:rPr>
                                  <w:rStyle w:val="Hyperlink"/>
                                  <w:sz w:val="20"/>
                                  <w:szCs w:val="20"/>
                                  <w:u w:val="single"/>
                                </w:rPr>
                                <w:t>Bradley.Whitman@ncdenr.gov</w:t>
                              </w:r>
                            </w:hyperlink>
                          </w:p>
                          <w:p w14:paraId="51D378A6" w14:textId="77777777" w:rsidR="00324159" w:rsidRPr="00324159" w:rsidRDefault="00324159" w:rsidP="00324159">
                            <w:pPr>
                              <w:pStyle w:val="ListParagraph"/>
                              <w:rPr>
                                <w:sz w:val="20"/>
                                <w:szCs w:val="20"/>
                              </w:rPr>
                            </w:pPr>
                          </w:p>
                          <w:p w14:paraId="78B19C43" w14:textId="08EEFF91" w:rsidR="00D43D23" w:rsidRPr="00324159" w:rsidRDefault="00D43D23" w:rsidP="004D5A8F">
                            <w:pPr>
                              <w:pStyle w:val="ListParagraph"/>
                              <w:numPr>
                                <w:ilvl w:val="0"/>
                                <w:numId w:val="171"/>
                              </w:numPr>
                              <w:rPr>
                                <w:sz w:val="20"/>
                                <w:szCs w:val="20"/>
                              </w:rPr>
                            </w:pPr>
                            <w:r w:rsidRPr="00324159">
                              <w:rPr>
                                <w:rFonts w:cstheme="minorHAnsi"/>
                                <w:sz w:val="20"/>
                                <w:szCs w:val="20"/>
                              </w:rPr>
                              <w:t xml:space="preserve">A </w:t>
                            </w:r>
                            <w:r w:rsidRPr="00324159">
                              <w:rPr>
                                <w:rFonts w:cstheme="minorHAnsi"/>
                                <w:i/>
                                <w:iCs/>
                                <w:sz w:val="20"/>
                                <w:szCs w:val="20"/>
                              </w:rPr>
                              <w:t>mandatory</w:t>
                            </w:r>
                            <w:r w:rsidRPr="00324159">
                              <w:rPr>
                                <w:rFonts w:cstheme="minorHAnsi"/>
                                <w:sz w:val="20"/>
                                <w:szCs w:val="20"/>
                              </w:rPr>
                              <w:t xml:space="preserve"> </w:t>
                            </w:r>
                            <w:r w:rsidRPr="00324159">
                              <w:rPr>
                                <w:rFonts w:cstheme="minorHAnsi"/>
                                <w:b/>
                                <w:bCs/>
                                <w:sz w:val="20"/>
                                <w:szCs w:val="20"/>
                              </w:rPr>
                              <w:t>Source Water Resiliency and Response Plan</w:t>
                            </w:r>
                            <w:r w:rsidRPr="00324159">
                              <w:rPr>
                                <w:rFonts w:cstheme="minorHAnsi"/>
                                <w:sz w:val="20"/>
                                <w:szCs w:val="20"/>
                              </w:rPr>
                              <w:t xml:space="preserve"> is not </w:t>
                            </w:r>
                            <w:r w:rsidRPr="00324159">
                              <w:rPr>
                                <w:sz w:val="20"/>
                                <w:szCs w:val="20"/>
                              </w:rPr>
                              <w:t xml:space="preserve">a </w:t>
                            </w:r>
                            <w:r w:rsidRPr="00324159">
                              <w:rPr>
                                <w:i/>
                                <w:iCs/>
                                <w:sz w:val="20"/>
                                <w:szCs w:val="20"/>
                              </w:rPr>
                              <w:t>voluntary</w:t>
                            </w:r>
                            <w:r w:rsidRPr="00324159">
                              <w:rPr>
                                <w:sz w:val="20"/>
                                <w:szCs w:val="20"/>
                              </w:rPr>
                              <w:t xml:space="preserve"> </w:t>
                            </w:r>
                            <w:r w:rsidRPr="00324159">
                              <w:rPr>
                                <w:b/>
                                <w:bCs/>
                                <w:sz w:val="20"/>
                                <w:szCs w:val="20"/>
                              </w:rPr>
                              <w:t>Source Water Protection Plan</w:t>
                            </w:r>
                            <w:r w:rsidRPr="00324159">
                              <w:rPr>
                                <w:sz w:val="20"/>
                                <w:szCs w:val="20"/>
                              </w:rPr>
                              <w:t xml:space="preserve">. </w:t>
                            </w:r>
                            <w:r w:rsidRPr="00324159">
                              <w:rPr>
                                <w:rFonts w:cstheme="minorHAnsi"/>
                                <w:sz w:val="20"/>
                                <w:szCs w:val="20"/>
                              </w:rPr>
                              <w:t xml:space="preserve">Self-certification of a </w:t>
                            </w:r>
                            <w:r w:rsidRPr="00324159">
                              <w:rPr>
                                <w:rFonts w:cstheme="minorHAnsi"/>
                                <w:i/>
                                <w:iCs/>
                                <w:sz w:val="20"/>
                                <w:szCs w:val="20"/>
                              </w:rPr>
                              <w:t>mandatory</w:t>
                            </w:r>
                            <w:r w:rsidRPr="00324159">
                              <w:rPr>
                                <w:rFonts w:cstheme="minorHAnsi"/>
                                <w:sz w:val="20"/>
                                <w:szCs w:val="20"/>
                              </w:rPr>
                              <w:t xml:space="preserve"> </w:t>
                            </w:r>
                            <w:r w:rsidRPr="00324159">
                              <w:rPr>
                                <w:rFonts w:cstheme="minorHAnsi"/>
                                <w:b/>
                                <w:bCs/>
                                <w:sz w:val="20"/>
                                <w:szCs w:val="20"/>
                              </w:rPr>
                              <w:t>Source Water Resiliency and Response Plan</w:t>
                            </w:r>
                            <w:r w:rsidRPr="00324159">
                              <w:rPr>
                                <w:rFonts w:cstheme="minorHAnsi"/>
                                <w:sz w:val="20"/>
                                <w:szCs w:val="20"/>
                              </w:rPr>
                              <w:t xml:space="preserve"> is not an approval letter </w:t>
                            </w:r>
                            <w:r w:rsidRPr="00324159">
                              <w:rPr>
                                <w:sz w:val="20"/>
                                <w:szCs w:val="20"/>
                              </w:rPr>
                              <w:t>from PWS for a voluntary Source Water Protection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C1094" id="_x0000_s1073" type="#_x0000_t202" style="position:absolute;margin-left:0;margin-top:15.25pt;width:468.65pt;height:11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" fillcolor="#f2f2f2 [3052]">
                <v:textbox>
                  <w:txbxContent>
                    <w:p w14:paraId="3711F5EB" w14:textId="77777777" w:rsidR="00D43D23" w:rsidRPr="00324159" w:rsidRDefault="00C046B9" w:rsidP="00C046B9">
                      <w:pPr>
                        <w:ind w:left="540" w:hanging="540"/>
                        <w:rPr>
                          <w:b/>
                          <w:sz w:val="20"/>
                          <w:szCs w:val="20"/>
                        </w:rPr>
                      </w:pPr>
                      <w:r w:rsidRPr="00324159">
                        <w:rPr>
                          <w:b/>
                          <w:sz w:val="20"/>
                          <w:szCs w:val="20"/>
                        </w:rPr>
                        <w:t xml:space="preserve">Note:  </w:t>
                      </w:r>
                    </w:p>
                    <w:p w14:paraId="53CF2382" w14:textId="05A62483" w:rsidR="00324159" w:rsidRPr="00324159" w:rsidRDefault="00C046B9" w:rsidP="004D5A8F">
                      <w:pPr>
                        <w:pStyle w:val="ListParagraph"/>
                        <w:numPr>
                          <w:ilvl w:val="0"/>
                          <w:numId w:val="171"/>
                        </w:numPr>
                        <w:rPr>
                          <w:sz w:val="20"/>
                          <w:szCs w:val="20"/>
                        </w:rPr>
                      </w:pPr>
                      <w:r w:rsidRPr="00324159">
                        <w:rPr>
                          <w:sz w:val="20"/>
                          <w:szCs w:val="20"/>
                        </w:rPr>
                        <w:t xml:space="preserve">If you cannot find your approval letter, please contact </w:t>
                      </w:r>
                      <w:r w:rsidR="00324159" w:rsidRPr="00324159">
                        <w:rPr>
                          <w:color w:val="FF0000"/>
                          <w:sz w:val="20"/>
                          <w:szCs w:val="20"/>
                        </w:rPr>
                        <w:t xml:space="preserve">Brad Whitman at 919.707.9076 or at </w:t>
                      </w:r>
                      <w:hyperlink r:id="rId45" w:history="1">
                        <w:r w:rsidR="00324159" w:rsidRPr="00324159">
                          <w:rPr>
                            <w:rStyle w:val="Hyperlink"/>
                            <w:sz w:val="20"/>
                            <w:szCs w:val="20"/>
                            <w:u w:val="single"/>
                          </w:rPr>
                          <w:t>Bradley.Whitman@ncdenr.gov</w:t>
                        </w:r>
                      </w:hyperlink>
                    </w:p>
                    <w:p w14:paraId="51D378A6" w14:textId="77777777" w:rsidR="00324159" w:rsidRPr="00324159" w:rsidRDefault="00324159" w:rsidP="00324159">
                      <w:pPr>
                        <w:pStyle w:val="ListParagraph"/>
                        <w:rPr>
                          <w:sz w:val="20"/>
                          <w:szCs w:val="20"/>
                        </w:rPr>
                      </w:pPr>
                    </w:p>
                    <w:p w14:paraId="78B19C43" w14:textId="08EEFF91" w:rsidR="00D43D23" w:rsidRPr="00324159" w:rsidRDefault="00D43D23" w:rsidP="004D5A8F">
                      <w:pPr>
                        <w:pStyle w:val="ListParagraph"/>
                        <w:numPr>
                          <w:ilvl w:val="0"/>
                          <w:numId w:val="171"/>
                        </w:numPr>
                        <w:rPr>
                          <w:sz w:val="20"/>
                          <w:szCs w:val="20"/>
                        </w:rPr>
                      </w:pPr>
                      <w:r w:rsidRPr="00324159">
                        <w:rPr>
                          <w:rFonts w:cstheme="minorHAnsi"/>
                          <w:sz w:val="20"/>
                          <w:szCs w:val="20"/>
                        </w:rPr>
                        <w:t xml:space="preserve">A </w:t>
                      </w:r>
                      <w:r w:rsidRPr="00324159">
                        <w:rPr>
                          <w:rFonts w:cstheme="minorHAnsi"/>
                          <w:i/>
                          <w:iCs/>
                          <w:sz w:val="20"/>
                          <w:szCs w:val="20"/>
                        </w:rPr>
                        <w:t>mandatory</w:t>
                      </w:r>
                      <w:r w:rsidRPr="00324159">
                        <w:rPr>
                          <w:rFonts w:cstheme="minorHAnsi"/>
                          <w:sz w:val="20"/>
                          <w:szCs w:val="20"/>
                        </w:rPr>
                        <w:t xml:space="preserve"> </w:t>
                      </w:r>
                      <w:r w:rsidRPr="00324159">
                        <w:rPr>
                          <w:rFonts w:cstheme="minorHAnsi"/>
                          <w:b/>
                          <w:bCs/>
                          <w:sz w:val="20"/>
                          <w:szCs w:val="20"/>
                        </w:rPr>
                        <w:t>Source Water Resiliency and Response Plan</w:t>
                      </w:r>
                      <w:r w:rsidRPr="00324159">
                        <w:rPr>
                          <w:rFonts w:cstheme="minorHAnsi"/>
                          <w:sz w:val="20"/>
                          <w:szCs w:val="20"/>
                        </w:rPr>
                        <w:t xml:space="preserve"> is not </w:t>
                      </w:r>
                      <w:r w:rsidRPr="00324159">
                        <w:rPr>
                          <w:sz w:val="20"/>
                          <w:szCs w:val="20"/>
                        </w:rPr>
                        <w:t xml:space="preserve">a </w:t>
                      </w:r>
                      <w:r w:rsidRPr="00324159">
                        <w:rPr>
                          <w:i/>
                          <w:iCs/>
                          <w:sz w:val="20"/>
                          <w:szCs w:val="20"/>
                        </w:rPr>
                        <w:t>voluntary</w:t>
                      </w:r>
                      <w:r w:rsidRPr="00324159">
                        <w:rPr>
                          <w:sz w:val="20"/>
                          <w:szCs w:val="20"/>
                        </w:rPr>
                        <w:t xml:space="preserve"> </w:t>
                      </w:r>
                      <w:r w:rsidRPr="00324159">
                        <w:rPr>
                          <w:b/>
                          <w:bCs/>
                          <w:sz w:val="20"/>
                          <w:szCs w:val="20"/>
                        </w:rPr>
                        <w:t>Source Water Protection Plan</w:t>
                      </w:r>
                      <w:r w:rsidRPr="00324159">
                        <w:rPr>
                          <w:sz w:val="20"/>
                          <w:szCs w:val="20"/>
                        </w:rPr>
                        <w:t xml:space="preserve">. </w:t>
                      </w:r>
                      <w:r w:rsidRPr="00324159">
                        <w:rPr>
                          <w:rFonts w:cstheme="minorHAnsi"/>
                          <w:sz w:val="20"/>
                          <w:szCs w:val="20"/>
                        </w:rPr>
                        <w:t xml:space="preserve">Self-certification of a </w:t>
                      </w:r>
                      <w:r w:rsidRPr="00324159">
                        <w:rPr>
                          <w:rFonts w:cstheme="minorHAnsi"/>
                          <w:i/>
                          <w:iCs/>
                          <w:sz w:val="20"/>
                          <w:szCs w:val="20"/>
                        </w:rPr>
                        <w:t>mandatory</w:t>
                      </w:r>
                      <w:r w:rsidRPr="00324159">
                        <w:rPr>
                          <w:rFonts w:cstheme="minorHAnsi"/>
                          <w:sz w:val="20"/>
                          <w:szCs w:val="20"/>
                        </w:rPr>
                        <w:t xml:space="preserve"> </w:t>
                      </w:r>
                      <w:r w:rsidRPr="00324159">
                        <w:rPr>
                          <w:rFonts w:cstheme="minorHAnsi"/>
                          <w:b/>
                          <w:bCs/>
                          <w:sz w:val="20"/>
                          <w:szCs w:val="20"/>
                        </w:rPr>
                        <w:t>Source Water Resiliency and Response Plan</w:t>
                      </w:r>
                      <w:r w:rsidRPr="00324159">
                        <w:rPr>
                          <w:rFonts w:cstheme="minorHAnsi"/>
                          <w:sz w:val="20"/>
                          <w:szCs w:val="20"/>
                        </w:rPr>
                        <w:t xml:space="preserve"> is not an approval letter </w:t>
                      </w:r>
                      <w:r w:rsidRPr="00324159">
                        <w:rPr>
                          <w:sz w:val="20"/>
                          <w:szCs w:val="20"/>
                        </w:rPr>
                        <w:t>from PWS for a voluntary Source Water Protection Plan.</w:t>
                      </w:r>
                    </w:p>
                  </w:txbxContent>
                </v:textbox>
                <w10:wrap type="topAndBottom" anchorx="margin"/>
              </v:shape>
            </w:pict>
          </mc:Fallback>
        </mc:AlternateContent>
      </w:r>
    </w:p>
    <w:p w14:paraId="5604B695" w14:textId="7A433ABD" w:rsidR="00C046B9" w:rsidRPr="009D601D" w:rsidRDefault="00C046B9" w:rsidP="00C046B9">
      <w:pPr>
        <w:spacing w:after="0" w:afterAutospacing="0"/>
        <w:rPr>
          <w:b/>
          <w:u w:val="single"/>
        </w:rPr>
      </w:pPr>
    </w:p>
    <w:p w14:paraId="5D27577D" w14:textId="77777777" w:rsidR="00324159" w:rsidRDefault="00324159">
      <w:pPr>
        <w:spacing w:after="160" w:afterAutospacing="0" w:line="259" w:lineRule="auto"/>
        <w:rPr>
          <w:b/>
          <w:u w:val="single"/>
        </w:rPr>
      </w:pPr>
      <w:r>
        <w:rPr>
          <w:b/>
          <w:u w:val="single"/>
        </w:rPr>
        <w:br w:type="page"/>
      </w:r>
    </w:p>
    <w:p w14:paraId="0DDD442E" w14:textId="0289023C" w:rsidR="00C046B9" w:rsidRPr="00005684" w:rsidRDefault="00C046B9" w:rsidP="00C046B9">
      <w:pPr>
        <w:spacing w:after="0" w:afterAutospacing="0"/>
        <w:rPr>
          <w:b/>
          <w:sz w:val="24"/>
          <w:szCs w:val="24"/>
          <w:u w:val="single"/>
        </w:rPr>
      </w:pPr>
      <w:r w:rsidRPr="00005684">
        <w:rPr>
          <w:b/>
          <w:sz w:val="24"/>
          <w:szCs w:val="24"/>
          <w:u w:val="single"/>
        </w:rPr>
        <w:t xml:space="preserve">Line Item 3.D – Applicant has Water Loss Reduction </w:t>
      </w:r>
      <w:r w:rsidR="002938AB" w:rsidRPr="00005684">
        <w:rPr>
          <w:b/>
          <w:sz w:val="24"/>
          <w:szCs w:val="24"/>
          <w:u w:val="single"/>
        </w:rPr>
        <w:t>Program (</w:t>
      </w:r>
      <w:r w:rsidRPr="00005684">
        <w:rPr>
          <w:b/>
          <w:sz w:val="24"/>
          <w:szCs w:val="24"/>
          <w:u w:val="single"/>
        </w:rPr>
        <w:t>5 points)</w:t>
      </w:r>
    </w:p>
    <w:p w14:paraId="7C264549" w14:textId="77777777" w:rsidR="00005684" w:rsidRDefault="00005684" w:rsidP="00C046B9">
      <w:pPr>
        <w:spacing w:after="0" w:afterAutospacing="0"/>
      </w:pPr>
    </w:p>
    <w:p w14:paraId="3CA452DB" w14:textId="655B5705" w:rsidR="002938AB" w:rsidRPr="009D601D" w:rsidRDefault="00C046B9" w:rsidP="00C046B9">
      <w:pPr>
        <w:spacing w:after="0" w:afterAutospacing="0"/>
      </w:pPr>
      <w:r w:rsidRPr="009D601D">
        <w:t xml:space="preserve">To earn points under this line item, the Applicant must document a Water Loss Reduction Program that includes water audits and hidden leak detection and repair. </w:t>
      </w:r>
    </w:p>
    <w:p w14:paraId="5EB4AF70" w14:textId="77777777" w:rsidR="002938AB" w:rsidRPr="009D601D" w:rsidRDefault="002938AB" w:rsidP="00C046B9">
      <w:pPr>
        <w:spacing w:after="0" w:afterAutospacing="0"/>
      </w:pPr>
    </w:p>
    <w:p w14:paraId="7C8D4836" w14:textId="070B7C85" w:rsidR="00C046B9" w:rsidRPr="009D601D" w:rsidRDefault="00C046B9" w:rsidP="00C046B9">
      <w:pPr>
        <w:spacing w:after="0" w:afterAutospacing="0"/>
      </w:pPr>
      <w:r w:rsidRPr="009D601D">
        <w:t>To document these priority points, provide the following:</w:t>
      </w:r>
    </w:p>
    <w:p w14:paraId="531845F6" w14:textId="72F481CF" w:rsidR="00C046B9" w:rsidRDefault="00C046B9" w:rsidP="00A61AF0">
      <w:pPr>
        <w:pStyle w:val="ListParagraph"/>
        <w:numPr>
          <w:ilvl w:val="0"/>
          <w:numId w:val="22"/>
        </w:numPr>
        <w:spacing w:after="0" w:afterAutospacing="0"/>
        <w:ind w:left="720"/>
        <w:contextualSpacing w:val="0"/>
      </w:pPr>
      <w:r w:rsidRPr="009D601D">
        <w:t xml:space="preserve">An </w:t>
      </w:r>
      <w:r w:rsidRPr="00A37A09">
        <w:rPr>
          <w:u w:val="single"/>
        </w:rPr>
        <w:t>annual water audit for each of the past three years</w:t>
      </w:r>
      <w:r w:rsidRPr="009D601D">
        <w:t xml:space="preserve">. Applicants may use the Division of Water Resources Small System Water Audit or the AWWA Water Loss Control Committee Free Water Audit Software. </w:t>
      </w:r>
      <w:r w:rsidRPr="00A37A09">
        <w:rPr>
          <w:u w:val="single"/>
        </w:rPr>
        <w:t>The audit must include both a data table and graphs showing the following for each of the past three years</w:t>
      </w:r>
      <w:r w:rsidRPr="009D601D">
        <w:t xml:space="preserve">: </w:t>
      </w:r>
    </w:p>
    <w:p w14:paraId="2924D4D7" w14:textId="77777777" w:rsidR="00324159" w:rsidRPr="009D601D" w:rsidRDefault="00324159" w:rsidP="00324159">
      <w:pPr>
        <w:pStyle w:val="ListParagraph"/>
        <w:spacing w:after="0" w:afterAutospacing="0"/>
        <w:contextualSpacing w:val="0"/>
      </w:pPr>
    </w:p>
    <w:p w14:paraId="6540E26E" w14:textId="55063C46" w:rsidR="00C046B9" w:rsidRPr="009D601D" w:rsidRDefault="00C046B9" w:rsidP="00A61AF0">
      <w:pPr>
        <w:pStyle w:val="ListParagraph"/>
        <w:keepNext/>
        <w:numPr>
          <w:ilvl w:val="1"/>
          <w:numId w:val="21"/>
        </w:numPr>
        <w:spacing w:after="0" w:afterAutospacing="0"/>
        <w:contextualSpacing w:val="0"/>
      </w:pPr>
      <w:r w:rsidRPr="009D601D">
        <w:t xml:space="preserve">The volume of water produced each </w:t>
      </w:r>
      <w:proofErr w:type="gramStart"/>
      <w:r w:rsidRPr="009D601D">
        <w:t>month</w:t>
      </w:r>
      <w:r w:rsidR="00324159">
        <w:t>;</w:t>
      </w:r>
      <w:proofErr w:type="gramEnd"/>
    </w:p>
    <w:p w14:paraId="053B7DAA" w14:textId="77777777" w:rsidR="00C046B9" w:rsidRPr="009D601D" w:rsidRDefault="00C046B9" w:rsidP="00A61AF0">
      <w:pPr>
        <w:pStyle w:val="ListParagraph"/>
        <w:keepNext/>
        <w:numPr>
          <w:ilvl w:val="1"/>
          <w:numId w:val="21"/>
        </w:numPr>
        <w:spacing w:after="0" w:afterAutospacing="0"/>
        <w:contextualSpacing w:val="0"/>
      </w:pPr>
      <w:r w:rsidRPr="009D601D">
        <w:t>The volume of unaccounted-for water each month; and</w:t>
      </w:r>
    </w:p>
    <w:p w14:paraId="5650A538" w14:textId="7EF7A68A" w:rsidR="00C046B9" w:rsidRPr="009D601D" w:rsidRDefault="00C046B9" w:rsidP="00A61AF0">
      <w:pPr>
        <w:pStyle w:val="ListParagraph"/>
        <w:keepNext/>
        <w:numPr>
          <w:ilvl w:val="1"/>
          <w:numId w:val="21"/>
        </w:numPr>
        <w:spacing w:after="0" w:afterAutospacing="0"/>
        <w:contextualSpacing w:val="0"/>
      </w:pPr>
      <w:r w:rsidRPr="009D601D">
        <w:t>The unaccounted-for water as a percent of total water produced each month.</w:t>
      </w:r>
      <w:r w:rsidR="00D43D23" w:rsidRPr="009D601D">
        <w:br/>
      </w:r>
    </w:p>
    <w:p w14:paraId="6EDF339A" w14:textId="77777777" w:rsidR="00C046B9" w:rsidRPr="009D601D" w:rsidRDefault="00C046B9" w:rsidP="00C046B9">
      <w:pPr>
        <w:spacing w:after="0" w:afterAutospacing="0"/>
        <w:ind w:left="360"/>
      </w:pPr>
      <w:r w:rsidRPr="009D601D">
        <w:rPr>
          <w:noProof/>
        </w:rPr>
        <mc:AlternateContent>
          <mc:Choice Requires="wps">
            <w:drawing>
              <wp:anchor distT="45720" distB="45720" distL="114300" distR="114300" simplePos="0" relativeHeight="251694080" behindDoc="0" locked="0" layoutInCell="1" allowOverlap="1" wp14:anchorId="6A27307F" wp14:editId="360F90E4">
                <wp:simplePos x="0" y="0"/>
                <wp:positionH relativeFrom="margin">
                  <wp:posOffset>0</wp:posOffset>
                </wp:positionH>
                <wp:positionV relativeFrom="paragraph">
                  <wp:posOffset>541020</wp:posOffset>
                </wp:positionV>
                <wp:extent cx="5951855" cy="877570"/>
                <wp:effectExtent l="0" t="0" r="10795" b="1778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877570"/>
                        </a:xfrm>
                        <a:prstGeom prst="rect">
                          <a:avLst/>
                        </a:prstGeom>
                        <a:solidFill>
                          <a:schemeClr val="bg1">
                            <a:lumMod val="95000"/>
                          </a:schemeClr>
                        </a:solidFill>
                        <a:ln w="9525">
                          <a:solidFill>
                            <a:srgbClr val="000000"/>
                          </a:solidFill>
                          <a:miter lim="800000"/>
                          <a:headEnd/>
                          <a:tailEnd/>
                        </a:ln>
                      </wps:spPr>
                      <wps:txbx>
                        <w:txbxContent>
                          <w:p w14:paraId="0F63E8E4" w14:textId="4C425F46" w:rsidR="00C046B9" w:rsidRPr="00D43D23" w:rsidRDefault="00C046B9" w:rsidP="00C046B9">
                            <w:pPr>
                              <w:ind w:left="540" w:hanging="540"/>
                              <w:rPr>
                                <w:sz w:val="20"/>
                                <w:szCs w:val="20"/>
                              </w:rPr>
                            </w:pPr>
                            <w:r w:rsidRPr="002938AB">
                              <w:rPr>
                                <w:b/>
                                <w:sz w:val="20"/>
                                <w:szCs w:val="20"/>
                              </w:rPr>
                              <w:t>Note:</w:t>
                            </w:r>
                            <w:r w:rsidRPr="002938AB">
                              <w:rPr>
                                <w:sz w:val="20"/>
                                <w:szCs w:val="20"/>
                              </w:rPr>
                              <w:t xml:space="preserve"> T</w:t>
                            </w:r>
                            <w:r w:rsidRPr="00D43D23">
                              <w:rPr>
                                <w:sz w:val="20"/>
                                <w:szCs w:val="20"/>
                              </w:rPr>
                              <w:t xml:space="preserve">he </w:t>
                            </w:r>
                            <w:r w:rsidRPr="00D43D23">
                              <w:rPr>
                                <w:i/>
                                <w:sz w:val="20"/>
                                <w:szCs w:val="20"/>
                              </w:rPr>
                              <w:t>Division of Water Resources Small System Water Audit</w:t>
                            </w:r>
                            <w:r w:rsidRPr="00D43D23">
                              <w:rPr>
                                <w:sz w:val="20"/>
                                <w:szCs w:val="20"/>
                              </w:rPr>
                              <w:t xml:space="preserve"> and the </w:t>
                            </w:r>
                            <w:r w:rsidRPr="00D43D23">
                              <w:rPr>
                                <w:i/>
                                <w:sz w:val="20"/>
                                <w:szCs w:val="20"/>
                              </w:rPr>
                              <w:t>AWWA Water Loss Control Committee Free Water Audit Software</w:t>
                            </w:r>
                            <w:r w:rsidRPr="00D43D23">
                              <w:rPr>
                                <w:sz w:val="20"/>
                                <w:szCs w:val="20"/>
                              </w:rPr>
                              <w:t xml:space="preserve"> are available through the following website   </w:t>
                            </w:r>
                            <w:proofErr w:type="gramStart"/>
                            <w:r w:rsidR="00D43D23" w:rsidRPr="00324159">
                              <w:rPr>
                                <w:color w:val="0070C0"/>
                                <w:sz w:val="20"/>
                                <w:szCs w:val="20"/>
                              </w:rPr>
                              <w:t>https://deq.nc.gov/about/divisions/water-resources/drinking-water/forms-publications/community-water-systems-water-efficiency-bmp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7307F" id="_x0000_s1074" type="#_x0000_t202" style="position:absolute;left:0;text-align:left;margin-left:0;margin-top:42.6pt;width:468.65pt;height:69.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" fillcolor="#f2f2f2 [3052]">
                <v:textbox>
                  <w:txbxContent>
                    <w:p w14:paraId="0F63E8E4" w14:textId="4C425F46" w:rsidR="00C046B9" w:rsidRPr="00D43D23" w:rsidRDefault="00C046B9" w:rsidP="00C046B9">
                      <w:pPr>
                        <w:ind w:left="540" w:hanging="540"/>
                        <w:rPr>
                          <w:sz w:val="20"/>
                          <w:szCs w:val="20"/>
                        </w:rPr>
                      </w:pPr>
                      <w:r w:rsidRPr="002938AB">
                        <w:rPr>
                          <w:b/>
                          <w:sz w:val="20"/>
                          <w:szCs w:val="20"/>
                        </w:rPr>
                        <w:t>Note:</w:t>
                      </w:r>
                      <w:r w:rsidRPr="002938AB">
                        <w:rPr>
                          <w:sz w:val="20"/>
                          <w:szCs w:val="20"/>
                        </w:rPr>
                        <w:t xml:space="preserve"> T</w:t>
                      </w:r>
                      <w:r w:rsidRPr="00D43D23">
                        <w:rPr>
                          <w:sz w:val="20"/>
                          <w:szCs w:val="20"/>
                        </w:rPr>
                        <w:t xml:space="preserve">he </w:t>
                      </w:r>
                      <w:r w:rsidRPr="00D43D23">
                        <w:rPr>
                          <w:i/>
                          <w:sz w:val="20"/>
                          <w:szCs w:val="20"/>
                        </w:rPr>
                        <w:t>Division of Water Resources Small System Water Audit</w:t>
                      </w:r>
                      <w:r w:rsidRPr="00D43D23">
                        <w:rPr>
                          <w:sz w:val="20"/>
                          <w:szCs w:val="20"/>
                        </w:rPr>
                        <w:t xml:space="preserve"> and the </w:t>
                      </w:r>
                      <w:r w:rsidRPr="00D43D23">
                        <w:rPr>
                          <w:i/>
                          <w:sz w:val="20"/>
                          <w:szCs w:val="20"/>
                        </w:rPr>
                        <w:t>AWWA Water Loss Control Committee Free Water Audit Software</w:t>
                      </w:r>
                      <w:r w:rsidRPr="00D43D23">
                        <w:rPr>
                          <w:sz w:val="20"/>
                          <w:szCs w:val="20"/>
                        </w:rPr>
                        <w:t xml:space="preserve"> are available through the following website   </w:t>
                      </w:r>
                      <w:proofErr w:type="gramStart"/>
                      <w:r w:rsidR="00D43D23" w:rsidRPr="00324159">
                        <w:rPr>
                          <w:color w:val="0070C0"/>
                          <w:sz w:val="20"/>
                          <w:szCs w:val="20"/>
                        </w:rPr>
                        <w:t>https://deq.nc.gov/about/divisions/water-resources/drinking-water/forms-publications/community-water-systems-water-efficiency-bmp .</w:t>
                      </w:r>
                      <w:proofErr w:type="gramEnd"/>
                    </w:p>
                  </w:txbxContent>
                </v:textbox>
                <w10:wrap type="topAndBottom" anchorx="margin"/>
              </v:shape>
            </w:pict>
          </mc:Fallback>
        </mc:AlternateContent>
      </w:r>
      <w:r w:rsidRPr="009D601D">
        <w:t>The data table must also report the annual average unaccounted-for water as a percent of total water for each of the past three years.</w:t>
      </w:r>
    </w:p>
    <w:p w14:paraId="03CB881F" w14:textId="77777777" w:rsidR="00C046B9" w:rsidRPr="009D601D" w:rsidRDefault="00C046B9" w:rsidP="00C046B9">
      <w:pPr>
        <w:spacing w:after="0" w:afterAutospacing="0"/>
      </w:pPr>
    </w:p>
    <w:p w14:paraId="3231B367" w14:textId="5BAA94D2" w:rsidR="00C046B9" w:rsidRPr="009D601D" w:rsidRDefault="00C046B9" w:rsidP="00C046B9">
      <w:pPr>
        <w:spacing w:after="0" w:afterAutospacing="0"/>
      </w:pPr>
      <w:r w:rsidRPr="009D601D">
        <w:t>Accounted-for water is generally quantified by meters. However, water quantified by other methods can also be included in accounted-for water. For example, water may be flushed from a hydrant through an orifice that allows an estimate of the quantity of water release. Unaccounted-for water is defined as the difference between total water produced (generally metered at the source) and the accounted-for water.</w:t>
      </w:r>
    </w:p>
    <w:p w14:paraId="37BC3B5A" w14:textId="3A1C1395" w:rsidR="00C046B9" w:rsidRPr="009D601D" w:rsidRDefault="002938AB" w:rsidP="00C046B9">
      <w:pPr>
        <w:shd w:val="clear" w:color="auto" w:fill="FFFFFF" w:themeFill="background1"/>
        <w:spacing w:after="0" w:afterAutospacing="0"/>
      </w:pPr>
      <w:r w:rsidRPr="009D601D">
        <w:rPr>
          <w:noProof/>
        </w:rPr>
        <mc:AlternateContent>
          <mc:Choice Requires="wps">
            <w:drawing>
              <wp:anchor distT="45720" distB="45720" distL="114300" distR="114300" simplePos="0" relativeHeight="251695104" behindDoc="0" locked="0" layoutInCell="1" allowOverlap="1" wp14:anchorId="4B9210C3" wp14:editId="31E9AEFD">
                <wp:simplePos x="0" y="0"/>
                <wp:positionH relativeFrom="margin">
                  <wp:posOffset>63500</wp:posOffset>
                </wp:positionH>
                <wp:positionV relativeFrom="paragraph">
                  <wp:posOffset>233680</wp:posOffset>
                </wp:positionV>
                <wp:extent cx="5888355" cy="507365"/>
                <wp:effectExtent l="0" t="0" r="17145" b="26035"/>
                <wp:wrapTopAndBottom/>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07365"/>
                        </a:xfrm>
                        <a:prstGeom prst="rect">
                          <a:avLst/>
                        </a:prstGeom>
                        <a:solidFill>
                          <a:schemeClr val="bg1">
                            <a:lumMod val="95000"/>
                          </a:schemeClr>
                        </a:solidFill>
                        <a:ln w="9525">
                          <a:solidFill>
                            <a:srgbClr val="000000"/>
                          </a:solidFill>
                          <a:miter lim="800000"/>
                          <a:headEnd/>
                          <a:tailEnd/>
                        </a:ln>
                      </wps:spPr>
                      <wps:txbx>
                        <w:txbxContent>
                          <w:p w14:paraId="5FFA4DF0" w14:textId="77777777" w:rsidR="00C046B9" w:rsidRPr="002938AB" w:rsidRDefault="00C046B9" w:rsidP="00C046B9">
                            <w:pPr>
                              <w:ind w:left="540" w:hanging="540"/>
                              <w:rPr>
                                <w:sz w:val="20"/>
                                <w:szCs w:val="20"/>
                              </w:rPr>
                            </w:pPr>
                            <w:r w:rsidRPr="002938AB">
                              <w:rPr>
                                <w:b/>
                                <w:sz w:val="20"/>
                                <w:szCs w:val="20"/>
                              </w:rPr>
                              <w:t>Note:</w:t>
                            </w:r>
                            <w:r w:rsidRPr="002938AB">
                              <w:rPr>
                                <w:sz w:val="20"/>
                                <w:szCs w:val="20"/>
                              </w:rPr>
                              <w:t xml:space="preserve"> To earn points, you must either show very low leakage or show an ongoing and continuous program to track down and repair hidden leaks.  </w:t>
                            </w:r>
                            <w:r w:rsidRPr="002938AB">
                              <w:rPr>
                                <w:b/>
                                <w:sz w:val="20"/>
                                <w:szCs w:val="20"/>
                                <w:u w:val="single"/>
                              </w:rPr>
                              <w:t>Promptly fixing found leaks does not earn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210C3" id="_x0000_s1075" type="#_x0000_t202" style="position:absolute;margin-left:5pt;margin-top:18.4pt;width:463.65pt;height:39.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" fillcolor="#f2f2f2 [3052]">
                <v:textbox>
                  <w:txbxContent>
                    <w:p w14:paraId="5FFA4DF0" w14:textId="77777777" w:rsidR="00C046B9" w:rsidRPr="002938AB" w:rsidRDefault="00C046B9" w:rsidP="00C046B9">
                      <w:pPr>
                        <w:ind w:left="540" w:hanging="540"/>
                        <w:rPr>
                          <w:sz w:val="20"/>
                          <w:szCs w:val="20"/>
                        </w:rPr>
                      </w:pPr>
                      <w:r w:rsidRPr="002938AB">
                        <w:rPr>
                          <w:b/>
                          <w:sz w:val="20"/>
                          <w:szCs w:val="20"/>
                        </w:rPr>
                        <w:t>Note:</w:t>
                      </w:r>
                      <w:r w:rsidRPr="002938AB">
                        <w:rPr>
                          <w:sz w:val="20"/>
                          <w:szCs w:val="20"/>
                        </w:rPr>
                        <w:t xml:space="preserve"> To earn points, you must either show very low leakage or show an ongoing and continuous program to track down and repair hidden leaks.  </w:t>
                      </w:r>
                      <w:r w:rsidRPr="002938AB">
                        <w:rPr>
                          <w:b/>
                          <w:sz w:val="20"/>
                          <w:szCs w:val="20"/>
                          <w:u w:val="single"/>
                        </w:rPr>
                        <w:t>Promptly fixing found leaks does not earn points.</w:t>
                      </w:r>
                    </w:p>
                  </w:txbxContent>
                </v:textbox>
                <w10:wrap type="topAndBottom" anchorx="margin"/>
              </v:shape>
            </w:pict>
          </mc:Fallback>
        </mc:AlternateContent>
      </w:r>
    </w:p>
    <w:p w14:paraId="347D3981" w14:textId="77777777" w:rsidR="002938AB" w:rsidRPr="009D601D" w:rsidRDefault="002938AB" w:rsidP="00C046B9">
      <w:pPr>
        <w:spacing w:after="0" w:afterAutospacing="0"/>
      </w:pPr>
    </w:p>
    <w:p w14:paraId="4B3DC9BB" w14:textId="4526BE61" w:rsidR="00C046B9" w:rsidRPr="009D601D" w:rsidRDefault="00C046B9" w:rsidP="00C046B9">
      <w:pPr>
        <w:spacing w:after="0" w:afterAutospacing="0"/>
      </w:pPr>
      <w:r w:rsidRPr="00A37A09">
        <w:rPr>
          <w:u w:val="single"/>
        </w:rPr>
        <w:t xml:space="preserve">If the water audit shows that the percent of total unaccounted-for water is less than 10% for </w:t>
      </w:r>
      <w:r w:rsidRPr="009D601D">
        <w:rPr>
          <w:u w:val="single"/>
        </w:rPr>
        <w:t>each of the past three consecutive years</w:t>
      </w:r>
      <w:r w:rsidRPr="009D601D">
        <w:t xml:space="preserve"> or the </w:t>
      </w:r>
      <w:r w:rsidRPr="009D601D">
        <w:rPr>
          <w:i/>
        </w:rPr>
        <w:t>AWWA Water Loss Control Committee Free Water Audit Software</w:t>
      </w:r>
      <w:r w:rsidRPr="009D601D">
        <w:t xml:space="preserve"> calculates an Infrastructure Leak Index (ILI) less than 1.2 for </w:t>
      </w:r>
      <w:r w:rsidRPr="009D601D">
        <w:rPr>
          <w:u w:val="single"/>
        </w:rPr>
        <w:t>each of the past three consecutive years</w:t>
      </w:r>
      <w:r w:rsidRPr="009D601D">
        <w:t xml:space="preserve">, the audit sufficiently documents the priority points for this line item. </w:t>
      </w:r>
      <w:r w:rsidR="00D43D23" w:rsidRPr="009D601D">
        <w:t xml:space="preserve"> </w:t>
      </w:r>
      <w:r w:rsidRPr="00A37A09">
        <w:rPr>
          <w:u w:val="single"/>
        </w:rPr>
        <w:t>Otherwise, the application must also include documentation of an ongoing and continuous program to track down and repair hidden leaks</w:t>
      </w:r>
      <w:r w:rsidRPr="009D601D">
        <w:t xml:space="preserve"> (leaks that are not visible, obvious or </w:t>
      </w:r>
      <w:proofErr w:type="gramStart"/>
      <w:r w:rsidRPr="009D601D">
        <w:t>accidentally-discovered</w:t>
      </w:r>
      <w:proofErr w:type="gramEnd"/>
      <w:r w:rsidRPr="009D601D">
        <w:t xml:space="preserve">).  Hidden leak detection requires the use of technology that extends the human senses. </w:t>
      </w:r>
    </w:p>
    <w:p w14:paraId="68E8861A" w14:textId="77777777" w:rsidR="00351C5B" w:rsidRPr="009D601D" w:rsidRDefault="00351C5B" w:rsidP="00C046B9">
      <w:pPr>
        <w:spacing w:after="0" w:afterAutospacing="0"/>
      </w:pPr>
    </w:p>
    <w:p w14:paraId="1C70E334" w14:textId="7A429F5C" w:rsidR="00C046B9" w:rsidRPr="009D601D" w:rsidRDefault="00C046B9" w:rsidP="00C046B9">
      <w:pPr>
        <w:spacing w:after="0" w:afterAutospacing="0"/>
      </w:pPr>
      <w:r w:rsidRPr="009D601D">
        <w:t>To document these priority points, provide the following:</w:t>
      </w:r>
    </w:p>
    <w:p w14:paraId="31C8F452" w14:textId="77777777" w:rsidR="00C046B9" w:rsidRPr="009D601D" w:rsidRDefault="00C046B9" w:rsidP="00A61AF0">
      <w:pPr>
        <w:pStyle w:val="ListParagraph"/>
        <w:numPr>
          <w:ilvl w:val="0"/>
          <w:numId w:val="22"/>
        </w:numPr>
        <w:spacing w:after="0" w:afterAutospacing="0"/>
        <w:ind w:left="720"/>
        <w:contextualSpacing w:val="0"/>
      </w:pPr>
      <w:r w:rsidRPr="009D601D">
        <w:t xml:space="preserve">Describe the ongoing and continuous program to track down and repair hidden (not obvious or accidentally discovered) leaks by answering the following questions: </w:t>
      </w:r>
    </w:p>
    <w:p w14:paraId="0551AAA2" w14:textId="77777777" w:rsidR="00C046B9" w:rsidRPr="009D601D" w:rsidRDefault="00C046B9" w:rsidP="00A61AF0">
      <w:pPr>
        <w:pStyle w:val="ListParagraph"/>
        <w:keepNext/>
        <w:numPr>
          <w:ilvl w:val="1"/>
          <w:numId w:val="21"/>
        </w:numPr>
        <w:spacing w:after="0" w:afterAutospacing="0"/>
        <w:contextualSpacing w:val="0"/>
      </w:pPr>
      <w:r w:rsidRPr="009D601D">
        <w:t>Who does the leak detection? (e.g., town staff or the Rural Water Association),</w:t>
      </w:r>
    </w:p>
    <w:p w14:paraId="290BCF36" w14:textId="77777777" w:rsidR="00C046B9" w:rsidRPr="009D601D" w:rsidRDefault="00C046B9" w:rsidP="00A61AF0">
      <w:pPr>
        <w:pStyle w:val="ListParagraph"/>
        <w:keepNext/>
        <w:numPr>
          <w:ilvl w:val="1"/>
          <w:numId w:val="21"/>
        </w:numPr>
        <w:spacing w:after="0" w:afterAutospacing="0"/>
        <w:contextualSpacing w:val="0"/>
      </w:pPr>
      <w:r w:rsidRPr="009D601D">
        <w:t>How often is the system surveyed for leaks? (</w:t>
      </w:r>
      <w:proofErr w:type="gramStart"/>
      <w:r w:rsidRPr="009D601D">
        <w:t>must</w:t>
      </w:r>
      <w:proofErr w:type="gramEnd"/>
      <w:r w:rsidRPr="009D601D">
        <w:t xml:space="preserve"> be at least annual), and</w:t>
      </w:r>
    </w:p>
    <w:p w14:paraId="45191399" w14:textId="77777777" w:rsidR="00C046B9" w:rsidRPr="009D601D" w:rsidRDefault="00C046B9" w:rsidP="00A61AF0">
      <w:pPr>
        <w:pStyle w:val="ListParagraph"/>
        <w:keepNext/>
        <w:widowControl w:val="0"/>
        <w:numPr>
          <w:ilvl w:val="1"/>
          <w:numId w:val="21"/>
        </w:numPr>
        <w:spacing w:after="0" w:afterAutospacing="0"/>
        <w:contextualSpacing w:val="0"/>
      </w:pPr>
      <w:r w:rsidRPr="009D601D">
        <w:t xml:space="preserve">What equipment (e.g., </w:t>
      </w:r>
      <w:proofErr w:type="gramStart"/>
      <w:r w:rsidRPr="009D601D">
        <w:t>acoustic</w:t>
      </w:r>
      <w:proofErr w:type="gramEnd"/>
      <w:r w:rsidRPr="009D601D">
        <w:t xml:space="preserve"> or ultrasonic) was used for the survey,</w:t>
      </w:r>
    </w:p>
    <w:p w14:paraId="6E11AB46" w14:textId="03649B1D" w:rsidR="00C046B9" w:rsidRPr="009D601D" w:rsidRDefault="00C046B9" w:rsidP="00A61AF0">
      <w:pPr>
        <w:pStyle w:val="ListParagraph"/>
        <w:numPr>
          <w:ilvl w:val="1"/>
          <w:numId w:val="21"/>
        </w:numPr>
        <w:spacing w:after="0" w:afterAutospacing="0"/>
        <w:contextualSpacing w:val="0"/>
      </w:pPr>
      <w:r w:rsidRPr="009D601D">
        <w:t>Does the system own the equipment, or does the system borrow / rent the equipment (and from whom)?</w:t>
      </w:r>
    </w:p>
    <w:p w14:paraId="459F4EDF" w14:textId="77777777" w:rsidR="00351C5B" w:rsidRPr="009D601D" w:rsidRDefault="00351C5B" w:rsidP="00351C5B">
      <w:pPr>
        <w:pStyle w:val="ListParagraph"/>
        <w:spacing w:after="0" w:afterAutospacing="0"/>
        <w:ind w:left="1080"/>
        <w:contextualSpacing w:val="0"/>
      </w:pPr>
    </w:p>
    <w:p w14:paraId="36E47C57" w14:textId="77777777" w:rsidR="00C046B9" w:rsidRPr="009D601D" w:rsidRDefault="00C046B9" w:rsidP="00A61AF0">
      <w:pPr>
        <w:pStyle w:val="ListParagraph"/>
        <w:numPr>
          <w:ilvl w:val="0"/>
          <w:numId w:val="22"/>
        </w:numPr>
        <w:spacing w:after="0" w:afterAutospacing="0"/>
        <w:ind w:left="720"/>
        <w:contextualSpacing w:val="0"/>
      </w:pPr>
      <w:r w:rsidRPr="009D601D">
        <w:t xml:space="preserve">Provide records of the past three leak detection surveys, including the following: </w:t>
      </w:r>
    </w:p>
    <w:p w14:paraId="7682DC43" w14:textId="77777777" w:rsidR="00C046B9" w:rsidRPr="009D601D" w:rsidRDefault="00C046B9" w:rsidP="00A61AF0">
      <w:pPr>
        <w:pStyle w:val="ListParagraph"/>
        <w:keepNext/>
        <w:numPr>
          <w:ilvl w:val="1"/>
          <w:numId w:val="21"/>
        </w:numPr>
        <w:spacing w:after="0" w:afterAutospacing="0"/>
        <w:contextualSpacing w:val="0"/>
      </w:pPr>
      <w:r w:rsidRPr="009D601D">
        <w:t xml:space="preserve">The date of the </w:t>
      </w:r>
      <w:proofErr w:type="gramStart"/>
      <w:r w:rsidRPr="009D601D">
        <w:t>survey;</w:t>
      </w:r>
      <w:proofErr w:type="gramEnd"/>
    </w:p>
    <w:p w14:paraId="1548DB32" w14:textId="77777777" w:rsidR="00C046B9" w:rsidRPr="009D601D" w:rsidRDefault="00C046B9" w:rsidP="00A61AF0">
      <w:pPr>
        <w:pStyle w:val="ListParagraph"/>
        <w:keepNext/>
        <w:numPr>
          <w:ilvl w:val="1"/>
          <w:numId w:val="21"/>
        </w:numPr>
        <w:spacing w:after="0" w:afterAutospacing="0"/>
        <w:contextualSpacing w:val="0"/>
      </w:pPr>
      <w:r w:rsidRPr="009D601D">
        <w:t>The scope of the survey. State either “the entire transmission and distribution system was surveyed”, or provide a map of the entire transmission and distribution system showing the areas covered by each survey; and</w:t>
      </w:r>
    </w:p>
    <w:p w14:paraId="270DD386" w14:textId="0BA1A8B7" w:rsidR="00C046B9" w:rsidRPr="009D601D" w:rsidRDefault="00C046B9" w:rsidP="00A61AF0">
      <w:pPr>
        <w:pStyle w:val="ListParagraph"/>
        <w:widowControl w:val="0"/>
        <w:numPr>
          <w:ilvl w:val="1"/>
          <w:numId w:val="21"/>
        </w:numPr>
        <w:spacing w:after="0" w:afterAutospacing="0"/>
        <w:contextualSpacing w:val="0"/>
      </w:pPr>
      <w:r w:rsidRPr="009D601D">
        <w:t>The location of each leak found.</w:t>
      </w:r>
    </w:p>
    <w:p w14:paraId="53D236F1" w14:textId="77777777" w:rsidR="00351C5B" w:rsidRPr="009D601D" w:rsidRDefault="00351C5B" w:rsidP="00351C5B">
      <w:pPr>
        <w:pStyle w:val="ListParagraph"/>
        <w:widowControl w:val="0"/>
        <w:spacing w:after="0" w:afterAutospacing="0"/>
        <w:ind w:left="1080"/>
        <w:contextualSpacing w:val="0"/>
      </w:pPr>
    </w:p>
    <w:p w14:paraId="587884A9" w14:textId="429299D0" w:rsidR="00C046B9" w:rsidRPr="009D601D" w:rsidRDefault="00C046B9" w:rsidP="00A61AF0">
      <w:pPr>
        <w:pStyle w:val="ListParagraph"/>
        <w:numPr>
          <w:ilvl w:val="0"/>
          <w:numId w:val="22"/>
        </w:numPr>
        <w:spacing w:after="0" w:afterAutospacing="0"/>
        <w:ind w:left="720"/>
        <w:contextualSpacing w:val="0"/>
      </w:pPr>
      <w:r w:rsidRPr="009D601D">
        <w:t>To show an ongoing and continuous program to track down and repair hidden leaks, the most recent survey must have been performed no more than one calendar year before the application deadline.</w:t>
      </w:r>
    </w:p>
    <w:p w14:paraId="0D238760" w14:textId="77777777" w:rsidR="00351C5B" w:rsidRPr="009D601D" w:rsidRDefault="00351C5B" w:rsidP="00351C5B">
      <w:pPr>
        <w:pStyle w:val="ListParagraph"/>
        <w:spacing w:after="0" w:afterAutospacing="0"/>
        <w:contextualSpacing w:val="0"/>
      </w:pPr>
    </w:p>
    <w:p w14:paraId="22861E17" w14:textId="0461528B" w:rsidR="00C046B9" w:rsidRPr="009D601D" w:rsidRDefault="00C046B9" w:rsidP="00A61AF0">
      <w:pPr>
        <w:pStyle w:val="ListParagraph"/>
        <w:numPr>
          <w:ilvl w:val="0"/>
          <w:numId w:val="22"/>
        </w:numPr>
        <w:spacing w:after="0" w:afterAutospacing="0"/>
        <w:ind w:left="720"/>
        <w:contextualSpacing w:val="0"/>
      </w:pPr>
      <w:r w:rsidRPr="009D601D">
        <w:t xml:space="preserve">For each leak found in the most recent survey provide the following information: </w:t>
      </w:r>
    </w:p>
    <w:p w14:paraId="0E3D11E7" w14:textId="13C5CE60" w:rsidR="00C046B9" w:rsidRPr="009D601D" w:rsidRDefault="00C046B9" w:rsidP="00A61AF0">
      <w:pPr>
        <w:pStyle w:val="ListParagraph"/>
        <w:numPr>
          <w:ilvl w:val="0"/>
          <w:numId w:val="23"/>
        </w:numPr>
        <w:spacing w:after="0" w:afterAutospacing="0"/>
        <w:ind w:left="1080"/>
        <w:contextualSpacing w:val="0"/>
      </w:pPr>
      <w:r w:rsidRPr="009D601D">
        <w:t>Whether / when the leak was repaired, and</w:t>
      </w:r>
    </w:p>
    <w:p w14:paraId="635034A3" w14:textId="75D212DD" w:rsidR="00D43D23" w:rsidRPr="009D601D" w:rsidRDefault="00D43D23" w:rsidP="00D43D23">
      <w:pPr>
        <w:spacing w:after="0" w:afterAutospacing="0"/>
      </w:pPr>
    </w:p>
    <w:p w14:paraId="1940F1BF" w14:textId="13149BE2" w:rsidR="00324159" w:rsidRDefault="00324159" w:rsidP="00D43D23">
      <w:pPr>
        <w:spacing w:after="0" w:afterAutospacing="0"/>
      </w:pPr>
      <w:r w:rsidRPr="009D601D">
        <w:t>If the leak was not repaired, then describe why it was not repaired. For example, is the repair of the leak the subject of an application submitted to the Division? Does the repair of the leak appear as a project in the CIP? Does the system have written standard operating procedures for prioritizing leaks?</w:t>
      </w:r>
    </w:p>
    <w:p w14:paraId="3440852D" w14:textId="172A9010" w:rsidR="00324159" w:rsidRDefault="00324159" w:rsidP="00D43D23">
      <w:pPr>
        <w:spacing w:after="0" w:afterAutospacing="0"/>
      </w:pPr>
      <w:r w:rsidRPr="009D601D">
        <w:rPr>
          <w:noProof/>
        </w:rPr>
        <mc:AlternateContent>
          <mc:Choice Requires="wps">
            <w:drawing>
              <wp:anchor distT="45720" distB="45720" distL="114300" distR="114300" simplePos="0" relativeHeight="251696128" behindDoc="0" locked="0" layoutInCell="1" allowOverlap="1" wp14:anchorId="5662DECF" wp14:editId="58C289EA">
                <wp:simplePos x="0" y="0"/>
                <wp:positionH relativeFrom="column">
                  <wp:posOffset>118110</wp:posOffset>
                </wp:positionH>
                <wp:positionV relativeFrom="paragraph">
                  <wp:posOffset>232198</wp:posOffset>
                </wp:positionV>
                <wp:extent cx="5888355" cy="2489200"/>
                <wp:effectExtent l="0" t="0" r="17145" b="25400"/>
                <wp:wrapTopAndBottom/>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489200"/>
                        </a:xfrm>
                        <a:prstGeom prst="rect">
                          <a:avLst/>
                        </a:prstGeom>
                        <a:solidFill>
                          <a:schemeClr val="bg1">
                            <a:lumMod val="95000"/>
                          </a:schemeClr>
                        </a:solidFill>
                        <a:ln w="9525">
                          <a:solidFill>
                            <a:srgbClr val="000000"/>
                          </a:solidFill>
                          <a:miter lim="800000"/>
                          <a:headEnd/>
                          <a:tailEnd/>
                        </a:ln>
                      </wps:spPr>
                      <wps:txbx>
                        <w:txbxContent>
                          <w:p w14:paraId="55BBEE5E" w14:textId="77777777" w:rsidR="00C046B9" w:rsidRPr="00351C5B" w:rsidRDefault="00C046B9" w:rsidP="00C046B9">
                            <w:pPr>
                              <w:widowControl w:val="0"/>
                              <w:spacing w:before="60" w:afterAutospacing="0"/>
                              <w:jc w:val="center"/>
                              <w:rPr>
                                <w:b/>
                                <w:sz w:val="20"/>
                                <w:szCs w:val="20"/>
                              </w:rPr>
                            </w:pPr>
                            <w:r w:rsidRPr="00351C5B">
                              <w:rPr>
                                <w:b/>
                                <w:sz w:val="20"/>
                                <w:szCs w:val="20"/>
                              </w:rPr>
                              <w:t>Example Narratives for Line Item 3.D</w:t>
                            </w:r>
                          </w:p>
                          <w:p w14:paraId="25B46C49" w14:textId="77777777" w:rsidR="00C046B9" w:rsidRPr="00351C5B" w:rsidRDefault="00C046B9" w:rsidP="00C046B9">
                            <w:pPr>
                              <w:widowControl w:val="0"/>
                              <w:spacing w:before="240" w:afterAutospacing="0"/>
                              <w:rPr>
                                <w:bCs/>
                                <w:sz w:val="20"/>
                                <w:szCs w:val="20"/>
                              </w:rPr>
                            </w:pPr>
                            <w:r w:rsidRPr="00351C5B">
                              <w:rPr>
                                <w:bCs/>
                                <w:sz w:val="20"/>
                                <w:szCs w:val="20"/>
                              </w:rPr>
                              <w:t xml:space="preserve">Narrative that is NOT sufficient – audit only:  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  </w:t>
                            </w:r>
                            <w:r w:rsidRPr="00351C5B">
                              <w:rPr>
                                <w:bCs/>
                                <w:i/>
                                <w:sz w:val="20"/>
                                <w:szCs w:val="20"/>
                              </w:rPr>
                              <w:t xml:space="preserve">(Not sufficient because to earn the points, the unaccounted-for water for </w:t>
                            </w:r>
                            <w:r w:rsidRPr="00351C5B">
                              <w:rPr>
                                <w:bCs/>
                                <w:i/>
                                <w:sz w:val="20"/>
                                <w:szCs w:val="20"/>
                                <w:u w:val="single"/>
                              </w:rPr>
                              <w:t>each</w:t>
                            </w:r>
                            <w:r w:rsidRPr="00351C5B">
                              <w:rPr>
                                <w:bCs/>
                                <w:i/>
                                <w:sz w:val="20"/>
                                <w:szCs w:val="20"/>
                              </w:rPr>
                              <w:t xml:space="preserve"> of the last three years must be less than 10%.)</w:t>
                            </w:r>
                          </w:p>
                          <w:p w14:paraId="15AAE1B9" w14:textId="77777777" w:rsidR="00C046B9" w:rsidRPr="00351C5B" w:rsidRDefault="00C046B9" w:rsidP="00C046B9">
                            <w:pPr>
                              <w:rPr>
                                <w:bCs/>
                                <w:sz w:val="20"/>
                                <w:szCs w:val="20"/>
                              </w:rPr>
                            </w:pPr>
                            <w:r w:rsidRPr="00351C5B">
                              <w:rPr>
                                <w:bCs/>
                                <w:sz w:val="20"/>
                                <w:szCs w:val="20"/>
                              </w:rPr>
                              <w:t>Narrative that is sufficient – audit only: The attached water audits show that the unaccounted-for water for each of the most recent three years was 8%, 7% &amp; 6%.  Because the unaccounted-for water for each of the past three years was less than 10%, the project earns these points.</w:t>
                            </w:r>
                          </w:p>
                          <w:p w14:paraId="02F23294" w14:textId="3F3734F3" w:rsidR="00C046B9" w:rsidRPr="00351C5B" w:rsidRDefault="00C046B9" w:rsidP="00C046B9">
                            <w:pPr>
                              <w:rPr>
                                <w:bCs/>
                                <w:sz w:val="20"/>
                                <w:szCs w:val="20"/>
                              </w:rPr>
                            </w:pPr>
                          </w:p>
                          <w:p w14:paraId="21049F66" w14:textId="77777777" w:rsidR="00C046B9" w:rsidRPr="009248A0" w:rsidRDefault="00C046B9" w:rsidP="00C046B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2DECF" id="_x0000_s1076" type="#_x0000_t202" style="position:absolute;margin-left:9.3pt;margin-top:18.3pt;width:463.65pt;height:19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" fillcolor="#f2f2f2 [3052]">
                <v:textbox>
                  <w:txbxContent>
                    <w:p w14:paraId="55BBEE5E" w14:textId="77777777" w:rsidR="00C046B9" w:rsidRPr="00351C5B" w:rsidRDefault="00C046B9" w:rsidP="00C046B9">
                      <w:pPr>
                        <w:widowControl w:val="0"/>
                        <w:spacing w:before="60" w:afterAutospacing="0"/>
                        <w:jc w:val="center"/>
                        <w:rPr>
                          <w:b/>
                          <w:sz w:val="20"/>
                          <w:szCs w:val="20"/>
                        </w:rPr>
                      </w:pPr>
                      <w:r w:rsidRPr="00351C5B">
                        <w:rPr>
                          <w:b/>
                          <w:sz w:val="20"/>
                          <w:szCs w:val="20"/>
                        </w:rPr>
                        <w:t>Example Narratives for Line Item 3.D</w:t>
                      </w:r>
                    </w:p>
                    <w:p w14:paraId="25B46C49" w14:textId="77777777" w:rsidR="00C046B9" w:rsidRPr="00351C5B" w:rsidRDefault="00C046B9" w:rsidP="00C046B9">
                      <w:pPr>
                        <w:widowControl w:val="0"/>
                        <w:spacing w:before="240" w:afterAutospacing="0"/>
                        <w:rPr>
                          <w:bCs/>
                          <w:sz w:val="20"/>
                          <w:szCs w:val="20"/>
                        </w:rPr>
                      </w:pPr>
                      <w:r w:rsidRPr="00351C5B">
                        <w:rPr>
                          <w:bCs/>
                          <w:sz w:val="20"/>
                          <w:szCs w:val="20"/>
                        </w:rPr>
                        <w:t xml:space="preserve">Narrative that is NOT sufficient – audit only:  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  </w:t>
                      </w:r>
                      <w:r w:rsidRPr="00351C5B">
                        <w:rPr>
                          <w:bCs/>
                          <w:i/>
                          <w:sz w:val="20"/>
                          <w:szCs w:val="20"/>
                        </w:rPr>
                        <w:t xml:space="preserve">(Not sufficient because to earn the points, the unaccounted-for water for </w:t>
                      </w:r>
                      <w:r w:rsidRPr="00351C5B">
                        <w:rPr>
                          <w:bCs/>
                          <w:i/>
                          <w:sz w:val="20"/>
                          <w:szCs w:val="20"/>
                          <w:u w:val="single"/>
                        </w:rPr>
                        <w:t>each</w:t>
                      </w:r>
                      <w:r w:rsidRPr="00351C5B">
                        <w:rPr>
                          <w:bCs/>
                          <w:i/>
                          <w:sz w:val="20"/>
                          <w:szCs w:val="20"/>
                        </w:rPr>
                        <w:t xml:space="preserve"> of the last three years must be less than 10%.)</w:t>
                      </w:r>
                    </w:p>
                    <w:p w14:paraId="15AAE1B9" w14:textId="77777777" w:rsidR="00C046B9" w:rsidRPr="00351C5B" w:rsidRDefault="00C046B9" w:rsidP="00C046B9">
                      <w:pPr>
                        <w:rPr>
                          <w:bCs/>
                          <w:sz w:val="20"/>
                          <w:szCs w:val="20"/>
                        </w:rPr>
                      </w:pPr>
                      <w:r w:rsidRPr="00351C5B">
                        <w:rPr>
                          <w:bCs/>
                          <w:sz w:val="20"/>
                          <w:szCs w:val="20"/>
                        </w:rPr>
                        <w:t>Narrative that is sufficient – audit only: The attached water audits show that the unaccounted-for water for each of the most recent three years was 8%, 7% &amp; 6%.  Because the unaccounted-for water for each of the past three years was less than 10%, the project earns these points.</w:t>
                      </w:r>
                    </w:p>
                    <w:p w14:paraId="02F23294" w14:textId="3F3734F3" w:rsidR="00C046B9" w:rsidRPr="00351C5B" w:rsidRDefault="00C046B9" w:rsidP="00C046B9">
                      <w:pPr>
                        <w:rPr>
                          <w:bCs/>
                          <w:sz w:val="20"/>
                          <w:szCs w:val="20"/>
                        </w:rPr>
                      </w:pPr>
                    </w:p>
                    <w:p w14:paraId="21049F66" w14:textId="77777777" w:rsidR="00C046B9" w:rsidRPr="009248A0" w:rsidRDefault="00C046B9" w:rsidP="00C046B9">
                      <w:pPr>
                        <w:rPr>
                          <w:sz w:val="20"/>
                          <w:szCs w:val="20"/>
                        </w:rPr>
                      </w:pPr>
                    </w:p>
                  </w:txbxContent>
                </v:textbox>
                <w10:wrap type="topAndBottom"/>
              </v:shape>
            </w:pict>
          </mc:Fallback>
        </mc:AlternateContent>
      </w:r>
    </w:p>
    <w:p w14:paraId="3D622AB2" w14:textId="77777777" w:rsidR="00324159" w:rsidRDefault="00324159" w:rsidP="00D43D23">
      <w:pPr>
        <w:spacing w:after="0" w:afterAutospacing="0"/>
      </w:pPr>
    </w:p>
    <w:p w14:paraId="583E057B" w14:textId="77777777" w:rsidR="00324159" w:rsidRDefault="00324159" w:rsidP="00D43D23">
      <w:pPr>
        <w:spacing w:after="0" w:afterAutospacing="0"/>
      </w:pPr>
    </w:p>
    <w:p w14:paraId="7C8D3F15" w14:textId="220ACAD9" w:rsidR="00351C5B" w:rsidRPr="009D601D" w:rsidRDefault="00324159" w:rsidP="00D43D23">
      <w:pPr>
        <w:spacing w:after="0" w:afterAutospacing="0"/>
      </w:pPr>
      <w:r w:rsidRPr="009D601D">
        <w:rPr>
          <w:noProof/>
        </w:rPr>
        <mc:AlternateContent>
          <mc:Choice Requires="wps">
            <w:drawing>
              <wp:anchor distT="45720" distB="45720" distL="114300" distR="114300" simplePos="0" relativeHeight="251763712" behindDoc="0" locked="0" layoutInCell="1" allowOverlap="1" wp14:anchorId="3F7DB62D" wp14:editId="54C2AA0C">
                <wp:simplePos x="0" y="0"/>
                <wp:positionH relativeFrom="column">
                  <wp:posOffset>0</wp:posOffset>
                </wp:positionH>
                <wp:positionV relativeFrom="paragraph">
                  <wp:posOffset>209550</wp:posOffset>
                </wp:positionV>
                <wp:extent cx="5888355" cy="5280660"/>
                <wp:effectExtent l="0" t="0" r="17145" b="1524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280660"/>
                        </a:xfrm>
                        <a:prstGeom prst="rect">
                          <a:avLst/>
                        </a:prstGeom>
                        <a:solidFill>
                          <a:sysClr val="window" lastClr="FFFFFF">
                            <a:lumMod val="95000"/>
                          </a:sysClr>
                        </a:solidFill>
                        <a:ln w="9525">
                          <a:solidFill>
                            <a:srgbClr val="000000"/>
                          </a:solidFill>
                          <a:miter lim="800000"/>
                          <a:headEnd/>
                          <a:tailEnd/>
                        </a:ln>
                      </wps:spPr>
                      <wps:txbx>
                        <w:txbxContent>
                          <w:p w14:paraId="5FA039FB" w14:textId="77777777" w:rsidR="00324159" w:rsidRPr="00351C5B" w:rsidRDefault="00324159" w:rsidP="00324159">
                            <w:pPr>
                              <w:widowControl w:val="0"/>
                              <w:spacing w:before="60" w:afterAutospacing="0"/>
                              <w:jc w:val="center"/>
                              <w:rPr>
                                <w:b/>
                                <w:sz w:val="20"/>
                                <w:szCs w:val="20"/>
                              </w:rPr>
                            </w:pPr>
                            <w:r w:rsidRPr="00351C5B">
                              <w:rPr>
                                <w:b/>
                                <w:sz w:val="20"/>
                                <w:szCs w:val="20"/>
                              </w:rPr>
                              <w:t>Example Narratives for Line Item 3.D</w:t>
                            </w:r>
                          </w:p>
                          <w:p w14:paraId="2FB438E5" w14:textId="78D9BA73" w:rsidR="00324159" w:rsidRPr="00351C5B" w:rsidRDefault="00324159" w:rsidP="00324159">
                            <w:pPr>
                              <w:rPr>
                                <w:bCs/>
                                <w:sz w:val="20"/>
                                <w:szCs w:val="20"/>
                              </w:rPr>
                            </w:pPr>
                            <w:r w:rsidRPr="00351C5B">
                              <w:rPr>
                                <w:bCs/>
                                <w:sz w:val="20"/>
                                <w:szCs w:val="20"/>
                              </w:rPr>
                              <w:t xml:space="preserve">Narrative that is insufficient – leak detection by visual inspection: The three attached water audits show that the unaccounted-for water for the most recent year was 38%. Because the unaccounted-for water was more than 10%, the system must demonstrate hidden leak detection and repair.  </w:t>
                            </w:r>
                          </w:p>
                          <w:p w14:paraId="2FF77459" w14:textId="77777777" w:rsidR="00324159" w:rsidRPr="00351C5B" w:rsidRDefault="00324159" w:rsidP="00324159">
                            <w:pPr>
                              <w:rPr>
                                <w:bCs/>
                                <w:sz w:val="20"/>
                                <w:szCs w:val="20"/>
                              </w:rPr>
                            </w:pPr>
                            <w:r w:rsidRPr="00351C5B">
                              <w:rPr>
                                <w:bCs/>
                                <w:sz w:val="20"/>
                                <w:szCs w:val="20"/>
                              </w:rPr>
                              <w:t xml:space="preserve">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  (Not sufficient, because to earn the points, the Applicant must look for hidden leaks that are not visible, </w:t>
                            </w:r>
                            <w:proofErr w:type="gramStart"/>
                            <w:r w:rsidRPr="00351C5B">
                              <w:rPr>
                                <w:bCs/>
                                <w:sz w:val="20"/>
                                <w:szCs w:val="20"/>
                              </w:rPr>
                              <w:t>obvious</w:t>
                            </w:r>
                            <w:proofErr w:type="gramEnd"/>
                            <w:r w:rsidRPr="00351C5B">
                              <w:rPr>
                                <w:bCs/>
                                <w:sz w:val="20"/>
                                <w:szCs w:val="20"/>
                              </w:rPr>
                              <w:t xml:space="preserve"> or accidentally discovered)</w:t>
                            </w:r>
                          </w:p>
                          <w:p w14:paraId="433734ED" w14:textId="77777777" w:rsidR="00324159" w:rsidRPr="00351C5B" w:rsidRDefault="00324159" w:rsidP="00324159">
                            <w:pPr>
                              <w:rPr>
                                <w:bCs/>
                                <w:sz w:val="20"/>
                                <w:szCs w:val="20"/>
                              </w:rPr>
                            </w:pPr>
                            <w:r w:rsidRPr="00351C5B">
                              <w:rPr>
                                <w:bCs/>
                                <w:sz w:val="20"/>
                                <w:szCs w:val="20"/>
                              </w:rPr>
                              <w:t xml:space="preserve">Narrative that is sufficient – hidden leak detection by contract: The three attached water audits show that the unaccounted-for water for the most recent year was 38%. Because the unaccounted-for water was more than 10%, the system must demonstrate hidden leak detection and repair.  </w:t>
                            </w:r>
                          </w:p>
                          <w:p w14:paraId="37F64396" w14:textId="77777777" w:rsidR="00324159" w:rsidRPr="00460C16" w:rsidRDefault="00324159" w:rsidP="00324159">
                            <w:pPr>
                              <w:rPr>
                                <w:b/>
                                <w:sz w:val="20"/>
                                <w:szCs w:val="20"/>
                              </w:rPr>
                            </w:pPr>
                            <w:r w:rsidRPr="00351C5B">
                              <w:rPr>
                                <w:bCs/>
                                <w:sz w:val="20"/>
                                <w:szCs w:val="20"/>
                              </w:rPr>
                              <w:t>For the past five years the Town of Smallville contracted with the Rural Water Authority to survey the town’s waterlines twice a year using Sonoric-brand LeakTrex© ultrasonic leak detector. The cover page and results tables of the past three RWA reports are attached, as are records of repair of four of the five discovered leaks. Because its repair is so expensive, the fifth discovered leak appears on the CIP as project #1452 and is the subject of this application.</w:t>
                            </w:r>
                          </w:p>
                          <w:p w14:paraId="7D8BA303" w14:textId="77777777" w:rsidR="00324159" w:rsidRPr="00460C16" w:rsidRDefault="00324159" w:rsidP="00324159">
                            <w:pPr>
                              <w:rPr>
                                <w:b/>
                                <w:sz w:val="20"/>
                                <w:szCs w:val="20"/>
                              </w:rPr>
                            </w:pPr>
                            <w:r w:rsidRPr="00460C16">
                              <w:rPr>
                                <w:b/>
                                <w:sz w:val="20"/>
                                <w:szCs w:val="20"/>
                              </w:rPr>
                              <w:t xml:space="preserve">Narrative that is sufficient – hidden leak detection by town staff: The three attached water audits show that the unaccounted-for water for the most recent year was 38%. Because the unaccounted-for water was more than 10%, the system must demonstrate hidden leak detection and repair.  </w:t>
                            </w:r>
                          </w:p>
                          <w:p w14:paraId="70F99BE7" w14:textId="77777777" w:rsidR="00324159" w:rsidRDefault="00324159" w:rsidP="00324159">
                            <w:pPr>
                              <w:rPr>
                                <w:b/>
                                <w:sz w:val="20"/>
                                <w:szCs w:val="20"/>
                              </w:rPr>
                            </w:pPr>
                            <w:r w:rsidRPr="00460C16">
                              <w:rPr>
                                <w:b/>
                                <w:sz w:val="20"/>
                                <w:szCs w:val="20"/>
                              </w:rPr>
                              <w:t>Starting in June of 2013 the Town staff survey the town’s waterlines twice a year using rented Sonoric-brand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p w14:paraId="32DEE9D3" w14:textId="77777777" w:rsidR="00324159" w:rsidRPr="009248A0" w:rsidRDefault="00324159" w:rsidP="0032415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DB62D" id="_x0000_s1077" type="#_x0000_t202" style="position:absolute;margin-left:0;margin-top:16.5pt;width:463.65pt;height:415.8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" fillcolor="#f2f2f2">
                <v:textbox>
                  <w:txbxContent>
                    <w:p w14:paraId="5FA039FB" w14:textId="77777777" w:rsidR="00324159" w:rsidRPr="00351C5B" w:rsidRDefault="00324159" w:rsidP="00324159">
                      <w:pPr>
                        <w:widowControl w:val="0"/>
                        <w:spacing w:before="60" w:afterAutospacing="0"/>
                        <w:jc w:val="center"/>
                        <w:rPr>
                          <w:b/>
                          <w:sz w:val="20"/>
                          <w:szCs w:val="20"/>
                        </w:rPr>
                      </w:pPr>
                      <w:r w:rsidRPr="00351C5B">
                        <w:rPr>
                          <w:b/>
                          <w:sz w:val="20"/>
                          <w:szCs w:val="20"/>
                        </w:rPr>
                        <w:t>Example Narratives for Line Item 3.D</w:t>
                      </w:r>
                    </w:p>
                    <w:p w14:paraId="2FB438E5" w14:textId="78D9BA73" w:rsidR="00324159" w:rsidRPr="00351C5B" w:rsidRDefault="00324159" w:rsidP="00324159">
                      <w:pPr>
                        <w:rPr>
                          <w:bCs/>
                          <w:sz w:val="20"/>
                          <w:szCs w:val="20"/>
                        </w:rPr>
                      </w:pPr>
                      <w:r w:rsidRPr="00351C5B">
                        <w:rPr>
                          <w:bCs/>
                          <w:sz w:val="20"/>
                          <w:szCs w:val="20"/>
                        </w:rPr>
                        <w:t xml:space="preserve">Narrative that is insufficient – leak detection by visual inspection: The three attached water audits show that the unaccounted-for water for the most recent year was 38%. Because the unaccounted-for water was more than 10%, the system must demonstrate hidden leak detection and repair.  </w:t>
                      </w:r>
                    </w:p>
                    <w:p w14:paraId="2FF77459" w14:textId="77777777" w:rsidR="00324159" w:rsidRPr="00351C5B" w:rsidRDefault="00324159" w:rsidP="00324159">
                      <w:pPr>
                        <w:rPr>
                          <w:bCs/>
                          <w:sz w:val="20"/>
                          <w:szCs w:val="20"/>
                        </w:rPr>
                      </w:pPr>
                      <w:r w:rsidRPr="00351C5B">
                        <w:rPr>
                          <w:bCs/>
                          <w:sz w:val="20"/>
                          <w:szCs w:val="20"/>
                        </w:rPr>
                        <w:t xml:space="preserve">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  (Not sufficient, because to earn the points, the Applicant must look for hidden leaks that are not visible, </w:t>
                      </w:r>
                      <w:proofErr w:type="gramStart"/>
                      <w:r w:rsidRPr="00351C5B">
                        <w:rPr>
                          <w:bCs/>
                          <w:sz w:val="20"/>
                          <w:szCs w:val="20"/>
                        </w:rPr>
                        <w:t>obvious</w:t>
                      </w:r>
                      <w:proofErr w:type="gramEnd"/>
                      <w:r w:rsidRPr="00351C5B">
                        <w:rPr>
                          <w:bCs/>
                          <w:sz w:val="20"/>
                          <w:szCs w:val="20"/>
                        </w:rPr>
                        <w:t xml:space="preserve"> or accidentally discovered)</w:t>
                      </w:r>
                    </w:p>
                    <w:p w14:paraId="433734ED" w14:textId="77777777" w:rsidR="00324159" w:rsidRPr="00351C5B" w:rsidRDefault="00324159" w:rsidP="00324159">
                      <w:pPr>
                        <w:rPr>
                          <w:bCs/>
                          <w:sz w:val="20"/>
                          <w:szCs w:val="20"/>
                        </w:rPr>
                      </w:pPr>
                      <w:r w:rsidRPr="00351C5B">
                        <w:rPr>
                          <w:bCs/>
                          <w:sz w:val="20"/>
                          <w:szCs w:val="20"/>
                        </w:rPr>
                        <w:t xml:space="preserve">Narrative that is sufficient – hidden leak detection by contract: The three attached water audits show that the unaccounted-for water for the most recent year was 38%. Because the unaccounted-for water was more than 10%, the system must demonstrate hidden leak detection and repair.  </w:t>
                      </w:r>
                    </w:p>
                    <w:p w14:paraId="37F64396" w14:textId="77777777" w:rsidR="00324159" w:rsidRPr="00460C16" w:rsidRDefault="00324159" w:rsidP="00324159">
                      <w:pPr>
                        <w:rPr>
                          <w:b/>
                          <w:sz w:val="20"/>
                          <w:szCs w:val="20"/>
                        </w:rPr>
                      </w:pPr>
                      <w:r w:rsidRPr="00351C5B">
                        <w:rPr>
                          <w:bCs/>
                          <w:sz w:val="20"/>
                          <w:szCs w:val="20"/>
                        </w:rPr>
                        <w:t>For the past five years the Town of Smallville contracted with the Rural Water Authority to survey the town’s waterlines twice a year using Sonoric-brand LeakTrex© ultrasonic leak detector. The cover page and results tables of the past three RWA reports are attached, as are records of repair of four of the five discovered leaks. Because its repair is so expensive, the fifth discovered leak appears on the CIP as project #1452 and is the subject of this application.</w:t>
                      </w:r>
                    </w:p>
                    <w:p w14:paraId="7D8BA303" w14:textId="77777777" w:rsidR="00324159" w:rsidRPr="00460C16" w:rsidRDefault="00324159" w:rsidP="00324159">
                      <w:pPr>
                        <w:rPr>
                          <w:b/>
                          <w:sz w:val="20"/>
                          <w:szCs w:val="20"/>
                        </w:rPr>
                      </w:pPr>
                      <w:r w:rsidRPr="00460C16">
                        <w:rPr>
                          <w:b/>
                          <w:sz w:val="20"/>
                          <w:szCs w:val="20"/>
                        </w:rPr>
                        <w:t xml:space="preserve">Narrative that is sufficient – hidden leak detection by town staff: The three attached water audits show that the unaccounted-for water for the most recent year was 38%. Because the unaccounted-for water was more than 10%, the system must demonstrate hidden leak detection and repair.  </w:t>
                      </w:r>
                    </w:p>
                    <w:p w14:paraId="70F99BE7" w14:textId="77777777" w:rsidR="00324159" w:rsidRDefault="00324159" w:rsidP="00324159">
                      <w:pPr>
                        <w:rPr>
                          <w:b/>
                          <w:sz w:val="20"/>
                          <w:szCs w:val="20"/>
                        </w:rPr>
                      </w:pPr>
                      <w:r w:rsidRPr="00460C16">
                        <w:rPr>
                          <w:b/>
                          <w:sz w:val="20"/>
                          <w:szCs w:val="20"/>
                        </w:rPr>
                        <w:t>Starting in June of 2013 the Town staff survey the town’s waterlines twice a year using rented Sonoric-brand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p w14:paraId="32DEE9D3" w14:textId="77777777" w:rsidR="00324159" w:rsidRPr="009248A0" w:rsidRDefault="00324159" w:rsidP="00324159">
                      <w:pPr>
                        <w:rPr>
                          <w:sz w:val="20"/>
                          <w:szCs w:val="20"/>
                        </w:rPr>
                      </w:pPr>
                    </w:p>
                  </w:txbxContent>
                </v:textbox>
                <w10:wrap type="topAndBottom"/>
              </v:shape>
            </w:pict>
          </mc:Fallback>
        </mc:AlternateContent>
      </w:r>
    </w:p>
    <w:p w14:paraId="2E593D83" w14:textId="1BFDC25A" w:rsidR="00351C5B" w:rsidRPr="009D601D" w:rsidRDefault="00351C5B" w:rsidP="00351C5B">
      <w:pPr>
        <w:spacing w:after="0" w:afterAutospacing="0"/>
      </w:pPr>
      <w:r w:rsidRPr="009D601D">
        <w:rPr>
          <w:b/>
          <w:u w:val="single"/>
        </w:rPr>
        <w:t>Line Item 3.E– Reserved for Other Programs</w:t>
      </w:r>
    </w:p>
    <w:p w14:paraId="1DBF786F" w14:textId="100E34D8" w:rsidR="00351C5B" w:rsidRPr="009D601D" w:rsidRDefault="00351C5B" w:rsidP="00005684">
      <w:pPr>
        <w:pBdr>
          <w:bottom w:val="single" w:sz="4" w:space="1" w:color="auto"/>
        </w:pBdr>
        <w:spacing w:after="0" w:afterAutospacing="0" w:line="360" w:lineRule="auto"/>
      </w:pPr>
    </w:p>
    <w:p w14:paraId="69FFD085" w14:textId="77777777" w:rsidR="00374180" w:rsidRDefault="00374180">
      <w:pPr>
        <w:spacing w:after="160" w:afterAutospacing="0" w:line="259" w:lineRule="auto"/>
        <w:rPr>
          <w:b/>
          <w:sz w:val="24"/>
          <w:szCs w:val="24"/>
          <w:u w:val="single"/>
        </w:rPr>
      </w:pPr>
      <w:r>
        <w:rPr>
          <w:b/>
          <w:sz w:val="24"/>
          <w:szCs w:val="24"/>
          <w:u w:val="single"/>
        </w:rPr>
        <w:br w:type="page"/>
      </w:r>
    </w:p>
    <w:p w14:paraId="6AE67672" w14:textId="1835FB8B" w:rsidR="00C046B9" w:rsidRPr="0072650C" w:rsidRDefault="00D43D23" w:rsidP="00C046B9">
      <w:pPr>
        <w:spacing w:after="0" w:afterAutospacing="0"/>
        <w:rPr>
          <w:b/>
          <w:sz w:val="28"/>
          <w:szCs w:val="28"/>
          <w:u w:val="single"/>
        </w:rPr>
      </w:pPr>
      <w:r w:rsidRPr="0072650C">
        <w:rPr>
          <w:b/>
          <w:sz w:val="28"/>
          <w:szCs w:val="28"/>
          <w:u w:val="single"/>
        </w:rPr>
        <w:t>2.4</w:t>
      </w:r>
      <w:r w:rsidR="002903F4" w:rsidRPr="0072650C">
        <w:rPr>
          <w:b/>
          <w:sz w:val="28"/>
          <w:szCs w:val="28"/>
          <w:u w:val="single"/>
        </w:rPr>
        <w:tab/>
      </w:r>
      <w:r w:rsidR="00C046B9" w:rsidRPr="0072650C">
        <w:rPr>
          <w:b/>
          <w:sz w:val="28"/>
          <w:szCs w:val="28"/>
          <w:u w:val="single"/>
        </w:rPr>
        <w:t>Category 4 – Financial Situation - Max 50 points</w:t>
      </w:r>
    </w:p>
    <w:p w14:paraId="371BC082" w14:textId="77777777" w:rsidR="00005684" w:rsidRDefault="00005684" w:rsidP="00C046B9">
      <w:pPr>
        <w:spacing w:after="0" w:afterAutospacing="0"/>
      </w:pPr>
    </w:p>
    <w:p w14:paraId="087D7A87" w14:textId="633D05FE" w:rsidR="00C046B9" w:rsidRPr="009D601D" w:rsidRDefault="00C046B9" w:rsidP="00C046B9">
      <w:pPr>
        <w:spacing w:after="0" w:afterAutospacing="0"/>
      </w:pPr>
      <w:r w:rsidRPr="009D601D">
        <w:t xml:space="preserve">Financial situation narratives and documentation should be inserted behind Tab 7.  Financial situation points make up one-half of the possible points for the CDBG-Infrastructure Program.  </w:t>
      </w:r>
    </w:p>
    <w:p w14:paraId="50D248D6" w14:textId="77777777" w:rsidR="00C046B9" w:rsidRPr="009D601D" w:rsidRDefault="00C046B9" w:rsidP="00C046B9">
      <w:pPr>
        <w:spacing w:after="0" w:afterAutospacing="0"/>
      </w:pPr>
    </w:p>
    <w:p w14:paraId="2E4111A2" w14:textId="77777777" w:rsidR="00C046B9" w:rsidRPr="009D601D" w:rsidRDefault="00C046B9" w:rsidP="00C046B9">
      <w:pPr>
        <w:pStyle w:val="ListParagraph"/>
        <w:spacing w:after="0" w:afterAutospacing="0"/>
        <w:ind w:left="0"/>
      </w:pPr>
      <w:r w:rsidRPr="009D601D">
        <w:t xml:space="preserve">The financial data is entered directly into the </w:t>
      </w:r>
      <w:hyperlink r:id="rId46" w:anchor="priority-points-rating-sheet-and-guidance" w:history="1">
        <w:r w:rsidRPr="009D601D">
          <w:rPr>
            <w:rStyle w:val="Hyperlink"/>
            <w:color w:val="auto"/>
          </w:rPr>
          <w:t>Interactive Priority Rating System Scorecard</w:t>
        </w:r>
      </w:hyperlink>
      <w:r w:rsidRPr="009D601D">
        <w:t>, and an embedded calculation produces the number of points each line item receives.</w:t>
      </w:r>
    </w:p>
    <w:p w14:paraId="114E502B" w14:textId="77777777" w:rsidR="00C046B9" w:rsidRPr="009D601D" w:rsidRDefault="00C046B9" w:rsidP="00C046B9">
      <w:pPr>
        <w:pStyle w:val="ListParagraph"/>
        <w:spacing w:after="0" w:afterAutospacing="0"/>
        <w:ind w:left="0"/>
      </w:pPr>
    </w:p>
    <w:p w14:paraId="04662CB5" w14:textId="77777777" w:rsidR="00C046B9" w:rsidRPr="006C7AF2" w:rsidRDefault="00C046B9" w:rsidP="00C046B9">
      <w:pPr>
        <w:pStyle w:val="ListParagraph"/>
        <w:spacing w:after="0" w:afterAutospacing="0"/>
        <w:ind w:left="0"/>
        <w:rPr>
          <w:b/>
          <w:bCs/>
          <w:u w:val="single"/>
        </w:rPr>
      </w:pPr>
      <w:r w:rsidRPr="006C7AF2">
        <w:rPr>
          <w:b/>
          <w:bCs/>
          <w:u w:val="single"/>
        </w:rPr>
        <w:t>Line Item 4.A-   Reserved for Other Programs</w:t>
      </w:r>
    </w:p>
    <w:p w14:paraId="5ECDE03D" w14:textId="77777777" w:rsidR="00C046B9" w:rsidRPr="009D601D" w:rsidRDefault="00C046B9" w:rsidP="00C046B9">
      <w:pPr>
        <w:pStyle w:val="ListParagraph"/>
        <w:spacing w:after="0" w:afterAutospacing="0"/>
        <w:ind w:left="0"/>
        <w:rPr>
          <w:b/>
          <w:bCs/>
          <w:u w:val="single"/>
        </w:rPr>
      </w:pPr>
    </w:p>
    <w:p w14:paraId="1B205EC0" w14:textId="0A491CB9" w:rsidR="00C046B9" w:rsidRPr="00005684" w:rsidRDefault="00C046B9" w:rsidP="00C046B9">
      <w:pPr>
        <w:pStyle w:val="ListParagraph"/>
        <w:spacing w:after="0" w:afterAutospacing="0"/>
        <w:ind w:left="0"/>
        <w:rPr>
          <w:b/>
          <w:sz w:val="24"/>
          <w:szCs w:val="24"/>
          <w:u w:val="single"/>
        </w:rPr>
      </w:pPr>
      <w:r w:rsidRPr="00005684">
        <w:rPr>
          <w:b/>
          <w:sz w:val="24"/>
          <w:szCs w:val="24"/>
          <w:u w:val="single"/>
        </w:rPr>
        <w:t>Line Item 4.B– Current Monthly Combined Utility Rates (Bill) at 5,000 Usage (up to 10 points)</w:t>
      </w:r>
    </w:p>
    <w:p w14:paraId="2496FAC9" w14:textId="77777777" w:rsidR="0072650C" w:rsidRDefault="0072650C" w:rsidP="00C046B9">
      <w:pPr>
        <w:pStyle w:val="paragraph"/>
        <w:spacing w:before="0" w:beforeAutospacing="0" w:after="0" w:afterAutospacing="0"/>
        <w:textAlignment w:val="baseline"/>
        <w:rPr>
          <w:rStyle w:val="normaltextrun"/>
          <w:rFonts w:ascii="Calibri" w:hAnsi="Calibri" w:cs="Calibri"/>
          <w:sz w:val="22"/>
          <w:szCs w:val="22"/>
        </w:rPr>
      </w:pPr>
    </w:p>
    <w:p w14:paraId="78647DC7" w14:textId="4614BCAC" w:rsidR="00C046B9" w:rsidRPr="009D601D" w:rsidRDefault="00C046B9" w:rsidP="00C046B9">
      <w:pPr>
        <w:pStyle w:val="paragraph"/>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An Applicant may qualify for </w:t>
      </w:r>
      <w:r w:rsidRPr="009D601D">
        <w:rPr>
          <w:rStyle w:val="normaltextrun"/>
          <w:rFonts w:ascii="Calibri" w:hAnsi="Calibri" w:cs="Calibri"/>
          <w:b/>
          <w:bCs/>
          <w:sz w:val="22"/>
          <w:szCs w:val="22"/>
          <w:u w:val="single"/>
        </w:rPr>
        <w:t>only one</w:t>
      </w:r>
      <w:r w:rsidRPr="009D601D">
        <w:rPr>
          <w:rStyle w:val="normaltextrun"/>
          <w:rFonts w:ascii="Calibri" w:hAnsi="Calibri" w:cs="Calibri"/>
          <w:sz w:val="22"/>
          <w:szCs w:val="22"/>
          <w:u w:val="single"/>
        </w:rPr>
        <w:t xml:space="preserve"> </w:t>
      </w:r>
      <w:r w:rsidRPr="009D601D">
        <w:rPr>
          <w:rStyle w:val="normaltextrun"/>
          <w:rFonts w:ascii="Calibri" w:hAnsi="Calibri" w:cs="Calibri"/>
          <w:sz w:val="22"/>
          <w:szCs w:val="22"/>
        </w:rPr>
        <w:t>of the following sub-categories (Line Items 4.B.1- 4.B.4) based on the current monthly combined water and sewer utility rate (bill) at 5,000 gallons as shown on the rate sheet submitted with the application. </w:t>
      </w:r>
      <w:r w:rsidRPr="009D601D">
        <w:rPr>
          <w:rStyle w:val="eop"/>
          <w:rFonts w:ascii="Calibri" w:hAnsi="Calibri" w:cs="Calibri"/>
          <w:sz w:val="22"/>
          <w:szCs w:val="22"/>
        </w:rPr>
        <w:t> </w:t>
      </w:r>
    </w:p>
    <w:p w14:paraId="423A33A1" w14:textId="01F760F3" w:rsidR="00C046B9" w:rsidRPr="009D601D" w:rsidRDefault="00C046B9" w:rsidP="00AF0772">
      <w:pPr>
        <w:pStyle w:val="paragraph"/>
        <w:numPr>
          <w:ilvl w:val="0"/>
          <w:numId w:val="43"/>
        </w:numPr>
        <w:spacing w:before="0" w:beforeAutospacing="0" w:after="0" w:afterAutospacing="0"/>
        <w:ind w:left="1080" w:firstLine="0"/>
        <w:textAlignment w:val="baseline"/>
        <w:rPr>
          <w:rFonts w:ascii="Calibri" w:hAnsi="Calibri" w:cs="Calibri"/>
          <w:sz w:val="22"/>
          <w:szCs w:val="22"/>
        </w:rPr>
      </w:pPr>
      <w:r w:rsidRPr="009D601D">
        <w:rPr>
          <w:rStyle w:val="normaltextrun"/>
          <w:rFonts w:ascii="Calibri" w:hAnsi="Calibri" w:cs="Calibri"/>
          <w:sz w:val="22"/>
          <w:szCs w:val="22"/>
        </w:rPr>
        <w:t xml:space="preserve">Line Item 4.B.1 – Greater than $79 (4 Points) </w:t>
      </w:r>
      <w:r w:rsidRPr="009D601D">
        <w:rPr>
          <w:rStyle w:val="normaltextrun"/>
          <w:rFonts w:ascii="Calibri" w:hAnsi="Calibri" w:cs="Calibri"/>
          <w:b/>
          <w:bCs/>
          <w:sz w:val="22"/>
          <w:szCs w:val="22"/>
        </w:rPr>
        <w:t>OR</w:t>
      </w:r>
      <w:r w:rsidRPr="009D601D">
        <w:rPr>
          <w:rStyle w:val="eop"/>
          <w:rFonts w:ascii="Calibri" w:hAnsi="Calibri" w:cs="Calibri"/>
          <w:sz w:val="22"/>
          <w:szCs w:val="22"/>
        </w:rPr>
        <w:t> </w:t>
      </w:r>
    </w:p>
    <w:p w14:paraId="4DDB768A" w14:textId="77777777" w:rsidR="00C046B9" w:rsidRPr="009D601D" w:rsidRDefault="00C046B9" w:rsidP="00AF0772">
      <w:pPr>
        <w:pStyle w:val="paragraph"/>
        <w:numPr>
          <w:ilvl w:val="0"/>
          <w:numId w:val="44"/>
        </w:numPr>
        <w:spacing w:before="0" w:beforeAutospacing="0" w:after="0" w:afterAutospacing="0"/>
        <w:ind w:left="1080" w:firstLine="0"/>
        <w:textAlignment w:val="baseline"/>
        <w:rPr>
          <w:rFonts w:ascii="Calibri" w:hAnsi="Calibri" w:cs="Calibri"/>
          <w:sz w:val="22"/>
          <w:szCs w:val="22"/>
        </w:rPr>
      </w:pPr>
      <w:r w:rsidRPr="009D601D">
        <w:rPr>
          <w:rStyle w:val="normaltextrun"/>
          <w:rFonts w:ascii="Calibri" w:hAnsi="Calibri" w:cs="Calibri"/>
          <w:sz w:val="22"/>
          <w:szCs w:val="22"/>
        </w:rPr>
        <w:t xml:space="preserve">Line Item 4.B.2 – Greater than $90 (6 Points) </w:t>
      </w:r>
      <w:r w:rsidRPr="009D601D">
        <w:rPr>
          <w:rStyle w:val="normaltextrun"/>
          <w:rFonts w:ascii="Calibri" w:hAnsi="Calibri" w:cs="Calibri"/>
          <w:b/>
          <w:bCs/>
          <w:sz w:val="22"/>
          <w:szCs w:val="22"/>
        </w:rPr>
        <w:t>OR</w:t>
      </w:r>
      <w:r w:rsidRPr="009D601D">
        <w:rPr>
          <w:rStyle w:val="eop"/>
          <w:rFonts w:ascii="Calibri" w:hAnsi="Calibri" w:cs="Calibri"/>
          <w:sz w:val="22"/>
          <w:szCs w:val="22"/>
        </w:rPr>
        <w:t> </w:t>
      </w:r>
    </w:p>
    <w:p w14:paraId="775F57CF" w14:textId="77777777" w:rsidR="00C046B9" w:rsidRPr="009D601D" w:rsidRDefault="00C046B9" w:rsidP="00AF0772">
      <w:pPr>
        <w:pStyle w:val="paragraph"/>
        <w:numPr>
          <w:ilvl w:val="0"/>
          <w:numId w:val="44"/>
        </w:numPr>
        <w:spacing w:before="0" w:beforeAutospacing="0" w:after="0" w:afterAutospacing="0"/>
        <w:ind w:left="1080" w:firstLine="0"/>
        <w:textAlignment w:val="baseline"/>
        <w:rPr>
          <w:rFonts w:ascii="Calibri" w:hAnsi="Calibri" w:cs="Calibri"/>
          <w:sz w:val="22"/>
          <w:szCs w:val="22"/>
        </w:rPr>
      </w:pPr>
      <w:r w:rsidRPr="009D601D">
        <w:rPr>
          <w:rStyle w:val="normaltextrun"/>
          <w:rFonts w:ascii="Calibri" w:hAnsi="Calibri" w:cs="Calibri"/>
          <w:sz w:val="22"/>
          <w:szCs w:val="22"/>
        </w:rPr>
        <w:t xml:space="preserve">Line Item 4.B.3 – Greater than $107 (8 Points) </w:t>
      </w:r>
      <w:r w:rsidRPr="009D601D">
        <w:rPr>
          <w:rStyle w:val="normaltextrun"/>
          <w:rFonts w:ascii="Calibri" w:hAnsi="Calibri" w:cs="Calibri"/>
          <w:b/>
          <w:bCs/>
          <w:sz w:val="22"/>
          <w:szCs w:val="22"/>
        </w:rPr>
        <w:t>OR</w:t>
      </w:r>
      <w:r w:rsidRPr="009D601D">
        <w:rPr>
          <w:rStyle w:val="eop"/>
          <w:rFonts w:ascii="Calibri" w:hAnsi="Calibri" w:cs="Calibri"/>
          <w:sz w:val="22"/>
          <w:szCs w:val="22"/>
        </w:rPr>
        <w:t> </w:t>
      </w:r>
    </w:p>
    <w:p w14:paraId="1FB88B93" w14:textId="142373F4" w:rsidR="00C046B9" w:rsidRPr="009D601D" w:rsidRDefault="00C046B9" w:rsidP="00AF0772">
      <w:pPr>
        <w:pStyle w:val="paragraph"/>
        <w:numPr>
          <w:ilvl w:val="0"/>
          <w:numId w:val="44"/>
        </w:numPr>
        <w:spacing w:before="0" w:beforeAutospacing="0" w:after="0" w:afterAutospacing="0"/>
        <w:ind w:left="1080" w:firstLine="0"/>
        <w:textAlignment w:val="baseline"/>
        <w:rPr>
          <w:rFonts w:ascii="Calibri" w:hAnsi="Calibri" w:cs="Calibri"/>
          <w:sz w:val="22"/>
          <w:szCs w:val="22"/>
        </w:rPr>
      </w:pPr>
      <w:r w:rsidRPr="009D601D">
        <w:rPr>
          <w:rStyle w:val="normaltextrun"/>
          <w:rFonts w:ascii="Calibri" w:hAnsi="Calibri" w:cs="Calibri"/>
          <w:sz w:val="22"/>
          <w:szCs w:val="22"/>
        </w:rPr>
        <w:t>Line Item 4.B.4 – Greater than $129 (10 Points).</w:t>
      </w:r>
      <w:r w:rsidRPr="009D601D">
        <w:rPr>
          <w:rStyle w:val="eop"/>
          <w:rFonts w:ascii="Calibri" w:hAnsi="Calibri" w:cs="Calibri"/>
          <w:sz w:val="22"/>
          <w:szCs w:val="22"/>
        </w:rPr>
        <w:t> </w:t>
      </w:r>
    </w:p>
    <w:p w14:paraId="05CF451F" w14:textId="77777777" w:rsidR="00C046B9" w:rsidRPr="009D601D" w:rsidRDefault="00C046B9" w:rsidP="00C046B9">
      <w:pPr>
        <w:pStyle w:val="paragraph"/>
        <w:spacing w:before="0" w:beforeAutospacing="0" w:after="0" w:afterAutospacing="0"/>
        <w:textAlignment w:val="baseline"/>
        <w:rPr>
          <w:rStyle w:val="normaltextrun"/>
          <w:rFonts w:ascii="Calibri" w:hAnsi="Calibri" w:cs="Calibri"/>
          <w:sz w:val="22"/>
          <w:szCs w:val="22"/>
        </w:rPr>
      </w:pPr>
    </w:p>
    <w:p w14:paraId="7B9B6B02" w14:textId="7E2E4FC3" w:rsidR="00C046B9" w:rsidRPr="009D601D" w:rsidRDefault="00C046B9" w:rsidP="00C046B9">
      <w:pPr>
        <w:pStyle w:val="paragraph"/>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 xml:space="preserve">Use the lowest in-town rate. </w:t>
      </w:r>
      <w:r w:rsidR="001C5C1E" w:rsidRPr="009D601D">
        <w:rPr>
          <w:rStyle w:val="normaltextrun"/>
          <w:rFonts w:ascii="Calibri" w:hAnsi="Calibri" w:cs="Calibri"/>
          <w:sz w:val="22"/>
          <w:szCs w:val="22"/>
        </w:rPr>
        <w:t xml:space="preserve"> </w:t>
      </w:r>
      <w:r w:rsidRPr="009D601D">
        <w:rPr>
          <w:rStyle w:val="normaltextrun"/>
          <w:rFonts w:ascii="Calibri" w:hAnsi="Calibri" w:cs="Calibri"/>
          <w:sz w:val="22"/>
          <w:szCs w:val="22"/>
        </w:rPr>
        <w:t xml:space="preserve">Provide </w:t>
      </w:r>
      <w:r w:rsidR="0072650C">
        <w:rPr>
          <w:rStyle w:val="normaltextrun"/>
          <w:rFonts w:ascii="Calibri" w:hAnsi="Calibri" w:cs="Calibri"/>
          <w:sz w:val="22"/>
          <w:szCs w:val="22"/>
        </w:rPr>
        <w:t xml:space="preserve">certified </w:t>
      </w:r>
      <w:r w:rsidRPr="009D601D">
        <w:rPr>
          <w:rStyle w:val="normaltextrun"/>
          <w:rFonts w:ascii="Calibri" w:hAnsi="Calibri" w:cs="Calibri"/>
          <w:sz w:val="22"/>
          <w:szCs w:val="22"/>
        </w:rPr>
        <w:t xml:space="preserve">rate sheets and </w:t>
      </w:r>
      <w:r w:rsidRPr="009D601D">
        <w:rPr>
          <w:rStyle w:val="normaltextrun"/>
          <w:rFonts w:ascii="Calibri" w:hAnsi="Calibri" w:cs="Calibri"/>
          <w:sz w:val="22"/>
          <w:szCs w:val="22"/>
          <w:u w:val="single"/>
        </w:rPr>
        <w:t>show all calculations.</w:t>
      </w:r>
      <w:r w:rsidRPr="009D601D">
        <w:rPr>
          <w:rStyle w:val="eop"/>
          <w:rFonts w:ascii="Calibri" w:hAnsi="Calibri" w:cs="Calibri"/>
          <w:sz w:val="22"/>
          <w:szCs w:val="22"/>
        </w:rPr>
        <w:t> </w:t>
      </w:r>
    </w:p>
    <w:p w14:paraId="14652723" w14:textId="77777777" w:rsidR="00C046B9" w:rsidRPr="009D601D" w:rsidRDefault="00C046B9" w:rsidP="00AF0772">
      <w:pPr>
        <w:pStyle w:val="paragraph"/>
        <w:numPr>
          <w:ilvl w:val="0"/>
          <w:numId w:val="45"/>
        </w:numPr>
        <w:spacing w:before="0" w:beforeAutospacing="0" w:after="0" w:afterAutospacing="0"/>
        <w:ind w:left="1440"/>
        <w:textAlignment w:val="baseline"/>
        <w:rPr>
          <w:rFonts w:ascii="Calibri" w:hAnsi="Calibri" w:cs="Calibri"/>
          <w:sz w:val="22"/>
          <w:szCs w:val="22"/>
        </w:rPr>
      </w:pPr>
      <w:r w:rsidRPr="009D601D">
        <w:rPr>
          <w:rStyle w:val="normaltextrun"/>
          <w:rFonts w:ascii="Calibri" w:hAnsi="Calibri" w:cs="Calibri"/>
          <w:sz w:val="22"/>
          <w:szCs w:val="22"/>
        </w:rPr>
        <w:t>For single-utility water providers: Estimate the combined utility bill by dividing the water rate for 5,000 gallons by 0.4. </w:t>
      </w:r>
      <w:r w:rsidRPr="009D601D">
        <w:rPr>
          <w:rStyle w:val="eop"/>
          <w:rFonts w:ascii="Calibri" w:hAnsi="Calibri" w:cs="Calibri"/>
          <w:sz w:val="22"/>
          <w:szCs w:val="22"/>
        </w:rPr>
        <w:t> </w:t>
      </w:r>
    </w:p>
    <w:p w14:paraId="079B237D" w14:textId="77777777" w:rsidR="00C046B9" w:rsidRPr="009D601D" w:rsidRDefault="00C046B9" w:rsidP="00AF0772">
      <w:pPr>
        <w:pStyle w:val="paragraph"/>
        <w:numPr>
          <w:ilvl w:val="0"/>
          <w:numId w:val="46"/>
        </w:numPr>
        <w:spacing w:before="0" w:beforeAutospacing="0" w:after="0" w:afterAutospacing="0"/>
        <w:ind w:left="1440"/>
        <w:textAlignment w:val="baseline"/>
        <w:rPr>
          <w:rFonts w:ascii="Calibri" w:hAnsi="Calibri" w:cs="Calibri"/>
          <w:sz w:val="22"/>
          <w:szCs w:val="22"/>
        </w:rPr>
      </w:pPr>
      <w:r w:rsidRPr="009D601D">
        <w:rPr>
          <w:rStyle w:val="normaltextrun"/>
          <w:rFonts w:ascii="Calibri" w:hAnsi="Calibri" w:cs="Calibri"/>
          <w:sz w:val="22"/>
          <w:szCs w:val="22"/>
        </w:rPr>
        <w:t>For single-utility sewer providers: Estimate the combined utility bill by dividing the sewer rate for 5,000 gallons by 0.6. </w:t>
      </w:r>
      <w:r w:rsidRPr="009D601D">
        <w:rPr>
          <w:rStyle w:val="eop"/>
          <w:rFonts w:ascii="Calibri" w:hAnsi="Calibri" w:cs="Calibri"/>
          <w:sz w:val="22"/>
          <w:szCs w:val="22"/>
        </w:rPr>
        <w:t> </w:t>
      </w:r>
    </w:p>
    <w:p w14:paraId="65AD279B" w14:textId="77777777" w:rsidR="00C046B9" w:rsidRPr="009D601D" w:rsidRDefault="00C046B9" w:rsidP="00C046B9">
      <w:pPr>
        <w:pStyle w:val="paragraph"/>
        <w:spacing w:before="0" w:beforeAutospacing="0" w:after="0" w:afterAutospacing="0"/>
        <w:textAlignment w:val="baseline"/>
        <w:rPr>
          <w:rStyle w:val="normaltextrun"/>
          <w:rFonts w:ascii="Calibri" w:hAnsi="Calibri" w:cs="Calibri"/>
        </w:rPr>
      </w:pPr>
    </w:p>
    <w:p w14:paraId="3ED5642A" w14:textId="77777777" w:rsidR="00C046B9" w:rsidRPr="009D601D" w:rsidRDefault="00C046B9" w:rsidP="00C046B9">
      <w:pPr>
        <w:pStyle w:val="paragraph"/>
        <w:spacing w:before="0" w:beforeAutospacing="0" w:after="0" w:afterAutospacing="0"/>
        <w:textAlignment w:val="baseline"/>
        <w:rPr>
          <w:rFonts w:ascii="Calibri" w:hAnsi="Calibri" w:cs="Calibri"/>
          <w:sz w:val="22"/>
          <w:szCs w:val="22"/>
        </w:rPr>
      </w:pPr>
      <w:r w:rsidRPr="009D601D">
        <w:rPr>
          <w:rStyle w:val="normaltextrun"/>
          <w:rFonts w:ascii="Calibri" w:hAnsi="Calibri" w:cs="Calibri"/>
          <w:sz w:val="22"/>
          <w:szCs w:val="22"/>
        </w:rPr>
        <w:t>To document this line Item, provide the following:</w:t>
      </w:r>
      <w:r w:rsidRPr="009D601D">
        <w:rPr>
          <w:rStyle w:val="eop"/>
          <w:rFonts w:ascii="Calibri" w:hAnsi="Calibri" w:cs="Calibri"/>
          <w:sz w:val="22"/>
          <w:szCs w:val="22"/>
        </w:rPr>
        <w:t> </w:t>
      </w:r>
    </w:p>
    <w:p w14:paraId="1B706698" w14:textId="123DF07C" w:rsidR="00C046B9" w:rsidRPr="009D601D" w:rsidRDefault="00C046B9" w:rsidP="00AF0772">
      <w:pPr>
        <w:pStyle w:val="paragraph"/>
        <w:numPr>
          <w:ilvl w:val="0"/>
          <w:numId w:val="47"/>
        </w:numPr>
        <w:spacing w:before="0" w:beforeAutospacing="0" w:after="0" w:afterAutospacing="0"/>
        <w:ind w:left="1350" w:hanging="270"/>
        <w:textAlignment w:val="baseline"/>
        <w:rPr>
          <w:rFonts w:ascii="Calibri" w:hAnsi="Calibri" w:cs="Calibri"/>
          <w:sz w:val="22"/>
          <w:szCs w:val="22"/>
        </w:rPr>
      </w:pPr>
      <w:r w:rsidRPr="009D601D">
        <w:rPr>
          <w:rStyle w:val="normaltextrun"/>
          <w:rFonts w:ascii="Calibri" w:hAnsi="Calibri" w:cs="Calibri"/>
          <w:sz w:val="22"/>
          <w:szCs w:val="22"/>
        </w:rPr>
        <w:t xml:space="preserve">A copy of the most recent official </w:t>
      </w:r>
      <w:r w:rsidR="001C5C1E" w:rsidRPr="009D601D">
        <w:rPr>
          <w:rStyle w:val="normaltextrun"/>
          <w:rFonts w:ascii="Calibri" w:hAnsi="Calibri" w:cs="Calibri"/>
          <w:sz w:val="22"/>
          <w:szCs w:val="22"/>
        </w:rPr>
        <w:t xml:space="preserve">certified </w:t>
      </w:r>
      <w:r w:rsidRPr="009D601D">
        <w:rPr>
          <w:rStyle w:val="normaltextrun"/>
          <w:rFonts w:ascii="Calibri" w:hAnsi="Calibri" w:cs="Calibri"/>
          <w:sz w:val="22"/>
          <w:szCs w:val="22"/>
        </w:rPr>
        <w:t>water and sewer rate sheets in effect at the time of the application as part of the supporting documentation of the priority points narrative.</w:t>
      </w:r>
      <w:r w:rsidRPr="009D601D">
        <w:rPr>
          <w:rStyle w:val="eop"/>
          <w:rFonts w:ascii="Calibri" w:hAnsi="Calibri" w:cs="Calibri"/>
          <w:sz w:val="22"/>
          <w:szCs w:val="22"/>
        </w:rPr>
        <w:t> </w:t>
      </w:r>
    </w:p>
    <w:p w14:paraId="5B41EB82" w14:textId="3AF59277" w:rsidR="00C046B9" w:rsidRPr="009D601D" w:rsidRDefault="00C046B9" w:rsidP="00AF0772">
      <w:pPr>
        <w:pStyle w:val="paragraph"/>
        <w:numPr>
          <w:ilvl w:val="0"/>
          <w:numId w:val="48"/>
        </w:numPr>
        <w:spacing w:before="0" w:beforeAutospacing="0" w:after="0" w:afterAutospacing="0"/>
        <w:ind w:left="1350" w:hanging="270"/>
        <w:textAlignment w:val="baseline"/>
        <w:rPr>
          <w:rFonts w:ascii="Calibri" w:hAnsi="Calibri" w:cs="Calibri"/>
          <w:sz w:val="22"/>
          <w:szCs w:val="22"/>
        </w:rPr>
      </w:pPr>
      <w:r w:rsidRPr="009D601D">
        <w:rPr>
          <w:rStyle w:val="normaltextrun"/>
          <w:rFonts w:ascii="Calibri" w:hAnsi="Calibri" w:cs="Calibri"/>
          <w:sz w:val="22"/>
          <w:szCs w:val="22"/>
        </w:rPr>
        <w:t>A clear calculation or description of how the bill for monthly use of 5,000 gallons is calculated.</w:t>
      </w:r>
      <w:r w:rsidRPr="009D601D">
        <w:rPr>
          <w:rStyle w:val="eop"/>
          <w:rFonts w:ascii="Calibri" w:hAnsi="Calibri" w:cs="Calibri"/>
          <w:sz w:val="22"/>
          <w:szCs w:val="22"/>
        </w:rPr>
        <w:t> </w:t>
      </w:r>
    </w:p>
    <w:p w14:paraId="0D3C7AC2" w14:textId="6D3F6FE7" w:rsidR="001C5C1E" w:rsidRPr="009D601D" w:rsidRDefault="001C5C1E" w:rsidP="00C046B9">
      <w:pPr>
        <w:pStyle w:val="ListParagraph"/>
        <w:spacing w:after="0" w:afterAutospacing="0"/>
        <w:ind w:left="0"/>
        <w:rPr>
          <w:b/>
          <w:bCs/>
          <w:u w:val="single"/>
        </w:rPr>
      </w:pPr>
      <w:r w:rsidRPr="009D601D">
        <w:rPr>
          <w:b/>
          <w:bCs/>
          <w:noProof/>
          <w:u w:val="single"/>
        </w:rPr>
        <mc:AlternateContent>
          <mc:Choice Requires="wps">
            <w:drawing>
              <wp:anchor distT="45720" distB="45720" distL="114300" distR="114300" simplePos="0" relativeHeight="251741184" behindDoc="0" locked="0" layoutInCell="1" allowOverlap="1" wp14:anchorId="33784083" wp14:editId="08378D37">
                <wp:simplePos x="0" y="0"/>
                <wp:positionH relativeFrom="column">
                  <wp:posOffset>73025</wp:posOffset>
                </wp:positionH>
                <wp:positionV relativeFrom="paragraph">
                  <wp:posOffset>240665</wp:posOffset>
                </wp:positionV>
                <wp:extent cx="5895340" cy="2303780"/>
                <wp:effectExtent l="0" t="0" r="10160" b="20320"/>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2303780"/>
                        </a:xfrm>
                        <a:prstGeom prst="rect">
                          <a:avLst/>
                        </a:prstGeom>
                        <a:solidFill>
                          <a:schemeClr val="bg1">
                            <a:lumMod val="95000"/>
                          </a:schemeClr>
                        </a:solidFill>
                        <a:ln w="9525">
                          <a:solidFill>
                            <a:srgbClr val="000000"/>
                          </a:solidFill>
                          <a:miter lim="800000"/>
                          <a:headEnd/>
                          <a:tailEnd/>
                        </a:ln>
                      </wps:spPr>
                      <wps:txbx>
                        <w:txbxContent>
                          <w:p w14:paraId="7E357064" w14:textId="3DCE6E81" w:rsidR="001C5C1E" w:rsidRPr="001C5C1E" w:rsidRDefault="001C5C1E" w:rsidP="001C5C1E">
                            <w:pPr>
                              <w:keepNext/>
                              <w:keepLines/>
                              <w:spacing w:before="120" w:after="120"/>
                              <w:rPr>
                                <w:b/>
                                <w:sz w:val="20"/>
                                <w:szCs w:val="20"/>
                              </w:rPr>
                            </w:pPr>
                            <w:r w:rsidRPr="001C5C1E">
                              <w:rPr>
                                <w:b/>
                                <w:sz w:val="20"/>
                                <w:szCs w:val="20"/>
                              </w:rPr>
                              <w:t>Calculation Notes:</w:t>
                            </w:r>
                          </w:p>
                          <w:p w14:paraId="33F49636" w14:textId="7FC7A44E" w:rsidR="001C5C1E" w:rsidRPr="001C5C1E" w:rsidRDefault="001C5C1E" w:rsidP="00AF0772">
                            <w:pPr>
                              <w:pStyle w:val="ListParagraph"/>
                              <w:keepNext/>
                              <w:keepLines/>
                              <w:numPr>
                                <w:ilvl w:val="0"/>
                                <w:numId w:val="170"/>
                              </w:numPr>
                              <w:spacing w:before="120" w:after="120" w:afterAutospacing="0"/>
                              <w:contextualSpacing w:val="0"/>
                              <w:rPr>
                                <w:b/>
                                <w:sz w:val="20"/>
                                <w:szCs w:val="20"/>
                              </w:rPr>
                            </w:pPr>
                            <w:r w:rsidRPr="001C5C1E">
                              <w:rPr>
                                <w:b/>
                                <w:sz w:val="20"/>
                                <w:szCs w:val="20"/>
                              </w:rPr>
                              <w:t xml:space="preserve">Include the official </w:t>
                            </w:r>
                            <w:r>
                              <w:rPr>
                                <w:b/>
                                <w:sz w:val="20"/>
                                <w:szCs w:val="20"/>
                              </w:rPr>
                              <w:t xml:space="preserve">certified </w:t>
                            </w:r>
                            <w:r w:rsidRPr="001C5C1E">
                              <w:rPr>
                                <w:b/>
                                <w:sz w:val="20"/>
                                <w:szCs w:val="20"/>
                              </w:rPr>
                              <w:t>rate sheet</w:t>
                            </w:r>
                            <w:r>
                              <w:rPr>
                                <w:b/>
                                <w:sz w:val="20"/>
                                <w:szCs w:val="20"/>
                              </w:rPr>
                              <w:t xml:space="preserve">. </w:t>
                            </w:r>
                            <w:r w:rsidRPr="001C5C1E">
                              <w:rPr>
                                <w:b/>
                                <w:sz w:val="20"/>
                                <w:szCs w:val="20"/>
                              </w:rPr>
                              <w:t xml:space="preserve">   </w:t>
                            </w:r>
                          </w:p>
                          <w:p w14:paraId="4933608C" w14:textId="77777777" w:rsidR="001C5C1E" w:rsidRPr="001C5C1E" w:rsidRDefault="001C5C1E" w:rsidP="00AF0772">
                            <w:pPr>
                              <w:pStyle w:val="ListParagraph"/>
                              <w:keepNext/>
                              <w:keepLines/>
                              <w:numPr>
                                <w:ilvl w:val="0"/>
                                <w:numId w:val="170"/>
                              </w:numPr>
                              <w:spacing w:before="120" w:after="120" w:afterAutospacing="0"/>
                              <w:contextualSpacing w:val="0"/>
                              <w:rPr>
                                <w:sz w:val="20"/>
                                <w:szCs w:val="20"/>
                              </w:rPr>
                            </w:pPr>
                            <w:r w:rsidRPr="001C5C1E">
                              <w:rPr>
                                <w:sz w:val="20"/>
                                <w:szCs w:val="20"/>
                              </w:rPr>
                              <w:t xml:space="preserve">Using the lowest residential rate available (typically, the “inside rate”) calculate the residential monthly utility bill for 5,000 gallons for water and sewer service. Show all calculations. </w:t>
                            </w:r>
                          </w:p>
                          <w:p w14:paraId="530BA6E9" w14:textId="77777777" w:rsidR="001C5C1E" w:rsidRPr="001C5C1E" w:rsidRDefault="001C5C1E" w:rsidP="00AF0772">
                            <w:pPr>
                              <w:pStyle w:val="ListParagraph"/>
                              <w:keepNext/>
                              <w:keepLines/>
                              <w:numPr>
                                <w:ilvl w:val="0"/>
                                <w:numId w:val="170"/>
                              </w:numPr>
                              <w:spacing w:before="120" w:after="120" w:afterAutospacing="0"/>
                              <w:contextualSpacing w:val="0"/>
                              <w:rPr>
                                <w:sz w:val="20"/>
                                <w:szCs w:val="20"/>
                              </w:rPr>
                            </w:pPr>
                            <w:r w:rsidRPr="001C5C1E">
                              <w:rPr>
                                <w:sz w:val="20"/>
                                <w:szCs w:val="20"/>
                              </w:rPr>
                              <w:t xml:space="preserve">Report the results as “Monthly Rate for 5,000 Gallons” on the Division application for System Parameters (Section 2). </w:t>
                            </w:r>
                          </w:p>
                          <w:p w14:paraId="010F2080" w14:textId="77777777" w:rsidR="001C5C1E" w:rsidRPr="001C5C1E" w:rsidRDefault="005648D3" w:rsidP="00AF0772">
                            <w:pPr>
                              <w:pStyle w:val="ListParagraph"/>
                              <w:numPr>
                                <w:ilvl w:val="0"/>
                                <w:numId w:val="170"/>
                              </w:numPr>
                              <w:spacing w:before="120" w:after="120" w:afterAutospacing="0"/>
                              <w:rPr>
                                <w:sz w:val="20"/>
                                <w:szCs w:val="20"/>
                              </w:rPr>
                            </w:pPr>
                            <m:oMath>
                              <m:f>
                                <m:fPr>
                                  <m:ctrlPr>
                                    <w:rPr>
                                      <w:rFonts w:ascii="Cambria Math" w:hAnsi="Cambria Math"/>
                                      <w:i/>
                                      <w:sz w:val="20"/>
                                      <w:szCs w:val="20"/>
                                    </w:rPr>
                                  </m:ctrlPr>
                                </m:fPr>
                                <m:num>
                                  <m:r>
                                    <w:rPr>
                                      <w:rFonts w:ascii="Cambria Math" w:hAnsi="Cambria Math"/>
                                      <w:sz w:val="20"/>
                                      <w:szCs w:val="20"/>
                                    </w:rPr>
                                    <m:t>DW Single Provider Rate per 5000 gallons</m:t>
                                  </m:r>
                                </m:num>
                                <m:den>
                                  <m:r>
                                    <w:rPr>
                                      <w:rFonts w:ascii="Cambria Math" w:hAnsi="Cambria Math"/>
                                      <w:sz w:val="20"/>
                                      <w:szCs w:val="20"/>
                                    </w:rPr>
                                    <m:t>0.4</m:t>
                                  </m:r>
                                </m:den>
                              </m:f>
                              <m:r>
                                <w:rPr>
                                  <w:rFonts w:ascii="Cambria Math" w:hAnsi="Cambria Math"/>
                                  <w:sz w:val="20"/>
                                  <w:szCs w:val="20"/>
                                </w:rPr>
                                <m:t>=Combined Utility Rate for Affordablty Caculator</m:t>
                              </m:r>
                            </m:oMath>
                          </w:p>
                          <w:p w14:paraId="3C5E7889" w14:textId="77777777" w:rsidR="001C5C1E" w:rsidRPr="001C5C1E" w:rsidRDefault="005648D3" w:rsidP="00AF0772">
                            <w:pPr>
                              <w:pStyle w:val="ListParagraph"/>
                              <w:numPr>
                                <w:ilvl w:val="0"/>
                                <w:numId w:val="170"/>
                              </w:numPr>
                              <w:spacing w:before="120" w:after="120" w:afterAutospacing="0"/>
                              <w:rPr>
                                <w:sz w:val="20"/>
                                <w:szCs w:val="20"/>
                              </w:rPr>
                            </w:pPr>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hAnsi="Cambria Math"/>
                                          <w:sz w:val="20"/>
                                          <w:szCs w:val="20"/>
                                        </w:rPr>
                                        <m:t>WW Single Provider Rate per 5000 gallons</m:t>
                                      </m:r>
                                    </m:e>
                                  </m:eqArr>
                                </m:num>
                                <m:den>
                                  <m:r>
                                    <w:rPr>
                                      <w:rFonts w:ascii="Cambria Math" w:hAnsi="Cambria Math"/>
                                      <w:sz w:val="20"/>
                                      <w:szCs w:val="20"/>
                                    </w:rPr>
                                    <m:t>0.6</m:t>
                                  </m:r>
                                </m:den>
                              </m:f>
                              <m:r>
                                <w:rPr>
                                  <w:rFonts w:ascii="Cambria Math" w:hAnsi="Cambria Math"/>
                                  <w:sz w:val="20"/>
                                  <w:szCs w:val="20"/>
                                </w:rPr>
                                <m:t>=Combined Utility Rate for Affordablty Caculator</m:t>
                              </m:r>
                            </m:oMath>
                          </w:p>
                          <w:p w14:paraId="492E29D3" w14:textId="4CB7AF57" w:rsidR="001C5C1E" w:rsidRDefault="001C5C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84083" id="_x0000_s1078" type="#_x0000_t202" style="position:absolute;margin-left:5.75pt;margin-top:18.95pt;width:464.2pt;height:181.4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" fillcolor="#f2f2f2 [3052]">
                <v:textbox>
                  <w:txbxContent>
                    <w:p w14:paraId="7E357064" w14:textId="3DCE6E81" w:rsidR="001C5C1E" w:rsidRPr="001C5C1E" w:rsidRDefault="001C5C1E" w:rsidP="001C5C1E">
                      <w:pPr>
                        <w:keepNext/>
                        <w:keepLines/>
                        <w:spacing w:before="120" w:after="120"/>
                        <w:rPr>
                          <w:b/>
                          <w:sz w:val="20"/>
                          <w:szCs w:val="20"/>
                        </w:rPr>
                      </w:pPr>
                      <w:r w:rsidRPr="001C5C1E">
                        <w:rPr>
                          <w:b/>
                          <w:sz w:val="20"/>
                          <w:szCs w:val="20"/>
                        </w:rPr>
                        <w:t>Calculation Notes:</w:t>
                      </w:r>
                    </w:p>
                    <w:p w14:paraId="33F49636" w14:textId="7FC7A44E" w:rsidR="001C5C1E" w:rsidRPr="001C5C1E" w:rsidRDefault="001C5C1E" w:rsidP="00AF0772">
                      <w:pPr>
                        <w:pStyle w:val="ListParagraph"/>
                        <w:keepNext/>
                        <w:keepLines/>
                        <w:numPr>
                          <w:ilvl w:val="0"/>
                          <w:numId w:val="170"/>
                        </w:numPr>
                        <w:spacing w:before="120" w:after="120" w:afterAutospacing="0"/>
                        <w:contextualSpacing w:val="0"/>
                        <w:rPr>
                          <w:b/>
                          <w:sz w:val="20"/>
                          <w:szCs w:val="20"/>
                        </w:rPr>
                      </w:pPr>
                      <w:r w:rsidRPr="001C5C1E">
                        <w:rPr>
                          <w:b/>
                          <w:sz w:val="20"/>
                          <w:szCs w:val="20"/>
                        </w:rPr>
                        <w:t xml:space="preserve">Include the official </w:t>
                      </w:r>
                      <w:r>
                        <w:rPr>
                          <w:b/>
                          <w:sz w:val="20"/>
                          <w:szCs w:val="20"/>
                        </w:rPr>
                        <w:t xml:space="preserve">certified </w:t>
                      </w:r>
                      <w:r w:rsidRPr="001C5C1E">
                        <w:rPr>
                          <w:b/>
                          <w:sz w:val="20"/>
                          <w:szCs w:val="20"/>
                        </w:rPr>
                        <w:t>rate sheet</w:t>
                      </w:r>
                      <w:r>
                        <w:rPr>
                          <w:b/>
                          <w:sz w:val="20"/>
                          <w:szCs w:val="20"/>
                        </w:rPr>
                        <w:t xml:space="preserve">. </w:t>
                      </w:r>
                      <w:r w:rsidRPr="001C5C1E">
                        <w:rPr>
                          <w:b/>
                          <w:sz w:val="20"/>
                          <w:szCs w:val="20"/>
                        </w:rPr>
                        <w:t xml:space="preserve">   </w:t>
                      </w:r>
                    </w:p>
                    <w:p w14:paraId="4933608C" w14:textId="77777777" w:rsidR="001C5C1E" w:rsidRPr="001C5C1E" w:rsidRDefault="001C5C1E" w:rsidP="00AF0772">
                      <w:pPr>
                        <w:pStyle w:val="ListParagraph"/>
                        <w:keepNext/>
                        <w:keepLines/>
                        <w:numPr>
                          <w:ilvl w:val="0"/>
                          <w:numId w:val="170"/>
                        </w:numPr>
                        <w:spacing w:before="120" w:after="120" w:afterAutospacing="0"/>
                        <w:contextualSpacing w:val="0"/>
                        <w:rPr>
                          <w:sz w:val="20"/>
                          <w:szCs w:val="20"/>
                        </w:rPr>
                      </w:pPr>
                      <w:r w:rsidRPr="001C5C1E">
                        <w:rPr>
                          <w:sz w:val="20"/>
                          <w:szCs w:val="20"/>
                        </w:rPr>
                        <w:t xml:space="preserve">Using the lowest residential rate available (typically, the “inside rate”) calculate the residential monthly utility bill for 5,000 gallons for water and sewer service. Show all calculations. </w:t>
                      </w:r>
                    </w:p>
                    <w:p w14:paraId="530BA6E9" w14:textId="77777777" w:rsidR="001C5C1E" w:rsidRPr="001C5C1E" w:rsidRDefault="001C5C1E" w:rsidP="00AF0772">
                      <w:pPr>
                        <w:pStyle w:val="ListParagraph"/>
                        <w:keepNext/>
                        <w:keepLines/>
                        <w:numPr>
                          <w:ilvl w:val="0"/>
                          <w:numId w:val="170"/>
                        </w:numPr>
                        <w:spacing w:before="120" w:after="120" w:afterAutospacing="0"/>
                        <w:contextualSpacing w:val="0"/>
                        <w:rPr>
                          <w:sz w:val="20"/>
                          <w:szCs w:val="20"/>
                        </w:rPr>
                      </w:pPr>
                      <w:r w:rsidRPr="001C5C1E">
                        <w:rPr>
                          <w:sz w:val="20"/>
                          <w:szCs w:val="20"/>
                        </w:rPr>
                        <w:t xml:space="preserve">Report the results as “Monthly Rate for 5,000 Gallons” on the Division application for System Parameters (Section 2). </w:t>
                      </w:r>
                    </w:p>
                    <w:p w14:paraId="010F2080" w14:textId="77777777" w:rsidR="001C5C1E" w:rsidRPr="001C5C1E" w:rsidRDefault="004D71D7" w:rsidP="00AF0772">
                      <w:pPr>
                        <w:pStyle w:val="ListParagraph"/>
                        <w:numPr>
                          <w:ilvl w:val="0"/>
                          <w:numId w:val="170"/>
                        </w:numPr>
                        <w:spacing w:before="120" w:after="120" w:afterAutospacing="0"/>
                        <w:rPr>
                          <w:sz w:val="20"/>
                          <w:szCs w:val="20"/>
                        </w:rPr>
                      </w:pPr>
                      <m:oMath>
                        <m:f>
                          <m:fPr>
                            <m:ctrlPr>
                              <w:rPr>
                                <w:rFonts w:ascii="Cambria Math" w:hAnsi="Cambria Math"/>
                                <w:i/>
                                <w:sz w:val="20"/>
                                <w:szCs w:val="20"/>
                              </w:rPr>
                            </m:ctrlPr>
                          </m:fPr>
                          <m:num>
                            <m:r>
                              <w:rPr>
                                <w:rFonts w:ascii="Cambria Math" w:hAnsi="Cambria Math"/>
                                <w:sz w:val="20"/>
                                <w:szCs w:val="20"/>
                              </w:rPr>
                              <m:t>DW Single Provider Rate per 5000 gallons</m:t>
                            </m:r>
                          </m:num>
                          <m:den>
                            <m:r>
                              <w:rPr>
                                <w:rFonts w:ascii="Cambria Math" w:hAnsi="Cambria Math"/>
                                <w:sz w:val="20"/>
                                <w:szCs w:val="20"/>
                              </w:rPr>
                              <m:t>0.4</m:t>
                            </m:r>
                          </m:den>
                        </m:f>
                        <m:r>
                          <w:rPr>
                            <w:rFonts w:ascii="Cambria Math" w:hAnsi="Cambria Math"/>
                            <w:sz w:val="20"/>
                            <w:szCs w:val="20"/>
                          </w:rPr>
                          <m:t>=Combined Utility Rate for Affordablty Caculator</m:t>
                        </m:r>
                      </m:oMath>
                    </w:p>
                    <w:p w14:paraId="3C5E7889" w14:textId="77777777" w:rsidR="001C5C1E" w:rsidRPr="001C5C1E" w:rsidRDefault="004D71D7" w:rsidP="00AF0772">
                      <w:pPr>
                        <w:pStyle w:val="ListParagraph"/>
                        <w:numPr>
                          <w:ilvl w:val="0"/>
                          <w:numId w:val="170"/>
                        </w:numPr>
                        <w:spacing w:before="120" w:after="120" w:afterAutospacing="0"/>
                        <w:rPr>
                          <w:sz w:val="20"/>
                          <w:szCs w:val="20"/>
                        </w:rPr>
                      </w:pPr>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hAnsi="Cambria Math"/>
                                    <w:sz w:val="20"/>
                                    <w:szCs w:val="20"/>
                                  </w:rPr>
                                  <m:t>WW Single Provider Rate per 5000 gallons</m:t>
                                </m:r>
                              </m:e>
                            </m:eqArr>
                          </m:num>
                          <m:den>
                            <m:r>
                              <w:rPr>
                                <w:rFonts w:ascii="Cambria Math" w:hAnsi="Cambria Math"/>
                                <w:sz w:val="20"/>
                                <w:szCs w:val="20"/>
                              </w:rPr>
                              <m:t>0.6</m:t>
                            </m:r>
                          </m:den>
                        </m:f>
                        <m:r>
                          <w:rPr>
                            <w:rFonts w:ascii="Cambria Math" w:hAnsi="Cambria Math"/>
                            <w:sz w:val="20"/>
                            <w:szCs w:val="20"/>
                          </w:rPr>
                          <m:t>=Combined Utility Rate for Affordablty Caculator</m:t>
                        </m:r>
                      </m:oMath>
                    </w:p>
                    <w:p w14:paraId="492E29D3" w14:textId="4CB7AF57" w:rsidR="001C5C1E" w:rsidRDefault="001C5C1E"/>
                  </w:txbxContent>
                </v:textbox>
                <w10:wrap type="topAndBottom"/>
              </v:shape>
            </w:pict>
          </mc:Fallback>
        </mc:AlternateContent>
      </w:r>
    </w:p>
    <w:p w14:paraId="3B69517D" w14:textId="5267F882" w:rsidR="001C5C1E" w:rsidRPr="009D601D" w:rsidRDefault="001C5C1E" w:rsidP="00C046B9">
      <w:pPr>
        <w:pStyle w:val="ListParagraph"/>
        <w:spacing w:after="0" w:afterAutospacing="0"/>
        <w:ind w:left="0"/>
        <w:rPr>
          <w:b/>
          <w:bCs/>
          <w:u w:val="single"/>
        </w:rPr>
      </w:pPr>
    </w:p>
    <w:p w14:paraId="6A506EF7" w14:textId="4D9D4EF1" w:rsidR="00C046B9" w:rsidRPr="009D601D" w:rsidRDefault="00C046B9" w:rsidP="00C046B9">
      <w:pPr>
        <w:pStyle w:val="ListParagraph"/>
        <w:spacing w:after="0" w:afterAutospacing="0"/>
        <w:ind w:left="0"/>
        <w:rPr>
          <w:b/>
          <w:bCs/>
          <w:u w:val="single"/>
        </w:rPr>
      </w:pPr>
      <w:r w:rsidRPr="009D601D">
        <w:rPr>
          <w:b/>
          <w:bCs/>
          <w:u w:val="single"/>
        </w:rPr>
        <w:t xml:space="preserve">Line Item 4.C &amp; 4.D </w:t>
      </w:r>
      <w:r w:rsidR="00005684">
        <w:rPr>
          <w:b/>
          <w:bCs/>
          <w:u w:val="single"/>
        </w:rPr>
        <w:t>–</w:t>
      </w:r>
      <w:r w:rsidRPr="009D601D">
        <w:rPr>
          <w:b/>
          <w:bCs/>
          <w:u w:val="single"/>
        </w:rPr>
        <w:t xml:space="preserve"> Reserved for Other Programs</w:t>
      </w:r>
    </w:p>
    <w:p w14:paraId="36C68138" w14:textId="77777777" w:rsidR="00C046B9" w:rsidRPr="009D601D" w:rsidRDefault="00C046B9" w:rsidP="00C046B9">
      <w:pPr>
        <w:pStyle w:val="ListParagraph"/>
        <w:spacing w:after="0" w:afterAutospacing="0"/>
        <w:ind w:left="0"/>
        <w:rPr>
          <w:b/>
          <w:u w:val="single"/>
        </w:rPr>
      </w:pPr>
    </w:p>
    <w:p w14:paraId="512AC589" w14:textId="0136CE9F" w:rsidR="00C046B9" w:rsidRPr="00005684" w:rsidRDefault="00C046B9" w:rsidP="00C046B9">
      <w:pPr>
        <w:pStyle w:val="ListParagraph"/>
        <w:spacing w:after="0" w:afterAutospacing="0"/>
        <w:ind w:left="0"/>
        <w:rPr>
          <w:b/>
          <w:sz w:val="24"/>
          <w:szCs w:val="24"/>
          <w:u w:val="single"/>
        </w:rPr>
      </w:pPr>
      <w:r w:rsidRPr="00005684">
        <w:rPr>
          <w:b/>
          <w:sz w:val="24"/>
          <w:szCs w:val="24"/>
          <w:u w:val="single"/>
        </w:rPr>
        <w:t xml:space="preserve">Line Item 4.E– Poverty </w:t>
      </w:r>
      <w:r w:rsidR="002903F4" w:rsidRPr="00005684">
        <w:rPr>
          <w:b/>
          <w:sz w:val="24"/>
          <w:szCs w:val="24"/>
          <w:u w:val="single"/>
        </w:rPr>
        <w:t>Rate (Max</w:t>
      </w:r>
      <w:r w:rsidRPr="00005684">
        <w:rPr>
          <w:b/>
          <w:sz w:val="24"/>
          <w:szCs w:val="24"/>
          <w:u w:val="single"/>
        </w:rPr>
        <w:t xml:space="preserve"> 15 points)</w:t>
      </w:r>
    </w:p>
    <w:p w14:paraId="0576E934" w14:textId="77777777" w:rsidR="00005684" w:rsidRDefault="00005684" w:rsidP="00C046B9">
      <w:pPr>
        <w:pStyle w:val="ListParagraph"/>
        <w:spacing w:after="0" w:afterAutospacing="0"/>
        <w:ind w:left="0"/>
      </w:pPr>
    </w:p>
    <w:p w14:paraId="35034D16" w14:textId="26EA4C1E" w:rsidR="00C046B9" w:rsidRPr="009D601D" w:rsidRDefault="00C046B9" w:rsidP="00C046B9">
      <w:pPr>
        <w:pStyle w:val="ListParagraph"/>
        <w:spacing w:after="0" w:afterAutospacing="0"/>
        <w:ind w:left="0"/>
      </w:pPr>
      <w:r w:rsidRPr="009D601D">
        <w:t xml:space="preserve">Refer to the poverty rate table on the </w:t>
      </w:r>
      <w:hyperlink r:id="rId47" w:anchor="additional-resources" w:history="1">
        <w:r w:rsidRPr="009D601D">
          <w:rPr>
            <w:rStyle w:val="Hyperlink"/>
            <w:color w:val="auto"/>
          </w:rPr>
          <w:t>Division website</w:t>
        </w:r>
      </w:hyperlink>
      <w:r w:rsidRPr="009D601D">
        <w:t xml:space="preserve"> and enter the Applicant’s poverty rate into the blue box under Line Item 4.E.  Priority points are automatically calculated for the poverty value entered.</w:t>
      </w:r>
    </w:p>
    <w:p w14:paraId="5AB10475" w14:textId="77777777" w:rsidR="00C046B9" w:rsidRPr="009D601D" w:rsidRDefault="00C046B9" w:rsidP="00C046B9">
      <w:pPr>
        <w:pStyle w:val="ListParagraph"/>
        <w:spacing w:after="0" w:afterAutospacing="0"/>
        <w:ind w:left="0"/>
        <w:rPr>
          <w:u w:val="single"/>
        </w:rPr>
      </w:pPr>
    </w:p>
    <w:p w14:paraId="57C26999" w14:textId="5D65B611" w:rsidR="00C046B9" w:rsidRPr="00005684" w:rsidRDefault="00C046B9" w:rsidP="00C046B9">
      <w:pPr>
        <w:spacing w:after="0" w:afterAutospacing="0"/>
        <w:rPr>
          <w:b/>
          <w:sz w:val="24"/>
          <w:szCs w:val="24"/>
          <w:u w:val="single"/>
        </w:rPr>
      </w:pPr>
      <w:r w:rsidRPr="00005684">
        <w:rPr>
          <w:b/>
          <w:sz w:val="24"/>
          <w:szCs w:val="24"/>
          <w:u w:val="single"/>
        </w:rPr>
        <w:t xml:space="preserve">Line Item 4.F– Low to Moderate Income (LMI) Percentage of the Project </w:t>
      </w:r>
      <w:r w:rsidR="002903F4" w:rsidRPr="00005684">
        <w:rPr>
          <w:b/>
          <w:sz w:val="24"/>
          <w:szCs w:val="24"/>
          <w:u w:val="single"/>
        </w:rPr>
        <w:t>Area (</w:t>
      </w:r>
      <w:r w:rsidRPr="00005684">
        <w:rPr>
          <w:b/>
          <w:sz w:val="24"/>
          <w:szCs w:val="24"/>
          <w:u w:val="single"/>
        </w:rPr>
        <w:t>Max 25 points)</w:t>
      </w:r>
    </w:p>
    <w:p w14:paraId="432FA7C5" w14:textId="77777777" w:rsidR="00005684" w:rsidRDefault="00005684" w:rsidP="00C046B9">
      <w:pPr>
        <w:spacing w:after="0" w:afterAutospacing="0"/>
      </w:pPr>
    </w:p>
    <w:p w14:paraId="0E4E0BB6" w14:textId="3EB50FE5" w:rsidR="00C046B9" w:rsidRPr="009D601D" w:rsidRDefault="00C046B9" w:rsidP="00C046B9">
      <w:pPr>
        <w:spacing w:after="0" w:afterAutospacing="0"/>
      </w:pPr>
      <w:r w:rsidRPr="009D601D">
        <w:t>Refer to the results of your income surveys or ACS data placed behind Tab 3 of the application.  Input the LMI percentage in the blue box under Line Item 4.F.  The project points will automatically be assigned to the project area LMI percentage.</w:t>
      </w:r>
    </w:p>
    <w:p w14:paraId="6323ED21" w14:textId="77777777" w:rsidR="00C046B9" w:rsidRPr="009D601D" w:rsidRDefault="00C046B9" w:rsidP="006C7AF2">
      <w:pPr>
        <w:pBdr>
          <w:bottom w:val="single" w:sz="24" w:space="1" w:color="auto"/>
        </w:pBdr>
        <w:spacing w:after="0" w:afterAutospacing="0" w:line="360" w:lineRule="auto"/>
        <w:rPr>
          <w:b/>
          <w:sz w:val="28"/>
          <w:szCs w:val="28"/>
          <w:u w:val="double"/>
        </w:rPr>
      </w:pPr>
    </w:p>
    <w:p w14:paraId="102C37C5" w14:textId="77777777" w:rsidR="006C7AF2" w:rsidRDefault="006C7AF2" w:rsidP="00C046B9">
      <w:pPr>
        <w:spacing w:after="0" w:afterAutospacing="0"/>
        <w:rPr>
          <w:b/>
          <w:smallCaps/>
          <w:sz w:val="28"/>
          <w:szCs w:val="28"/>
        </w:rPr>
      </w:pPr>
    </w:p>
    <w:p w14:paraId="744CE4AD" w14:textId="73334007" w:rsidR="00C046B9" w:rsidRPr="0072650C" w:rsidRDefault="002903F4" w:rsidP="00C046B9">
      <w:pPr>
        <w:spacing w:after="0" w:afterAutospacing="0"/>
        <w:rPr>
          <w:b/>
          <w:smallCaps/>
          <w:sz w:val="28"/>
          <w:szCs w:val="28"/>
        </w:rPr>
      </w:pPr>
      <w:r w:rsidRPr="0072650C">
        <w:rPr>
          <w:b/>
          <w:smallCaps/>
          <w:sz w:val="28"/>
          <w:szCs w:val="28"/>
        </w:rPr>
        <w:t xml:space="preserve">Section </w:t>
      </w:r>
      <w:r w:rsidR="001C5C1E" w:rsidRPr="0072650C">
        <w:rPr>
          <w:b/>
          <w:smallCaps/>
          <w:sz w:val="28"/>
          <w:szCs w:val="28"/>
        </w:rPr>
        <w:t>3</w:t>
      </w:r>
      <w:r w:rsidRPr="0072650C">
        <w:rPr>
          <w:b/>
          <w:smallCaps/>
          <w:sz w:val="28"/>
          <w:szCs w:val="28"/>
        </w:rPr>
        <w:tab/>
      </w:r>
      <w:r w:rsidR="00C046B9" w:rsidRPr="0072650C">
        <w:rPr>
          <w:b/>
          <w:smallCaps/>
          <w:sz w:val="28"/>
          <w:szCs w:val="28"/>
        </w:rPr>
        <w:t xml:space="preserve">CDBG-Infrastructure </w:t>
      </w:r>
      <w:r w:rsidR="009D601D" w:rsidRPr="0072650C">
        <w:rPr>
          <w:b/>
          <w:smallCaps/>
          <w:color w:val="FF0000"/>
          <w:sz w:val="28"/>
          <w:szCs w:val="28"/>
        </w:rPr>
        <w:t xml:space="preserve">Federal </w:t>
      </w:r>
      <w:r w:rsidR="00C046B9" w:rsidRPr="0072650C">
        <w:rPr>
          <w:b/>
          <w:smallCaps/>
          <w:sz w:val="28"/>
          <w:szCs w:val="28"/>
        </w:rPr>
        <w:t>Compliance Documents</w:t>
      </w:r>
    </w:p>
    <w:p w14:paraId="56120645" w14:textId="77777777" w:rsidR="002903F4" w:rsidRPr="009D601D" w:rsidRDefault="002903F4" w:rsidP="00C046B9">
      <w:pPr>
        <w:spacing w:after="0" w:afterAutospacing="0"/>
        <w:rPr>
          <w:b/>
          <w:sz w:val="28"/>
          <w:szCs w:val="28"/>
          <w:u w:val="double"/>
        </w:rPr>
      </w:pPr>
    </w:p>
    <w:p w14:paraId="44EDAAF2" w14:textId="42F0B53A" w:rsidR="00C046B9" w:rsidRPr="009D601D" w:rsidRDefault="00C046B9" w:rsidP="00C046B9">
      <w:pPr>
        <w:spacing w:after="0" w:afterAutospacing="0"/>
      </w:pPr>
      <w:r w:rsidRPr="009D601D">
        <w:t xml:space="preserve">The CDBG-Infrastructure compliance documents are inserted behind Tab 8.  You may find the </w:t>
      </w:r>
      <w:hyperlink r:id="rId48" w:anchor="cdbg-i-additional-forms" w:history="1">
        <w:r w:rsidRPr="00693358">
          <w:rPr>
            <w:rStyle w:val="Hyperlink"/>
            <w:color w:val="0070C0"/>
            <w:u w:val="single"/>
          </w:rPr>
          <w:t xml:space="preserve">compliance documents </w:t>
        </w:r>
        <w:r w:rsidR="00693358" w:rsidRPr="00693358">
          <w:rPr>
            <w:rStyle w:val="Hyperlink"/>
            <w:color w:val="0070C0"/>
            <w:u w:val="single"/>
          </w:rPr>
          <w:t xml:space="preserve">and templates </w:t>
        </w:r>
        <w:r w:rsidRPr="00693358">
          <w:rPr>
            <w:rStyle w:val="Hyperlink"/>
            <w:color w:val="0070C0"/>
            <w:u w:val="single"/>
          </w:rPr>
          <w:t>on our website</w:t>
        </w:r>
      </w:hyperlink>
      <w:r w:rsidRPr="009D601D">
        <w:t xml:space="preserve">.  </w:t>
      </w:r>
      <w:r w:rsidR="00693358">
        <w:t>All documents must be</w:t>
      </w:r>
      <w:r w:rsidRPr="009D601D">
        <w:t xml:space="preserve"> signed in the same calendar year of application deadline. The compliance documents that you submit in this application</w:t>
      </w:r>
      <w:r w:rsidR="009D601D">
        <w:t xml:space="preserve">, to </w:t>
      </w:r>
      <w:r w:rsidR="009D601D" w:rsidRPr="009D601D">
        <w:rPr>
          <w:color w:val="FF0000"/>
        </w:rPr>
        <w:t>avoid being incomplete, include</w:t>
      </w:r>
      <w:r w:rsidRPr="009D601D">
        <w:rPr>
          <w:color w:val="FF0000"/>
        </w:rPr>
        <w:t>:</w:t>
      </w:r>
    </w:p>
    <w:p w14:paraId="6FC3F675" w14:textId="77777777" w:rsidR="002903F4" w:rsidRPr="009D601D" w:rsidRDefault="002903F4" w:rsidP="00C046B9">
      <w:pPr>
        <w:spacing w:after="0" w:afterAutospacing="0"/>
      </w:pPr>
    </w:p>
    <w:p w14:paraId="6CC3E78B" w14:textId="74387212" w:rsidR="00C046B9" w:rsidRPr="00005684" w:rsidRDefault="00947DC2" w:rsidP="00947DC2">
      <w:pPr>
        <w:tabs>
          <w:tab w:val="left" w:pos="630"/>
          <w:tab w:val="left" w:pos="720"/>
        </w:tabs>
        <w:spacing w:after="0" w:afterAutospacing="0"/>
        <w:rPr>
          <w:b/>
          <w:sz w:val="24"/>
          <w:szCs w:val="24"/>
          <w:u w:val="single"/>
        </w:rPr>
      </w:pPr>
      <w:r w:rsidRPr="00005684">
        <w:rPr>
          <w:b/>
          <w:sz w:val="24"/>
          <w:szCs w:val="24"/>
          <w:u w:val="single"/>
        </w:rPr>
        <w:t xml:space="preserve">3.1 </w:t>
      </w:r>
      <w:r w:rsidRPr="00005684">
        <w:rPr>
          <w:b/>
          <w:sz w:val="24"/>
          <w:szCs w:val="24"/>
          <w:u w:val="single"/>
        </w:rPr>
        <w:tab/>
      </w:r>
      <w:r w:rsidR="00C046B9" w:rsidRPr="00005684">
        <w:rPr>
          <w:b/>
          <w:sz w:val="24"/>
          <w:szCs w:val="24"/>
          <w:u w:val="single"/>
        </w:rPr>
        <w:t xml:space="preserve">Citizen Participation Requirement: </w:t>
      </w:r>
    </w:p>
    <w:p w14:paraId="01442343" w14:textId="77777777" w:rsidR="00351C5B" w:rsidRPr="009D601D" w:rsidRDefault="00C046B9" w:rsidP="002903F4">
      <w:pPr>
        <w:pStyle w:val="ListParagraph"/>
        <w:spacing w:after="0" w:afterAutospacing="0"/>
        <w:ind w:left="630"/>
      </w:pPr>
      <w:r w:rsidRPr="009D601D">
        <w:t xml:space="preserve">All local governments, </w:t>
      </w:r>
      <w:r w:rsidR="002903F4" w:rsidRPr="009D601D">
        <w:t>to</w:t>
      </w:r>
      <w:r w:rsidRPr="009D601D">
        <w:t xml:space="preserve"> apply for CDBG assistance, must complete and document a citizen participations process that complies with the CDBG-I Fund Program and Citizen Participation Plan.  The local government must show that all citizens were provided and encouraged to participate in the application phase public hearing.  </w:t>
      </w:r>
    </w:p>
    <w:p w14:paraId="3BA269CC" w14:textId="77777777" w:rsidR="00351C5B" w:rsidRPr="009D601D" w:rsidRDefault="00351C5B" w:rsidP="002903F4">
      <w:pPr>
        <w:pStyle w:val="ListParagraph"/>
        <w:spacing w:after="0" w:afterAutospacing="0"/>
        <w:ind w:left="630"/>
      </w:pPr>
    </w:p>
    <w:p w14:paraId="3296B356" w14:textId="06C2B09F" w:rsidR="00C046B9" w:rsidRPr="009D601D" w:rsidRDefault="00C046B9" w:rsidP="002903F4">
      <w:pPr>
        <w:pStyle w:val="ListParagraph"/>
        <w:spacing w:after="0" w:afterAutospacing="0"/>
        <w:ind w:left="630"/>
        <w:rPr>
          <w:rFonts w:cstheme="minorHAnsi"/>
        </w:rPr>
      </w:pPr>
      <w:r w:rsidRPr="009D601D">
        <w:t xml:space="preserve">This public hearing is to obtain citizens’ comments on community development and housing needs, proposed activities to be carried out, including the total cost of the activities prior to its submission to NCDEQ.  </w:t>
      </w:r>
      <w:bookmarkStart w:id="6" w:name="_Hlk113444847"/>
      <w:r w:rsidRPr="009D601D">
        <w:t xml:space="preserve">The public hearing information can be found in </w:t>
      </w:r>
      <w:hyperlink r:id="rId49" w:anchor="Tab-PriorityRatingSystemsGuidanceDocuments-1823" w:history="1">
        <w:r w:rsidRPr="006C7AF2">
          <w:rPr>
            <w:rStyle w:val="Hyperlink"/>
            <w:b/>
            <w:bCs/>
            <w:i/>
          </w:rPr>
          <w:t>Appendix B: Public Hearings</w:t>
        </w:r>
      </w:hyperlink>
      <w:r w:rsidRPr="006C7AF2">
        <w:rPr>
          <w:b/>
          <w:bCs/>
        </w:rPr>
        <w:t>.</w:t>
      </w:r>
      <w:r w:rsidRPr="009D601D">
        <w:t xml:space="preserve"> The timing of the public hearing notice must follow CDBG regulatory requirements, </w:t>
      </w:r>
      <w:r w:rsidRPr="009D601D">
        <w:rPr>
          <w:rFonts w:cstheme="minorHAnsi"/>
        </w:rPr>
        <w:t xml:space="preserve">notice of advertisement of the public hearing must occur at least ten (10) days prior to the public hearing </w:t>
      </w:r>
      <w:r w:rsidRPr="009D601D">
        <w:rPr>
          <w:rFonts w:cstheme="minorHAnsi"/>
          <w:i/>
        </w:rPr>
        <w:t>(not including the day of the hearing)</w:t>
      </w:r>
      <w:r w:rsidRPr="009D601D">
        <w:rPr>
          <w:rFonts w:cstheme="minorHAnsi"/>
        </w:rPr>
        <w:t xml:space="preserve"> but no more than twenty-five (25) days prior to the public hearing. </w:t>
      </w:r>
    </w:p>
    <w:p w14:paraId="5A6ABD30" w14:textId="7DFCEF05" w:rsidR="00C046B9" w:rsidRPr="009D601D" w:rsidRDefault="00C046B9" w:rsidP="00A61AF0">
      <w:pPr>
        <w:pStyle w:val="ListParagraph"/>
        <w:numPr>
          <w:ilvl w:val="0"/>
          <w:numId w:val="28"/>
        </w:numPr>
        <w:spacing w:after="0" w:afterAutospacing="0"/>
        <w:ind w:left="1080"/>
        <w:rPr>
          <w:rFonts w:cstheme="minorHAnsi"/>
        </w:rPr>
      </w:pPr>
      <w:r w:rsidRPr="009D601D">
        <w:rPr>
          <w:rFonts w:cstheme="minorHAnsi"/>
        </w:rPr>
        <w:t xml:space="preserve">An </w:t>
      </w:r>
      <w:r w:rsidRPr="009D601D">
        <w:rPr>
          <w:rFonts w:cstheme="minorHAnsi"/>
          <w:b/>
          <w:u w:val="single"/>
        </w:rPr>
        <w:t>adopted copy</w:t>
      </w:r>
      <w:r w:rsidRPr="009D601D">
        <w:rPr>
          <w:rFonts w:cstheme="minorHAnsi"/>
        </w:rPr>
        <w:t xml:space="preserve"> of the public hearing meeting minutes, covering all required items outlined in </w:t>
      </w:r>
      <w:hyperlink r:id="rId50" w:anchor="Tab-PriorityRatingSystemsGuidanceDocuments-1823" w:history="1">
        <w:r w:rsidRPr="006C7AF2">
          <w:rPr>
            <w:rStyle w:val="Hyperlink"/>
            <w:rFonts w:cstheme="minorHAnsi"/>
            <w:b/>
            <w:bCs/>
            <w:i/>
          </w:rPr>
          <w:t>Appendix B:</w:t>
        </w:r>
        <w:r w:rsidRPr="006C7AF2">
          <w:rPr>
            <w:rStyle w:val="Hyperlink"/>
            <w:rFonts w:cstheme="minorHAnsi"/>
            <w:b/>
            <w:bCs/>
          </w:rPr>
          <w:t xml:space="preserve"> </w:t>
        </w:r>
        <w:r w:rsidRPr="006C7AF2">
          <w:rPr>
            <w:rStyle w:val="Hyperlink"/>
            <w:rFonts w:cstheme="minorHAnsi"/>
            <w:b/>
            <w:bCs/>
            <w:i/>
          </w:rPr>
          <w:t>Public Hearings</w:t>
        </w:r>
      </w:hyperlink>
      <w:r w:rsidRPr="009D601D">
        <w:rPr>
          <w:rFonts w:cstheme="minorHAnsi"/>
          <w:i/>
        </w:rPr>
        <w:t xml:space="preserve">.  </w:t>
      </w:r>
    </w:p>
    <w:p w14:paraId="4BE8B733" w14:textId="77777777" w:rsidR="00C046B9" w:rsidRPr="009D601D" w:rsidRDefault="00C046B9" w:rsidP="00A61AF0">
      <w:pPr>
        <w:pStyle w:val="ListParagraph"/>
        <w:numPr>
          <w:ilvl w:val="1"/>
          <w:numId w:val="28"/>
        </w:numPr>
        <w:spacing w:after="0" w:afterAutospacing="0"/>
        <w:ind w:left="1800"/>
        <w:rPr>
          <w:rFonts w:cstheme="minorHAnsi"/>
        </w:rPr>
      </w:pPr>
      <w:r w:rsidRPr="009D601D">
        <w:rPr>
          <w:rFonts w:cstheme="minorHAnsi"/>
        </w:rPr>
        <w:t>Note: Public Hearing must be held in the same calendar year as the grant application deadline.</w:t>
      </w:r>
    </w:p>
    <w:p w14:paraId="39C8F46C" w14:textId="77777777" w:rsidR="00C046B9" w:rsidRPr="009D601D" w:rsidRDefault="00C046B9" w:rsidP="00C046B9">
      <w:pPr>
        <w:pStyle w:val="ListParagraph"/>
        <w:spacing w:after="0" w:afterAutospacing="0"/>
        <w:ind w:left="1080" w:hanging="360"/>
        <w:rPr>
          <w:rFonts w:cstheme="minorHAnsi"/>
        </w:rPr>
      </w:pPr>
    </w:p>
    <w:p w14:paraId="6D55A55A" w14:textId="77777777" w:rsidR="00C046B9" w:rsidRPr="009D601D" w:rsidRDefault="00C046B9" w:rsidP="00A61AF0">
      <w:pPr>
        <w:pStyle w:val="ListParagraph"/>
        <w:numPr>
          <w:ilvl w:val="0"/>
          <w:numId w:val="28"/>
        </w:numPr>
        <w:spacing w:after="0" w:afterAutospacing="0"/>
        <w:ind w:left="1080"/>
        <w:rPr>
          <w:rFonts w:cstheme="minorHAnsi"/>
        </w:rPr>
      </w:pPr>
      <w:r w:rsidRPr="009D601D">
        <w:t xml:space="preserve">A copy of the advertisement of the public hearing, and an affidavit of publication of the advertisement from a local newspaper </w:t>
      </w:r>
      <w:r w:rsidRPr="009D601D">
        <w:rPr>
          <w:u w:val="single"/>
        </w:rPr>
        <w:t>OR</w:t>
      </w:r>
      <w:r w:rsidRPr="009D601D">
        <w:t xml:space="preserve"> a tear sheet from the newspaper showing the advertisement for public hearing/meeting and the date of the notice, as well as an enlargement of the advertisement. </w:t>
      </w:r>
    </w:p>
    <w:bookmarkEnd w:id="6"/>
    <w:p w14:paraId="402CB11C" w14:textId="77777777" w:rsidR="002903F4" w:rsidRPr="009D601D" w:rsidRDefault="002903F4" w:rsidP="002903F4">
      <w:pPr>
        <w:spacing w:after="0" w:afterAutospacing="0"/>
        <w:rPr>
          <w:b/>
          <w:u w:val="single"/>
        </w:rPr>
      </w:pPr>
    </w:p>
    <w:p w14:paraId="10B8DD22" w14:textId="06B02564" w:rsidR="00C046B9" w:rsidRPr="00005684" w:rsidRDefault="00947DC2" w:rsidP="00947DC2">
      <w:pPr>
        <w:tabs>
          <w:tab w:val="left" w:pos="630"/>
        </w:tabs>
        <w:spacing w:after="0" w:afterAutospacing="0"/>
        <w:rPr>
          <w:b/>
          <w:sz w:val="24"/>
          <w:szCs w:val="24"/>
          <w:u w:val="single"/>
        </w:rPr>
      </w:pPr>
      <w:r w:rsidRPr="00005684">
        <w:rPr>
          <w:b/>
          <w:sz w:val="24"/>
          <w:szCs w:val="24"/>
          <w:u w:val="single"/>
        </w:rPr>
        <w:t>3.2</w:t>
      </w:r>
      <w:r w:rsidRPr="00005684">
        <w:rPr>
          <w:b/>
          <w:sz w:val="24"/>
          <w:szCs w:val="24"/>
          <w:u w:val="single"/>
        </w:rPr>
        <w:tab/>
      </w:r>
      <w:r w:rsidR="00C046B9" w:rsidRPr="00005684">
        <w:rPr>
          <w:b/>
          <w:sz w:val="24"/>
          <w:szCs w:val="24"/>
          <w:u w:val="single"/>
        </w:rPr>
        <w:t xml:space="preserve">Compliance Statements of Assurances and Certifications: </w:t>
      </w:r>
    </w:p>
    <w:p w14:paraId="7D8AB458" w14:textId="77777777" w:rsidR="00351C5B" w:rsidRPr="009D601D" w:rsidRDefault="00C046B9" w:rsidP="002903F4">
      <w:pPr>
        <w:pStyle w:val="ListParagraph"/>
        <w:spacing w:after="0" w:afterAutospacing="0"/>
        <w:ind w:left="630"/>
      </w:pPr>
      <w:r w:rsidRPr="009D601D">
        <w:t xml:space="preserve">The local government is responsible for conformity with all Federal and State regulations governing the CDBG program.  CDBG-I Fund Program applicants must comply with federal regulations and certify that, if funded, they will comply with all applicable laws and requirements of the CDBG-I grant.  </w:t>
      </w:r>
    </w:p>
    <w:p w14:paraId="19490757" w14:textId="77777777" w:rsidR="00351C5B" w:rsidRPr="009D601D" w:rsidRDefault="00351C5B" w:rsidP="002903F4">
      <w:pPr>
        <w:pStyle w:val="ListParagraph"/>
        <w:spacing w:after="0" w:afterAutospacing="0"/>
        <w:ind w:left="630"/>
      </w:pPr>
    </w:p>
    <w:p w14:paraId="1F080FF6" w14:textId="4D358556" w:rsidR="00C046B9" w:rsidRPr="009D601D" w:rsidRDefault="00C046B9" w:rsidP="002903F4">
      <w:pPr>
        <w:pStyle w:val="ListParagraph"/>
        <w:spacing w:after="0" w:afterAutospacing="0"/>
        <w:ind w:left="630"/>
      </w:pPr>
      <w:bookmarkStart w:id="7" w:name="_Hlk113445180"/>
      <w:r w:rsidRPr="009D601D">
        <w:rPr>
          <w:u w:val="single"/>
        </w:rPr>
        <w:t>If a local government is reapplying to the CDBG-I program, new statements of assurances and certifications are required.</w:t>
      </w:r>
      <w:r w:rsidRPr="009D601D">
        <w:t xml:space="preserve"> </w:t>
      </w:r>
    </w:p>
    <w:p w14:paraId="58D8886F" w14:textId="77777777" w:rsidR="00C046B9" w:rsidRPr="009D601D" w:rsidRDefault="00C046B9" w:rsidP="00A61AF0">
      <w:pPr>
        <w:pStyle w:val="ListParagraph"/>
        <w:numPr>
          <w:ilvl w:val="1"/>
          <w:numId w:val="32"/>
        </w:numPr>
        <w:spacing w:after="0" w:afterAutospacing="0"/>
        <w:ind w:left="1080"/>
      </w:pPr>
      <w:bookmarkStart w:id="8" w:name="_Hlk113445309"/>
      <w:bookmarkEnd w:id="7"/>
      <w:r w:rsidRPr="009D601D">
        <w:rPr>
          <w:i/>
        </w:rPr>
        <w:t>The Local Government Certification of Understanding of the Roles and Responsibilities Under the HUD State Community Development Block Grant Program.</w:t>
      </w:r>
      <w:r w:rsidRPr="009D601D">
        <w:t xml:space="preserve"> </w:t>
      </w:r>
    </w:p>
    <w:p w14:paraId="05F6E691" w14:textId="77777777" w:rsidR="00C046B9" w:rsidRPr="009D601D" w:rsidRDefault="00C046B9" w:rsidP="00A61AF0">
      <w:pPr>
        <w:pStyle w:val="ListParagraph"/>
        <w:numPr>
          <w:ilvl w:val="2"/>
          <w:numId w:val="32"/>
        </w:numPr>
        <w:spacing w:after="0" w:afterAutospacing="0"/>
        <w:ind w:left="1800"/>
      </w:pPr>
      <w:r w:rsidRPr="009D601D">
        <w:t xml:space="preserve"> Signed and dated by the chief elected official or Authorized Representative (AR).</w:t>
      </w:r>
      <w:r w:rsidRPr="009D601D">
        <w:br/>
      </w:r>
    </w:p>
    <w:p w14:paraId="6BF7ECCA" w14:textId="77777777" w:rsidR="00C046B9" w:rsidRPr="009D601D" w:rsidRDefault="00C046B9" w:rsidP="00A61AF0">
      <w:pPr>
        <w:pStyle w:val="ListParagraph"/>
        <w:numPr>
          <w:ilvl w:val="1"/>
          <w:numId w:val="32"/>
        </w:numPr>
        <w:spacing w:after="0" w:afterAutospacing="0"/>
        <w:ind w:left="1080"/>
      </w:pPr>
      <w:r w:rsidRPr="009D601D">
        <w:rPr>
          <w:i/>
        </w:rPr>
        <w:t>Certification Regarding Debarment, Suspension, and Other Responsibility Matters.</w:t>
      </w:r>
    </w:p>
    <w:p w14:paraId="2143F05B" w14:textId="77777777" w:rsidR="00C046B9" w:rsidRPr="009D601D" w:rsidRDefault="00C046B9" w:rsidP="00A61AF0">
      <w:pPr>
        <w:pStyle w:val="ListParagraph"/>
        <w:numPr>
          <w:ilvl w:val="2"/>
          <w:numId w:val="32"/>
        </w:numPr>
        <w:spacing w:after="0" w:afterAutospacing="0"/>
        <w:ind w:left="1800"/>
      </w:pPr>
      <w:r w:rsidRPr="009D601D">
        <w:t>Signed and dated by the chief elected official or AR.</w:t>
      </w:r>
      <w:r w:rsidRPr="009D601D">
        <w:br/>
      </w:r>
    </w:p>
    <w:p w14:paraId="466886FC" w14:textId="77777777" w:rsidR="00C046B9" w:rsidRPr="009D601D" w:rsidRDefault="00C046B9" w:rsidP="00A61AF0">
      <w:pPr>
        <w:pStyle w:val="ListParagraph"/>
        <w:numPr>
          <w:ilvl w:val="1"/>
          <w:numId w:val="32"/>
        </w:numPr>
        <w:spacing w:after="0" w:afterAutospacing="0"/>
        <w:ind w:left="1080"/>
      </w:pPr>
      <w:r w:rsidRPr="009D601D">
        <w:rPr>
          <w:i/>
        </w:rPr>
        <w:t>The Conflict-of-Interest Certification (the most recent one on our website referencing 2 CFR 200).</w:t>
      </w:r>
      <w:r w:rsidRPr="009D601D">
        <w:t xml:space="preserve">  </w:t>
      </w:r>
    </w:p>
    <w:p w14:paraId="330F46AB" w14:textId="77777777" w:rsidR="00C046B9" w:rsidRPr="009D601D" w:rsidRDefault="00C046B9" w:rsidP="00A61AF0">
      <w:pPr>
        <w:pStyle w:val="ListParagraph"/>
        <w:numPr>
          <w:ilvl w:val="2"/>
          <w:numId w:val="32"/>
        </w:numPr>
        <w:spacing w:after="0" w:afterAutospacing="0"/>
        <w:ind w:left="1800"/>
      </w:pPr>
      <w:r w:rsidRPr="009D601D">
        <w:t>Signed and dated by the chief elected official.</w:t>
      </w:r>
      <w:r w:rsidRPr="009D601D">
        <w:br/>
      </w:r>
    </w:p>
    <w:p w14:paraId="6C16CEC8" w14:textId="77777777" w:rsidR="00C046B9" w:rsidRPr="009D601D" w:rsidRDefault="00C046B9" w:rsidP="00A61AF0">
      <w:pPr>
        <w:pStyle w:val="ListParagraph"/>
        <w:numPr>
          <w:ilvl w:val="1"/>
          <w:numId w:val="32"/>
        </w:numPr>
        <w:spacing w:after="0" w:afterAutospacing="0"/>
        <w:ind w:left="1080"/>
      </w:pPr>
      <w:r w:rsidRPr="009D601D">
        <w:rPr>
          <w:i/>
        </w:rPr>
        <w:t>Federal Performance and Procurement Requirements Certification.</w:t>
      </w:r>
      <w:r w:rsidRPr="009D601D">
        <w:t xml:space="preserve">  </w:t>
      </w:r>
    </w:p>
    <w:p w14:paraId="4207C57E" w14:textId="77777777" w:rsidR="00C046B9" w:rsidRPr="009D601D" w:rsidRDefault="00C046B9" w:rsidP="00A61AF0">
      <w:pPr>
        <w:pStyle w:val="ListParagraph"/>
        <w:numPr>
          <w:ilvl w:val="2"/>
          <w:numId w:val="32"/>
        </w:numPr>
        <w:spacing w:after="0" w:afterAutospacing="0"/>
        <w:ind w:left="1800"/>
      </w:pPr>
      <w:r w:rsidRPr="009D601D">
        <w:t>Signed and dated by the chief elected official AR.</w:t>
      </w:r>
      <w:r w:rsidRPr="009D601D">
        <w:br/>
      </w:r>
    </w:p>
    <w:p w14:paraId="3F304FE9" w14:textId="77777777" w:rsidR="00C046B9" w:rsidRPr="009D601D" w:rsidRDefault="00C046B9" w:rsidP="00A61AF0">
      <w:pPr>
        <w:pStyle w:val="ListParagraph"/>
        <w:numPr>
          <w:ilvl w:val="1"/>
          <w:numId w:val="32"/>
        </w:numPr>
        <w:spacing w:after="0" w:afterAutospacing="0"/>
        <w:ind w:left="1080"/>
      </w:pPr>
      <w:r w:rsidRPr="009D601D">
        <w:rPr>
          <w:i/>
        </w:rPr>
        <w:t>Disclosure of Other Federal Income and Any Financial Interest by Persons Involved with the Project.</w:t>
      </w:r>
      <w:r w:rsidRPr="009D601D">
        <w:t xml:space="preserve">  </w:t>
      </w:r>
    </w:p>
    <w:p w14:paraId="498DD055" w14:textId="2387CA38" w:rsidR="00C046B9" w:rsidRPr="009D601D" w:rsidRDefault="00C046B9" w:rsidP="00A61AF0">
      <w:pPr>
        <w:pStyle w:val="ListParagraph"/>
        <w:numPr>
          <w:ilvl w:val="2"/>
          <w:numId w:val="32"/>
        </w:numPr>
        <w:spacing w:after="0" w:afterAutospacing="0"/>
        <w:ind w:left="1800"/>
      </w:pPr>
      <w:r w:rsidRPr="009D601D">
        <w:t>Read the disclosure report instructions fill out and have the chief elected official or AR sign and date the disclosure form.</w:t>
      </w:r>
      <w:r w:rsidRPr="009D601D">
        <w:br/>
      </w:r>
    </w:p>
    <w:bookmarkEnd w:id="8"/>
    <w:p w14:paraId="607E2B96" w14:textId="4430A443" w:rsidR="00C046B9" w:rsidRPr="00005684" w:rsidRDefault="00947DC2" w:rsidP="00947DC2">
      <w:pPr>
        <w:tabs>
          <w:tab w:val="left" w:pos="630"/>
        </w:tabs>
        <w:spacing w:after="0" w:afterAutospacing="0"/>
        <w:rPr>
          <w:b/>
          <w:sz w:val="24"/>
          <w:szCs w:val="24"/>
          <w:u w:val="single"/>
        </w:rPr>
      </w:pPr>
      <w:r w:rsidRPr="00005684">
        <w:rPr>
          <w:b/>
          <w:sz w:val="24"/>
          <w:szCs w:val="24"/>
          <w:u w:val="single"/>
        </w:rPr>
        <w:t>3.3</w:t>
      </w:r>
      <w:r w:rsidRPr="00005684">
        <w:rPr>
          <w:b/>
          <w:sz w:val="24"/>
          <w:szCs w:val="24"/>
          <w:u w:val="single"/>
        </w:rPr>
        <w:tab/>
      </w:r>
      <w:r w:rsidRPr="00005684">
        <w:rPr>
          <w:b/>
          <w:sz w:val="24"/>
          <w:szCs w:val="24"/>
          <w:u w:val="single"/>
        </w:rPr>
        <w:tab/>
      </w:r>
      <w:r w:rsidR="00C046B9" w:rsidRPr="00005684">
        <w:rPr>
          <w:b/>
          <w:sz w:val="24"/>
          <w:szCs w:val="24"/>
          <w:u w:val="single"/>
        </w:rPr>
        <w:t xml:space="preserve">HUD Required Forms: </w:t>
      </w:r>
    </w:p>
    <w:p w14:paraId="635B0A1C" w14:textId="77B7CB5A" w:rsidR="00C046B9" w:rsidRPr="009D601D" w:rsidRDefault="00C046B9" w:rsidP="002903F4">
      <w:pPr>
        <w:spacing w:after="0" w:afterAutospacing="0"/>
        <w:ind w:left="630"/>
      </w:pPr>
      <w:bookmarkStart w:id="9" w:name="_Hlk113445755"/>
      <w:r w:rsidRPr="009D601D">
        <w:t xml:space="preserve">All applicants must complete and submit the required HUD forms mentioned below.  Failure to complete </w:t>
      </w:r>
      <w:r w:rsidR="002903F4" w:rsidRPr="009D601D">
        <w:t>these forms</w:t>
      </w:r>
      <w:r w:rsidRPr="009D601D">
        <w:t xml:space="preserve"> or completely them incorrectly will delay the issuance of grant agreements, if awarded. See </w:t>
      </w:r>
      <w:hyperlink r:id="rId51" w:anchor="Tab-PriorityRatingSystemsGuidanceDocuments-1823" w:history="1">
        <w:r w:rsidRPr="006C7AF2">
          <w:rPr>
            <w:rStyle w:val="Hyperlink"/>
            <w:b/>
          </w:rPr>
          <w:t>Appendix C</w:t>
        </w:r>
        <w:r w:rsidR="006C7AF2">
          <w:rPr>
            <w:rStyle w:val="Hyperlink"/>
            <w:b/>
          </w:rPr>
          <w:t>: HUD Forms Instructions</w:t>
        </w:r>
        <w:r w:rsidRPr="006C7AF2">
          <w:rPr>
            <w:rStyle w:val="Hyperlink"/>
          </w:rPr>
          <w:t xml:space="preserve"> </w:t>
        </w:r>
      </w:hyperlink>
      <w:r w:rsidRPr="009D601D">
        <w:t>for more information and instructions.</w:t>
      </w:r>
    </w:p>
    <w:p w14:paraId="369FAE3D" w14:textId="77777777" w:rsidR="00C046B9" w:rsidRPr="006C7AF2" w:rsidRDefault="00C046B9" w:rsidP="00A61AF0">
      <w:pPr>
        <w:pStyle w:val="ListParagraph"/>
        <w:numPr>
          <w:ilvl w:val="0"/>
          <w:numId w:val="33"/>
        </w:numPr>
        <w:spacing w:after="0" w:afterAutospacing="0"/>
        <w:ind w:left="1080"/>
        <w:rPr>
          <w:b/>
          <w:bCs/>
        </w:rPr>
      </w:pPr>
      <w:r w:rsidRPr="006C7AF2">
        <w:rPr>
          <w:b/>
          <w:bCs/>
          <w:i/>
        </w:rPr>
        <w:t>Economic Need - Infrastructure National Objective Form.</w:t>
      </w:r>
      <w:r w:rsidRPr="006C7AF2">
        <w:rPr>
          <w:b/>
          <w:bCs/>
        </w:rPr>
        <w:t xml:space="preserve">  </w:t>
      </w:r>
    </w:p>
    <w:p w14:paraId="26EC1A60" w14:textId="77777777" w:rsidR="00C046B9" w:rsidRPr="009D601D" w:rsidRDefault="00C046B9" w:rsidP="00A61AF0">
      <w:pPr>
        <w:pStyle w:val="ListParagraph"/>
        <w:numPr>
          <w:ilvl w:val="0"/>
          <w:numId w:val="34"/>
        </w:numPr>
        <w:spacing w:after="0" w:afterAutospacing="0"/>
      </w:pPr>
      <w:r w:rsidRPr="009D601D">
        <w:t>Fill out applicable sections completely.</w:t>
      </w:r>
      <w:r w:rsidRPr="009D601D">
        <w:br/>
      </w:r>
    </w:p>
    <w:p w14:paraId="4ABCA1E7" w14:textId="77777777" w:rsidR="00C046B9" w:rsidRPr="006C7AF2" w:rsidRDefault="00C046B9" w:rsidP="00A61AF0">
      <w:pPr>
        <w:pStyle w:val="ListParagraph"/>
        <w:numPr>
          <w:ilvl w:val="0"/>
          <w:numId w:val="33"/>
        </w:numPr>
        <w:spacing w:after="0" w:afterAutospacing="0"/>
        <w:ind w:left="1080"/>
        <w:rPr>
          <w:b/>
          <w:bCs/>
          <w:i/>
        </w:rPr>
      </w:pPr>
      <w:r w:rsidRPr="006C7AF2">
        <w:rPr>
          <w:b/>
          <w:bCs/>
          <w:i/>
        </w:rPr>
        <w:t>Project Source and Use form</w:t>
      </w:r>
    </w:p>
    <w:p w14:paraId="419BEA44" w14:textId="77777777" w:rsidR="00C046B9" w:rsidRPr="009D601D" w:rsidRDefault="00C046B9" w:rsidP="00A61AF0">
      <w:pPr>
        <w:pStyle w:val="ListParagraph"/>
        <w:numPr>
          <w:ilvl w:val="1"/>
          <w:numId w:val="33"/>
        </w:numPr>
        <w:spacing w:after="0" w:afterAutospacing="0"/>
      </w:pPr>
      <w:r w:rsidRPr="009D601D">
        <w:t xml:space="preserve">Fill out completely with all funds involved in project. </w:t>
      </w:r>
    </w:p>
    <w:p w14:paraId="15771A42" w14:textId="77777777" w:rsidR="00C046B9" w:rsidRPr="009D601D" w:rsidRDefault="00C046B9" w:rsidP="00C046B9">
      <w:pPr>
        <w:pStyle w:val="ListParagraph"/>
        <w:spacing w:after="0" w:afterAutospacing="0"/>
        <w:ind w:left="2160"/>
      </w:pPr>
    </w:p>
    <w:p w14:paraId="15370A81" w14:textId="77777777" w:rsidR="00C046B9" w:rsidRPr="006C7AF2" w:rsidRDefault="00C046B9" w:rsidP="00A61AF0">
      <w:pPr>
        <w:pStyle w:val="ListParagraph"/>
        <w:numPr>
          <w:ilvl w:val="0"/>
          <w:numId w:val="33"/>
        </w:numPr>
        <w:spacing w:after="0" w:afterAutospacing="0"/>
        <w:ind w:left="1080"/>
        <w:rPr>
          <w:b/>
          <w:bCs/>
        </w:rPr>
      </w:pPr>
      <w:r w:rsidRPr="006C7AF2">
        <w:rPr>
          <w:b/>
          <w:bCs/>
          <w:i/>
        </w:rPr>
        <w:t xml:space="preserve">IDIS Accomplishments and Beneficiaries Forms </w:t>
      </w:r>
    </w:p>
    <w:p w14:paraId="7B9AB700" w14:textId="77777777" w:rsidR="00C046B9" w:rsidRPr="009D601D" w:rsidRDefault="00C046B9" w:rsidP="00A61AF0">
      <w:pPr>
        <w:pStyle w:val="ListParagraph"/>
        <w:numPr>
          <w:ilvl w:val="1"/>
          <w:numId w:val="33"/>
        </w:numPr>
        <w:spacing w:after="0" w:afterAutospacing="0"/>
      </w:pPr>
      <w:r w:rsidRPr="009D601D">
        <w:t xml:space="preserve">Fill out completely for all activities in the project [i.e., water improvements, sewer improvements, housing rehabilitation (connections) – water, housing rehabilitation (connections) – sewer].  </w:t>
      </w:r>
    </w:p>
    <w:p w14:paraId="796B676B" w14:textId="77777777" w:rsidR="00C046B9" w:rsidRPr="009D601D" w:rsidRDefault="00C046B9" w:rsidP="00A61AF0">
      <w:pPr>
        <w:pStyle w:val="ListParagraph"/>
        <w:numPr>
          <w:ilvl w:val="0"/>
          <w:numId w:val="35"/>
        </w:numPr>
        <w:spacing w:after="0" w:afterAutospacing="0"/>
      </w:pPr>
      <w:r w:rsidRPr="009D601D">
        <w:t xml:space="preserve">Remember to complete two (2) IDIS forms if you are connecting homes to public utilities for the first time. </w:t>
      </w:r>
    </w:p>
    <w:bookmarkEnd w:id="9"/>
    <w:p w14:paraId="286B6DC8" w14:textId="77777777" w:rsidR="00C046B9" w:rsidRPr="009D601D" w:rsidRDefault="00C046B9" w:rsidP="00C046B9">
      <w:pPr>
        <w:pStyle w:val="ListParagraph"/>
        <w:spacing w:after="0" w:afterAutospacing="0"/>
        <w:ind w:left="2160"/>
      </w:pPr>
    </w:p>
    <w:p w14:paraId="3C5F5983" w14:textId="32841FD0" w:rsidR="00C046B9" w:rsidRPr="00005684" w:rsidRDefault="00947DC2" w:rsidP="00947DC2">
      <w:pPr>
        <w:spacing w:after="0" w:afterAutospacing="0"/>
        <w:rPr>
          <w:b/>
          <w:sz w:val="24"/>
          <w:szCs w:val="24"/>
          <w:u w:val="single"/>
        </w:rPr>
      </w:pPr>
      <w:r w:rsidRPr="00005684">
        <w:rPr>
          <w:b/>
          <w:sz w:val="24"/>
          <w:szCs w:val="24"/>
          <w:u w:val="single"/>
        </w:rPr>
        <w:t>3.4</w:t>
      </w:r>
      <w:r w:rsidRPr="00005684">
        <w:rPr>
          <w:b/>
          <w:sz w:val="24"/>
          <w:szCs w:val="24"/>
          <w:u w:val="single"/>
        </w:rPr>
        <w:tab/>
      </w:r>
      <w:r w:rsidR="00C046B9" w:rsidRPr="00005684">
        <w:rPr>
          <w:b/>
          <w:sz w:val="24"/>
          <w:szCs w:val="24"/>
          <w:u w:val="single"/>
        </w:rPr>
        <w:t xml:space="preserve">SAM.Gov Documentation: </w:t>
      </w:r>
    </w:p>
    <w:p w14:paraId="30F9D7D9" w14:textId="052FEE49" w:rsidR="00C046B9" w:rsidRPr="009D601D" w:rsidRDefault="002903F4" w:rsidP="002903F4">
      <w:pPr>
        <w:spacing w:after="0" w:afterAutospacing="0"/>
        <w:ind w:left="630"/>
      </w:pPr>
      <w:r w:rsidRPr="009D601D">
        <w:t>All applicants must pro</w:t>
      </w:r>
      <w:r w:rsidR="00C046B9" w:rsidRPr="009D601D">
        <w:t>vide a screen shot of your Unique Identifier Number</w:t>
      </w:r>
      <w:r w:rsidR="009D601D">
        <w:t xml:space="preserve"> </w:t>
      </w:r>
      <w:r w:rsidR="009D601D" w:rsidRPr="009D601D">
        <w:rPr>
          <w:color w:val="FF0000"/>
        </w:rPr>
        <w:t>(UIN)</w:t>
      </w:r>
      <w:r w:rsidR="00C046B9" w:rsidRPr="009D601D">
        <w:rPr>
          <w:color w:val="FF0000"/>
        </w:rPr>
        <w:t xml:space="preserve"> </w:t>
      </w:r>
      <w:r w:rsidR="00C046B9" w:rsidRPr="009D601D">
        <w:t xml:space="preserve">and status from </w:t>
      </w:r>
      <w:hyperlink w:history="1">
        <w:r w:rsidR="006C7AF2" w:rsidRPr="006C7AF2">
          <w:rPr>
            <w:rStyle w:val="Hyperlink"/>
            <w:b/>
            <w:bCs/>
          </w:rPr>
          <w:t xml:space="preserve">https://sam.gov </w:t>
        </w:r>
      </w:hyperlink>
      <w:r w:rsidR="0083469A" w:rsidRPr="009D601D">
        <w:t>who</w:t>
      </w:r>
      <w:r w:rsidR="00C046B9" w:rsidRPr="009D601D">
        <w:t xml:space="preserve"> are awarded must have an active </w:t>
      </w:r>
      <w:r w:rsidR="009D601D">
        <w:rPr>
          <w:color w:val="FF0000"/>
        </w:rPr>
        <w:t>UIN</w:t>
      </w:r>
      <w:r w:rsidR="009D601D" w:rsidRPr="009D601D">
        <w:rPr>
          <w:color w:val="FF0000"/>
        </w:rPr>
        <w:t xml:space="preserve"> </w:t>
      </w:r>
      <w:r w:rsidR="00C046B9" w:rsidRPr="009D601D">
        <w:t xml:space="preserve">before a grant contract is given.  </w:t>
      </w:r>
    </w:p>
    <w:p w14:paraId="7BDA70D4" w14:textId="77777777" w:rsidR="00C046B9" w:rsidRPr="009D601D" w:rsidRDefault="00C046B9" w:rsidP="00A61AF0">
      <w:pPr>
        <w:pStyle w:val="ListParagraph"/>
        <w:numPr>
          <w:ilvl w:val="0"/>
          <w:numId w:val="33"/>
        </w:numPr>
        <w:spacing w:after="0" w:afterAutospacing="0"/>
      </w:pPr>
      <w:r w:rsidRPr="009D601D">
        <w:t xml:space="preserve">All applicants must have an active registration in SAM to do business with the Federal Government.  Units of General Local Government (UGLG), contractors as well as recipients of federal financial assistance must be registered at SAM.gov.  Active registration in SAM is required to apply for an award and for HUD to make a payment.  NCDEQ is required by HUD to check UGLG grantees’ debarment/exclusion status in the federal SAM database and place a record on file.  </w:t>
      </w:r>
    </w:p>
    <w:p w14:paraId="06275C6C" w14:textId="77777777" w:rsidR="00C046B9" w:rsidRPr="009D601D" w:rsidRDefault="00C046B9" w:rsidP="00A61AF0">
      <w:pPr>
        <w:pStyle w:val="ListParagraph"/>
        <w:numPr>
          <w:ilvl w:val="0"/>
          <w:numId w:val="33"/>
        </w:numPr>
        <w:spacing w:after="0" w:afterAutospacing="0"/>
      </w:pPr>
      <w:r w:rsidRPr="009D601D">
        <w:t>Applicants can use this site for FREE to:  register to do business with the U.S. government, update or renew your entity registration, check status of an entity registration, and search for entity registration and exclusion records.</w:t>
      </w:r>
      <w:r w:rsidRPr="009D601D">
        <w:br/>
      </w:r>
    </w:p>
    <w:p w14:paraId="2F1141D3" w14:textId="12D5AF1F" w:rsidR="00C046B9" w:rsidRPr="00005684" w:rsidRDefault="00947DC2" w:rsidP="00947DC2">
      <w:pPr>
        <w:spacing w:after="0" w:afterAutospacing="0"/>
        <w:rPr>
          <w:b/>
          <w:bCs/>
          <w:sz w:val="24"/>
          <w:szCs w:val="24"/>
          <w:u w:val="single"/>
        </w:rPr>
      </w:pPr>
      <w:r w:rsidRPr="00005684">
        <w:rPr>
          <w:b/>
          <w:sz w:val="24"/>
          <w:szCs w:val="24"/>
          <w:u w:val="single"/>
        </w:rPr>
        <w:t>3.5</w:t>
      </w:r>
      <w:r w:rsidR="009D601D" w:rsidRPr="00005684">
        <w:rPr>
          <w:b/>
          <w:sz w:val="24"/>
          <w:szCs w:val="24"/>
          <w:u w:val="single"/>
        </w:rPr>
        <w:tab/>
      </w:r>
      <w:r w:rsidR="00C046B9" w:rsidRPr="00005684">
        <w:rPr>
          <w:b/>
          <w:sz w:val="24"/>
          <w:szCs w:val="24"/>
          <w:u w:val="single"/>
        </w:rPr>
        <w:t>Applicant’s Capacity:</w:t>
      </w:r>
    </w:p>
    <w:p w14:paraId="44170408" w14:textId="73AAD071" w:rsidR="00C046B9" w:rsidRPr="009D601D" w:rsidRDefault="000025B2" w:rsidP="000025B2">
      <w:pPr>
        <w:spacing w:after="0" w:afterAutospacing="0"/>
        <w:ind w:left="630"/>
        <w:rPr>
          <w:b/>
          <w:bCs/>
        </w:rPr>
      </w:pPr>
      <w:r w:rsidRPr="009D601D">
        <w:t>All applicants must d</w:t>
      </w:r>
      <w:r w:rsidR="00C046B9" w:rsidRPr="009D601D">
        <w:t xml:space="preserve">iscuss the capacity of the local government to manage this CDBG grant, if awarded.   Include any history of CDBG grant management by the </w:t>
      </w:r>
      <w:r w:rsidR="00C046B9" w:rsidRPr="009D601D">
        <w:rPr>
          <w:u w:val="single"/>
        </w:rPr>
        <w:t>local government</w:t>
      </w:r>
      <w:r w:rsidR="00C046B9" w:rsidRPr="009D601D">
        <w:t xml:space="preserve">.  For example, describe who will coordinate the project components, who will be responsible for the oversight and assurance that all milestones will be met, all funds managed and recorded correctly, etc.  </w:t>
      </w:r>
    </w:p>
    <w:p w14:paraId="732F6EB8" w14:textId="77777777" w:rsidR="00C046B9" w:rsidRPr="009D601D" w:rsidRDefault="00C046B9" w:rsidP="00C046B9">
      <w:pPr>
        <w:pStyle w:val="ListParagraph"/>
        <w:spacing w:after="0" w:afterAutospacing="0"/>
        <w:ind w:left="360" w:hanging="360"/>
        <w:rPr>
          <w:b/>
          <w:bCs/>
        </w:rPr>
      </w:pPr>
    </w:p>
    <w:p w14:paraId="77BE1247" w14:textId="042AAC0C" w:rsidR="00C046B9" w:rsidRPr="00005684" w:rsidRDefault="00947DC2" w:rsidP="00947DC2">
      <w:pPr>
        <w:spacing w:after="0" w:afterAutospacing="0"/>
        <w:rPr>
          <w:b/>
          <w:bCs/>
          <w:sz w:val="24"/>
          <w:szCs w:val="24"/>
          <w:u w:val="single"/>
        </w:rPr>
      </w:pPr>
      <w:r w:rsidRPr="00005684">
        <w:rPr>
          <w:b/>
          <w:bCs/>
          <w:sz w:val="24"/>
          <w:szCs w:val="24"/>
          <w:u w:val="single"/>
        </w:rPr>
        <w:t>3.6</w:t>
      </w:r>
      <w:r w:rsidRPr="00005684">
        <w:rPr>
          <w:b/>
          <w:bCs/>
          <w:sz w:val="24"/>
          <w:szCs w:val="24"/>
          <w:u w:val="single"/>
        </w:rPr>
        <w:tab/>
      </w:r>
      <w:r w:rsidR="00C046B9" w:rsidRPr="00005684">
        <w:rPr>
          <w:b/>
          <w:bCs/>
          <w:sz w:val="24"/>
          <w:szCs w:val="24"/>
          <w:u w:val="single"/>
        </w:rPr>
        <w:t>Applicant’s Audit:</w:t>
      </w:r>
    </w:p>
    <w:p w14:paraId="51D017D1" w14:textId="5E364065" w:rsidR="00C046B9" w:rsidRPr="009D601D" w:rsidRDefault="000025B2" w:rsidP="000025B2">
      <w:pPr>
        <w:spacing w:after="0" w:afterAutospacing="0"/>
        <w:ind w:left="630"/>
        <w:rPr>
          <w:bCs/>
        </w:rPr>
      </w:pPr>
      <w:bookmarkStart w:id="10" w:name="_Hlk113446028"/>
      <w:r w:rsidRPr="009D601D">
        <w:rPr>
          <w:bCs/>
        </w:rPr>
        <w:t>All applicants must su</w:t>
      </w:r>
      <w:r w:rsidR="00C046B9" w:rsidRPr="009D601D">
        <w:rPr>
          <w:bCs/>
        </w:rPr>
        <w:t>bmit a letter</w:t>
      </w:r>
      <w:r w:rsidRPr="009D601D">
        <w:rPr>
          <w:bCs/>
        </w:rPr>
        <w:t xml:space="preserve"> or email</w:t>
      </w:r>
      <w:r w:rsidR="00C046B9" w:rsidRPr="009D601D">
        <w:rPr>
          <w:bCs/>
        </w:rPr>
        <w:t xml:space="preserve"> from the Local Government Commission (LGC) stating that the local government has submitted the last fiscal year audit to the LGC. </w:t>
      </w:r>
      <w:r w:rsidR="00C046B9" w:rsidRPr="009D601D">
        <w:rPr>
          <w:b/>
          <w:bCs/>
        </w:rPr>
        <w:t xml:space="preserve">NO </w:t>
      </w:r>
      <w:r w:rsidR="00C046B9" w:rsidRPr="009D601D">
        <w:rPr>
          <w:b/>
          <w:bCs/>
          <w:caps/>
        </w:rPr>
        <w:t>Applications</w:t>
      </w:r>
      <w:r w:rsidR="00C046B9" w:rsidRPr="009D601D">
        <w:rPr>
          <w:b/>
          <w:bCs/>
        </w:rPr>
        <w:t xml:space="preserve"> WILL BE CONSIDERED FOR FUNDING THAT DOES NOT MEET THE AUDIT REQUIREMENT.</w:t>
      </w:r>
    </w:p>
    <w:bookmarkEnd w:id="10"/>
    <w:p w14:paraId="49F779A7" w14:textId="3C02FDD5" w:rsidR="00D10EBB" w:rsidRDefault="00D10EBB" w:rsidP="00C046B9">
      <w:pPr>
        <w:spacing w:after="0" w:afterAutospacing="0"/>
        <w:rPr>
          <w:b/>
          <w:bCs/>
          <w:highlight w:val="yellow"/>
        </w:rPr>
      </w:pPr>
    </w:p>
    <w:p w14:paraId="59D0AE24" w14:textId="5FC1AF70" w:rsidR="00855A91" w:rsidRPr="00005684" w:rsidRDefault="00855A91" w:rsidP="00C046B9">
      <w:pPr>
        <w:spacing w:after="0" w:afterAutospacing="0"/>
        <w:rPr>
          <w:b/>
          <w:bCs/>
          <w:color w:val="FF0000"/>
          <w:sz w:val="24"/>
          <w:szCs w:val="24"/>
          <w:u w:val="single"/>
        </w:rPr>
      </w:pPr>
      <w:r w:rsidRPr="00005684">
        <w:rPr>
          <w:b/>
          <w:bCs/>
          <w:color w:val="FF0000"/>
          <w:sz w:val="24"/>
          <w:szCs w:val="24"/>
          <w:u w:val="single"/>
        </w:rPr>
        <w:t>3.7</w:t>
      </w:r>
      <w:r w:rsidRPr="00005684">
        <w:rPr>
          <w:b/>
          <w:bCs/>
          <w:color w:val="FF0000"/>
          <w:sz w:val="24"/>
          <w:szCs w:val="24"/>
          <w:u w:val="single"/>
        </w:rPr>
        <w:tab/>
        <w:t>Floodplain / Floodway Map</w:t>
      </w:r>
    </w:p>
    <w:p w14:paraId="0E2F2628" w14:textId="56B8DD3C" w:rsidR="00855A91" w:rsidRPr="00005684" w:rsidRDefault="00855A91" w:rsidP="00855A91">
      <w:pPr>
        <w:pStyle w:val="Default"/>
        <w:numPr>
          <w:ilvl w:val="0"/>
          <w:numId w:val="1"/>
        </w:numPr>
        <w:rPr>
          <w:rFonts w:asciiTheme="minorHAnsi" w:hAnsiTheme="minorHAnsi" w:cstheme="minorHAnsi"/>
          <w:b/>
          <w:color w:val="FF0000"/>
          <w:sz w:val="22"/>
          <w:szCs w:val="22"/>
        </w:rPr>
      </w:pPr>
      <w:r w:rsidRPr="00005684">
        <w:rPr>
          <w:rFonts w:asciiTheme="minorHAnsi" w:hAnsiTheme="minorHAnsi" w:cstheme="minorHAnsi"/>
          <w:b/>
          <w:bCs/>
          <w:color w:val="FF0000"/>
          <w:sz w:val="22"/>
          <w:szCs w:val="22"/>
        </w:rPr>
        <w:t xml:space="preserve">All applicants must provide a floodplain/floodway map </w:t>
      </w:r>
      <w:r w:rsidRPr="00005684">
        <w:rPr>
          <w:rFonts w:asciiTheme="minorHAnsi" w:hAnsiTheme="minorHAnsi" w:cstheme="minorHAnsi"/>
          <w:b/>
          <w:color w:val="FF0000"/>
          <w:sz w:val="22"/>
          <w:szCs w:val="22"/>
          <w:u w:val="single"/>
        </w:rPr>
        <w:t xml:space="preserve">that clearly show that the proposed project site is not located within the regulatory floodway or V Zone by adding delineation of the project boundary </w:t>
      </w:r>
      <w:r w:rsidRPr="00005684">
        <w:rPr>
          <w:rFonts w:asciiTheme="minorHAnsi" w:hAnsiTheme="minorHAnsi" w:cstheme="minorHAnsi"/>
          <w:color w:val="FF0000"/>
          <w:sz w:val="22"/>
          <w:szCs w:val="22"/>
          <w:u w:val="single"/>
        </w:rPr>
        <w:t>(</w:t>
      </w:r>
      <w:r w:rsidRPr="00005684">
        <w:rPr>
          <w:rFonts w:asciiTheme="minorHAnsi" w:hAnsiTheme="minorHAnsi" w:cstheme="minorHAnsi"/>
          <w:color w:val="FF0000"/>
          <w:sz w:val="22"/>
          <w:szCs w:val="22"/>
        </w:rPr>
        <w:t xml:space="preserve">hand drawn is acceptable) onto the flood map. Any proposed </w:t>
      </w:r>
      <w:r w:rsidR="00785F3D" w:rsidRPr="00005684">
        <w:rPr>
          <w:rFonts w:asciiTheme="minorHAnsi" w:hAnsiTheme="minorHAnsi" w:cstheme="minorHAnsi"/>
          <w:color w:val="FF0000"/>
          <w:sz w:val="22"/>
          <w:szCs w:val="22"/>
        </w:rPr>
        <w:t xml:space="preserve">infrastructure </w:t>
      </w:r>
      <w:r w:rsidRPr="00005684">
        <w:rPr>
          <w:rFonts w:asciiTheme="minorHAnsi" w:hAnsiTheme="minorHAnsi" w:cstheme="minorHAnsi"/>
          <w:color w:val="FF0000"/>
          <w:sz w:val="22"/>
          <w:szCs w:val="22"/>
        </w:rPr>
        <w:t>lines that include floodway crossing shall be hung under a bridge or directionally bored and noted as such on the map.</w:t>
      </w:r>
      <w:r w:rsidRPr="00005684">
        <w:rPr>
          <w:rFonts w:asciiTheme="minorHAnsi" w:hAnsiTheme="minorHAnsi" w:cstheme="minorHAnsi"/>
          <w:b/>
          <w:color w:val="FF0000"/>
          <w:sz w:val="22"/>
          <w:szCs w:val="22"/>
        </w:rPr>
        <w:t xml:space="preserve">  </w:t>
      </w:r>
    </w:p>
    <w:p w14:paraId="2E4BB39F" w14:textId="77777777" w:rsidR="00855A91" w:rsidRDefault="00855A91" w:rsidP="00C046B9">
      <w:pPr>
        <w:spacing w:after="0" w:afterAutospacing="0"/>
        <w:rPr>
          <w:b/>
          <w:bCs/>
        </w:rPr>
      </w:pPr>
    </w:p>
    <w:p w14:paraId="0F175D54" w14:textId="302866C9" w:rsidR="00C046B9" w:rsidRPr="009D601D" w:rsidRDefault="00C046B9" w:rsidP="00C046B9">
      <w:pPr>
        <w:spacing w:after="0" w:afterAutospacing="0"/>
      </w:pPr>
      <w:r w:rsidRPr="00005684">
        <w:t xml:space="preserve">All applications must be uploaded through the Division’s Online Application for Funding Submittal portal by 5:00 pm on </w:t>
      </w:r>
      <w:r w:rsidR="009D601D" w:rsidRPr="00005684">
        <w:rPr>
          <w:color w:val="FF0000"/>
        </w:rPr>
        <w:t>Monday, May 1, 2023</w:t>
      </w:r>
      <w:r w:rsidRPr="00005684">
        <w:rPr>
          <w:color w:val="FF0000"/>
        </w:rPr>
        <w:t xml:space="preserve">.  </w:t>
      </w:r>
      <w:r w:rsidRPr="00005684">
        <w:t xml:space="preserve">The uploaded application will be the official application.  </w:t>
      </w:r>
      <w:r w:rsidRPr="00005684">
        <w:rPr>
          <w:u w:val="single"/>
        </w:rPr>
        <w:t xml:space="preserve">An original hardcopy of the application must </w:t>
      </w:r>
      <w:r w:rsidR="009D601D" w:rsidRPr="00005684">
        <w:rPr>
          <w:color w:val="FF0000"/>
          <w:u w:val="single"/>
        </w:rPr>
        <w:t>also</w:t>
      </w:r>
      <w:r w:rsidR="009D601D" w:rsidRPr="00005684">
        <w:rPr>
          <w:u w:val="single"/>
        </w:rPr>
        <w:t xml:space="preserve"> </w:t>
      </w:r>
      <w:r w:rsidRPr="00005684">
        <w:rPr>
          <w:u w:val="single"/>
        </w:rPr>
        <w:t xml:space="preserve">be received by </w:t>
      </w:r>
      <w:r w:rsidR="009D601D" w:rsidRPr="00005684">
        <w:rPr>
          <w:color w:val="FF0000"/>
          <w:u w:val="single"/>
        </w:rPr>
        <w:t xml:space="preserve">Monday, May 1, </w:t>
      </w:r>
      <w:r w:rsidR="006C7AF2" w:rsidRPr="00005684">
        <w:rPr>
          <w:color w:val="FF0000"/>
          <w:u w:val="single"/>
        </w:rPr>
        <w:t>2023,</w:t>
      </w:r>
      <w:r w:rsidRPr="00005684">
        <w:rPr>
          <w:color w:val="FF0000"/>
          <w:u w:val="single"/>
        </w:rPr>
        <w:t xml:space="preserve"> </w:t>
      </w:r>
      <w:r w:rsidRPr="00005684">
        <w:rPr>
          <w:u w:val="single"/>
        </w:rPr>
        <w:t xml:space="preserve">at 5:00 pm.  Both the digital and hardcopy must be complete. </w:t>
      </w:r>
      <w:r w:rsidR="0083469A" w:rsidRPr="00005684">
        <w:rPr>
          <w:u w:val="single"/>
        </w:rPr>
        <w:t>No additional or new items can be added to the hardcopy.</w:t>
      </w:r>
      <w:r w:rsidR="0083469A" w:rsidRPr="00005684">
        <w:t xml:space="preserve">  </w:t>
      </w:r>
      <w:r w:rsidRPr="00005684">
        <w:t>The original hardcopy must be bound in a three-ring binder and labeled as such with applicant’s name, and application date.  The “original” application must have original signatures (exc</w:t>
      </w:r>
      <w:r w:rsidRPr="009D601D">
        <w:t>ept for income surveys).</w:t>
      </w:r>
    </w:p>
    <w:p w14:paraId="77059E1C" w14:textId="77777777" w:rsidR="0083469A" w:rsidRPr="009D601D" w:rsidRDefault="0083469A" w:rsidP="00C046B9">
      <w:pPr>
        <w:spacing w:after="0" w:afterAutospacing="0"/>
        <w:rPr>
          <w:b/>
          <w:bCs/>
          <w:highlight w:val="yellow"/>
        </w:rPr>
      </w:pPr>
    </w:p>
    <w:p w14:paraId="2E7EBFDD" w14:textId="23D81397" w:rsidR="00C046B9" w:rsidRPr="00005684" w:rsidRDefault="0083469A" w:rsidP="00C046B9">
      <w:pPr>
        <w:spacing w:after="0" w:afterAutospacing="0"/>
        <w:rPr>
          <w:b/>
          <w:bCs/>
          <w:u w:val="single"/>
        </w:rPr>
      </w:pPr>
      <w:r w:rsidRPr="00005684">
        <w:rPr>
          <w:b/>
          <w:bCs/>
          <w:u w:val="single"/>
        </w:rPr>
        <w:t xml:space="preserve">Delivery Service </w:t>
      </w:r>
      <w:r w:rsidR="00C046B9" w:rsidRPr="00005684">
        <w:rPr>
          <w:b/>
          <w:bCs/>
          <w:u w:val="single"/>
        </w:rPr>
        <w:t>(UPS, FedEx, etc.)</w:t>
      </w:r>
      <w:r w:rsidRPr="00005684">
        <w:rPr>
          <w:b/>
          <w:bCs/>
          <w:u w:val="single"/>
        </w:rPr>
        <w:t xml:space="preserve"> for Hardcopy</w:t>
      </w:r>
      <w:r w:rsidR="00C046B9" w:rsidRPr="00005684">
        <w:rPr>
          <w:b/>
          <w:bCs/>
          <w:u w:val="single"/>
        </w:rPr>
        <w:t>:</w:t>
      </w:r>
    </w:p>
    <w:p w14:paraId="4F934924" w14:textId="3DDD1C40" w:rsidR="00C046B9" w:rsidRDefault="00C046B9" w:rsidP="00005684">
      <w:pPr>
        <w:spacing w:after="0" w:afterAutospacing="0"/>
      </w:pPr>
      <w:r w:rsidRPr="00005684">
        <w:t>NCDEQ Division of Water Infrastructure</w:t>
      </w:r>
    </w:p>
    <w:p w14:paraId="66918B1B" w14:textId="384AFD3D" w:rsidR="00005684" w:rsidRPr="00005684" w:rsidRDefault="00005684" w:rsidP="00005684">
      <w:pPr>
        <w:spacing w:after="0" w:afterAutospacing="0"/>
        <w:rPr>
          <w:color w:val="FF0000"/>
        </w:rPr>
      </w:pPr>
      <w:r w:rsidRPr="00005684">
        <w:rPr>
          <w:color w:val="FF0000"/>
        </w:rPr>
        <w:t xml:space="preserve">C/O CDBG-I Unit </w:t>
      </w:r>
    </w:p>
    <w:p w14:paraId="6069CB55" w14:textId="77777777" w:rsidR="00C046B9" w:rsidRPr="00005684" w:rsidRDefault="00C046B9" w:rsidP="00005684">
      <w:pPr>
        <w:spacing w:after="0" w:afterAutospacing="0"/>
      </w:pPr>
      <w:r w:rsidRPr="00005684">
        <w:t>Archdale Building, 8</w:t>
      </w:r>
      <w:r w:rsidRPr="00005684">
        <w:rPr>
          <w:vertAlign w:val="superscript"/>
        </w:rPr>
        <w:t>th</w:t>
      </w:r>
      <w:r w:rsidRPr="00005684">
        <w:t xml:space="preserve"> </w:t>
      </w:r>
      <w:proofErr w:type="gramStart"/>
      <w:r w:rsidRPr="00005684">
        <w:t>floor</w:t>
      </w:r>
      <w:proofErr w:type="gramEnd"/>
    </w:p>
    <w:p w14:paraId="0713D291" w14:textId="325D388A" w:rsidR="00C046B9" w:rsidRPr="00005684" w:rsidRDefault="00C046B9" w:rsidP="00005684">
      <w:pPr>
        <w:spacing w:after="0" w:afterAutospacing="0"/>
      </w:pPr>
      <w:r w:rsidRPr="00005684">
        <w:t>512 N. Salisbury Street</w:t>
      </w:r>
      <w:r w:rsidR="0083469A" w:rsidRPr="00005684">
        <w:t>, Raleigh</w:t>
      </w:r>
      <w:r w:rsidRPr="00005684">
        <w:t>, NC  27604</w:t>
      </w:r>
    </w:p>
    <w:p w14:paraId="1E81AB44" w14:textId="77777777" w:rsidR="00C046B9" w:rsidRPr="009D601D" w:rsidRDefault="00C046B9" w:rsidP="00C046B9">
      <w:pPr>
        <w:spacing w:after="0" w:afterAutospacing="0"/>
        <w:jc w:val="center"/>
      </w:pPr>
    </w:p>
    <w:p w14:paraId="3220C61B" w14:textId="7DB785F8" w:rsidR="00351C5B" w:rsidRPr="009D601D" w:rsidRDefault="00351C5B">
      <w:pPr>
        <w:spacing w:after="160" w:afterAutospacing="0" w:line="259" w:lineRule="auto"/>
        <w:rPr>
          <w:b/>
          <w:sz w:val="28"/>
          <w:szCs w:val="28"/>
          <w:highlight w:val="yellow"/>
        </w:rPr>
      </w:pPr>
      <w:r w:rsidRPr="009D601D">
        <w:rPr>
          <w:b/>
          <w:sz w:val="28"/>
          <w:szCs w:val="28"/>
          <w:highlight w:val="yellow"/>
        </w:rPr>
        <w:br w:type="page"/>
      </w:r>
    </w:p>
    <w:tbl>
      <w:tblPr>
        <w:tblW w:w="93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7"/>
        <w:gridCol w:w="6707"/>
        <w:gridCol w:w="956"/>
        <w:gridCol w:w="720"/>
      </w:tblGrid>
      <w:tr w:rsidR="009D601D" w:rsidRPr="009D601D" w14:paraId="2D009D24" w14:textId="77777777" w:rsidTr="004902FC">
        <w:trPr>
          <w:trHeight w:val="781"/>
        </w:trPr>
        <w:tc>
          <w:tcPr>
            <w:tcW w:w="9360" w:type="dxa"/>
            <w:gridSpan w:val="4"/>
            <w:tcBorders>
              <w:bottom w:val="single" w:sz="4" w:space="0" w:color="000000"/>
            </w:tcBorders>
            <w:shd w:val="clear" w:color="auto" w:fill="FFFF00"/>
          </w:tcPr>
          <w:p w14:paraId="4E019010" w14:textId="6C44B9ED" w:rsidR="00C046B9" w:rsidRPr="009D601D" w:rsidRDefault="00324D28" w:rsidP="00C046B9">
            <w:pPr>
              <w:pStyle w:val="TableParagraph"/>
              <w:spacing w:before="228"/>
              <w:ind w:left="25"/>
              <w:jc w:val="center"/>
              <w:rPr>
                <w:rFonts w:asciiTheme="minorHAnsi" w:hAnsiTheme="minorHAnsi" w:cstheme="minorHAnsi"/>
                <w:b/>
                <w:sz w:val="24"/>
                <w:szCs w:val="24"/>
              </w:rPr>
            </w:pPr>
            <w:r w:rsidRPr="00324D28">
              <w:rPr>
                <w:rFonts w:asciiTheme="minorHAnsi" w:hAnsiTheme="minorHAnsi" w:cstheme="minorHAnsi"/>
                <w:b/>
                <w:color w:val="FF0000"/>
                <w:sz w:val="24"/>
                <w:szCs w:val="24"/>
              </w:rPr>
              <w:t xml:space="preserve">(Updated in </w:t>
            </w:r>
            <w:r w:rsidR="00C046B9" w:rsidRPr="00324D28">
              <w:rPr>
                <w:rFonts w:asciiTheme="minorHAnsi" w:hAnsiTheme="minorHAnsi" w:cstheme="minorHAnsi"/>
                <w:b/>
                <w:color w:val="FF0000"/>
                <w:sz w:val="24"/>
                <w:szCs w:val="24"/>
              </w:rPr>
              <w:t>2022</w:t>
            </w:r>
            <w:r w:rsidRPr="00324D28">
              <w:rPr>
                <w:rFonts w:asciiTheme="minorHAnsi" w:hAnsiTheme="minorHAnsi" w:cstheme="minorHAnsi"/>
                <w:b/>
                <w:color w:val="FF0000"/>
                <w:sz w:val="24"/>
                <w:szCs w:val="24"/>
              </w:rPr>
              <w:t>)</w:t>
            </w:r>
            <w:r w:rsidR="00C046B9" w:rsidRPr="009D601D">
              <w:rPr>
                <w:rFonts w:asciiTheme="minorHAnsi" w:hAnsiTheme="minorHAnsi" w:cstheme="minorHAnsi"/>
                <w:b/>
                <w:spacing w:val="-5"/>
                <w:sz w:val="24"/>
                <w:szCs w:val="24"/>
              </w:rPr>
              <w:t xml:space="preserve"> </w:t>
            </w:r>
            <w:r w:rsidR="00C046B9" w:rsidRPr="009D601D">
              <w:rPr>
                <w:rFonts w:asciiTheme="minorHAnsi" w:hAnsiTheme="minorHAnsi" w:cstheme="minorHAnsi"/>
                <w:b/>
                <w:sz w:val="24"/>
                <w:szCs w:val="24"/>
              </w:rPr>
              <w:t>PRIORITY</w:t>
            </w:r>
            <w:r w:rsidR="00C046B9" w:rsidRPr="009D601D">
              <w:rPr>
                <w:rFonts w:asciiTheme="minorHAnsi" w:hAnsiTheme="minorHAnsi" w:cstheme="minorHAnsi"/>
                <w:b/>
                <w:spacing w:val="-8"/>
                <w:sz w:val="24"/>
                <w:szCs w:val="24"/>
              </w:rPr>
              <w:t xml:space="preserve"> </w:t>
            </w:r>
            <w:r w:rsidR="00C046B9" w:rsidRPr="009D601D">
              <w:rPr>
                <w:rFonts w:asciiTheme="minorHAnsi" w:hAnsiTheme="minorHAnsi" w:cstheme="minorHAnsi"/>
                <w:b/>
                <w:sz w:val="24"/>
                <w:szCs w:val="24"/>
              </w:rPr>
              <w:t>RATING</w:t>
            </w:r>
            <w:r w:rsidR="00C046B9" w:rsidRPr="009D601D">
              <w:rPr>
                <w:rFonts w:asciiTheme="minorHAnsi" w:hAnsiTheme="minorHAnsi" w:cstheme="minorHAnsi"/>
                <w:b/>
                <w:spacing w:val="-4"/>
                <w:sz w:val="24"/>
                <w:szCs w:val="24"/>
              </w:rPr>
              <w:t xml:space="preserve"> </w:t>
            </w:r>
            <w:r w:rsidR="00C046B9" w:rsidRPr="009D601D">
              <w:rPr>
                <w:rFonts w:asciiTheme="minorHAnsi" w:hAnsiTheme="minorHAnsi" w:cstheme="minorHAnsi"/>
                <w:b/>
                <w:sz w:val="24"/>
                <w:szCs w:val="24"/>
              </w:rPr>
              <w:t>SYSTEM</w:t>
            </w:r>
            <w:r w:rsidR="00C046B9" w:rsidRPr="009D601D">
              <w:rPr>
                <w:rFonts w:asciiTheme="minorHAnsi" w:hAnsiTheme="minorHAnsi" w:cstheme="minorHAnsi"/>
                <w:b/>
                <w:spacing w:val="-4"/>
                <w:sz w:val="24"/>
                <w:szCs w:val="24"/>
              </w:rPr>
              <w:t xml:space="preserve"> </w:t>
            </w:r>
            <w:r w:rsidR="00C046B9" w:rsidRPr="009D601D">
              <w:rPr>
                <w:rFonts w:asciiTheme="minorHAnsi" w:hAnsiTheme="minorHAnsi" w:cstheme="minorHAnsi"/>
                <w:b/>
                <w:sz w:val="24"/>
                <w:szCs w:val="24"/>
              </w:rPr>
              <w:t>FOR</w:t>
            </w:r>
            <w:r w:rsidR="00C046B9" w:rsidRPr="009D601D">
              <w:rPr>
                <w:rFonts w:asciiTheme="minorHAnsi" w:hAnsiTheme="minorHAnsi" w:cstheme="minorHAnsi"/>
                <w:b/>
                <w:spacing w:val="-3"/>
                <w:sz w:val="24"/>
                <w:szCs w:val="24"/>
              </w:rPr>
              <w:t xml:space="preserve"> </w:t>
            </w:r>
            <w:r w:rsidR="00C046B9" w:rsidRPr="009D601D">
              <w:rPr>
                <w:rFonts w:asciiTheme="minorHAnsi" w:hAnsiTheme="minorHAnsi" w:cstheme="minorHAnsi"/>
                <w:b/>
                <w:sz w:val="24"/>
                <w:szCs w:val="24"/>
              </w:rPr>
              <w:t>ALL</w:t>
            </w:r>
            <w:r w:rsidR="00C046B9" w:rsidRPr="009D601D">
              <w:rPr>
                <w:rFonts w:asciiTheme="minorHAnsi" w:hAnsiTheme="minorHAnsi" w:cstheme="minorHAnsi"/>
                <w:b/>
                <w:spacing w:val="-6"/>
                <w:sz w:val="24"/>
                <w:szCs w:val="24"/>
              </w:rPr>
              <w:t xml:space="preserve"> </w:t>
            </w:r>
            <w:r w:rsidR="00C046B9" w:rsidRPr="009D601D">
              <w:rPr>
                <w:rFonts w:asciiTheme="minorHAnsi" w:hAnsiTheme="minorHAnsi" w:cstheme="minorHAnsi"/>
                <w:b/>
                <w:sz w:val="24"/>
                <w:szCs w:val="24"/>
              </w:rPr>
              <w:t>CDBG-I</w:t>
            </w:r>
            <w:r w:rsidR="00C046B9" w:rsidRPr="009D601D">
              <w:rPr>
                <w:rFonts w:asciiTheme="minorHAnsi" w:hAnsiTheme="minorHAnsi" w:cstheme="minorHAnsi"/>
                <w:b/>
                <w:spacing w:val="-3"/>
                <w:sz w:val="24"/>
                <w:szCs w:val="24"/>
              </w:rPr>
              <w:t xml:space="preserve"> </w:t>
            </w:r>
            <w:r w:rsidR="00C046B9" w:rsidRPr="009D601D">
              <w:rPr>
                <w:rFonts w:asciiTheme="minorHAnsi" w:hAnsiTheme="minorHAnsi" w:cstheme="minorHAnsi"/>
                <w:b/>
                <w:spacing w:val="-2"/>
                <w:sz w:val="24"/>
                <w:szCs w:val="24"/>
              </w:rPr>
              <w:t>PROJECTS</w:t>
            </w:r>
          </w:p>
        </w:tc>
      </w:tr>
      <w:tr w:rsidR="009D601D" w:rsidRPr="009D601D" w14:paraId="0F6F1651" w14:textId="77777777" w:rsidTr="00D711A0">
        <w:trPr>
          <w:trHeight w:val="1070"/>
        </w:trPr>
        <w:tc>
          <w:tcPr>
            <w:tcW w:w="9360" w:type="dxa"/>
            <w:gridSpan w:val="4"/>
            <w:tcBorders>
              <w:top w:val="single" w:sz="4" w:space="0" w:color="000000"/>
            </w:tcBorders>
          </w:tcPr>
          <w:p w14:paraId="0B993411" w14:textId="36F6C353" w:rsidR="00C046B9" w:rsidRPr="009D601D" w:rsidRDefault="00C046B9" w:rsidP="00D711A0">
            <w:pPr>
              <w:ind w:left="166"/>
              <w:rPr>
                <w:rFonts w:cstheme="minorHAnsi"/>
                <w:b/>
                <w:sz w:val="20"/>
                <w:szCs w:val="20"/>
              </w:rPr>
            </w:pPr>
            <w:r w:rsidRPr="00D711A0">
              <w:rPr>
                <w:rFonts w:cstheme="minorHAnsi"/>
                <w:b/>
                <w:sz w:val="20"/>
                <w:szCs w:val="20"/>
              </w:rPr>
              <w:t>Instructions:</w:t>
            </w:r>
            <w:r w:rsidR="00D711A0" w:rsidRPr="00D711A0">
              <w:rPr>
                <w:b/>
              </w:rPr>
              <w:t xml:space="preserve"> </w:t>
            </w:r>
            <w:r w:rsidR="00D711A0" w:rsidRPr="009D601D">
              <w:t xml:space="preserve">* </w:t>
            </w:r>
            <w:r w:rsidR="00D711A0" w:rsidRPr="00324D28">
              <w:rPr>
                <w:b/>
                <w:bCs/>
                <w:u w:val="single"/>
              </w:rPr>
              <w:t xml:space="preserve">Use the </w:t>
            </w:r>
            <w:hyperlink r:id="rId52" w:anchor="priority-points-rating-sheet-and-guidance" w:history="1">
              <w:r w:rsidR="00D711A0" w:rsidRPr="004D71D7">
                <w:rPr>
                  <w:rStyle w:val="Hyperlink"/>
                  <w:b/>
                  <w:bCs/>
                  <w:color w:val="0070C0"/>
                  <w:u w:val="single"/>
                </w:rPr>
                <w:t xml:space="preserve">Spring 2023 CDBG-I PRS </w:t>
              </w:r>
            </w:hyperlink>
            <w:hyperlink r:id="rId53" w:anchor="priority-points-rating-sheet-and-guidance" w:history="1">
              <w:r w:rsidR="00D711A0" w:rsidRPr="00324D28">
                <w:rPr>
                  <w:rStyle w:val="Hyperlink"/>
                  <w:b/>
                  <w:bCs/>
                  <w:color w:val="auto"/>
                  <w:u w:val="single"/>
                </w:rPr>
                <w:t xml:space="preserve">Interactive Scorecard </w:t>
              </w:r>
            </w:hyperlink>
            <w:r w:rsidR="00D711A0">
              <w:t xml:space="preserve">from application resources on the Division website, </w:t>
            </w:r>
            <w:r w:rsidR="00D711A0" w:rsidRPr="009D601D">
              <w:t xml:space="preserve">to calculate your points. </w:t>
            </w:r>
            <w:r w:rsidRPr="009D601D">
              <w:rPr>
                <w:rFonts w:cstheme="minorHAnsi"/>
                <w:bCs/>
                <w:sz w:val="20"/>
                <w:szCs w:val="20"/>
              </w:rPr>
              <w:t xml:space="preserve"> Note that some categories</w:t>
            </w:r>
            <w:r w:rsidRPr="009D601D">
              <w:rPr>
                <w:rFonts w:cstheme="minorHAnsi"/>
                <w:bCs/>
                <w:spacing w:val="-3"/>
                <w:sz w:val="20"/>
                <w:szCs w:val="20"/>
              </w:rPr>
              <w:t xml:space="preserve"> </w:t>
            </w:r>
            <w:r w:rsidRPr="009D601D">
              <w:rPr>
                <w:rFonts w:cstheme="minorHAnsi"/>
                <w:bCs/>
                <w:sz w:val="20"/>
                <w:szCs w:val="20"/>
              </w:rPr>
              <w:t>have</w:t>
            </w:r>
            <w:r w:rsidRPr="009D601D">
              <w:rPr>
                <w:rFonts w:cstheme="minorHAnsi"/>
                <w:bCs/>
                <w:spacing w:val="-2"/>
                <w:sz w:val="20"/>
                <w:szCs w:val="20"/>
              </w:rPr>
              <w:t xml:space="preserve"> </w:t>
            </w:r>
            <w:r w:rsidRPr="009D601D">
              <w:rPr>
                <w:rFonts w:cstheme="minorHAnsi"/>
                <w:bCs/>
                <w:sz w:val="20"/>
                <w:szCs w:val="20"/>
              </w:rPr>
              <w:t>a</w:t>
            </w:r>
            <w:r w:rsidRPr="009D601D">
              <w:rPr>
                <w:rFonts w:cstheme="minorHAnsi"/>
                <w:bCs/>
                <w:spacing w:val="-2"/>
                <w:sz w:val="20"/>
                <w:szCs w:val="20"/>
              </w:rPr>
              <w:t xml:space="preserve"> </w:t>
            </w:r>
            <w:r w:rsidRPr="009D601D">
              <w:rPr>
                <w:rFonts w:cstheme="minorHAnsi"/>
                <w:bCs/>
                <w:sz w:val="20"/>
                <w:szCs w:val="20"/>
              </w:rPr>
              <w:t>maximum</w:t>
            </w:r>
            <w:r w:rsidRPr="009D601D">
              <w:rPr>
                <w:rFonts w:cstheme="minorHAnsi"/>
                <w:bCs/>
                <w:spacing w:val="-1"/>
                <w:sz w:val="20"/>
                <w:szCs w:val="20"/>
              </w:rPr>
              <w:t xml:space="preserve"> </w:t>
            </w:r>
            <w:r w:rsidRPr="009D601D">
              <w:rPr>
                <w:rFonts w:cstheme="minorHAnsi"/>
                <w:bCs/>
                <w:sz w:val="20"/>
                <w:szCs w:val="20"/>
              </w:rPr>
              <w:t>allowed</w:t>
            </w:r>
            <w:r w:rsidRPr="009D601D">
              <w:rPr>
                <w:rFonts w:cstheme="minorHAnsi"/>
                <w:bCs/>
                <w:spacing w:val="-3"/>
                <w:sz w:val="20"/>
                <w:szCs w:val="20"/>
              </w:rPr>
              <w:t xml:space="preserve"> </w:t>
            </w:r>
            <w:r w:rsidRPr="009D601D">
              <w:rPr>
                <w:rFonts w:cstheme="minorHAnsi"/>
                <w:bCs/>
                <w:sz w:val="20"/>
                <w:szCs w:val="20"/>
              </w:rPr>
              <w:t>points</w:t>
            </w:r>
            <w:r w:rsidRPr="009D601D">
              <w:rPr>
                <w:rFonts w:cstheme="minorHAnsi"/>
                <w:bCs/>
                <w:spacing w:val="-4"/>
                <w:sz w:val="20"/>
                <w:szCs w:val="20"/>
              </w:rPr>
              <w:t xml:space="preserve"> </w:t>
            </w:r>
            <w:r w:rsidRPr="009D601D">
              <w:rPr>
                <w:rFonts w:cstheme="minorHAnsi"/>
                <w:bCs/>
                <w:sz w:val="20"/>
                <w:szCs w:val="20"/>
              </w:rPr>
              <w:t>that may</w:t>
            </w:r>
            <w:r w:rsidRPr="009D601D">
              <w:rPr>
                <w:rFonts w:cstheme="minorHAnsi"/>
                <w:bCs/>
                <w:spacing w:val="-2"/>
                <w:sz w:val="20"/>
                <w:szCs w:val="20"/>
              </w:rPr>
              <w:t xml:space="preserve"> </w:t>
            </w:r>
            <w:r w:rsidRPr="009D601D">
              <w:rPr>
                <w:rFonts w:cstheme="minorHAnsi"/>
                <w:bCs/>
                <w:sz w:val="20"/>
                <w:szCs w:val="20"/>
              </w:rPr>
              <w:t>be</w:t>
            </w:r>
            <w:r w:rsidRPr="009D601D">
              <w:rPr>
                <w:rFonts w:cstheme="minorHAnsi"/>
                <w:bCs/>
                <w:spacing w:val="-2"/>
                <w:sz w:val="20"/>
                <w:szCs w:val="20"/>
              </w:rPr>
              <w:t xml:space="preserve"> </w:t>
            </w:r>
            <w:r w:rsidRPr="009D601D">
              <w:rPr>
                <w:rFonts w:cstheme="minorHAnsi"/>
                <w:bCs/>
                <w:sz w:val="20"/>
                <w:szCs w:val="20"/>
              </w:rPr>
              <w:t>less than</w:t>
            </w:r>
            <w:r w:rsidRPr="009D601D">
              <w:rPr>
                <w:rFonts w:cstheme="minorHAnsi"/>
                <w:bCs/>
                <w:spacing w:val="-1"/>
                <w:sz w:val="20"/>
                <w:szCs w:val="20"/>
              </w:rPr>
              <w:t xml:space="preserve"> </w:t>
            </w:r>
            <w:r w:rsidRPr="009D601D">
              <w:rPr>
                <w:rFonts w:cstheme="minorHAnsi"/>
                <w:bCs/>
                <w:sz w:val="20"/>
                <w:szCs w:val="20"/>
              </w:rPr>
              <w:t>the</w:t>
            </w:r>
            <w:r w:rsidRPr="009D601D">
              <w:rPr>
                <w:rFonts w:cstheme="minorHAnsi"/>
                <w:bCs/>
                <w:spacing w:val="-2"/>
                <w:sz w:val="20"/>
                <w:szCs w:val="20"/>
              </w:rPr>
              <w:t xml:space="preserve"> </w:t>
            </w:r>
            <w:r w:rsidRPr="009D601D">
              <w:rPr>
                <w:rFonts w:cstheme="minorHAnsi"/>
                <w:bCs/>
                <w:sz w:val="20"/>
                <w:szCs w:val="20"/>
              </w:rPr>
              <w:t>total</w:t>
            </w:r>
            <w:r w:rsidRPr="009D601D">
              <w:rPr>
                <w:rFonts w:cstheme="minorHAnsi"/>
                <w:bCs/>
                <w:spacing w:val="1"/>
                <w:sz w:val="20"/>
                <w:szCs w:val="20"/>
              </w:rPr>
              <w:t xml:space="preserve"> </w:t>
            </w:r>
            <w:r w:rsidRPr="009D601D">
              <w:rPr>
                <w:rFonts w:cstheme="minorHAnsi"/>
                <w:bCs/>
                <w:sz w:val="20"/>
                <w:szCs w:val="20"/>
              </w:rPr>
              <w:t>of</w:t>
            </w:r>
            <w:r w:rsidRPr="009D601D">
              <w:rPr>
                <w:rFonts w:cstheme="minorHAnsi"/>
                <w:bCs/>
                <w:spacing w:val="-1"/>
                <w:sz w:val="20"/>
                <w:szCs w:val="20"/>
              </w:rPr>
              <w:t xml:space="preserve"> </w:t>
            </w:r>
            <w:r w:rsidRPr="009D601D">
              <w:rPr>
                <w:rFonts w:cstheme="minorHAnsi"/>
                <w:bCs/>
                <w:sz w:val="20"/>
                <w:szCs w:val="20"/>
              </w:rPr>
              <w:t>individual</w:t>
            </w:r>
            <w:r w:rsidRPr="009D601D">
              <w:rPr>
                <w:rFonts w:cstheme="minorHAnsi"/>
                <w:bCs/>
                <w:spacing w:val="-3"/>
                <w:sz w:val="20"/>
                <w:szCs w:val="20"/>
              </w:rPr>
              <w:t xml:space="preserve"> </w:t>
            </w:r>
            <w:r w:rsidRPr="009D601D">
              <w:rPr>
                <w:rFonts w:cstheme="minorHAnsi"/>
                <w:bCs/>
                <w:sz w:val="20"/>
                <w:szCs w:val="20"/>
              </w:rPr>
              <w:t>line</w:t>
            </w:r>
            <w:r w:rsidRPr="009D601D">
              <w:rPr>
                <w:rFonts w:cstheme="minorHAnsi"/>
                <w:bCs/>
                <w:spacing w:val="-1"/>
                <w:sz w:val="20"/>
                <w:szCs w:val="20"/>
              </w:rPr>
              <w:t xml:space="preserve"> </w:t>
            </w:r>
            <w:r w:rsidRPr="009D601D">
              <w:rPr>
                <w:rFonts w:cstheme="minorHAnsi"/>
                <w:bCs/>
                <w:spacing w:val="-2"/>
                <w:sz w:val="20"/>
                <w:szCs w:val="20"/>
              </w:rPr>
              <w:t>items.</w:t>
            </w:r>
          </w:p>
        </w:tc>
      </w:tr>
      <w:tr w:rsidR="009D601D" w:rsidRPr="009D601D" w14:paraId="7FFA980F" w14:textId="77777777" w:rsidTr="004902FC">
        <w:trPr>
          <w:trHeight w:val="704"/>
        </w:trPr>
        <w:tc>
          <w:tcPr>
            <w:tcW w:w="977" w:type="dxa"/>
            <w:tcBorders>
              <w:bottom w:val="single" w:sz="4" w:space="0" w:color="000000"/>
              <w:right w:val="single" w:sz="4" w:space="0" w:color="000000"/>
            </w:tcBorders>
            <w:shd w:val="clear" w:color="auto" w:fill="C5D9F0"/>
          </w:tcPr>
          <w:p w14:paraId="33B7E65C" w14:textId="77777777" w:rsidR="00C046B9" w:rsidRPr="009D601D" w:rsidRDefault="00C046B9" w:rsidP="00C046B9">
            <w:pPr>
              <w:pStyle w:val="TableParagraph"/>
              <w:spacing w:before="59"/>
              <w:ind w:left="25"/>
              <w:jc w:val="center"/>
              <w:rPr>
                <w:b/>
              </w:rPr>
            </w:pPr>
            <w:r w:rsidRPr="009D601D">
              <w:rPr>
                <w:b/>
                <w:spacing w:val="-4"/>
              </w:rPr>
              <w:t xml:space="preserve">Line </w:t>
            </w:r>
            <w:r w:rsidRPr="009D601D">
              <w:rPr>
                <w:b/>
              </w:rPr>
              <w:t>Item</w:t>
            </w:r>
            <w:r w:rsidRPr="009D601D">
              <w:rPr>
                <w:b/>
                <w:spacing w:val="-1"/>
              </w:rPr>
              <w:t xml:space="preserve"> </w:t>
            </w:r>
            <w:r w:rsidRPr="009D601D">
              <w:rPr>
                <w:b/>
                <w:spacing w:val="-10"/>
              </w:rPr>
              <w:t>#</w:t>
            </w:r>
          </w:p>
        </w:tc>
        <w:tc>
          <w:tcPr>
            <w:tcW w:w="6707" w:type="dxa"/>
            <w:tcBorders>
              <w:left w:val="single" w:sz="4" w:space="0" w:color="000000"/>
              <w:bottom w:val="single" w:sz="4" w:space="0" w:color="000000"/>
              <w:right w:val="single" w:sz="4" w:space="0" w:color="000000"/>
            </w:tcBorders>
            <w:shd w:val="clear" w:color="auto" w:fill="C5D9F0"/>
          </w:tcPr>
          <w:p w14:paraId="310D3575" w14:textId="77777777" w:rsidR="00C046B9" w:rsidRPr="009D601D" w:rsidRDefault="00C046B9" w:rsidP="00C046B9">
            <w:pPr>
              <w:pStyle w:val="TableParagraph"/>
              <w:spacing w:before="59"/>
              <w:ind w:left="25"/>
              <w:jc w:val="center"/>
              <w:rPr>
                <w:b/>
              </w:rPr>
            </w:pPr>
            <w:r w:rsidRPr="009D601D">
              <w:rPr>
                <w:b/>
              </w:rPr>
              <w:t>Category</w:t>
            </w:r>
            <w:r w:rsidRPr="009D601D">
              <w:rPr>
                <w:b/>
                <w:spacing w:val="-2"/>
              </w:rPr>
              <w:t xml:space="preserve"> </w:t>
            </w:r>
            <w:r w:rsidRPr="009D601D">
              <w:rPr>
                <w:b/>
              </w:rPr>
              <w:t>1 – Project</w:t>
            </w:r>
            <w:r w:rsidRPr="009D601D">
              <w:rPr>
                <w:b/>
                <w:spacing w:val="-2"/>
              </w:rPr>
              <w:t xml:space="preserve"> Purpose</w:t>
            </w:r>
          </w:p>
          <w:p w14:paraId="62C8A1C5" w14:textId="77777777" w:rsidR="00C046B9" w:rsidRPr="009D601D" w:rsidRDefault="00C046B9" w:rsidP="00C046B9">
            <w:pPr>
              <w:pStyle w:val="TableParagraph"/>
              <w:ind w:left="25"/>
              <w:jc w:val="center"/>
              <w:rPr>
                <w:b/>
              </w:rPr>
            </w:pPr>
            <w:r w:rsidRPr="009D601D">
              <w:rPr>
                <w:b/>
              </w:rPr>
              <w:t>(Points</w:t>
            </w:r>
            <w:r w:rsidRPr="009D601D">
              <w:rPr>
                <w:b/>
                <w:spacing w:val="-3"/>
              </w:rPr>
              <w:t xml:space="preserve"> </w:t>
            </w:r>
            <w:r w:rsidRPr="009D601D">
              <w:rPr>
                <w:b/>
              </w:rPr>
              <w:t>will</w:t>
            </w:r>
            <w:r w:rsidRPr="009D601D">
              <w:rPr>
                <w:b/>
                <w:spacing w:val="-2"/>
              </w:rPr>
              <w:t xml:space="preserve"> </w:t>
            </w:r>
            <w:r w:rsidRPr="009D601D">
              <w:rPr>
                <w:b/>
              </w:rPr>
              <w:t>be</w:t>
            </w:r>
            <w:r w:rsidRPr="009D601D">
              <w:rPr>
                <w:b/>
                <w:spacing w:val="-1"/>
              </w:rPr>
              <w:t xml:space="preserve"> </w:t>
            </w:r>
            <w:r w:rsidRPr="009D601D">
              <w:rPr>
                <w:b/>
              </w:rPr>
              <w:t>awarded</w:t>
            </w:r>
            <w:r w:rsidRPr="009D601D">
              <w:rPr>
                <w:b/>
                <w:spacing w:val="-2"/>
              </w:rPr>
              <w:t xml:space="preserve"> </w:t>
            </w:r>
            <w:r w:rsidRPr="009D601D">
              <w:rPr>
                <w:b/>
              </w:rPr>
              <w:t>for</w:t>
            </w:r>
            <w:r w:rsidRPr="009D601D">
              <w:rPr>
                <w:b/>
                <w:spacing w:val="-2"/>
              </w:rPr>
              <w:t xml:space="preserve"> </w:t>
            </w:r>
            <w:r w:rsidRPr="009D601D">
              <w:rPr>
                <w:b/>
              </w:rPr>
              <w:t>only</w:t>
            </w:r>
            <w:r w:rsidRPr="009D601D">
              <w:rPr>
                <w:b/>
                <w:spacing w:val="-4"/>
              </w:rPr>
              <w:t xml:space="preserve"> </w:t>
            </w:r>
            <w:r w:rsidRPr="009D601D">
              <w:rPr>
                <w:b/>
              </w:rPr>
              <w:t>one</w:t>
            </w:r>
            <w:r w:rsidRPr="009D601D">
              <w:rPr>
                <w:b/>
                <w:spacing w:val="-1"/>
              </w:rPr>
              <w:t xml:space="preserve"> </w:t>
            </w:r>
            <w:r w:rsidRPr="009D601D">
              <w:rPr>
                <w:b/>
              </w:rPr>
              <w:t>Project</w:t>
            </w:r>
            <w:r w:rsidRPr="009D601D">
              <w:rPr>
                <w:b/>
                <w:spacing w:val="-1"/>
              </w:rPr>
              <w:t xml:space="preserve"> </w:t>
            </w:r>
            <w:r w:rsidRPr="009D601D">
              <w:rPr>
                <w:b/>
                <w:spacing w:val="-2"/>
              </w:rPr>
              <w:t>Purpose)</w:t>
            </w:r>
          </w:p>
        </w:tc>
        <w:tc>
          <w:tcPr>
            <w:tcW w:w="956" w:type="dxa"/>
            <w:tcBorders>
              <w:left w:val="single" w:sz="4" w:space="0" w:color="000000"/>
              <w:bottom w:val="single" w:sz="4" w:space="0" w:color="000000"/>
              <w:right w:val="single" w:sz="4" w:space="0" w:color="000000"/>
            </w:tcBorders>
            <w:shd w:val="clear" w:color="auto" w:fill="C5D9F0"/>
          </w:tcPr>
          <w:p w14:paraId="45F2DB5B" w14:textId="1F741688" w:rsidR="00C046B9" w:rsidRPr="009D601D" w:rsidRDefault="00C046B9" w:rsidP="004902FC">
            <w:pPr>
              <w:pStyle w:val="TableParagraph"/>
              <w:spacing w:before="59"/>
              <w:ind w:left="25"/>
              <w:jc w:val="center"/>
              <w:rPr>
                <w:b/>
              </w:rPr>
            </w:pPr>
            <w:r w:rsidRPr="009D601D">
              <w:rPr>
                <w:b/>
                <w:spacing w:val="-2"/>
              </w:rPr>
              <w:t>Claimed Yes</w:t>
            </w:r>
            <w:r w:rsidR="004902FC" w:rsidRPr="009D601D">
              <w:rPr>
                <w:b/>
                <w:spacing w:val="-2"/>
              </w:rPr>
              <w:t xml:space="preserve"> </w:t>
            </w:r>
            <w:r w:rsidRPr="009D601D">
              <w:rPr>
                <w:b/>
                <w:spacing w:val="-2"/>
              </w:rPr>
              <w:t>/</w:t>
            </w:r>
            <w:r w:rsidR="004902FC" w:rsidRPr="009D601D">
              <w:rPr>
                <w:b/>
                <w:spacing w:val="-2"/>
              </w:rPr>
              <w:t xml:space="preserve"> </w:t>
            </w:r>
            <w:r w:rsidRPr="009D601D">
              <w:rPr>
                <w:b/>
                <w:spacing w:val="-2"/>
              </w:rPr>
              <w:t>No</w:t>
            </w:r>
          </w:p>
        </w:tc>
        <w:tc>
          <w:tcPr>
            <w:tcW w:w="720" w:type="dxa"/>
            <w:tcBorders>
              <w:left w:val="single" w:sz="4" w:space="0" w:color="000000"/>
              <w:bottom w:val="single" w:sz="4" w:space="0" w:color="000000"/>
            </w:tcBorders>
            <w:shd w:val="clear" w:color="auto" w:fill="C5D9F0"/>
          </w:tcPr>
          <w:p w14:paraId="10D61544" w14:textId="6C7D8855" w:rsidR="00C046B9" w:rsidRPr="009D601D" w:rsidRDefault="004902FC" w:rsidP="004902FC">
            <w:pPr>
              <w:pStyle w:val="TableParagraph"/>
              <w:spacing w:before="205"/>
              <w:ind w:left="25"/>
              <w:jc w:val="center"/>
              <w:rPr>
                <w:b/>
              </w:rPr>
            </w:pPr>
            <w:r w:rsidRPr="009D601D">
              <w:rPr>
                <w:b/>
                <w:spacing w:val="-2"/>
              </w:rPr>
              <w:t>Pts</w:t>
            </w:r>
          </w:p>
        </w:tc>
      </w:tr>
      <w:tr w:rsidR="009D601D" w:rsidRPr="009D601D" w14:paraId="46143F66" w14:textId="77777777" w:rsidTr="004902FC">
        <w:trPr>
          <w:trHeight w:val="587"/>
        </w:trPr>
        <w:tc>
          <w:tcPr>
            <w:tcW w:w="977" w:type="dxa"/>
            <w:tcBorders>
              <w:top w:val="single" w:sz="4" w:space="0" w:color="000000"/>
              <w:bottom w:val="single" w:sz="4" w:space="0" w:color="000000"/>
              <w:right w:val="single" w:sz="4" w:space="0" w:color="000000"/>
            </w:tcBorders>
          </w:tcPr>
          <w:p w14:paraId="4BA866CB" w14:textId="77777777" w:rsidR="00C046B9" w:rsidRPr="009D601D" w:rsidRDefault="00C046B9" w:rsidP="00E52A03">
            <w:pPr>
              <w:pStyle w:val="TableParagraph"/>
              <w:spacing w:before="145"/>
              <w:ind w:left="25"/>
              <w:jc w:val="center"/>
              <w:rPr>
                <w:b/>
              </w:rPr>
            </w:pPr>
            <w:r w:rsidRPr="009D601D">
              <w:rPr>
                <w:b/>
                <w:spacing w:val="-5"/>
              </w:rPr>
              <w:t>1.A</w:t>
            </w:r>
          </w:p>
        </w:tc>
        <w:tc>
          <w:tcPr>
            <w:tcW w:w="6707" w:type="dxa"/>
            <w:tcBorders>
              <w:top w:val="single" w:sz="4" w:space="0" w:color="000000"/>
              <w:left w:val="single" w:sz="4" w:space="0" w:color="000000"/>
              <w:bottom w:val="single" w:sz="4" w:space="0" w:color="000000"/>
              <w:right w:val="single" w:sz="4" w:space="0" w:color="000000"/>
            </w:tcBorders>
          </w:tcPr>
          <w:p w14:paraId="167C5097" w14:textId="77777777" w:rsidR="00C046B9" w:rsidRPr="009D601D" w:rsidRDefault="00C046B9" w:rsidP="00C046B9">
            <w:pPr>
              <w:pStyle w:val="TableParagraph"/>
              <w:spacing w:line="292" w:lineRule="exact"/>
              <w:ind w:left="25"/>
            </w:pPr>
            <w:r w:rsidRPr="009D601D">
              <w:t>Project</w:t>
            </w:r>
            <w:r w:rsidRPr="009D601D">
              <w:rPr>
                <w:spacing w:val="-2"/>
              </w:rPr>
              <w:t xml:space="preserve"> </w:t>
            </w:r>
            <w:r w:rsidRPr="009D601D">
              <w:t>will</w:t>
            </w:r>
            <w:r w:rsidRPr="009D601D">
              <w:rPr>
                <w:spacing w:val="-3"/>
              </w:rPr>
              <w:t xml:space="preserve"> </w:t>
            </w:r>
            <w:r w:rsidRPr="009D601D">
              <w:t>consolidate a</w:t>
            </w:r>
            <w:r w:rsidRPr="009D601D">
              <w:rPr>
                <w:spacing w:val="-3"/>
              </w:rPr>
              <w:t xml:space="preserve"> </w:t>
            </w:r>
            <w:r w:rsidRPr="009D601D">
              <w:t>nonviable</w:t>
            </w:r>
            <w:r w:rsidRPr="009D601D">
              <w:rPr>
                <w:spacing w:val="-3"/>
              </w:rPr>
              <w:t xml:space="preserve"> </w:t>
            </w:r>
            <w:r w:rsidRPr="009D601D">
              <w:t>drinking</w:t>
            </w:r>
            <w:r w:rsidRPr="009D601D">
              <w:rPr>
                <w:spacing w:val="-3"/>
              </w:rPr>
              <w:t xml:space="preserve"> </w:t>
            </w:r>
            <w:r w:rsidRPr="009D601D">
              <w:t>water or</w:t>
            </w:r>
            <w:r w:rsidRPr="009D601D">
              <w:rPr>
                <w:spacing w:val="-2"/>
              </w:rPr>
              <w:t xml:space="preserve"> wastewater</w:t>
            </w:r>
          </w:p>
          <w:p w14:paraId="3A2C7856" w14:textId="77777777" w:rsidR="00C046B9" w:rsidRPr="009D601D" w:rsidRDefault="00C046B9" w:rsidP="00C046B9">
            <w:pPr>
              <w:pStyle w:val="TableParagraph"/>
              <w:spacing w:before="2" w:line="273" w:lineRule="exact"/>
              <w:ind w:left="25"/>
            </w:pPr>
            <w:r w:rsidRPr="009D601D">
              <w:rPr>
                <w:spacing w:val="-2"/>
              </w:rPr>
              <w:t>utility</w:t>
            </w:r>
          </w:p>
        </w:tc>
        <w:tc>
          <w:tcPr>
            <w:tcW w:w="956" w:type="dxa"/>
            <w:tcBorders>
              <w:top w:val="single" w:sz="4" w:space="0" w:color="000000"/>
              <w:left w:val="single" w:sz="4" w:space="0" w:color="000000"/>
              <w:bottom w:val="single" w:sz="4" w:space="0" w:color="000000"/>
              <w:right w:val="single" w:sz="4" w:space="0" w:color="000000"/>
            </w:tcBorders>
          </w:tcPr>
          <w:p w14:paraId="57116005"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509D856B" w14:textId="77777777" w:rsidR="00C046B9" w:rsidRPr="009D601D" w:rsidRDefault="00C046B9" w:rsidP="00C046B9">
            <w:pPr>
              <w:pStyle w:val="TableParagraph"/>
              <w:spacing w:before="145"/>
              <w:ind w:left="25" w:right="189"/>
              <w:jc w:val="center"/>
            </w:pPr>
            <w:r w:rsidRPr="009D601D">
              <w:rPr>
                <w:spacing w:val="-5"/>
              </w:rPr>
              <w:t>15</w:t>
            </w:r>
          </w:p>
        </w:tc>
      </w:tr>
      <w:tr w:rsidR="009D601D" w:rsidRPr="009D601D" w14:paraId="0E0E41E8" w14:textId="77777777" w:rsidTr="004902FC">
        <w:trPr>
          <w:trHeight w:val="431"/>
        </w:trPr>
        <w:tc>
          <w:tcPr>
            <w:tcW w:w="977" w:type="dxa"/>
            <w:tcBorders>
              <w:top w:val="single" w:sz="4" w:space="0" w:color="000000"/>
              <w:bottom w:val="single" w:sz="4" w:space="0" w:color="000000"/>
              <w:right w:val="single" w:sz="4" w:space="0" w:color="000000"/>
            </w:tcBorders>
          </w:tcPr>
          <w:p w14:paraId="11D10A9E" w14:textId="77777777" w:rsidR="00C046B9" w:rsidRPr="009D601D" w:rsidRDefault="00C046B9" w:rsidP="00E52A03">
            <w:pPr>
              <w:pStyle w:val="TableParagraph"/>
              <w:spacing w:before="69"/>
              <w:ind w:left="25"/>
              <w:jc w:val="center"/>
              <w:rPr>
                <w:b/>
              </w:rPr>
            </w:pPr>
            <w:r w:rsidRPr="009D601D">
              <w:rPr>
                <w:b/>
                <w:spacing w:val="-5"/>
              </w:rPr>
              <w:t>1.B</w:t>
            </w:r>
          </w:p>
        </w:tc>
        <w:tc>
          <w:tcPr>
            <w:tcW w:w="6707" w:type="dxa"/>
            <w:tcBorders>
              <w:top w:val="single" w:sz="4" w:space="0" w:color="000000"/>
              <w:left w:val="single" w:sz="4" w:space="0" w:color="000000"/>
              <w:bottom w:val="single" w:sz="4" w:space="0" w:color="000000"/>
              <w:right w:val="single" w:sz="4" w:space="0" w:color="000000"/>
            </w:tcBorders>
          </w:tcPr>
          <w:p w14:paraId="1B910BB8" w14:textId="77777777" w:rsidR="00C046B9" w:rsidRPr="009D601D" w:rsidRDefault="00C046B9" w:rsidP="00C046B9">
            <w:pPr>
              <w:pStyle w:val="TableParagraph"/>
              <w:spacing w:before="69"/>
              <w:ind w:left="25"/>
            </w:pPr>
            <w:r w:rsidRPr="009D601D">
              <w:t>Project</w:t>
            </w:r>
            <w:r w:rsidRPr="009D601D">
              <w:rPr>
                <w:spacing w:val="-2"/>
              </w:rPr>
              <w:t xml:space="preserve"> </w:t>
            </w:r>
            <w:r w:rsidRPr="009D601D">
              <w:t>will</w:t>
            </w:r>
            <w:r w:rsidRPr="009D601D">
              <w:rPr>
                <w:spacing w:val="-3"/>
              </w:rPr>
              <w:t xml:space="preserve"> </w:t>
            </w:r>
            <w:r w:rsidRPr="009D601D">
              <w:t>resolve</w:t>
            </w:r>
            <w:r w:rsidRPr="009D601D">
              <w:rPr>
                <w:spacing w:val="-2"/>
              </w:rPr>
              <w:t xml:space="preserve"> </w:t>
            </w:r>
            <w:r w:rsidRPr="009D601D">
              <w:t>failed</w:t>
            </w:r>
            <w:r w:rsidRPr="009D601D">
              <w:rPr>
                <w:spacing w:val="-2"/>
              </w:rPr>
              <w:t xml:space="preserve"> </w:t>
            </w:r>
            <w:r w:rsidRPr="009D601D">
              <w:t>or</w:t>
            </w:r>
            <w:r w:rsidRPr="009D601D">
              <w:rPr>
                <w:spacing w:val="-3"/>
              </w:rPr>
              <w:t xml:space="preserve"> </w:t>
            </w:r>
            <w:r w:rsidRPr="009D601D">
              <w:t>failing</w:t>
            </w:r>
            <w:r w:rsidRPr="009D601D">
              <w:rPr>
                <w:spacing w:val="-4"/>
              </w:rPr>
              <w:t xml:space="preserve"> </w:t>
            </w:r>
            <w:r w:rsidRPr="009D601D">
              <w:t xml:space="preserve">infrastructure </w:t>
            </w:r>
            <w:r w:rsidRPr="009D601D">
              <w:rPr>
                <w:spacing w:val="-2"/>
              </w:rPr>
              <w:t>issues</w:t>
            </w:r>
          </w:p>
        </w:tc>
        <w:tc>
          <w:tcPr>
            <w:tcW w:w="956" w:type="dxa"/>
            <w:tcBorders>
              <w:top w:val="single" w:sz="4" w:space="0" w:color="000000"/>
              <w:left w:val="single" w:sz="4" w:space="0" w:color="000000"/>
              <w:bottom w:val="single" w:sz="4" w:space="0" w:color="000000"/>
              <w:right w:val="single" w:sz="4" w:space="0" w:color="000000"/>
            </w:tcBorders>
          </w:tcPr>
          <w:p w14:paraId="267B4DCA"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6363FDD8" w14:textId="77777777" w:rsidR="00C046B9" w:rsidRPr="009D601D" w:rsidRDefault="00C046B9" w:rsidP="00C046B9">
            <w:pPr>
              <w:pStyle w:val="TableParagraph"/>
              <w:spacing w:before="69"/>
              <w:ind w:left="25" w:right="191"/>
              <w:jc w:val="center"/>
            </w:pPr>
            <w:r w:rsidRPr="009D601D">
              <w:rPr>
                <w:spacing w:val="-5"/>
              </w:rPr>
              <w:t>15</w:t>
            </w:r>
          </w:p>
        </w:tc>
      </w:tr>
      <w:tr w:rsidR="009D601D" w:rsidRPr="009D601D" w14:paraId="6C91FC26" w14:textId="77777777" w:rsidTr="004902FC">
        <w:trPr>
          <w:trHeight w:val="585"/>
        </w:trPr>
        <w:tc>
          <w:tcPr>
            <w:tcW w:w="977" w:type="dxa"/>
            <w:tcBorders>
              <w:top w:val="single" w:sz="4" w:space="0" w:color="000000"/>
              <w:bottom w:val="single" w:sz="4" w:space="0" w:color="000000"/>
              <w:right w:val="single" w:sz="4" w:space="0" w:color="000000"/>
            </w:tcBorders>
          </w:tcPr>
          <w:p w14:paraId="54030D1D" w14:textId="77777777" w:rsidR="00C046B9" w:rsidRPr="009D601D" w:rsidRDefault="00C046B9" w:rsidP="00E52A03">
            <w:pPr>
              <w:pStyle w:val="TableParagraph"/>
              <w:spacing w:before="145"/>
              <w:ind w:left="25"/>
              <w:jc w:val="center"/>
              <w:rPr>
                <w:b/>
              </w:rPr>
            </w:pPr>
            <w:r w:rsidRPr="009D601D">
              <w:rPr>
                <w:b/>
                <w:spacing w:val="-5"/>
              </w:rPr>
              <w:t>1.C</w:t>
            </w:r>
          </w:p>
        </w:tc>
        <w:tc>
          <w:tcPr>
            <w:tcW w:w="6707" w:type="dxa"/>
            <w:tcBorders>
              <w:top w:val="single" w:sz="4" w:space="0" w:color="000000"/>
              <w:left w:val="single" w:sz="4" w:space="0" w:color="000000"/>
              <w:bottom w:val="single" w:sz="4" w:space="0" w:color="000000"/>
              <w:right w:val="single" w:sz="4" w:space="0" w:color="000000"/>
            </w:tcBorders>
          </w:tcPr>
          <w:p w14:paraId="141AF558" w14:textId="77777777" w:rsidR="00C046B9" w:rsidRPr="009D601D" w:rsidRDefault="00C046B9" w:rsidP="00C046B9">
            <w:pPr>
              <w:pStyle w:val="TableParagraph"/>
              <w:spacing w:line="292" w:lineRule="exact"/>
              <w:ind w:left="25"/>
            </w:pPr>
            <w:r w:rsidRPr="009D601D">
              <w:t>Project</w:t>
            </w:r>
            <w:r w:rsidRPr="009D601D">
              <w:rPr>
                <w:spacing w:val="-3"/>
              </w:rPr>
              <w:t xml:space="preserve"> </w:t>
            </w:r>
            <w:r w:rsidRPr="009D601D">
              <w:t>will</w:t>
            </w:r>
            <w:r w:rsidRPr="009D601D">
              <w:rPr>
                <w:spacing w:val="-4"/>
              </w:rPr>
              <w:t xml:space="preserve"> </w:t>
            </w:r>
            <w:r w:rsidRPr="009D601D">
              <w:t>rehabilitate</w:t>
            </w:r>
            <w:r w:rsidRPr="009D601D">
              <w:rPr>
                <w:spacing w:val="-1"/>
              </w:rPr>
              <w:t xml:space="preserve"> </w:t>
            </w:r>
            <w:r w:rsidRPr="009D601D">
              <w:t>or</w:t>
            </w:r>
            <w:r w:rsidRPr="009D601D">
              <w:rPr>
                <w:spacing w:val="-2"/>
              </w:rPr>
              <w:t xml:space="preserve"> </w:t>
            </w:r>
            <w:r w:rsidRPr="009D601D">
              <w:t>replace</w:t>
            </w:r>
            <w:r w:rsidRPr="009D601D">
              <w:rPr>
                <w:spacing w:val="-1"/>
              </w:rPr>
              <w:t xml:space="preserve"> </w:t>
            </w:r>
            <w:r w:rsidRPr="009D601D">
              <w:t>infrastructure,</w:t>
            </w:r>
            <w:r w:rsidRPr="009D601D">
              <w:rPr>
                <w:spacing w:val="-4"/>
              </w:rPr>
              <w:t xml:space="preserve"> </w:t>
            </w:r>
            <w:r w:rsidRPr="009D601D">
              <w:t>including</w:t>
            </w:r>
            <w:r w:rsidRPr="009D601D">
              <w:rPr>
                <w:spacing w:val="-2"/>
              </w:rPr>
              <w:t xml:space="preserve"> </w:t>
            </w:r>
            <w:r w:rsidRPr="009D601D">
              <w:t>by</w:t>
            </w:r>
            <w:r w:rsidRPr="009D601D">
              <w:rPr>
                <w:spacing w:val="-4"/>
              </w:rPr>
              <w:t xml:space="preserve"> </w:t>
            </w:r>
            <w:r w:rsidRPr="009D601D">
              <w:rPr>
                <w:spacing w:val="-10"/>
              </w:rPr>
              <w:t>a</w:t>
            </w:r>
          </w:p>
          <w:p w14:paraId="6942E258" w14:textId="77777777" w:rsidR="00C046B9" w:rsidRPr="009D601D" w:rsidRDefault="00C046B9" w:rsidP="00C046B9">
            <w:pPr>
              <w:pStyle w:val="TableParagraph"/>
              <w:spacing w:line="273" w:lineRule="exact"/>
              <w:ind w:left="25"/>
            </w:pPr>
            <w:r w:rsidRPr="009D601D">
              <w:t>regionalization</w:t>
            </w:r>
            <w:r w:rsidRPr="009D601D">
              <w:rPr>
                <w:spacing w:val="-5"/>
              </w:rPr>
              <w:t xml:space="preserve"> </w:t>
            </w:r>
            <w:r w:rsidRPr="009D601D">
              <w:rPr>
                <w:spacing w:val="-2"/>
              </w:rPr>
              <w:t>project</w:t>
            </w:r>
          </w:p>
        </w:tc>
        <w:tc>
          <w:tcPr>
            <w:tcW w:w="956" w:type="dxa"/>
            <w:tcBorders>
              <w:top w:val="single" w:sz="4" w:space="0" w:color="000000"/>
              <w:left w:val="single" w:sz="4" w:space="0" w:color="000000"/>
              <w:bottom w:val="single" w:sz="4" w:space="0" w:color="000000"/>
              <w:right w:val="single" w:sz="4" w:space="0" w:color="000000"/>
            </w:tcBorders>
          </w:tcPr>
          <w:p w14:paraId="45F23EB5"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795C7F71" w14:textId="77777777" w:rsidR="00C046B9" w:rsidRPr="009D601D" w:rsidRDefault="00C046B9" w:rsidP="00C046B9">
            <w:pPr>
              <w:pStyle w:val="TableParagraph"/>
              <w:spacing w:before="145"/>
              <w:ind w:left="25" w:right="189"/>
              <w:jc w:val="center"/>
            </w:pPr>
            <w:r w:rsidRPr="009D601D">
              <w:rPr>
                <w:spacing w:val="-5"/>
              </w:rPr>
              <w:t>10</w:t>
            </w:r>
          </w:p>
        </w:tc>
      </w:tr>
      <w:tr w:rsidR="009D601D" w:rsidRPr="009D601D" w14:paraId="2236A344" w14:textId="77777777" w:rsidTr="004902FC">
        <w:trPr>
          <w:trHeight w:val="1466"/>
        </w:trPr>
        <w:tc>
          <w:tcPr>
            <w:tcW w:w="977" w:type="dxa"/>
            <w:tcBorders>
              <w:top w:val="single" w:sz="4" w:space="0" w:color="000000"/>
              <w:bottom w:val="single" w:sz="4" w:space="0" w:color="000000"/>
              <w:right w:val="single" w:sz="4" w:space="0" w:color="000000"/>
            </w:tcBorders>
            <w:vAlign w:val="center"/>
          </w:tcPr>
          <w:p w14:paraId="37831F70" w14:textId="77777777" w:rsidR="00C046B9" w:rsidRPr="009D601D" w:rsidRDefault="00C046B9" w:rsidP="00D10EBB">
            <w:pPr>
              <w:pStyle w:val="TableParagraph"/>
              <w:ind w:left="25"/>
              <w:jc w:val="right"/>
            </w:pPr>
          </w:p>
          <w:p w14:paraId="3C59D93D" w14:textId="77777777" w:rsidR="00C046B9" w:rsidRPr="009D601D" w:rsidRDefault="00C046B9" w:rsidP="00D10EBB">
            <w:pPr>
              <w:pStyle w:val="TableParagraph"/>
              <w:spacing w:before="11"/>
              <w:ind w:left="25"/>
              <w:jc w:val="right"/>
            </w:pPr>
          </w:p>
          <w:p w14:paraId="5DEFD2EC" w14:textId="77777777" w:rsidR="00C046B9" w:rsidRPr="009D601D" w:rsidRDefault="00C046B9" w:rsidP="00D10EBB">
            <w:pPr>
              <w:pStyle w:val="TableParagraph"/>
              <w:ind w:left="25" w:right="80"/>
              <w:jc w:val="right"/>
            </w:pPr>
            <w:r w:rsidRPr="009D601D">
              <w:rPr>
                <w:spacing w:val="-2"/>
              </w:rPr>
              <w:t>1.C.1</w:t>
            </w:r>
          </w:p>
        </w:tc>
        <w:tc>
          <w:tcPr>
            <w:tcW w:w="6707" w:type="dxa"/>
            <w:tcBorders>
              <w:top w:val="single" w:sz="4" w:space="0" w:color="000000"/>
              <w:left w:val="single" w:sz="4" w:space="0" w:color="000000"/>
              <w:bottom w:val="single" w:sz="4" w:space="0" w:color="000000"/>
              <w:right w:val="single" w:sz="4" w:space="0" w:color="000000"/>
            </w:tcBorders>
          </w:tcPr>
          <w:p w14:paraId="547B98CD" w14:textId="77777777" w:rsidR="00C046B9" w:rsidRPr="009D601D" w:rsidRDefault="00C046B9" w:rsidP="00D10EBB">
            <w:pPr>
              <w:pStyle w:val="TableParagraph"/>
              <w:ind w:left="220" w:right="196"/>
            </w:pPr>
            <w:r w:rsidRPr="009D601D">
              <w:t xml:space="preserve">Treatment units, pumps and/or pump stations to be rehabilitated or replaced are greater than 20 years old, </w:t>
            </w:r>
            <w:r w:rsidRPr="009D601D">
              <w:rPr>
                <w:b/>
              </w:rPr>
              <w:t xml:space="preserve">OR </w:t>
            </w:r>
            <w:r w:rsidRPr="009D601D">
              <w:t>lines,</w:t>
            </w:r>
            <w:r w:rsidRPr="009D601D">
              <w:rPr>
                <w:spacing w:val="-4"/>
              </w:rPr>
              <w:t xml:space="preserve"> </w:t>
            </w:r>
            <w:r w:rsidRPr="009D601D">
              <w:t>storage</w:t>
            </w:r>
            <w:r w:rsidRPr="009D601D">
              <w:rPr>
                <w:spacing w:val="-6"/>
              </w:rPr>
              <w:t xml:space="preserve"> </w:t>
            </w:r>
            <w:r w:rsidRPr="009D601D">
              <w:t>tanks,</w:t>
            </w:r>
            <w:r w:rsidRPr="009D601D">
              <w:rPr>
                <w:spacing w:val="-4"/>
              </w:rPr>
              <w:t xml:space="preserve"> </w:t>
            </w:r>
            <w:r w:rsidRPr="009D601D">
              <w:t>drinking</w:t>
            </w:r>
            <w:r w:rsidRPr="009D601D">
              <w:rPr>
                <w:spacing w:val="-5"/>
              </w:rPr>
              <w:t xml:space="preserve"> </w:t>
            </w:r>
            <w:r w:rsidRPr="009D601D">
              <w:t>water</w:t>
            </w:r>
            <w:r w:rsidRPr="009D601D">
              <w:rPr>
                <w:spacing w:val="-7"/>
              </w:rPr>
              <w:t xml:space="preserve"> </w:t>
            </w:r>
            <w:r w:rsidRPr="009D601D">
              <w:t>wells</w:t>
            </w:r>
            <w:r w:rsidRPr="009D601D">
              <w:rPr>
                <w:spacing w:val="-7"/>
              </w:rPr>
              <w:t xml:space="preserve"> </w:t>
            </w:r>
            <w:r w:rsidRPr="009D601D">
              <w:t>or</w:t>
            </w:r>
            <w:r w:rsidRPr="009D601D">
              <w:rPr>
                <w:spacing w:val="-4"/>
              </w:rPr>
              <w:t xml:space="preserve"> </w:t>
            </w:r>
            <w:r w:rsidRPr="009D601D">
              <w:t>intake</w:t>
            </w:r>
            <w:r w:rsidRPr="009D601D">
              <w:rPr>
                <w:spacing w:val="-4"/>
              </w:rPr>
              <w:t xml:space="preserve"> </w:t>
            </w:r>
            <w:r w:rsidRPr="009D601D">
              <w:t>structures to</w:t>
            </w:r>
            <w:r w:rsidRPr="009D601D">
              <w:rPr>
                <w:spacing w:val="-3"/>
              </w:rPr>
              <w:t xml:space="preserve"> </w:t>
            </w:r>
            <w:r w:rsidRPr="009D601D">
              <w:t>be</w:t>
            </w:r>
            <w:r w:rsidRPr="009D601D">
              <w:rPr>
                <w:spacing w:val="-1"/>
              </w:rPr>
              <w:t xml:space="preserve"> </w:t>
            </w:r>
            <w:r w:rsidRPr="009D601D">
              <w:t>rehabilitated</w:t>
            </w:r>
            <w:r w:rsidRPr="009D601D">
              <w:rPr>
                <w:spacing w:val="-1"/>
              </w:rPr>
              <w:t xml:space="preserve"> </w:t>
            </w:r>
            <w:r w:rsidRPr="009D601D">
              <w:t>or</w:t>
            </w:r>
            <w:r w:rsidRPr="009D601D">
              <w:rPr>
                <w:spacing w:val="-3"/>
              </w:rPr>
              <w:t xml:space="preserve"> </w:t>
            </w:r>
            <w:r w:rsidRPr="009D601D">
              <w:t>replaced are</w:t>
            </w:r>
            <w:r w:rsidRPr="009D601D">
              <w:rPr>
                <w:spacing w:val="-1"/>
              </w:rPr>
              <w:t xml:space="preserve"> </w:t>
            </w:r>
            <w:r w:rsidRPr="009D601D">
              <w:t>greater</w:t>
            </w:r>
            <w:r w:rsidRPr="009D601D">
              <w:rPr>
                <w:spacing w:val="-1"/>
              </w:rPr>
              <w:t xml:space="preserve"> </w:t>
            </w:r>
            <w:r w:rsidRPr="009D601D">
              <w:t>than</w:t>
            </w:r>
            <w:r w:rsidRPr="009D601D">
              <w:rPr>
                <w:spacing w:val="-4"/>
              </w:rPr>
              <w:t xml:space="preserve"> </w:t>
            </w:r>
            <w:r w:rsidRPr="009D601D">
              <w:t>40</w:t>
            </w:r>
            <w:r w:rsidRPr="009D601D">
              <w:rPr>
                <w:spacing w:val="-1"/>
              </w:rPr>
              <w:t xml:space="preserve"> </w:t>
            </w:r>
            <w:r w:rsidRPr="009D601D">
              <w:t>years</w:t>
            </w:r>
            <w:r w:rsidRPr="009D601D">
              <w:rPr>
                <w:spacing w:val="-3"/>
              </w:rPr>
              <w:t xml:space="preserve"> </w:t>
            </w:r>
            <w:r w:rsidRPr="009D601D">
              <w:rPr>
                <w:spacing w:val="-4"/>
              </w:rPr>
              <w:t>old,</w:t>
            </w:r>
          </w:p>
          <w:p w14:paraId="24A1CDFC" w14:textId="77777777" w:rsidR="00C046B9" w:rsidRPr="009D601D" w:rsidRDefault="00C046B9" w:rsidP="00D10EBB">
            <w:pPr>
              <w:pStyle w:val="TableParagraph"/>
              <w:spacing w:line="275" w:lineRule="exact"/>
              <w:ind w:left="220"/>
            </w:pPr>
            <w:r w:rsidRPr="009D601D">
              <w:rPr>
                <w:b/>
              </w:rPr>
              <w:t>OR</w:t>
            </w:r>
            <w:r w:rsidRPr="009D601D">
              <w:rPr>
                <w:b/>
                <w:spacing w:val="-1"/>
              </w:rPr>
              <w:t xml:space="preserve"> </w:t>
            </w:r>
            <w:r w:rsidRPr="009D601D">
              <w:t>lead</w:t>
            </w:r>
            <w:r w:rsidRPr="009D601D">
              <w:rPr>
                <w:spacing w:val="-2"/>
              </w:rPr>
              <w:t xml:space="preserve"> </w:t>
            </w:r>
            <w:r w:rsidRPr="009D601D">
              <w:t xml:space="preserve">service </w:t>
            </w:r>
            <w:r w:rsidRPr="009D601D">
              <w:rPr>
                <w:spacing w:val="-4"/>
              </w:rPr>
              <w:t>lines</w:t>
            </w:r>
          </w:p>
        </w:tc>
        <w:tc>
          <w:tcPr>
            <w:tcW w:w="956" w:type="dxa"/>
            <w:tcBorders>
              <w:top w:val="single" w:sz="4" w:space="0" w:color="000000"/>
              <w:left w:val="single" w:sz="4" w:space="0" w:color="000000"/>
              <w:bottom w:val="single" w:sz="4" w:space="0" w:color="000000"/>
              <w:right w:val="single" w:sz="4" w:space="0" w:color="000000"/>
            </w:tcBorders>
          </w:tcPr>
          <w:p w14:paraId="6E680A65"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2863BA55" w14:textId="77777777" w:rsidR="00C046B9" w:rsidRPr="009D601D" w:rsidRDefault="00C046B9" w:rsidP="00C046B9">
            <w:pPr>
              <w:pStyle w:val="TableParagraph"/>
              <w:ind w:left="25"/>
            </w:pPr>
          </w:p>
          <w:p w14:paraId="14F00940" w14:textId="77777777" w:rsidR="00C046B9" w:rsidRPr="009D601D" w:rsidRDefault="00C046B9" w:rsidP="00C046B9">
            <w:pPr>
              <w:pStyle w:val="TableParagraph"/>
              <w:spacing w:before="11"/>
              <w:ind w:left="25"/>
            </w:pPr>
          </w:p>
          <w:p w14:paraId="579FA2D5" w14:textId="77777777" w:rsidR="00C046B9" w:rsidRPr="009D601D" w:rsidRDefault="00C046B9" w:rsidP="00C046B9">
            <w:pPr>
              <w:pStyle w:val="TableParagraph"/>
              <w:ind w:left="25"/>
              <w:jc w:val="center"/>
            </w:pPr>
            <w:r w:rsidRPr="009D601D">
              <w:t>5</w:t>
            </w:r>
          </w:p>
        </w:tc>
      </w:tr>
      <w:tr w:rsidR="009D601D" w:rsidRPr="009D601D" w14:paraId="5C7C98CB" w14:textId="77777777" w:rsidTr="004902FC">
        <w:trPr>
          <w:trHeight w:val="398"/>
        </w:trPr>
        <w:tc>
          <w:tcPr>
            <w:tcW w:w="977" w:type="dxa"/>
            <w:tcBorders>
              <w:top w:val="single" w:sz="4" w:space="0" w:color="000000"/>
              <w:bottom w:val="single" w:sz="4" w:space="0" w:color="000000"/>
              <w:right w:val="single" w:sz="4" w:space="0" w:color="000000"/>
            </w:tcBorders>
            <w:shd w:val="clear" w:color="auto" w:fill="BEBEBE"/>
          </w:tcPr>
          <w:p w14:paraId="25223209" w14:textId="77777777" w:rsidR="00C046B9" w:rsidRPr="009D601D" w:rsidRDefault="00C046B9" w:rsidP="00E52A03">
            <w:pPr>
              <w:pStyle w:val="TableParagraph"/>
              <w:spacing w:before="52"/>
              <w:ind w:left="25" w:right="106"/>
              <w:jc w:val="center"/>
            </w:pPr>
            <w:r w:rsidRPr="009D601D">
              <w:t>1.D-</w:t>
            </w:r>
            <w:proofErr w:type="gramStart"/>
            <w:r w:rsidRPr="009D601D">
              <w:rPr>
                <w:spacing w:val="-5"/>
              </w:rPr>
              <w:t>1.E</w:t>
            </w:r>
            <w:proofErr w:type="gramEnd"/>
          </w:p>
        </w:tc>
        <w:tc>
          <w:tcPr>
            <w:tcW w:w="6707" w:type="dxa"/>
            <w:tcBorders>
              <w:top w:val="single" w:sz="4" w:space="0" w:color="000000"/>
              <w:left w:val="single" w:sz="4" w:space="0" w:color="000000"/>
              <w:bottom w:val="single" w:sz="4" w:space="0" w:color="000000"/>
              <w:right w:val="single" w:sz="4" w:space="0" w:color="000000"/>
            </w:tcBorders>
            <w:shd w:val="clear" w:color="auto" w:fill="BEBEBE"/>
          </w:tcPr>
          <w:p w14:paraId="2BE63DF1" w14:textId="77777777" w:rsidR="00C046B9" w:rsidRPr="009D601D" w:rsidRDefault="00C046B9" w:rsidP="00C046B9">
            <w:pPr>
              <w:pStyle w:val="TableParagraph"/>
              <w:spacing w:before="52"/>
              <w:ind w:left="25"/>
            </w:pPr>
            <w:r w:rsidRPr="009D601D">
              <w:t>Reserved</w:t>
            </w:r>
            <w:r w:rsidRPr="009D601D">
              <w:rPr>
                <w:spacing w:val="-3"/>
              </w:rPr>
              <w:t xml:space="preserve"> </w:t>
            </w:r>
            <w:r w:rsidRPr="009D601D">
              <w:t>for</w:t>
            </w:r>
            <w:r w:rsidRPr="009D601D">
              <w:rPr>
                <w:spacing w:val="-2"/>
              </w:rPr>
              <w:t xml:space="preserve"> </w:t>
            </w:r>
            <w:r w:rsidRPr="009D601D">
              <w:t>other</w:t>
            </w:r>
            <w:r w:rsidRPr="009D601D">
              <w:rPr>
                <w:spacing w:val="-3"/>
              </w:rPr>
              <w:t xml:space="preserve"> </w:t>
            </w:r>
            <w:r w:rsidRPr="009D601D">
              <w:rPr>
                <w:spacing w:val="-2"/>
              </w:rPr>
              <w:t>programs</w:t>
            </w:r>
          </w:p>
        </w:tc>
        <w:tc>
          <w:tcPr>
            <w:tcW w:w="956" w:type="dxa"/>
            <w:tcBorders>
              <w:top w:val="single" w:sz="4" w:space="0" w:color="000000"/>
              <w:left w:val="single" w:sz="4" w:space="0" w:color="000000"/>
              <w:bottom w:val="single" w:sz="4" w:space="0" w:color="000000"/>
              <w:right w:val="single" w:sz="4" w:space="0" w:color="000000"/>
            </w:tcBorders>
            <w:shd w:val="clear" w:color="auto" w:fill="BEBEBE"/>
          </w:tcPr>
          <w:p w14:paraId="3AE302A5"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31E94158" w14:textId="77777777" w:rsidR="00C046B9" w:rsidRPr="009D601D" w:rsidRDefault="00C046B9" w:rsidP="00C046B9">
            <w:pPr>
              <w:pStyle w:val="TableParagraph"/>
              <w:ind w:left="25"/>
              <w:rPr>
                <w:rFonts w:ascii="Times New Roman"/>
              </w:rPr>
            </w:pPr>
          </w:p>
        </w:tc>
      </w:tr>
      <w:tr w:rsidR="009D601D" w:rsidRPr="009D601D" w14:paraId="14446703" w14:textId="77777777" w:rsidTr="004902FC">
        <w:trPr>
          <w:trHeight w:val="390"/>
        </w:trPr>
        <w:tc>
          <w:tcPr>
            <w:tcW w:w="977" w:type="dxa"/>
            <w:tcBorders>
              <w:top w:val="single" w:sz="4" w:space="0" w:color="000000"/>
              <w:bottom w:val="single" w:sz="4" w:space="0" w:color="000000"/>
              <w:right w:val="single" w:sz="4" w:space="0" w:color="000000"/>
            </w:tcBorders>
          </w:tcPr>
          <w:p w14:paraId="32FE9D0E" w14:textId="77777777" w:rsidR="00C046B9" w:rsidRPr="009D601D" w:rsidRDefault="00C046B9" w:rsidP="00E52A03">
            <w:pPr>
              <w:pStyle w:val="TableParagraph"/>
              <w:spacing w:before="49"/>
              <w:ind w:left="25"/>
              <w:jc w:val="center"/>
              <w:rPr>
                <w:b/>
              </w:rPr>
            </w:pPr>
            <w:r w:rsidRPr="009D601D">
              <w:rPr>
                <w:b/>
                <w:spacing w:val="-5"/>
              </w:rPr>
              <w:t>1.F</w:t>
            </w:r>
          </w:p>
        </w:tc>
        <w:tc>
          <w:tcPr>
            <w:tcW w:w="6707" w:type="dxa"/>
            <w:tcBorders>
              <w:top w:val="single" w:sz="4" w:space="0" w:color="000000"/>
              <w:left w:val="single" w:sz="4" w:space="0" w:color="000000"/>
              <w:bottom w:val="single" w:sz="4" w:space="0" w:color="000000"/>
              <w:right w:val="single" w:sz="4" w:space="0" w:color="000000"/>
            </w:tcBorders>
          </w:tcPr>
          <w:p w14:paraId="6CDBFED8" w14:textId="77777777" w:rsidR="00C046B9" w:rsidRPr="009D601D" w:rsidRDefault="00C046B9" w:rsidP="00C046B9">
            <w:pPr>
              <w:pStyle w:val="TableParagraph"/>
              <w:spacing w:before="49"/>
              <w:ind w:left="25"/>
            </w:pPr>
            <w:r w:rsidRPr="009D601D">
              <w:t>Project</w:t>
            </w:r>
            <w:r w:rsidRPr="009D601D">
              <w:rPr>
                <w:spacing w:val="-6"/>
              </w:rPr>
              <w:t xml:space="preserve"> </w:t>
            </w:r>
            <w:r w:rsidRPr="009D601D">
              <w:t>will</w:t>
            </w:r>
            <w:r w:rsidRPr="009D601D">
              <w:rPr>
                <w:spacing w:val="-4"/>
              </w:rPr>
              <w:t xml:space="preserve"> </w:t>
            </w:r>
            <w:r w:rsidRPr="009D601D">
              <w:t>extend</w:t>
            </w:r>
            <w:r w:rsidRPr="009D601D">
              <w:rPr>
                <w:spacing w:val="-3"/>
              </w:rPr>
              <w:t xml:space="preserve"> </w:t>
            </w:r>
            <w:r w:rsidRPr="009D601D">
              <w:t>service</w:t>
            </w:r>
            <w:r w:rsidRPr="009D601D">
              <w:rPr>
                <w:spacing w:val="-1"/>
              </w:rPr>
              <w:t xml:space="preserve"> </w:t>
            </w:r>
            <w:r w:rsidRPr="009D601D">
              <w:t>for</w:t>
            </w:r>
            <w:r w:rsidRPr="009D601D">
              <w:rPr>
                <w:spacing w:val="-2"/>
              </w:rPr>
              <w:t xml:space="preserve"> </w:t>
            </w:r>
            <w:r w:rsidRPr="009D601D">
              <w:t>the</w:t>
            </w:r>
            <w:r w:rsidRPr="009D601D">
              <w:rPr>
                <w:spacing w:val="-3"/>
              </w:rPr>
              <w:t xml:space="preserve"> </w:t>
            </w:r>
            <w:r w:rsidRPr="009D601D">
              <w:t>following</w:t>
            </w:r>
            <w:r w:rsidRPr="009D601D">
              <w:rPr>
                <w:spacing w:val="-2"/>
              </w:rPr>
              <w:t xml:space="preserve"> </w:t>
            </w:r>
            <w:r w:rsidRPr="009D601D">
              <w:t>specific</w:t>
            </w:r>
            <w:r w:rsidRPr="009D601D">
              <w:rPr>
                <w:spacing w:val="-2"/>
              </w:rPr>
              <w:t xml:space="preserve"> reasons:</w:t>
            </w:r>
          </w:p>
        </w:tc>
        <w:tc>
          <w:tcPr>
            <w:tcW w:w="956" w:type="dxa"/>
            <w:tcBorders>
              <w:top w:val="single" w:sz="4" w:space="0" w:color="000000"/>
              <w:left w:val="single" w:sz="4" w:space="0" w:color="000000"/>
              <w:bottom w:val="single" w:sz="4" w:space="0" w:color="000000"/>
              <w:right w:val="single" w:sz="4" w:space="0" w:color="000000"/>
            </w:tcBorders>
            <w:shd w:val="clear" w:color="auto" w:fill="BEBEBE"/>
          </w:tcPr>
          <w:p w14:paraId="4ECC9FBA"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1B1874C5" w14:textId="77777777" w:rsidR="00C046B9" w:rsidRPr="009D601D" w:rsidRDefault="00C046B9" w:rsidP="00C046B9">
            <w:pPr>
              <w:pStyle w:val="TableParagraph"/>
              <w:ind w:left="25"/>
              <w:rPr>
                <w:rFonts w:ascii="Times New Roman"/>
              </w:rPr>
            </w:pPr>
          </w:p>
        </w:tc>
      </w:tr>
      <w:tr w:rsidR="009D601D" w:rsidRPr="009D601D" w14:paraId="63E70B3B" w14:textId="77777777" w:rsidTr="004902FC">
        <w:trPr>
          <w:trHeight w:val="880"/>
        </w:trPr>
        <w:tc>
          <w:tcPr>
            <w:tcW w:w="977" w:type="dxa"/>
            <w:tcBorders>
              <w:top w:val="single" w:sz="4" w:space="0" w:color="000000"/>
              <w:bottom w:val="single" w:sz="4" w:space="0" w:color="000000"/>
              <w:right w:val="single" w:sz="4" w:space="0" w:color="000000"/>
            </w:tcBorders>
            <w:vAlign w:val="center"/>
          </w:tcPr>
          <w:p w14:paraId="1F308F78" w14:textId="77777777" w:rsidR="00C046B9" w:rsidRPr="009D601D" w:rsidRDefault="00C046B9" w:rsidP="00D10EBB">
            <w:pPr>
              <w:pStyle w:val="TableParagraph"/>
              <w:spacing w:before="1"/>
              <w:ind w:left="25"/>
              <w:jc w:val="right"/>
            </w:pPr>
          </w:p>
          <w:p w14:paraId="24FCBCF9" w14:textId="77777777" w:rsidR="00C046B9" w:rsidRPr="009D601D" w:rsidRDefault="00C046B9" w:rsidP="00D10EBB">
            <w:pPr>
              <w:pStyle w:val="TableParagraph"/>
              <w:ind w:left="25" w:right="80"/>
              <w:jc w:val="right"/>
            </w:pPr>
            <w:r w:rsidRPr="009D601D">
              <w:rPr>
                <w:spacing w:val="-2"/>
              </w:rPr>
              <w:t>1.F.1</w:t>
            </w:r>
          </w:p>
        </w:tc>
        <w:tc>
          <w:tcPr>
            <w:tcW w:w="6707" w:type="dxa"/>
            <w:tcBorders>
              <w:top w:val="single" w:sz="4" w:space="0" w:color="000000"/>
              <w:left w:val="single" w:sz="4" w:space="0" w:color="000000"/>
              <w:bottom w:val="single" w:sz="4" w:space="0" w:color="000000"/>
              <w:right w:val="single" w:sz="4" w:space="0" w:color="000000"/>
            </w:tcBorders>
          </w:tcPr>
          <w:p w14:paraId="0EEA4FC9" w14:textId="77777777" w:rsidR="00C046B9" w:rsidRPr="009D601D" w:rsidRDefault="00C046B9" w:rsidP="00D10EBB">
            <w:pPr>
              <w:pStyle w:val="TableParagraph"/>
              <w:spacing w:line="290" w:lineRule="atLeast"/>
              <w:ind w:left="220" w:right="196"/>
              <w:rPr>
                <w:b/>
              </w:rPr>
            </w:pPr>
            <w:r w:rsidRPr="009D601D">
              <w:t>Extend water and/or sewer service to new low-income housing,</w:t>
            </w:r>
            <w:r w:rsidRPr="009D601D">
              <w:rPr>
                <w:spacing w:val="-2"/>
              </w:rPr>
              <w:t xml:space="preserve"> </w:t>
            </w:r>
            <w:r w:rsidRPr="009D601D">
              <w:t>or</w:t>
            </w:r>
            <w:r w:rsidRPr="009D601D">
              <w:rPr>
                <w:spacing w:val="-5"/>
              </w:rPr>
              <w:t xml:space="preserve"> </w:t>
            </w:r>
            <w:r w:rsidRPr="009D601D">
              <w:t>to</w:t>
            </w:r>
            <w:r w:rsidRPr="009D601D">
              <w:rPr>
                <w:spacing w:val="-4"/>
              </w:rPr>
              <w:t xml:space="preserve"> </w:t>
            </w:r>
            <w:r w:rsidRPr="009D601D">
              <w:t>an</w:t>
            </w:r>
            <w:r w:rsidRPr="009D601D">
              <w:rPr>
                <w:spacing w:val="-4"/>
              </w:rPr>
              <w:t xml:space="preserve"> </w:t>
            </w:r>
            <w:r w:rsidRPr="009D601D">
              <w:t>area</w:t>
            </w:r>
            <w:r w:rsidRPr="009D601D">
              <w:rPr>
                <w:spacing w:val="-5"/>
              </w:rPr>
              <w:t xml:space="preserve"> </w:t>
            </w:r>
            <w:r w:rsidRPr="009D601D">
              <w:t>where</w:t>
            </w:r>
            <w:r w:rsidRPr="009D601D">
              <w:rPr>
                <w:spacing w:val="-4"/>
              </w:rPr>
              <w:t xml:space="preserve"> </w:t>
            </w:r>
            <w:r w:rsidRPr="009D601D">
              <w:t>existing</w:t>
            </w:r>
            <w:r w:rsidRPr="009D601D">
              <w:rPr>
                <w:spacing w:val="-5"/>
              </w:rPr>
              <w:t xml:space="preserve"> </w:t>
            </w:r>
            <w:r w:rsidRPr="009D601D">
              <w:t>LMI</w:t>
            </w:r>
            <w:r w:rsidRPr="009D601D">
              <w:rPr>
                <w:spacing w:val="-5"/>
              </w:rPr>
              <w:t xml:space="preserve"> </w:t>
            </w:r>
            <w:r w:rsidRPr="009D601D">
              <w:t>homes</w:t>
            </w:r>
            <w:r w:rsidRPr="009D601D">
              <w:rPr>
                <w:spacing w:val="-7"/>
              </w:rPr>
              <w:t xml:space="preserve"> </w:t>
            </w:r>
            <w:r w:rsidRPr="009D601D">
              <w:t>are</w:t>
            </w:r>
            <w:r w:rsidRPr="009D601D">
              <w:rPr>
                <w:spacing w:val="-2"/>
              </w:rPr>
              <w:t xml:space="preserve"> </w:t>
            </w:r>
            <w:r w:rsidRPr="009D601D">
              <w:t xml:space="preserve">being rehabilitated, </w:t>
            </w:r>
            <w:r w:rsidRPr="009D601D">
              <w:rPr>
                <w:b/>
              </w:rPr>
              <w:t>OR</w:t>
            </w:r>
          </w:p>
        </w:tc>
        <w:tc>
          <w:tcPr>
            <w:tcW w:w="956" w:type="dxa"/>
            <w:tcBorders>
              <w:top w:val="single" w:sz="4" w:space="0" w:color="000000"/>
              <w:left w:val="single" w:sz="4" w:space="0" w:color="000000"/>
              <w:bottom w:val="single" w:sz="4" w:space="0" w:color="000000"/>
              <w:right w:val="single" w:sz="4" w:space="0" w:color="000000"/>
            </w:tcBorders>
          </w:tcPr>
          <w:p w14:paraId="4E0395C1"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7A94EEBE" w14:textId="77777777" w:rsidR="00C046B9" w:rsidRPr="009D601D" w:rsidRDefault="00C046B9" w:rsidP="00C046B9">
            <w:pPr>
              <w:pStyle w:val="TableParagraph"/>
              <w:spacing w:before="1"/>
              <w:ind w:left="25"/>
            </w:pPr>
          </w:p>
          <w:p w14:paraId="3E97E2DD" w14:textId="77777777" w:rsidR="00C046B9" w:rsidRPr="009D601D" w:rsidRDefault="00C046B9" w:rsidP="00C046B9">
            <w:pPr>
              <w:pStyle w:val="TableParagraph"/>
              <w:ind w:left="25" w:right="189"/>
              <w:jc w:val="center"/>
            </w:pPr>
            <w:r w:rsidRPr="009D601D">
              <w:rPr>
                <w:spacing w:val="-5"/>
              </w:rPr>
              <w:t>15</w:t>
            </w:r>
          </w:p>
        </w:tc>
      </w:tr>
      <w:tr w:rsidR="009D601D" w:rsidRPr="009D601D" w14:paraId="7897313C" w14:textId="77777777" w:rsidTr="004902FC">
        <w:trPr>
          <w:trHeight w:val="431"/>
        </w:trPr>
        <w:tc>
          <w:tcPr>
            <w:tcW w:w="977" w:type="dxa"/>
            <w:tcBorders>
              <w:top w:val="single" w:sz="4" w:space="0" w:color="000000"/>
              <w:bottom w:val="single" w:sz="4" w:space="0" w:color="000000"/>
              <w:right w:val="single" w:sz="4" w:space="0" w:color="000000"/>
            </w:tcBorders>
            <w:vAlign w:val="center"/>
          </w:tcPr>
          <w:p w14:paraId="31A6B332" w14:textId="77777777" w:rsidR="00C046B9" w:rsidRPr="009D601D" w:rsidRDefault="00C046B9" w:rsidP="00D10EBB">
            <w:pPr>
              <w:pStyle w:val="TableParagraph"/>
              <w:spacing w:before="69"/>
              <w:ind w:left="25" w:right="80"/>
              <w:jc w:val="right"/>
            </w:pPr>
            <w:r w:rsidRPr="009D601D">
              <w:rPr>
                <w:spacing w:val="-2"/>
              </w:rPr>
              <w:t>1.F.2</w:t>
            </w:r>
          </w:p>
        </w:tc>
        <w:tc>
          <w:tcPr>
            <w:tcW w:w="6707" w:type="dxa"/>
            <w:tcBorders>
              <w:top w:val="single" w:sz="4" w:space="0" w:color="000000"/>
              <w:left w:val="single" w:sz="4" w:space="0" w:color="000000"/>
              <w:bottom w:val="single" w:sz="4" w:space="0" w:color="000000"/>
              <w:right w:val="single" w:sz="4" w:space="0" w:color="000000"/>
            </w:tcBorders>
          </w:tcPr>
          <w:p w14:paraId="63355A0E" w14:textId="77777777" w:rsidR="00C046B9" w:rsidRPr="009D601D" w:rsidRDefault="00C046B9" w:rsidP="00D10EBB">
            <w:pPr>
              <w:pStyle w:val="TableParagraph"/>
              <w:spacing w:before="69"/>
              <w:ind w:left="220"/>
            </w:pPr>
            <w:r w:rsidRPr="009D601D">
              <w:t>Connect</w:t>
            </w:r>
            <w:r w:rsidRPr="009D601D">
              <w:rPr>
                <w:spacing w:val="-4"/>
              </w:rPr>
              <w:t xml:space="preserve"> </w:t>
            </w:r>
            <w:r w:rsidRPr="009D601D">
              <w:t>existing</w:t>
            </w:r>
            <w:r w:rsidRPr="009D601D">
              <w:rPr>
                <w:spacing w:val="-2"/>
              </w:rPr>
              <w:t xml:space="preserve"> </w:t>
            </w:r>
            <w:r w:rsidRPr="009D601D">
              <w:t>LMI</w:t>
            </w:r>
            <w:r w:rsidRPr="009D601D">
              <w:rPr>
                <w:spacing w:val="-2"/>
              </w:rPr>
              <w:t xml:space="preserve"> </w:t>
            </w:r>
            <w:r w:rsidRPr="009D601D">
              <w:t>homes</w:t>
            </w:r>
            <w:r w:rsidRPr="009D601D">
              <w:rPr>
                <w:spacing w:val="-1"/>
              </w:rPr>
              <w:t xml:space="preserve"> </w:t>
            </w:r>
            <w:r w:rsidRPr="009D601D">
              <w:t>to</w:t>
            </w:r>
            <w:r w:rsidRPr="009D601D">
              <w:rPr>
                <w:spacing w:val="-2"/>
              </w:rPr>
              <w:t xml:space="preserve"> </w:t>
            </w:r>
            <w:r w:rsidRPr="009D601D">
              <w:t>water</w:t>
            </w:r>
            <w:r w:rsidRPr="009D601D">
              <w:rPr>
                <w:spacing w:val="-3"/>
              </w:rPr>
              <w:t xml:space="preserve"> </w:t>
            </w:r>
            <w:r w:rsidRPr="009D601D">
              <w:t>and/or</w:t>
            </w:r>
            <w:r w:rsidRPr="009D601D">
              <w:rPr>
                <w:spacing w:val="-3"/>
              </w:rPr>
              <w:t xml:space="preserve"> </w:t>
            </w:r>
            <w:r w:rsidRPr="009D601D">
              <w:t xml:space="preserve">sewer </w:t>
            </w:r>
            <w:r w:rsidRPr="009D601D">
              <w:rPr>
                <w:spacing w:val="-2"/>
              </w:rPr>
              <w:t>service</w:t>
            </w:r>
          </w:p>
        </w:tc>
        <w:tc>
          <w:tcPr>
            <w:tcW w:w="956" w:type="dxa"/>
            <w:tcBorders>
              <w:top w:val="single" w:sz="4" w:space="0" w:color="000000"/>
              <w:left w:val="single" w:sz="4" w:space="0" w:color="000000"/>
              <w:bottom w:val="single" w:sz="4" w:space="0" w:color="000000"/>
              <w:right w:val="single" w:sz="4" w:space="0" w:color="000000"/>
            </w:tcBorders>
          </w:tcPr>
          <w:p w14:paraId="10CCC393"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1A7794E1" w14:textId="77777777" w:rsidR="00C046B9" w:rsidRPr="009D601D" w:rsidRDefault="00C046B9" w:rsidP="00C046B9">
            <w:pPr>
              <w:pStyle w:val="TableParagraph"/>
              <w:spacing w:before="69"/>
              <w:ind w:left="25" w:right="189"/>
              <w:jc w:val="center"/>
            </w:pPr>
            <w:r w:rsidRPr="009D601D">
              <w:rPr>
                <w:spacing w:val="-5"/>
              </w:rPr>
              <w:t>10</w:t>
            </w:r>
          </w:p>
        </w:tc>
      </w:tr>
      <w:tr w:rsidR="009D601D" w:rsidRPr="009D601D" w14:paraId="3C766D9A" w14:textId="77777777" w:rsidTr="004902FC">
        <w:trPr>
          <w:trHeight w:val="397"/>
        </w:trPr>
        <w:tc>
          <w:tcPr>
            <w:tcW w:w="977" w:type="dxa"/>
            <w:tcBorders>
              <w:top w:val="single" w:sz="4" w:space="0" w:color="000000"/>
              <w:bottom w:val="single" w:sz="4" w:space="0" w:color="000000"/>
              <w:right w:val="single" w:sz="4" w:space="0" w:color="000000"/>
            </w:tcBorders>
            <w:shd w:val="clear" w:color="auto" w:fill="BEBEBE"/>
          </w:tcPr>
          <w:p w14:paraId="5B48BF29" w14:textId="77777777" w:rsidR="00C046B9" w:rsidRPr="009D601D" w:rsidRDefault="00C046B9" w:rsidP="00E52A03">
            <w:pPr>
              <w:pStyle w:val="TableParagraph"/>
              <w:spacing w:before="52"/>
              <w:ind w:left="25" w:right="105"/>
              <w:jc w:val="center"/>
            </w:pPr>
            <w:r w:rsidRPr="009D601D">
              <w:t>1.G-</w:t>
            </w:r>
            <w:r w:rsidRPr="009D601D">
              <w:rPr>
                <w:spacing w:val="-1"/>
              </w:rPr>
              <w:t xml:space="preserve"> </w:t>
            </w:r>
            <w:proofErr w:type="gramStart"/>
            <w:r w:rsidRPr="009D601D">
              <w:rPr>
                <w:spacing w:val="-5"/>
              </w:rPr>
              <w:t>1.I</w:t>
            </w:r>
            <w:proofErr w:type="gramEnd"/>
          </w:p>
        </w:tc>
        <w:tc>
          <w:tcPr>
            <w:tcW w:w="6707" w:type="dxa"/>
            <w:tcBorders>
              <w:top w:val="single" w:sz="4" w:space="0" w:color="000000"/>
              <w:left w:val="single" w:sz="4" w:space="0" w:color="000000"/>
              <w:bottom w:val="single" w:sz="4" w:space="0" w:color="000000"/>
              <w:right w:val="single" w:sz="4" w:space="0" w:color="000000"/>
            </w:tcBorders>
            <w:shd w:val="clear" w:color="auto" w:fill="BEBEBE"/>
          </w:tcPr>
          <w:p w14:paraId="10DA652F" w14:textId="77777777" w:rsidR="00C046B9" w:rsidRPr="009D601D" w:rsidRDefault="00C046B9" w:rsidP="00C046B9">
            <w:pPr>
              <w:pStyle w:val="TableParagraph"/>
              <w:spacing w:before="52"/>
              <w:ind w:left="25"/>
            </w:pPr>
            <w:r w:rsidRPr="009D601D">
              <w:t>Reserved</w:t>
            </w:r>
            <w:r w:rsidRPr="009D601D">
              <w:rPr>
                <w:spacing w:val="-3"/>
              </w:rPr>
              <w:t xml:space="preserve"> </w:t>
            </w:r>
            <w:r w:rsidRPr="009D601D">
              <w:t>for</w:t>
            </w:r>
            <w:r w:rsidRPr="009D601D">
              <w:rPr>
                <w:spacing w:val="-2"/>
              </w:rPr>
              <w:t xml:space="preserve"> </w:t>
            </w:r>
            <w:r w:rsidRPr="009D601D">
              <w:t>other</w:t>
            </w:r>
            <w:r w:rsidRPr="009D601D">
              <w:rPr>
                <w:spacing w:val="-3"/>
              </w:rPr>
              <w:t xml:space="preserve"> </w:t>
            </w:r>
            <w:r w:rsidRPr="009D601D">
              <w:rPr>
                <w:spacing w:val="-2"/>
              </w:rPr>
              <w:t>programs</w:t>
            </w:r>
          </w:p>
        </w:tc>
        <w:tc>
          <w:tcPr>
            <w:tcW w:w="956" w:type="dxa"/>
            <w:tcBorders>
              <w:top w:val="single" w:sz="4" w:space="0" w:color="000000"/>
              <w:left w:val="single" w:sz="4" w:space="0" w:color="000000"/>
              <w:bottom w:val="single" w:sz="4" w:space="0" w:color="000000"/>
              <w:right w:val="single" w:sz="4" w:space="0" w:color="000000"/>
            </w:tcBorders>
            <w:shd w:val="clear" w:color="auto" w:fill="BEBEBE"/>
          </w:tcPr>
          <w:p w14:paraId="25687506"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335E1C74" w14:textId="77777777" w:rsidR="00C046B9" w:rsidRPr="009D601D" w:rsidRDefault="00C046B9" w:rsidP="00C046B9">
            <w:pPr>
              <w:pStyle w:val="TableParagraph"/>
              <w:ind w:left="25"/>
              <w:rPr>
                <w:rFonts w:ascii="Times New Roman"/>
              </w:rPr>
            </w:pPr>
          </w:p>
        </w:tc>
      </w:tr>
      <w:tr w:rsidR="009D601D" w:rsidRPr="009D601D" w14:paraId="74F5DAB5" w14:textId="77777777" w:rsidTr="004902FC">
        <w:trPr>
          <w:trHeight w:val="374"/>
        </w:trPr>
        <w:tc>
          <w:tcPr>
            <w:tcW w:w="8640" w:type="dxa"/>
            <w:gridSpan w:val="3"/>
            <w:tcBorders>
              <w:top w:val="single" w:sz="4" w:space="0" w:color="000000"/>
              <w:bottom w:val="single" w:sz="4" w:space="0" w:color="000000"/>
              <w:right w:val="single" w:sz="4" w:space="0" w:color="000000"/>
            </w:tcBorders>
          </w:tcPr>
          <w:p w14:paraId="26577028" w14:textId="77777777" w:rsidR="00C046B9" w:rsidRPr="009D601D" w:rsidRDefault="00C046B9" w:rsidP="00E52A03">
            <w:pPr>
              <w:pStyle w:val="TableParagraph"/>
              <w:spacing w:before="40"/>
              <w:ind w:left="25"/>
              <w:jc w:val="center"/>
              <w:rPr>
                <w:b/>
              </w:rPr>
            </w:pPr>
            <w:r w:rsidRPr="009D601D">
              <w:rPr>
                <w:b/>
              </w:rPr>
              <w:t>Maximum</w:t>
            </w:r>
            <w:r w:rsidRPr="009D601D">
              <w:rPr>
                <w:b/>
                <w:spacing w:val="-2"/>
              </w:rPr>
              <w:t xml:space="preserve"> </w:t>
            </w:r>
            <w:r w:rsidRPr="009D601D">
              <w:rPr>
                <w:b/>
              </w:rPr>
              <w:t>points</w:t>
            </w:r>
            <w:r w:rsidRPr="009D601D">
              <w:rPr>
                <w:b/>
                <w:spacing w:val="-3"/>
              </w:rPr>
              <w:t xml:space="preserve"> </w:t>
            </w:r>
            <w:r w:rsidRPr="009D601D">
              <w:rPr>
                <w:b/>
              </w:rPr>
              <w:t>for Category</w:t>
            </w:r>
            <w:r w:rsidRPr="009D601D">
              <w:rPr>
                <w:b/>
                <w:spacing w:val="-1"/>
              </w:rPr>
              <w:t xml:space="preserve"> </w:t>
            </w:r>
            <w:r w:rsidRPr="009D601D">
              <w:rPr>
                <w:b/>
              </w:rPr>
              <w:t>1</w:t>
            </w:r>
            <w:r w:rsidRPr="009D601D">
              <w:rPr>
                <w:b/>
                <w:spacing w:val="-1"/>
              </w:rPr>
              <w:t xml:space="preserve"> </w:t>
            </w:r>
            <w:r w:rsidRPr="009D601D">
              <w:rPr>
                <w:b/>
              </w:rPr>
              <w:t>– Project</w:t>
            </w:r>
            <w:r w:rsidRPr="009D601D">
              <w:rPr>
                <w:b/>
                <w:spacing w:val="-2"/>
              </w:rPr>
              <w:t xml:space="preserve"> Purpose</w:t>
            </w:r>
          </w:p>
        </w:tc>
        <w:tc>
          <w:tcPr>
            <w:tcW w:w="720" w:type="dxa"/>
            <w:tcBorders>
              <w:top w:val="single" w:sz="4" w:space="0" w:color="000000"/>
              <w:left w:val="single" w:sz="4" w:space="0" w:color="000000"/>
              <w:bottom w:val="single" w:sz="4" w:space="0" w:color="000000"/>
            </w:tcBorders>
          </w:tcPr>
          <w:p w14:paraId="037685C0" w14:textId="77777777" w:rsidR="00C046B9" w:rsidRPr="009D601D" w:rsidRDefault="00C046B9" w:rsidP="00C046B9">
            <w:pPr>
              <w:pStyle w:val="TableParagraph"/>
              <w:spacing w:before="40"/>
              <w:ind w:left="25" w:right="189"/>
              <w:jc w:val="center"/>
            </w:pPr>
            <w:r w:rsidRPr="009D601D">
              <w:rPr>
                <w:spacing w:val="-5"/>
              </w:rPr>
              <w:t>15</w:t>
            </w:r>
          </w:p>
        </w:tc>
      </w:tr>
      <w:tr w:rsidR="009D601D" w:rsidRPr="009D601D" w14:paraId="60602B15" w14:textId="77777777" w:rsidTr="004902FC">
        <w:trPr>
          <w:trHeight w:val="491"/>
        </w:trPr>
        <w:tc>
          <w:tcPr>
            <w:tcW w:w="8640" w:type="dxa"/>
            <w:gridSpan w:val="3"/>
            <w:tcBorders>
              <w:top w:val="single" w:sz="4" w:space="0" w:color="000000"/>
              <w:right w:val="single" w:sz="4" w:space="0" w:color="000000"/>
            </w:tcBorders>
          </w:tcPr>
          <w:p w14:paraId="16D4484B" w14:textId="77777777" w:rsidR="00C046B9" w:rsidRPr="009D601D" w:rsidRDefault="00C046B9" w:rsidP="00E52A03">
            <w:pPr>
              <w:pStyle w:val="TableParagraph"/>
              <w:spacing w:before="97"/>
              <w:ind w:left="25"/>
              <w:jc w:val="center"/>
              <w:rPr>
                <w:b/>
              </w:rPr>
            </w:pPr>
            <w:r w:rsidRPr="009D601D">
              <w:rPr>
                <w:b/>
              </w:rPr>
              <w:t>Subtotal</w:t>
            </w:r>
            <w:r w:rsidRPr="009D601D">
              <w:rPr>
                <w:b/>
                <w:spacing w:val="-3"/>
              </w:rPr>
              <w:t xml:space="preserve"> </w:t>
            </w:r>
            <w:r w:rsidRPr="009D601D">
              <w:rPr>
                <w:b/>
              </w:rPr>
              <w:t>claimed</w:t>
            </w:r>
            <w:r w:rsidRPr="009D601D">
              <w:rPr>
                <w:b/>
                <w:spacing w:val="-2"/>
              </w:rPr>
              <w:t xml:space="preserve"> </w:t>
            </w:r>
            <w:r w:rsidRPr="009D601D">
              <w:rPr>
                <w:b/>
              </w:rPr>
              <w:t>points</w:t>
            </w:r>
            <w:r w:rsidRPr="009D601D">
              <w:rPr>
                <w:b/>
                <w:spacing w:val="-5"/>
              </w:rPr>
              <w:t xml:space="preserve"> </w:t>
            </w:r>
            <w:r w:rsidRPr="009D601D">
              <w:rPr>
                <w:b/>
              </w:rPr>
              <w:t>for</w:t>
            </w:r>
            <w:r w:rsidRPr="009D601D">
              <w:rPr>
                <w:b/>
                <w:spacing w:val="-2"/>
              </w:rPr>
              <w:t xml:space="preserve"> </w:t>
            </w:r>
            <w:r w:rsidRPr="009D601D">
              <w:rPr>
                <w:b/>
              </w:rPr>
              <w:t>Category</w:t>
            </w:r>
            <w:r w:rsidRPr="009D601D">
              <w:rPr>
                <w:b/>
                <w:spacing w:val="-1"/>
              </w:rPr>
              <w:t xml:space="preserve"> </w:t>
            </w:r>
            <w:r w:rsidRPr="009D601D">
              <w:rPr>
                <w:b/>
              </w:rPr>
              <w:t>1 –</w:t>
            </w:r>
            <w:r w:rsidRPr="009D601D">
              <w:rPr>
                <w:b/>
                <w:spacing w:val="-2"/>
              </w:rPr>
              <w:t xml:space="preserve"> </w:t>
            </w:r>
            <w:r w:rsidRPr="009D601D">
              <w:rPr>
                <w:b/>
              </w:rPr>
              <w:t>Project</w:t>
            </w:r>
            <w:r w:rsidRPr="009D601D">
              <w:rPr>
                <w:b/>
                <w:spacing w:val="-2"/>
              </w:rPr>
              <w:t xml:space="preserve"> Purpose</w:t>
            </w:r>
          </w:p>
        </w:tc>
        <w:tc>
          <w:tcPr>
            <w:tcW w:w="720" w:type="dxa"/>
            <w:tcBorders>
              <w:top w:val="single" w:sz="4" w:space="0" w:color="000000"/>
              <w:left w:val="single" w:sz="4" w:space="0" w:color="000000"/>
            </w:tcBorders>
          </w:tcPr>
          <w:p w14:paraId="68E62682" w14:textId="77777777" w:rsidR="00C046B9" w:rsidRPr="009D601D" w:rsidRDefault="00C046B9" w:rsidP="00C046B9">
            <w:pPr>
              <w:pStyle w:val="TableParagraph"/>
              <w:ind w:left="25"/>
              <w:rPr>
                <w:rFonts w:ascii="Times New Roman"/>
              </w:rPr>
            </w:pPr>
          </w:p>
        </w:tc>
      </w:tr>
      <w:tr w:rsidR="009D601D" w:rsidRPr="009D601D" w14:paraId="1968DEBC" w14:textId="77777777" w:rsidTr="004902FC">
        <w:trPr>
          <w:trHeight w:val="644"/>
        </w:trPr>
        <w:tc>
          <w:tcPr>
            <w:tcW w:w="977" w:type="dxa"/>
            <w:tcBorders>
              <w:bottom w:val="single" w:sz="4" w:space="0" w:color="000000"/>
              <w:right w:val="single" w:sz="4" w:space="0" w:color="000000"/>
            </w:tcBorders>
            <w:shd w:val="clear" w:color="auto" w:fill="C5D9F0"/>
          </w:tcPr>
          <w:p w14:paraId="6461A702" w14:textId="77777777" w:rsidR="00C046B9" w:rsidRPr="009D601D" w:rsidRDefault="00C046B9" w:rsidP="00E52A03">
            <w:pPr>
              <w:pStyle w:val="TableParagraph"/>
              <w:spacing w:before="30"/>
              <w:ind w:left="25"/>
              <w:jc w:val="center"/>
              <w:rPr>
                <w:b/>
              </w:rPr>
            </w:pPr>
            <w:r w:rsidRPr="009D601D">
              <w:rPr>
                <w:b/>
                <w:spacing w:val="-4"/>
              </w:rPr>
              <w:t xml:space="preserve">Line </w:t>
            </w:r>
            <w:r w:rsidRPr="009D601D">
              <w:rPr>
                <w:b/>
              </w:rPr>
              <w:t>Item</w:t>
            </w:r>
            <w:r w:rsidRPr="009D601D">
              <w:rPr>
                <w:b/>
                <w:spacing w:val="-1"/>
              </w:rPr>
              <w:t xml:space="preserve"> </w:t>
            </w:r>
            <w:r w:rsidRPr="009D601D">
              <w:rPr>
                <w:b/>
                <w:spacing w:val="-10"/>
              </w:rPr>
              <w:t>#</w:t>
            </w:r>
          </w:p>
        </w:tc>
        <w:tc>
          <w:tcPr>
            <w:tcW w:w="6707" w:type="dxa"/>
            <w:tcBorders>
              <w:left w:val="single" w:sz="4" w:space="0" w:color="000000"/>
              <w:bottom w:val="single" w:sz="4" w:space="0" w:color="000000"/>
              <w:right w:val="single" w:sz="4" w:space="0" w:color="000000"/>
            </w:tcBorders>
            <w:shd w:val="clear" w:color="auto" w:fill="C5D9F0"/>
          </w:tcPr>
          <w:p w14:paraId="1150E487" w14:textId="77777777" w:rsidR="00C046B9" w:rsidRPr="009D601D" w:rsidRDefault="00C046B9" w:rsidP="00C046B9">
            <w:pPr>
              <w:pStyle w:val="TableParagraph"/>
              <w:spacing w:before="176"/>
              <w:ind w:left="25"/>
              <w:jc w:val="center"/>
              <w:rPr>
                <w:b/>
              </w:rPr>
            </w:pPr>
            <w:r w:rsidRPr="009D601D">
              <w:rPr>
                <w:b/>
              </w:rPr>
              <w:t>Category</w:t>
            </w:r>
            <w:r w:rsidRPr="009D601D">
              <w:rPr>
                <w:b/>
                <w:spacing w:val="-2"/>
              </w:rPr>
              <w:t xml:space="preserve"> </w:t>
            </w:r>
            <w:r w:rsidRPr="009D601D">
              <w:rPr>
                <w:b/>
              </w:rPr>
              <w:t>2 – Project</w:t>
            </w:r>
            <w:r w:rsidRPr="009D601D">
              <w:rPr>
                <w:b/>
                <w:spacing w:val="-2"/>
              </w:rPr>
              <w:t xml:space="preserve"> Benefits</w:t>
            </w:r>
          </w:p>
        </w:tc>
        <w:tc>
          <w:tcPr>
            <w:tcW w:w="956" w:type="dxa"/>
            <w:tcBorders>
              <w:left w:val="single" w:sz="4" w:space="0" w:color="000000"/>
              <w:bottom w:val="single" w:sz="4" w:space="0" w:color="000000"/>
              <w:right w:val="single" w:sz="4" w:space="0" w:color="000000"/>
            </w:tcBorders>
            <w:shd w:val="clear" w:color="auto" w:fill="C5D9F0"/>
          </w:tcPr>
          <w:p w14:paraId="675BB8A0" w14:textId="77777777" w:rsidR="00C046B9" w:rsidRPr="009D601D" w:rsidRDefault="00C046B9" w:rsidP="004902FC">
            <w:pPr>
              <w:pStyle w:val="TableParagraph"/>
              <w:spacing w:before="30"/>
              <w:ind w:left="25" w:right="107"/>
              <w:jc w:val="center"/>
              <w:rPr>
                <w:b/>
              </w:rPr>
            </w:pPr>
            <w:r w:rsidRPr="009D601D">
              <w:rPr>
                <w:b/>
                <w:spacing w:val="-2"/>
              </w:rPr>
              <w:t>Claimed Yes/No</w:t>
            </w:r>
          </w:p>
        </w:tc>
        <w:tc>
          <w:tcPr>
            <w:tcW w:w="720" w:type="dxa"/>
            <w:tcBorders>
              <w:left w:val="single" w:sz="4" w:space="0" w:color="000000"/>
              <w:bottom w:val="single" w:sz="4" w:space="0" w:color="000000"/>
            </w:tcBorders>
            <w:shd w:val="clear" w:color="auto" w:fill="C5D9F0"/>
          </w:tcPr>
          <w:p w14:paraId="44C6CB0F" w14:textId="400DC9D9" w:rsidR="00C046B9" w:rsidRPr="009D601D" w:rsidRDefault="00C046B9" w:rsidP="004902FC">
            <w:pPr>
              <w:pStyle w:val="TableParagraph"/>
              <w:spacing w:before="176"/>
              <w:ind w:left="25"/>
              <w:jc w:val="center"/>
              <w:rPr>
                <w:b/>
              </w:rPr>
            </w:pPr>
            <w:r w:rsidRPr="009D601D">
              <w:rPr>
                <w:b/>
                <w:spacing w:val="-2"/>
              </w:rPr>
              <w:t>Pts</w:t>
            </w:r>
          </w:p>
        </w:tc>
      </w:tr>
      <w:tr w:rsidR="009D601D" w:rsidRPr="009D601D" w14:paraId="00E90378" w14:textId="77777777" w:rsidTr="004902FC">
        <w:trPr>
          <w:trHeight w:val="546"/>
        </w:trPr>
        <w:tc>
          <w:tcPr>
            <w:tcW w:w="977" w:type="dxa"/>
            <w:tcBorders>
              <w:top w:val="single" w:sz="4" w:space="0" w:color="000000"/>
              <w:bottom w:val="single" w:sz="4" w:space="0" w:color="000000"/>
              <w:right w:val="single" w:sz="4" w:space="0" w:color="000000"/>
            </w:tcBorders>
            <w:vAlign w:val="center"/>
          </w:tcPr>
          <w:p w14:paraId="6735956E" w14:textId="77777777" w:rsidR="00C046B9" w:rsidRPr="009D601D" w:rsidRDefault="00C046B9" w:rsidP="00E52A03">
            <w:pPr>
              <w:pStyle w:val="TableParagraph"/>
              <w:ind w:left="25"/>
              <w:jc w:val="center"/>
              <w:rPr>
                <w:b/>
              </w:rPr>
            </w:pPr>
            <w:r w:rsidRPr="009D601D">
              <w:rPr>
                <w:b/>
                <w:spacing w:val="-5"/>
              </w:rPr>
              <w:t>2.A</w:t>
            </w:r>
          </w:p>
        </w:tc>
        <w:tc>
          <w:tcPr>
            <w:tcW w:w="6707" w:type="dxa"/>
            <w:tcBorders>
              <w:top w:val="single" w:sz="4" w:space="0" w:color="000000"/>
              <w:left w:val="single" w:sz="4" w:space="0" w:color="000000"/>
              <w:bottom w:val="single" w:sz="4" w:space="0" w:color="000000"/>
              <w:right w:val="single" w:sz="4" w:space="0" w:color="000000"/>
            </w:tcBorders>
            <w:vAlign w:val="center"/>
          </w:tcPr>
          <w:p w14:paraId="0DB29393" w14:textId="77777777" w:rsidR="00C046B9" w:rsidRPr="009D601D" w:rsidRDefault="00C046B9" w:rsidP="00C046B9">
            <w:pPr>
              <w:pStyle w:val="TableParagraph"/>
              <w:ind w:left="25"/>
            </w:pPr>
            <w:r w:rsidRPr="009D601D">
              <w:t>Project provides a specific environmental or public health benefit</w:t>
            </w:r>
          </w:p>
        </w:tc>
        <w:tc>
          <w:tcPr>
            <w:tcW w:w="956" w:type="dxa"/>
            <w:tcBorders>
              <w:top w:val="single" w:sz="4" w:space="0" w:color="000000"/>
              <w:left w:val="single" w:sz="4" w:space="0" w:color="000000"/>
              <w:bottom w:val="single" w:sz="4" w:space="0" w:color="000000"/>
              <w:right w:val="single" w:sz="4" w:space="0" w:color="000000"/>
            </w:tcBorders>
            <w:vAlign w:val="center"/>
          </w:tcPr>
          <w:p w14:paraId="16D4367C"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vAlign w:val="center"/>
          </w:tcPr>
          <w:p w14:paraId="663B02D8" w14:textId="77777777" w:rsidR="00C046B9" w:rsidRPr="009D601D" w:rsidRDefault="00C046B9" w:rsidP="00D711A0">
            <w:pPr>
              <w:pStyle w:val="TableParagraph"/>
              <w:tabs>
                <w:tab w:val="left" w:pos="516"/>
              </w:tabs>
              <w:ind w:left="25" w:right="189"/>
              <w:jc w:val="center"/>
            </w:pPr>
            <w:r w:rsidRPr="009D601D">
              <w:rPr>
                <w:spacing w:val="-5"/>
              </w:rPr>
              <w:t>15</w:t>
            </w:r>
          </w:p>
        </w:tc>
      </w:tr>
      <w:tr w:rsidR="009D601D" w:rsidRPr="009D601D" w14:paraId="7B58E3D8" w14:textId="77777777" w:rsidTr="004902FC">
        <w:trPr>
          <w:trHeight w:val="880"/>
        </w:trPr>
        <w:tc>
          <w:tcPr>
            <w:tcW w:w="977" w:type="dxa"/>
            <w:tcBorders>
              <w:top w:val="single" w:sz="4" w:space="0" w:color="000000"/>
              <w:bottom w:val="single" w:sz="4" w:space="0" w:color="000000"/>
              <w:right w:val="single" w:sz="4" w:space="0" w:color="000000"/>
            </w:tcBorders>
            <w:vAlign w:val="center"/>
          </w:tcPr>
          <w:p w14:paraId="0636D4C2" w14:textId="77777777" w:rsidR="00C046B9" w:rsidRPr="009D601D" w:rsidRDefault="00C046B9" w:rsidP="00D10EBB">
            <w:pPr>
              <w:pStyle w:val="TableParagraph"/>
              <w:spacing w:before="1"/>
              <w:ind w:left="25"/>
              <w:jc w:val="right"/>
            </w:pPr>
          </w:p>
          <w:p w14:paraId="008CD8DE" w14:textId="77777777" w:rsidR="00C046B9" w:rsidRPr="009D601D" w:rsidRDefault="00C046B9" w:rsidP="00D10EBB">
            <w:pPr>
              <w:pStyle w:val="TableParagraph"/>
              <w:ind w:left="25" w:right="80"/>
              <w:jc w:val="right"/>
            </w:pPr>
            <w:r w:rsidRPr="009D601D">
              <w:rPr>
                <w:spacing w:val="-2"/>
              </w:rPr>
              <w:t>2.A.1</w:t>
            </w:r>
          </w:p>
        </w:tc>
        <w:tc>
          <w:tcPr>
            <w:tcW w:w="6707" w:type="dxa"/>
            <w:tcBorders>
              <w:top w:val="single" w:sz="4" w:space="0" w:color="000000"/>
              <w:left w:val="single" w:sz="4" w:space="0" w:color="000000"/>
              <w:bottom w:val="single" w:sz="4" w:space="0" w:color="000000"/>
              <w:right w:val="single" w:sz="4" w:space="0" w:color="000000"/>
            </w:tcBorders>
          </w:tcPr>
          <w:p w14:paraId="36687913" w14:textId="77777777" w:rsidR="00C046B9" w:rsidRPr="009D601D" w:rsidRDefault="00C046B9" w:rsidP="00D10EBB">
            <w:pPr>
              <w:pStyle w:val="TableParagraph"/>
              <w:spacing w:line="290" w:lineRule="atLeast"/>
              <w:ind w:left="220" w:right="196"/>
            </w:pPr>
            <w:r w:rsidRPr="009D601D">
              <w:t>Project eliminates 20% or more failing septic systems, malfunctioning</w:t>
            </w:r>
            <w:r w:rsidRPr="009D601D">
              <w:rPr>
                <w:spacing w:val="-7"/>
              </w:rPr>
              <w:t xml:space="preserve"> </w:t>
            </w:r>
            <w:r w:rsidRPr="009D601D">
              <w:t>onsite</w:t>
            </w:r>
            <w:r w:rsidRPr="009D601D">
              <w:rPr>
                <w:spacing w:val="-6"/>
              </w:rPr>
              <w:t xml:space="preserve"> </w:t>
            </w:r>
            <w:r w:rsidRPr="009D601D">
              <w:t>wastewater</w:t>
            </w:r>
            <w:r w:rsidRPr="009D601D">
              <w:rPr>
                <w:spacing w:val="-6"/>
              </w:rPr>
              <w:t xml:space="preserve"> </w:t>
            </w:r>
            <w:r w:rsidRPr="009D601D">
              <w:t>systems,</w:t>
            </w:r>
            <w:r w:rsidRPr="009D601D">
              <w:rPr>
                <w:spacing w:val="-7"/>
              </w:rPr>
              <w:t xml:space="preserve"> </w:t>
            </w:r>
            <w:r w:rsidRPr="009D601D">
              <w:t>or</w:t>
            </w:r>
            <w:r w:rsidRPr="009D601D">
              <w:rPr>
                <w:spacing w:val="-7"/>
              </w:rPr>
              <w:t xml:space="preserve"> </w:t>
            </w:r>
            <w:r w:rsidRPr="009D601D">
              <w:t>private</w:t>
            </w:r>
            <w:r w:rsidRPr="009D601D">
              <w:rPr>
                <w:spacing w:val="-6"/>
              </w:rPr>
              <w:t xml:space="preserve"> </w:t>
            </w:r>
            <w:r w:rsidRPr="009D601D">
              <w:t>wells that are dry or contaminated.</w:t>
            </w:r>
          </w:p>
        </w:tc>
        <w:tc>
          <w:tcPr>
            <w:tcW w:w="956" w:type="dxa"/>
            <w:tcBorders>
              <w:top w:val="single" w:sz="4" w:space="0" w:color="000000"/>
              <w:left w:val="single" w:sz="4" w:space="0" w:color="000000"/>
              <w:bottom w:val="single" w:sz="4" w:space="0" w:color="000000"/>
              <w:right w:val="single" w:sz="4" w:space="0" w:color="000000"/>
            </w:tcBorders>
          </w:tcPr>
          <w:p w14:paraId="60F99FDA"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637648C8" w14:textId="77777777" w:rsidR="00C046B9" w:rsidRPr="009D601D" w:rsidRDefault="00C046B9" w:rsidP="00C046B9">
            <w:pPr>
              <w:pStyle w:val="TableParagraph"/>
              <w:spacing w:before="1"/>
              <w:ind w:left="25"/>
            </w:pPr>
          </w:p>
          <w:p w14:paraId="4BD311A6" w14:textId="77777777" w:rsidR="00C046B9" w:rsidRPr="009D601D" w:rsidRDefault="00C046B9" w:rsidP="00C046B9">
            <w:pPr>
              <w:pStyle w:val="TableParagraph"/>
              <w:ind w:left="25"/>
              <w:jc w:val="center"/>
            </w:pPr>
            <w:r w:rsidRPr="009D601D">
              <w:t>5</w:t>
            </w:r>
          </w:p>
        </w:tc>
      </w:tr>
      <w:tr w:rsidR="009D601D" w:rsidRPr="009D601D" w14:paraId="6D943EC7" w14:textId="77777777" w:rsidTr="004902FC">
        <w:trPr>
          <w:trHeight w:val="726"/>
        </w:trPr>
        <w:tc>
          <w:tcPr>
            <w:tcW w:w="977" w:type="dxa"/>
            <w:tcBorders>
              <w:top w:val="single" w:sz="4" w:space="0" w:color="000000"/>
              <w:bottom w:val="single" w:sz="4" w:space="0" w:color="000000"/>
              <w:right w:val="single" w:sz="4" w:space="0" w:color="000000"/>
            </w:tcBorders>
            <w:shd w:val="clear" w:color="auto" w:fill="BEBEBE"/>
          </w:tcPr>
          <w:p w14:paraId="1C29CDCE" w14:textId="77777777" w:rsidR="00C046B9" w:rsidRPr="009D601D" w:rsidRDefault="00C046B9" w:rsidP="00E52A03">
            <w:pPr>
              <w:pStyle w:val="TableParagraph"/>
              <w:spacing w:before="23"/>
              <w:ind w:left="25" w:right="110"/>
              <w:jc w:val="center"/>
            </w:pPr>
            <w:r w:rsidRPr="009D601D">
              <w:rPr>
                <w:spacing w:val="-2"/>
              </w:rPr>
              <w:t>2.B-</w:t>
            </w:r>
            <w:r w:rsidRPr="009D601D">
              <w:rPr>
                <w:spacing w:val="-5"/>
              </w:rPr>
              <w:t>2.C</w:t>
            </w:r>
          </w:p>
        </w:tc>
        <w:tc>
          <w:tcPr>
            <w:tcW w:w="6707" w:type="dxa"/>
            <w:tcBorders>
              <w:top w:val="single" w:sz="4" w:space="0" w:color="000000"/>
              <w:left w:val="single" w:sz="4" w:space="0" w:color="000000"/>
              <w:bottom w:val="single" w:sz="4" w:space="0" w:color="000000"/>
              <w:right w:val="single" w:sz="4" w:space="0" w:color="000000"/>
            </w:tcBorders>
            <w:shd w:val="clear" w:color="auto" w:fill="BEBEBE"/>
          </w:tcPr>
          <w:p w14:paraId="0AC926E4" w14:textId="77777777" w:rsidR="00C046B9" w:rsidRPr="009D601D" w:rsidRDefault="00C046B9" w:rsidP="00C046B9">
            <w:pPr>
              <w:pStyle w:val="TableParagraph"/>
              <w:spacing w:before="23"/>
              <w:ind w:left="25"/>
            </w:pPr>
            <w:r w:rsidRPr="009D601D">
              <w:t>Reserved</w:t>
            </w:r>
            <w:r w:rsidRPr="009D601D">
              <w:rPr>
                <w:spacing w:val="-3"/>
              </w:rPr>
              <w:t xml:space="preserve"> </w:t>
            </w:r>
            <w:r w:rsidRPr="009D601D">
              <w:t>for</w:t>
            </w:r>
            <w:r w:rsidRPr="009D601D">
              <w:rPr>
                <w:spacing w:val="-2"/>
              </w:rPr>
              <w:t xml:space="preserve"> </w:t>
            </w:r>
            <w:r w:rsidRPr="009D601D">
              <w:t>other</w:t>
            </w:r>
            <w:r w:rsidRPr="009D601D">
              <w:rPr>
                <w:spacing w:val="-3"/>
              </w:rPr>
              <w:t xml:space="preserve"> </w:t>
            </w:r>
            <w:r w:rsidRPr="009D601D">
              <w:rPr>
                <w:spacing w:val="-2"/>
              </w:rPr>
              <w:t>programs</w:t>
            </w:r>
          </w:p>
        </w:tc>
        <w:tc>
          <w:tcPr>
            <w:tcW w:w="956" w:type="dxa"/>
            <w:tcBorders>
              <w:top w:val="single" w:sz="4" w:space="0" w:color="000000"/>
              <w:left w:val="single" w:sz="4" w:space="0" w:color="000000"/>
              <w:bottom w:val="single" w:sz="4" w:space="0" w:color="000000"/>
              <w:right w:val="single" w:sz="4" w:space="0" w:color="000000"/>
            </w:tcBorders>
            <w:shd w:val="clear" w:color="auto" w:fill="BEBEBE"/>
          </w:tcPr>
          <w:p w14:paraId="61E59E24" w14:textId="77777777" w:rsidR="00C046B9" w:rsidRPr="009D601D"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40F0B673" w14:textId="77777777" w:rsidR="00C046B9" w:rsidRPr="009D601D" w:rsidRDefault="00C046B9" w:rsidP="00C046B9">
            <w:pPr>
              <w:pStyle w:val="TableParagraph"/>
              <w:ind w:left="25"/>
              <w:rPr>
                <w:rFonts w:ascii="Times New Roman"/>
              </w:rPr>
            </w:pPr>
          </w:p>
        </w:tc>
      </w:tr>
    </w:tbl>
    <w:p w14:paraId="24D51B19" w14:textId="118C5351" w:rsidR="00C046B9" w:rsidRPr="009D601D" w:rsidRDefault="00C046B9" w:rsidP="00315241"/>
    <w:p w14:paraId="4F64FB21" w14:textId="7002FD5F" w:rsidR="00C046B9" w:rsidRPr="009D601D" w:rsidRDefault="00C046B9" w:rsidP="00315241"/>
    <w:tbl>
      <w:tblPr>
        <w:tblW w:w="93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7"/>
        <w:gridCol w:w="6617"/>
        <w:gridCol w:w="1080"/>
        <w:gridCol w:w="686"/>
      </w:tblGrid>
      <w:tr w:rsidR="009D601D" w:rsidRPr="009D601D" w14:paraId="6D7F3BD3" w14:textId="77777777" w:rsidTr="004902FC">
        <w:trPr>
          <w:trHeight w:val="781"/>
        </w:trPr>
        <w:tc>
          <w:tcPr>
            <w:tcW w:w="9360" w:type="dxa"/>
            <w:gridSpan w:val="4"/>
            <w:tcBorders>
              <w:bottom w:val="single" w:sz="4" w:space="0" w:color="000000"/>
            </w:tcBorders>
            <w:shd w:val="clear" w:color="auto" w:fill="FFFF00"/>
          </w:tcPr>
          <w:p w14:paraId="05035FCF" w14:textId="239DA0A7" w:rsidR="00C046B9" w:rsidRPr="009D601D" w:rsidRDefault="00C046B9" w:rsidP="00E52A03">
            <w:pPr>
              <w:pStyle w:val="TableParagraph"/>
              <w:spacing w:before="228"/>
              <w:ind w:left="25"/>
              <w:jc w:val="center"/>
              <w:rPr>
                <w:rFonts w:asciiTheme="minorHAnsi" w:hAnsiTheme="minorHAnsi" w:cstheme="minorHAnsi"/>
                <w:b/>
                <w:sz w:val="24"/>
                <w:szCs w:val="24"/>
              </w:rPr>
            </w:pPr>
            <w:r w:rsidRPr="009D601D">
              <w:rPr>
                <w:rFonts w:asciiTheme="minorHAnsi" w:hAnsiTheme="minorHAnsi" w:cstheme="minorHAnsi"/>
                <w:b/>
                <w:sz w:val="24"/>
                <w:szCs w:val="24"/>
              </w:rPr>
              <w:t>PRIORITY</w:t>
            </w:r>
            <w:r w:rsidRPr="009D601D">
              <w:rPr>
                <w:rFonts w:asciiTheme="minorHAnsi" w:hAnsiTheme="minorHAnsi" w:cstheme="minorHAnsi"/>
                <w:b/>
                <w:spacing w:val="-8"/>
                <w:sz w:val="24"/>
                <w:szCs w:val="24"/>
              </w:rPr>
              <w:t xml:space="preserve"> </w:t>
            </w:r>
            <w:r w:rsidRPr="009D601D">
              <w:rPr>
                <w:rFonts w:asciiTheme="minorHAnsi" w:hAnsiTheme="minorHAnsi" w:cstheme="minorHAnsi"/>
                <w:b/>
                <w:sz w:val="24"/>
                <w:szCs w:val="24"/>
              </w:rPr>
              <w:t>RATING</w:t>
            </w:r>
            <w:r w:rsidRPr="009D601D">
              <w:rPr>
                <w:rFonts w:asciiTheme="minorHAnsi" w:hAnsiTheme="minorHAnsi" w:cstheme="minorHAnsi"/>
                <w:b/>
                <w:spacing w:val="-4"/>
                <w:sz w:val="24"/>
                <w:szCs w:val="24"/>
              </w:rPr>
              <w:t xml:space="preserve"> </w:t>
            </w:r>
            <w:r w:rsidRPr="009D601D">
              <w:rPr>
                <w:rFonts w:asciiTheme="minorHAnsi" w:hAnsiTheme="minorHAnsi" w:cstheme="minorHAnsi"/>
                <w:b/>
                <w:sz w:val="24"/>
                <w:szCs w:val="24"/>
              </w:rPr>
              <w:t>SYSTEM</w:t>
            </w:r>
            <w:r w:rsidRPr="009D601D">
              <w:rPr>
                <w:rFonts w:asciiTheme="minorHAnsi" w:hAnsiTheme="minorHAnsi" w:cstheme="minorHAnsi"/>
                <w:b/>
                <w:spacing w:val="-4"/>
                <w:sz w:val="24"/>
                <w:szCs w:val="24"/>
              </w:rPr>
              <w:t xml:space="preserve"> </w:t>
            </w:r>
            <w:r w:rsidRPr="009D601D">
              <w:rPr>
                <w:rFonts w:asciiTheme="minorHAnsi" w:hAnsiTheme="minorHAnsi" w:cstheme="minorHAnsi"/>
                <w:b/>
                <w:sz w:val="24"/>
                <w:szCs w:val="24"/>
              </w:rPr>
              <w:t>FOR</w:t>
            </w:r>
            <w:r w:rsidRPr="009D601D">
              <w:rPr>
                <w:rFonts w:asciiTheme="minorHAnsi" w:hAnsiTheme="minorHAnsi" w:cstheme="minorHAnsi"/>
                <w:b/>
                <w:spacing w:val="-3"/>
                <w:sz w:val="24"/>
                <w:szCs w:val="24"/>
              </w:rPr>
              <w:t xml:space="preserve"> </w:t>
            </w:r>
            <w:r w:rsidRPr="009D601D">
              <w:rPr>
                <w:rFonts w:asciiTheme="minorHAnsi" w:hAnsiTheme="minorHAnsi" w:cstheme="minorHAnsi"/>
                <w:b/>
                <w:sz w:val="24"/>
                <w:szCs w:val="24"/>
              </w:rPr>
              <w:t>ALL</w:t>
            </w:r>
            <w:r w:rsidRPr="009D601D">
              <w:rPr>
                <w:rFonts w:asciiTheme="minorHAnsi" w:hAnsiTheme="minorHAnsi" w:cstheme="minorHAnsi"/>
                <w:b/>
                <w:spacing w:val="-6"/>
                <w:sz w:val="24"/>
                <w:szCs w:val="24"/>
              </w:rPr>
              <w:t xml:space="preserve"> </w:t>
            </w:r>
            <w:r w:rsidRPr="009D601D">
              <w:rPr>
                <w:rFonts w:asciiTheme="minorHAnsi" w:hAnsiTheme="minorHAnsi" w:cstheme="minorHAnsi"/>
                <w:b/>
                <w:sz w:val="24"/>
                <w:szCs w:val="24"/>
              </w:rPr>
              <w:t>CDBG-I</w:t>
            </w:r>
            <w:r w:rsidRPr="009D601D">
              <w:rPr>
                <w:rFonts w:asciiTheme="minorHAnsi" w:hAnsiTheme="minorHAnsi" w:cstheme="minorHAnsi"/>
                <w:b/>
                <w:spacing w:val="-3"/>
                <w:sz w:val="24"/>
                <w:szCs w:val="24"/>
              </w:rPr>
              <w:t xml:space="preserve"> </w:t>
            </w:r>
            <w:r w:rsidRPr="009D601D">
              <w:rPr>
                <w:rFonts w:asciiTheme="minorHAnsi" w:hAnsiTheme="minorHAnsi" w:cstheme="minorHAnsi"/>
                <w:b/>
                <w:spacing w:val="-2"/>
                <w:sz w:val="24"/>
                <w:szCs w:val="24"/>
              </w:rPr>
              <w:t>PROJECTS</w:t>
            </w:r>
          </w:p>
        </w:tc>
      </w:tr>
      <w:tr w:rsidR="009D601D" w:rsidRPr="009D601D" w14:paraId="395BD17B" w14:textId="77777777" w:rsidTr="004902FC">
        <w:trPr>
          <w:trHeight w:val="517"/>
        </w:trPr>
        <w:tc>
          <w:tcPr>
            <w:tcW w:w="977" w:type="dxa"/>
            <w:tcBorders>
              <w:top w:val="single" w:sz="4" w:space="0" w:color="000000"/>
              <w:bottom w:val="single" w:sz="4" w:space="0" w:color="000000"/>
              <w:right w:val="single" w:sz="4" w:space="0" w:color="000000"/>
            </w:tcBorders>
          </w:tcPr>
          <w:p w14:paraId="4526ED43" w14:textId="77777777" w:rsidR="00C046B9" w:rsidRPr="009D601D" w:rsidRDefault="00C046B9" w:rsidP="00E52A03">
            <w:pPr>
              <w:pStyle w:val="TableParagraph"/>
              <w:spacing w:before="112"/>
              <w:ind w:left="25"/>
              <w:jc w:val="center"/>
              <w:rPr>
                <w:b/>
              </w:rPr>
            </w:pPr>
            <w:r w:rsidRPr="009D601D">
              <w:rPr>
                <w:b/>
                <w:spacing w:val="-5"/>
              </w:rPr>
              <w:t>2.D</w:t>
            </w:r>
          </w:p>
        </w:tc>
        <w:tc>
          <w:tcPr>
            <w:tcW w:w="6617" w:type="dxa"/>
            <w:tcBorders>
              <w:top w:val="single" w:sz="4" w:space="0" w:color="000000"/>
              <w:left w:val="single" w:sz="4" w:space="0" w:color="000000"/>
              <w:bottom w:val="single" w:sz="4" w:space="0" w:color="000000"/>
              <w:right w:val="single" w:sz="4" w:space="0" w:color="000000"/>
            </w:tcBorders>
          </w:tcPr>
          <w:p w14:paraId="0168F47E" w14:textId="77777777" w:rsidR="00C046B9" w:rsidRPr="009D601D" w:rsidRDefault="00C046B9" w:rsidP="00D10EBB">
            <w:pPr>
              <w:pStyle w:val="TableParagraph"/>
              <w:spacing w:before="112"/>
              <w:ind w:left="130"/>
            </w:pPr>
            <w:r w:rsidRPr="009D601D">
              <w:t>Project</w:t>
            </w:r>
            <w:r w:rsidRPr="009D601D">
              <w:rPr>
                <w:spacing w:val="-6"/>
              </w:rPr>
              <w:t xml:space="preserve"> </w:t>
            </w:r>
            <w:r w:rsidRPr="009D601D">
              <w:t>addresses</w:t>
            </w:r>
            <w:r w:rsidRPr="009D601D">
              <w:rPr>
                <w:spacing w:val="-5"/>
              </w:rPr>
              <w:t xml:space="preserve"> </w:t>
            </w:r>
            <w:r w:rsidRPr="009D601D">
              <w:t>promulgated</w:t>
            </w:r>
            <w:r w:rsidRPr="009D601D">
              <w:rPr>
                <w:spacing w:val="-4"/>
              </w:rPr>
              <w:t xml:space="preserve"> </w:t>
            </w:r>
            <w:r w:rsidRPr="009D601D">
              <w:t>but</w:t>
            </w:r>
            <w:r w:rsidRPr="009D601D">
              <w:rPr>
                <w:spacing w:val="-4"/>
              </w:rPr>
              <w:t xml:space="preserve"> </w:t>
            </w:r>
            <w:r w:rsidRPr="009D601D">
              <w:t>not</w:t>
            </w:r>
            <w:r w:rsidRPr="009D601D">
              <w:rPr>
                <w:spacing w:val="-1"/>
              </w:rPr>
              <w:t xml:space="preserve"> </w:t>
            </w:r>
            <w:r w:rsidRPr="009D601D">
              <w:t>yet</w:t>
            </w:r>
            <w:r w:rsidRPr="009D601D">
              <w:rPr>
                <w:spacing w:val="-1"/>
              </w:rPr>
              <w:t xml:space="preserve"> </w:t>
            </w:r>
            <w:r w:rsidRPr="009D601D">
              <w:t>effective</w:t>
            </w:r>
            <w:r w:rsidRPr="009D601D">
              <w:rPr>
                <w:spacing w:val="-1"/>
              </w:rPr>
              <w:t xml:space="preserve"> </w:t>
            </w:r>
            <w:r w:rsidRPr="009D601D">
              <w:rPr>
                <w:spacing w:val="-2"/>
              </w:rPr>
              <w:t>regulations</w:t>
            </w:r>
          </w:p>
        </w:tc>
        <w:tc>
          <w:tcPr>
            <w:tcW w:w="1080" w:type="dxa"/>
            <w:tcBorders>
              <w:top w:val="single" w:sz="4" w:space="0" w:color="000000"/>
              <w:left w:val="single" w:sz="4" w:space="0" w:color="000000"/>
              <w:bottom w:val="single" w:sz="4" w:space="0" w:color="000000"/>
              <w:right w:val="single" w:sz="4" w:space="0" w:color="000000"/>
            </w:tcBorders>
          </w:tcPr>
          <w:p w14:paraId="32782E63"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479850AD" w14:textId="77777777" w:rsidR="00C046B9" w:rsidRPr="009D601D" w:rsidRDefault="00C046B9" w:rsidP="00D10EBB">
            <w:pPr>
              <w:pStyle w:val="TableParagraph"/>
              <w:spacing w:before="112"/>
              <w:ind w:left="25" w:right="-19"/>
              <w:jc w:val="center"/>
            </w:pPr>
            <w:r w:rsidRPr="009D601D">
              <w:t>3</w:t>
            </w:r>
          </w:p>
        </w:tc>
      </w:tr>
      <w:tr w:rsidR="009D601D" w:rsidRPr="009D601D" w14:paraId="59976042" w14:textId="77777777" w:rsidTr="004902FC">
        <w:trPr>
          <w:trHeight w:val="419"/>
        </w:trPr>
        <w:tc>
          <w:tcPr>
            <w:tcW w:w="977" w:type="dxa"/>
            <w:tcBorders>
              <w:top w:val="single" w:sz="4" w:space="0" w:color="000000"/>
              <w:bottom w:val="single" w:sz="4" w:space="0" w:color="000000"/>
              <w:right w:val="single" w:sz="4" w:space="0" w:color="000000"/>
            </w:tcBorders>
          </w:tcPr>
          <w:p w14:paraId="12802890" w14:textId="77777777" w:rsidR="00C046B9" w:rsidRPr="009D601D" w:rsidRDefault="00C046B9" w:rsidP="00E52A03">
            <w:pPr>
              <w:pStyle w:val="TableParagraph"/>
              <w:spacing w:before="64"/>
              <w:ind w:left="25"/>
              <w:jc w:val="center"/>
              <w:rPr>
                <w:b/>
              </w:rPr>
            </w:pPr>
            <w:r w:rsidRPr="009D601D">
              <w:rPr>
                <w:b/>
                <w:spacing w:val="-5"/>
              </w:rPr>
              <w:t>2.E</w:t>
            </w:r>
          </w:p>
        </w:tc>
        <w:tc>
          <w:tcPr>
            <w:tcW w:w="6617" w:type="dxa"/>
            <w:tcBorders>
              <w:top w:val="single" w:sz="4" w:space="0" w:color="000000"/>
              <w:left w:val="single" w:sz="4" w:space="0" w:color="000000"/>
              <w:bottom w:val="single" w:sz="4" w:space="0" w:color="000000"/>
              <w:right w:val="single" w:sz="4" w:space="0" w:color="000000"/>
            </w:tcBorders>
          </w:tcPr>
          <w:p w14:paraId="59A0DDB9" w14:textId="77777777" w:rsidR="00C046B9" w:rsidRPr="009D601D" w:rsidRDefault="00C046B9" w:rsidP="00D10EBB">
            <w:pPr>
              <w:pStyle w:val="TableParagraph"/>
              <w:spacing w:before="64"/>
              <w:ind w:left="130"/>
            </w:pPr>
            <w:r w:rsidRPr="009D601D">
              <w:t>Project</w:t>
            </w:r>
            <w:r w:rsidRPr="009D601D">
              <w:rPr>
                <w:spacing w:val="-4"/>
              </w:rPr>
              <w:t xml:space="preserve"> </w:t>
            </w:r>
            <w:r w:rsidRPr="009D601D">
              <w:t>directly</w:t>
            </w:r>
            <w:r w:rsidRPr="009D601D">
              <w:rPr>
                <w:spacing w:val="-3"/>
              </w:rPr>
              <w:t xml:space="preserve"> </w:t>
            </w:r>
            <w:r w:rsidRPr="009D601D">
              <w:t>addresses</w:t>
            </w:r>
            <w:r w:rsidRPr="009D601D">
              <w:rPr>
                <w:spacing w:val="-3"/>
              </w:rPr>
              <w:t xml:space="preserve"> </w:t>
            </w:r>
            <w:r w:rsidRPr="009D601D">
              <w:t>enforcement</w:t>
            </w:r>
            <w:r w:rsidRPr="009D601D">
              <w:rPr>
                <w:spacing w:val="-3"/>
              </w:rPr>
              <w:t xml:space="preserve"> </w:t>
            </w:r>
            <w:r w:rsidRPr="009D601D">
              <w:rPr>
                <w:spacing w:val="-2"/>
              </w:rPr>
              <w:t>documents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0B66F201"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075EC424" w14:textId="77777777" w:rsidR="00C046B9" w:rsidRPr="009D601D" w:rsidRDefault="00C046B9" w:rsidP="00D10EBB">
            <w:pPr>
              <w:pStyle w:val="TableParagraph"/>
              <w:ind w:left="25" w:right="-19"/>
              <w:jc w:val="center"/>
              <w:rPr>
                <w:rFonts w:ascii="Times New Roman"/>
              </w:rPr>
            </w:pPr>
          </w:p>
        </w:tc>
      </w:tr>
      <w:tr w:rsidR="009D601D" w:rsidRPr="009D601D" w14:paraId="4C306EF7" w14:textId="77777777" w:rsidTr="004902FC">
        <w:trPr>
          <w:trHeight w:val="1173"/>
        </w:trPr>
        <w:tc>
          <w:tcPr>
            <w:tcW w:w="977" w:type="dxa"/>
            <w:tcBorders>
              <w:top w:val="single" w:sz="4" w:space="0" w:color="000000"/>
              <w:bottom w:val="single" w:sz="4" w:space="0" w:color="000000"/>
              <w:right w:val="single" w:sz="4" w:space="0" w:color="000000"/>
            </w:tcBorders>
            <w:vAlign w:val="center"/>
          </w:tcPr>
          <w:p w14:paraId="1F54B33F" w14:textId="77777777" w:rsidR="00C046B9" w:rsidRPr="009D601D" w:rsidRDefault="00C046B9" w:rsidP="00D10EBB">
            <w:pPr>
              <w:pStyle w:val="TableParagraph"/>
              <w:spacing w:before="11"/>
              <w:ind w:left="25"/>
              <w:jc w:val="right"/>
            </w:pPr>
          </w:p>
          <w:p w14:paraId="0F6D479D" w14:textId="77777777" w:rsidR="00C046B9" w:rsidRPr="009D601D" w:rsidRDefault="00C046B9" w:rsidP="00D10EBB">
            <w:pPr>
              <w:pStyle w:val="TableParagraph"/>
              <w:ind w:left="25" w:right="80"/>
              <w:jc w:val="right"/>
            </w:pPr>
            <w:r w:rsidRPr="009D601D">
              <w:rPr>
                <w:spacing w:val="-2"/>
              </w:rPr>
              <w:t>2.E.1</w:t>
            </w:r>
          </w:p>
        </w:tc>
        <w:tc>
          <w:tcPr>
            <w:tcW w:w="6617" w:type="dxa"/>
            <w:tcBorders>
              <w:top w:val="single" w:sz="4" w:space="0" w:color="000000"/>
              <w:left w:val="single" w:sz="4" w:space="0" w:color="000000"/>
              <w:bottom w:val="single" w:sz="4" w:space="0" w:color="000000"/>
              <w:right w:val="single" w:sz="4" w:space="0" w:color="000000"/>
            </w:tcBorders>
          </w:tcPr>
          <w:p w14:paraId="6E610FB3" w14:textId="77777777" w:rsidR="00C046B9" w:rsidRPr="009D601D" w:rsidRDefault="00C046B9" w:rsidP="00D10EBB">
            <w:pPr>
              <w:pStyle w:val="TableParagraph"/>
              <w:ind w:left="220"/>
            </w:pPr>
            <w:r w:rsidRPr="009D601D">
              <w:t>Project directly addresses an EPA Administrative Order for a local government applicant located in a Tier 1 county, or addresses</w:t>
            </w:r>
            <w:r w:rsidRPr="009D601D">
              <w:rPr>
                <w:spacing w:val="-5"/>
              </w:rPr>
              <w:t xml:space="preserve"> </w:t>
            </w:r>
            <w:r w:rsidRPr="009D601D">
              <w:t>an</w:t>
            </w:r>
            <w:r w:rsidRPr="009D601D">
              <w:rPr>
                <w:spacing w:val="-4"/>
              </w:rPr>
              <w:t xml:space="preserve"> </w:t>
            </w:r>
            <w:r w:rsidRPr="009D601D">
              <w:t>existing</w:t>
            </w:r>
            <w:r w:rsidRPr="009D601D">
              <w:rPr>
                <w:spacing w:val="-5"/>
              </w:rPr>
              <w:t xml:space="preserve"> </w:t>
            </w:r>
            <w:r w:rsidRPr="009D601D">
              <w:t>or</w:t>
            </w:r>
            <w:r w:rsidRPr="009D601D">
              <w:rPr>
                <w:spacing w:val="-7"/>
              </w:rPr>
              <w:t xml:space="preserve"> </w:t>
            </w:r>
            <w:r w:rsidRPr="009D601D">
              <w:t>pending</w:t>
            </w:r>
            <w:r w:rsidRPr="009D601D">
              <w:rPr>
                <w:spacing w:val="-3"/>
              </w:rPr>
              <w:t xml:space="preserve"> </w:t>
            </w:r>
            <w:r w:rsidRPr="009D601D">
              <w:t>SOC,</w:t>
            </w:r>
            <w:r w:rsidRPr="009D601D">
              <w:rPr>
                <w:spacing w:val="-5"/>
              </w:rPr>
              <w:t xml:space="preserve"> </w:t>
            </w:r>
            <w:r w:rsidRPr="009D601D">
              <w:t>or</w:t>
            </w:r>
            <w:r w:rsidRPr="009D601D">
              <w:rPr>
                <w:spacing w:val="-2"/>
              </w:rPr>
              <w:t xml:space="preserve"> </w:t>
            </w:r>
            <w:r w:rsidRPr="009D601D">
              <w:t>a</w:t>
            </w:r>
            <w:r w:rsidRPr="009D601D">
              <w:rPr>
                <w:spacing w:val="-5"/>
              </w:rPr>
              <w:t xml:space="preserve"> </w:t>
            </w:r>
            <w:r w:rsidRPr="009D601D">
              <w:t>DEQ</w:t>
            </w:r>
            <w:r w:rsidRPr="009D601D">
              <w:rPr>
                <w:spacing w:val="-6"/>
              </w:rPr>
              <w:t xml:space="preserve"> </w:t>
            </w:r>
            <w:r w:rsidRPr="009D601D">
              <w:t>Administrative</w:t>
            </w:r>
          </w:p>
          <w:p w14:paraId="1CA432AD" w14:textId="77777777" w:rsidR="00C046B9" w:rsidRPr="009D601D" w:rsidRDefault="00C046B9" w:rsidP="00D10EBB">
            <w:pPr>
              <w:pStyle w:val="TableParagraph"/>
              <w:spacing w:line="275" w:lineRule="exact"/>
              <w:ind w:left="220"/>
              <w:rPr>
                <w:b/>
              </w:rPr>
            </w:pPr>
            <w:r w:rsidRPr="009D601D">
              <w:t>Order,</w:t>
            </w:r>
            <w:r w:rsidRPr="009D601D">
              <w:rPr>
                <w:spacing w:val="-2"/>
              </w:rPr>
              <w:t xml:space="preserve"> </w:t>
            </w:r>
            <w:r w:rsidRPr="009D601D">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6238D902"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39EA0A7A" w14:textId="77777777" w:rsidR="00C046B9" w:rsidRPr="009D601D" w:rsidRDefault="00C046B9" w:rsidP="00D10EBB">
            <w:pPr>
              <w:pStyle w:val="TableParagraph"/>
              <w:spacing w:before="11"/>
              <w:ind w:left="25" w:right="-19"/>
              <w:jc w:val="center"/>
            </w:pPr>
          </w:p>
          <w:p w14:paraId="62A0C19C" w14:textId="77777777" w:rsidR="00C046B9" w:rsidRPr="009D601D" w:rsidRDefault="00C046B9" w:rsidP="00D10EBB">
            <w:pPr>
              <w:pStyle w:val="TableParagraph"/>
              <w:ind w:left="25" w:right="-19"/>
              <w:jc w:val="center"/>
            </w:pPr>
            <w:r w:rsidRPr="009D601D">
              <w:t>5</w:t>
            </w:r>
          </w:p>
        </w:tc>
      </w:tr>
      <w:tr w:rsidR="009D601D" w:rsidRPr="009D601D" w14:paraId="41AC94CA" w14:textId="77777777" w:rsidTr="004902FC">
        <w:trPr>
          <w:trHeight w:val="585"/>
        </w:trPr>
        <w:tc>
          <w:tcPr>
            <w:tcW w:w="977" w:type="dxa"/>
            <w:tcBorders>
              <w:top w:val="single" w:sz="4" w:space="0" w:color="000000"/>
              <w:bottom w:val="single" w:sz="4" w:space="0" w:color="000000"/>
              <w:right w:val="single" w:sz="4" w:space="0" w:color="000000"/>
            </w:tcBorders>
            <w:vAlign w:val="center"/>
          </w:tcPr>
          <w:p w14:paraId="791DC5C8" w14:textId="77777777" w:rsidR="00C046B9" w:rsidRPr="009D601D" w:rsidRDefault="00C046B9" w:rsidP="00D10EBB">
            <w:pPr>
              <w:pStyle w:val="TableParagraph"/>
              <w:spacing w:before="145"/>
              <w:ind w:left="25" w:right="80"/>
              <w:jc w:val="right"/>
            </w:pPr>
            <w:r w:rsidRPr="009D601D">
              <w:rPr>
                <w:spacing w:val="-2"/>
              </w:rPr>
              <w:t>2.E.2</w:t>
            </w:r>
          </w:p>
        </w:tc>
        <w:tc>
          <w:tcPr>
            <w:tcW w:w="6617" w:type="dxa"/>
            <w:tcBorders>
              <w:top w:val="single" w:sz="4" w:space="0" w:color="000000"/>
              <w:left w:val="single" w:sz="4" w:space="0" w:color="000000"/>
              <w:bottom w:val="single" w:sz="4" w:space="0" w:color="000000"/>
              <w:right w:val="single" w:sz="4" w:space="0" w:color="000000"/>
            </w:tcBorders>
          </w:tcPr>
          <w:p w14:paraId="06397183" w14:textId="77777777" w:rsidR="00C046B9" w:rsidRPr="009D601D" w:rsidRDefault="00C046B9" w:rsidP="00D10EBB">
            <w:pPr>
              <w:pStyle w:val="TableParagraph"/>
              <w:spacing w:line="292" w:lineRule="exact"/>
              <w:ind w:left="220"/>
            </w:pPr>
            <w:r w:rsidRPr="009D601D">
              <w:t>Project</w:t>
            </w:r>
            <w:r w:rsidRPr="009D601D">
              <w:rPr>
                <w:spacing w:val="-3"/>
              </w:rPr>
              <w:t xml:space="preserve"> </w:t>
            </w:r>
            <w:r w:rsidRPr="009D601D">
              <w:t>directly</w:t>
            </w:r>
            <w:r w:rsidRPr="009D601D">
              <w:rPr>
                <w:spacing w:val="-1"/>
              </w:rPr>
              <w:t xml:space="preserve"> </w:t>
            </w:r>
            <w:r w:rsidRPr="009D601D">
              <w:t>resolves</w:t>
            </w:r>
            <w:r w:rsidRPr="009D601D">
              <w:rPr>
                <w:spacing w:val="-4"/>
              </w:rPr>
              <w:t xml:space="preserve"> </w:t>
            </w:r>
            <w:r w:rsidRPr="009D601D">
              <w:t>a Notice</w:t>
            </w:r>
            <w:r w:rsidRPr="009D601D">
              <w:rPr>
                <w:spacing w:val="-1"/>
              </w:rPr>
              <w:t xml:space="preserve"> </w:t>
            </w:r>
            <w:r w:rsidRPr="009D601D">
              <w:t>of</w:t>
            </w:r>
            <w:r w:rsidRPr="009D601D">
              <w:rPr>
                <w:spacing w:val="1"/>
              </w:rPr>
              <w:t xml:space="preserve"> </w:t>
            </w:r>
            <w:r w:rsidRPr="009D601D">
              <w:t>Violation</w:t>
            </w:r>
            <w:r w:rsidRPr="009D601D">
              <w:rPr>
                <w:spacing w:val="-3"/>
              </w:rPr>
              <w:t xml:space="preserve"> </w:t>
            </w:r>
            <w:r w:rsidRPr="009D601D">
              <w:t>or</w:t>
            </w:r>
            <w:r w:rsidRPr="009D601D">
              <w:rPr>
                <w:spacing w:val="-3"/>
              </w:rPr>
              <w:t xml:space="preserve"> </w:t>
            </w:r>
            <w:r w:rsidRPr="009D601D">
              <w:t>Notice</w:t>
            </w:r>
            <w:r w:rsidRPr="009D601D">
              <w:rPr>
                <w:spacing w:val="-2"/>
              </w:rPr>
              <w:t xml:space="preserve"> </w:t>
            </w:r>
            <w:r w:rsidRPr="009D601D">
              <w:rPr>
                <w:spacing w:val="-5"/>
              </w:rPr>
              <w:t>of</w:t>
            </w:r>
          </w:p>
          <w:p w14:paraId="64C458C6" w14:textId="77777777" w:rsidR="00C046B9" w:rsidRPr="009D601D" w:rsidRDefault="00C046B9" w:rsidP="00D10EBB">
            <w:pPr>
              <w:pStyle w:val="TableParagraph"/>
              <w:spacing w:line="273" w:lineRule="exact"/>
              <w:ind w:left="220"/>
            </w:pPr>
            <w:r w:rsidRPr="009D601D">
              <w:rPr>
                <w:spacing w:val="-2"/>
              </w:rPr>
              <w:t>Deficiency</w:t>
            </w:r>
          </w:p>
        </w:tc>
        <w:tc>
          <w:tcPr>
            <w:tcW w:w="1080" w:type="dxa"/>
            <w:tcBorders>
              <w:top w:val="single" w:sz="4" w:space="0" w:color="000000"/>
              <w:left w:val="single" w:sz="4" w:space="0" w:color="000000"/>
              <w:bottom w:val="single" w:sz="4" w:space="0" w:color="000000"/>
              <w:right w:val="single" w:sz="4" w:space="0" w:color="000000"/>
            </w:tcBorders>
          </w:tcPr>
          <w:p w14:paraId="5B8E87E2"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05FFCEC8" w14:textId="77777777" w:rsidR="00C046B9" w:rsidRPr="009D601D" w:rsidRDefault="00C046B9" w:rsidP="00D10EBB">
            <w:pPr>
              <w:pStyle w:val="TableParagraph"/>
              <w:spacing w:before="145"/>
              <w:ind w:left="25" w:right="-19"/>
              <w:jc w:val="center"/>
            </w:pPr>
            <w:r w:rsidRPr="009D601D">
              <w:t>3</w:t>
            </w:r>
          </w:p>
        </w:tc>
      </w:tr>
      <w:tr w:rsidR="009D601D" w:rsidRPr="009D601D" w14:paraId="5A347A2F" w14:textId="77777777" w:rsidTr="004902FC">
        <w:trPr>
          <w:trHeight w:val="510"/>
        </w:trPr>
        <w:tc>
          <w:tcPr>
            <w:tcW w:w="977" w:type="dxa"/>
            <w:tcBorders>
              <w:top w:val="single" w:sz="4" w:space="0" w:color="000000"/>
              <w:bottom w:val="single" w:sz="4" w:space="0" w:color="000000"/>
              <w:right w:val="single" w:sz="4" w:space="0" w:color="000000"/>
            </w:tcBorders>
          </w:tcPr>
          <w:p w14:paraId="14D4E3D3" w14:textId="77777777" w:rsidR="00C046B9" w:rsidRPr="009D601D" w:rsidRDefault="00C046B9" w:rsidP="00E52A03">
            <w:pPr>
              <w:pStyle w:val="TableParagraph"/>
              <w:spacing w:before="107"/>
              <w:ind w:left="25"/>
              <w:jc w:val="center"/>
              <w:rPr>
                <w:b/>
              </w:rPr>
            </w:pPr>
            <w:r w:rsidRPr="009D601D">
              <w:rPr>
                <w:b/>
                <w:spacing w:val="-5"/>
              </w:rPr>
              <w:t>2.F</w:t>
            </w:r>
          </w:p>
        </w:tc>
        <w:tc>
          <w:tcPr>
            <w:tcW w:w="6617" w:type="dxa"/>
            <w:tcBorders>
              <w:top w:val="single" w:sz="4" w:space="0" w:color="000000"/>
              <w:left w:val="single" w:sz="4" w:space="0" w:color="000000"/>
              <w:bottom w:val="single" w:sz="4" w:space="0" w:color="000000"/>
              <w:right w:val="single" w:sz="4" w:space="0" w:color="000000"/>
            </w:tcBorders>
          </w:tcPr>
          <w:p w14:paraId="4634D258" w14:textId="6F41DCF4" w:rsidR="00C046B9" w:rsidRPr="009D601D" w:rsidRDefault="00C046B9" w:rsidP="00D10EBB">
            <w:pPr>
              <w:pStyle w:val="TableParagraph"/>
              <w:spacing w:before="107"/>
              <w:ind w:left="130"/>
            </w:pPr>
            <w:r w:rsidRPr="009D601D">
              <w:t>System</w:t>
            </w:r>
            <w:r w:rsidRPr="009D601D">
              <w:rPr>
                <w:spacing w:val="-1"/>
              </w:rPr>
              <w:t xml:space="preserve"> </w:t>
            </w:r>
            <w:r w:rsidRPr="009D601D">
              <w:t>Merger</w:t>
            </w:r>
            <w:r w:rsidRPr="009D601D">
              <w:rPr>
                <w:spacing w:val="-3"/>
              </w:rPr>
              <w:t xml:space="preserve"> </w:t>
            </w:r>
            <w:r w:rsidRPr="009D601D">
              <w:t xml:space="preserve">or </w:t>
            </w:r>
            <w:r w:rsidRPr="009D601D">
              <w:rPr>
                <w:spacing w:val="-2"/>
              </w:rPr>
              <w:t>Regionalization</w:t>
            </w:r>
            <w:r w:rsidR="00D10EBB" w:rsidRPr="009D601D">
              <w:rPr>
                <w:spacing w:val="-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7658C0"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D9D9D9" w:themeFill="background1" w:themeFillShade="D9"/>
            <w:vAlign w:val="center"/>
          </w:tcPr>
          <w:p w14:paraId="1E37B557" w14:textId="77777777" w:rsidR="00C046B9" w:rsidRPr="009D601D" w:rsidRDefault="00C046B9" w:rsidP="00D10EBB">
            <w:pPr>
              <w:pStyle w:val="TableParagraph"/>
              <w:ind w:left="25" w:right="-19"/>
              <w:jc w:val="center"/>
              <w:rPr>
                <w:rFonts w:ascii="Times New Roman"/>
              </w:rPr>
            </w:pPr>
          </w:p>
        </w:tc>
      </w:tr>
      <w:tr w:rsidR="009D601D" w:rsidRPr="009D601D" w14:paraId="3F0C8350" w14:textId="77777777" w:rsidTr="004902FC">
        <w:trPr>
          <w:trHeight w:val="508"/>
        </w:trPr>
        <w:tc>
          <w:tcPr>
            <w:tcW w:w="977" w:type="dxa"/>
            <w:tcBorders>
              <w:top w:val="single" w:sz="4" w:space="0" w:color="000000"/>
              <w:bottom w:val="single" w:sz="4" w:space="0" w:color="000000"/>
              <w:right w:val="single" w:sz="4" w:space="0" w:color="000000"/>
            </w:tcBorders>
            <w:vAlign w:val="center"/>
          </w:tcPr>
          <w:p w14:paraId="2A404407" w14:textId="77777777" w:rsidR="00C046B9" w:rsidRPr="009D601D" w:rsidRDefault="00C046B9" w:rsidP="00D10EBB">
            <w:pPr>
              <w:pStyle w:val="TableParagraph"/>
              <w:spacing w:before="107"/>
              <w:ind w:left="25" w:right="80"/>
              <w:jc w:val="right"/>
            </w:pPr>
            <w:r w:rsidRPr="009D601D">
              <w:rPr>
                <w:spacing w:val="-2"/>
              </w:rPr>
              <w:t>2.F.1</w:t>
            </w:r>
          </w:p>
        </w:tc>
        <w:tc>
          <w:tcPr>
            <w:tcW w:w="6617" w:type="dxa"/>
            <w:tcBorders>
              <w:top w:val="single" w:sz="4" w:space="0" w:color="000000"/>
              <w:left w:val="single" w:sz="4" w:space="0" w:color="000000"/>
              <w:bottom w:val="single" w:sz="4" w:space="0" w:color="000000"/>
              <w:right w:val="single" w:sz="4" w:space="0" w:color="000000"/>
            </w:tcBorders>
          </w:tcPr>
          <w:p w14:paraId="7E7E8A0B" w14:textId="77777777" w:rsidR="00C046B9" w:rsidRPr="009D601D" w:rsidRDefault="00C046B9" w:rsidP="00D10EBB">
            <w:pPr>
              <w:pStyle w:val="TableParagraph"/>
              <w:spacing w:before="107"/>
              <w:ind w:left="220"/>
              <w:rPr>
                <w:b/>
              </w:rPr>
            </w:pPr>
            <w:r w:rsidRPr="009D601D">
              <w:t>Project</w:t>
            </w:r>
            <w:r w:rsidRPr="009D601D">
              <w:rPr>
                <w:spacing w:val="-3"/>
              </w:rPr>
              <w:t xml:space="preserve"> </w:t>
            </w:r>
            <w:r w:rsidRPr="009D601D">
              <w:t>includes</w:t>
            </w:r>
            <w:r w:rsidRPr="009D601D">
              <w:rPr>
                <w:spacing w:val="-3"/>
              </w:rPr>
              <w:t xml:space="preserve"> </w:t>
            </w:r>
            <w:r w:rsidRPr="009D601D">
              <w:t>system</w:t>
            </w:r>
            <w:r w:rsidRPr="009D601D">
              <w:rPr>
                <w:spacing w:val="-4"/>
              </w:rPr>
              <w:t xml:space="preserve"> </w:t>
            </w:r>
            <w:r w:rsidRPr="009D601D">
              <w:t>merger</w:t>
            </w:r>
            <w:r w:rsidRPr="009D601D">
              <w:rPr>
                <w:spacing w:val="-3"/>
              </w:rPr>
              <w:t xml:space="preserve"> </w:t>
            </w:r>
            <w:r w:rsidRPr="009D601D">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5782CF77"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505DF1A7" w14:textId="77777777" w:rsidR="00C046B9" w:rsidRPr="009D601D" w:rsidRDefault="00C046B9" w:rsidP="00D10EBB">
            <w:pPr>
              <w:pStyle w:val="TableParagraph"/>
              <w:spacing w:before="107"/>
              <w:ind w:left="25" w:right="-19"/>
              <w:jc w:val="center"/>
            </w:pPr>
            <w:r w:rsidRPr="009D601D">
              <w:rPr>
                <w:spacing w:val="-5"/>
              </w:rPr>
              <w:t>10</w:t>
            </w:r>
          </w:p>
        </w:tc>
      </w:tr>
      <w:tr w:rsidR="009D601D" w:rsidRPr="009D601D" w14:paraId="18E2DC22" w14:textId="77777777" w:rsidTr="004902FC">
        <w:trPr>
          <w:trHeight w:val="510"/>
        </w:trPr>
        <w:tc>
          <w:tcPr>
            <w:tcW w:w="977" w:type="dxa"/>
            <w:tcBorders>
              <w:top w:val="single" w:sz="4" w:space="0" w:color="000000"/>
              <w:bottom w:val="single" w:sz="4" w:space="0" w:color="000000"/>
              <w:right w:val="single" w:sz="4" w:space="0" w:color="000000"/>
            </w:tcBorders>
            <w:vAlign w:val="center"/>
          </w:tcPr>
          <w:p w14:paraId="5E166043" w14:textId="77777777" w:rsidR="00C046B9" w:rsidRPr="009D601D" w:rsidRDefault="00C046B9" w:rsidP="00D10EBB">
            <w:pPr>
              <w:pStyle w:val="TableParagraph"/>
              <w:spacing w:before="109"/>
              <w:ind w:left="25" w:right="80"/>
              <w:jc w:val="right"/>
            </w:pPr>
            <w:r w:rsidRPr="009D601D">
              <w:rPr>
                <w:spacing w:val="-2"/>
              </w:rPr>
              <w:t>2.F.2</w:t>
            </w:r>
          </w:p>
        </w:tc>
        <w:tc>
          <w:tcPr>
            <w:tcW w:w="6617" w:type="dxa"/>
            <w:tcBorders>
              <w:top w:val="single" w:sz="4" w:space="0" w:color="000000"/>
              <w:left w:val="single" w:sz="4" w:space="0" w:color="000000"/>
              <w:bottom w:val="single" w:sz="4" w:space="0" w:color="000000"/>
              <w:right w:val="single" w:sz="4" w:space="0" w:color="000000"/>
            </w:tcBorders>
          </w:tcPr>
          <w:p w14:paraId="1B77E021" w14:textId="77777777" w:rsidR="00C046B9" w:rsidRPr="009D601D" w:rsidRDefault="00C046B9" w:rsidP="00D10EBB">
            <w:pPr>
              <w:pStyle w:val="TableParagraph"/>
              <w:spacing w:before="109"/>
              <w:ind w:left="220"/>
            </w:pPr>
            <w:r w:rsidRPr="009D601D">
              <w:t>Project</w:t>
            </w:r>
            <w:r w:rsidRPr="009D601D">
              <w:rPr>
                <w:spacing w:val="-4"/>
              </w:rPr>
              <w:t xml:space="preserve"> </w:t>
            </w:r>
            <w:r w:rsidRPr="009D601D">
              <w:t>includes</w:t>
            </w:r>
            <w:r w:rsidRPr="009D601D">
              <w:rPr>
                <w:spacing w:val="-2"/>
              </w:rPr>
              <w:t xml:space="preserve"> </w:t>
            </w:r>
            <w:r w:rsidRPr="009D601D">
              <w:t>system</w:t>
            </w:r>
            <w:r w:rsidRPr="009D601D">
              <w:rPr>
                <w:spacing w:val="-1"/>
              </w:rPr>
              <w:t xml:space="preserve"> </w:t>
            </w:r>
            <w:r w:rsidRPr="009D601D">
              <w:rPr>
                <w:spacing w:val="-2"/>
              </w:rPr>
              <w:t>regionalization or partnership</w:t>
            </w:r>
          </w:p>
        </w:tc>
        <w:tc>
          <w:tcPr>
            <w:tcW w:w="1080" w:type="dxa"/>
            <w:tcBorders>
              <w:top w:val="single" w:sz="4" w:space="0" w:color="000000"/>
              <w:left w:val="single" w:sz="4" w:space="0" w:color="000000"/>
              <w:bottom w:val="single" w:sz="4" w:space="0" w:color="000000"/>
              <w:right w:val="single" w:sz="4" w:space="0" w:color="000000"/>
            </w:tcBorders>
          </w:tcPr>
          <w:p w14:paraId="60DE1A24"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439DD435" w14:textId="77777777" w:rsidR="00C046B9" w:rsidRPr="009D601D" w:rsidRDefault="00C046B9" w:rsidP="00D10EBB">
            <w:pPr>
              <w:pStyle w:val="TableParagraph"/>
              <w:spacing w:before="109"/>
              <w:ind w:left="25" w:right="-19"/>
              <w:jc w:val="center"/>
            </w:pPr>
            <w:r w:rsidRPr="009D601D">
              <w:t>5</w:t>
            </w:r>
          </w:p>
        </w:tc>
      </w:tr>
      <w:tr w:rsidR="009D601D" w:rsidRPr="009D601D" w14:paraId="073CC7F3" w14:textId="77777777" w:rsidTr="004902FC">
        <w:trPr>
          <w:trHeight w:val="510"/>
        </w:trPr>
        <w:tc>
          <w:tcPr>
            <w:tcW w:w="977" w:type="dxa"/>
            <w:tcBorders>
              <w:top w:val="single" w:sz="4" w:space="0" w:color="000000"/>
              <w:bottom w:val="single" w:sz="4" w:space="0" w:color="000000"/>
              <w:right w:val="single" w:sz="4" w:space="0" w:color="000000"/>
            </w:tcBorders>
          </w:tcPr>
          <w:p w14:paraId="5223C6E3" w14:textId="77777777" w:rsidR="00C046B9" w:rsidRPr="009D601D" w:rsidRDefault="00C046B9" w:rsidP="00E52A03">
            <w:pPr>
              <w:pStyle w:val="TableParagraph"/>
              <w:spacing w:before="107"/>
              <w:ind w:left="25"/>
              <w:jc w:val="center"/>
              <w:rPr>
                <w:b/>
              </w:rPr>
            </w:pPr>
            <w:r w:rsidRPr="009D601D">
              <w:rPr>
                <w:b/>
                <w:spacing w:val="-5"/>
              </w:rPr>
              <w:t>2.G</w:t>
            </w:r>
          </w:p>
        </w:tc>
        <w:tc>
          <w:tcPr>
            <w:tcW w:w="6617" w:type="dxa"/>
            <w:tcBorders>
              <w:top w:val="single" w:sz="4" w:space="0" w:color="000000"/>
              <w:left w:val="single" w:sz="4" w:space="0" w:color="000000"/>
              <w:bottom w:val="single" w:sz="4" w:space="0" w:color="000000"/>
              <w:right w:val="single" w:sz="4" w:space="0" w:color="000000"/>
            </w:tcBorders>
          </w:tcPr>
          <w:p w14:paraId="4191D7B1" w14:textId="77777777" w:rsidR="00C046B9" w:rsidRPr="009D601D" w:rsidRDefault="00C046B9" w:rsidP="00D10EBB">
            <w:pPr>
              <w:pStyle w:val="TableParagraph"/>
              <w:spacing w:before="107"/>
              <w:ind w:left="130"/>
            </w:pPr>
            <w:r w:rsidRPr="009D601D">
              <w:t>Project</w:t>
            </w:r>
            <w:r w:rsidRPr="009D601D">
              <w:rPr>
                <w:spacing w:val="-3"/>
              </w:rPr>
              <w:t xml:space="preserve"> </w:t>
            </w:r>
            <w:r w:rsidRPr="009D601D">
              <w:t>addresses</w:t>
            </w:r>
            <w:r w:rsidRPr="009D601D">
              <w:rPr>
                <w:spacing w:val="-1"/>
              </w:rPr>
              <w:t xml:space="preserve"> </w:t>
            </w:r>
            <w:r w:rsidRPr="009D601D">
              <w:t>low</w:t>
            </w:r>
            <w:r w:rsidRPr="009D601D">
              <w:rPr>
                <w:spacing w:val="-2"/>
              </w:rPr>
              <w:t xml:space="preserve"> </w:t>
            </w:r>
            <w:r w:rsidRPr="009D601D">
              <w:t>pressure</w:t>
            </w:r>
            <w:r w:rsidRPr="009D601D">
              <w:rPr>
                <w:spacing w:val="-1"/>
              </w:rPr>
              <w:t xml:space="preserve"> </w:t>
            </w:r>
            <w:r w:rsidRPr="009D601D">
              <w:t>in</w:t>
            </w:r>
            <w:r w:rsidRPr="009D601D">
              <w:rPr>
                <w:spacing w:val="1"/>
              </w:rPr>
              <w:t xml:space="preserve"> </w:t>
            </w:r>
            <w:r w:rsidRPr="009D601D">
              <w:t>a</w:t>
            </w:r>
            <w:r w:rsidRPr="009D601D">
              <w:rPr>
                <w:spacing w:val="-4"/>
              </w:rPr>
              <w:t xml:space="preserve"> </w:t>
            </w:r>
            <w:r w:rsidRPr="009D601D">
              <w:t>public</w:t>
            </w:r>
            <w:r w:rsidRPr="009D601D">
              <w:rPr>
                <w:spacing w:val="-4"/>
              </w:rPr>
              <w:t xml:space="preserve"> </w:t>
            </w:r>
            <w:r w:rsidRPr="009D601D">
              <w:t>water</w:t>
            </w:r>
            <w:r w:rsidRPr="009D601D">
              <w:rPr>
                <w:spacing w:val="-3"/>
              </w:rPr>
              <w:t xml:space="preserve"> </w:t>
            </w:r>
            <w:r w:rsidRPr="009D601D">
              <w:t>supply</w:t>
            </w:r>
            <w:r w:rsidRPr="009D601D">
              <w:rPr>
                <w:spacing w:val="-1"/>
              </w:rPr>
              <w:t xml:space="preserve"> </w:t>
            </w:r>
            <w:r w:rsidRPr="009D601D">
              <w:rPr>
                <w:spacing w:val="-2"/>
              </w:rPr>
              <w:t>system</w:t>
            </w:r>
          </w:p>
        </w:tc>
        <w:tc>
          <w:tcPr>
            <w:tcW w:w="1080" w:type="dxa"/>
            <w:tcBorders>
              <w:top w:val="single" w:sz="4" w:space="0" w:color="000000"/>
              <w:left w:val="single" w:sz="4" w:space="0" w:color="000000"/>
              <w:bottom w:val="single" w:sz="4" w:space="0" w:color="000000"/>
              <w:right w:val="single" w:sz="4" w:space="0" w:color="000000"/>
            </w:tcBorders>
          </w:tcPr>
          <w:p w14:paraId="130C8A5A"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63246B7F" w14:textId="77777777" w:rsidR="00C046B9" w:rsidRPr="009D601D" w:rsidRDefault="00C046B9" w:rsidP="00D10EBB">
            <w:pPr>
              <w:pStyle w:val="TableParagraph"/>
              <w:spacing w:before="107"/>
              <w:ind w:left="25" w:right="-19"/>
              <w:jc w:val="center"/>
            </w:pPr>
            <w:r w:rsidRPr="009D601D">
              <w:t>5</w:t>
            </w:r>
          </w:p>
        </w:tc>
      </w:tr>
      <w:tr w:rsidR="009D601D" w:rsidRPr="009D601D" w14:paraId="1F6482C0" w14:textId="77777777" w:rsidTr="004902FC">
        <w:trPr>
          <w:trHeight w:val="419"/>
        </w:trPr>
        <w:tc>
          <w:tcPr>
            <w:tcW w:w="977" w:type="dxa"/>
            <w:tcBorders>
              <w:top w:val="single" w:sz="4" w:space="0" w:color="000000"/>
              <w:bottom w:val="single" w:sz="4" w:space="0" w:color="000000"/>
              <w:right w:val="single" w:sz="4" w:space="0" w:color="000000"/>
            </w:tcBorders>
          </w:tcPr>
          <w:p w14:paraId="41CF5C77" w14:textId="77777777" w:rsidR="00C046B9" w:rsidRPr="009D601D" w:rsidRDefault="00C046B9" w:rsidP="00E52A03">
            <w:pPr>
              <w:pStyle w:val="TableParagraph"/>
              <w:spacing w:before="61"/>
              <w:ind w:left="25"/>
              <w:jc w:val="center"/>
              <w:rPr>
                <w:b/>
              </w:rPr>
            </w:pPr>
            <w:r w:rsidRPr="009D601D">
              <w:rPr>
                <w:b/>
                <w:spacing w:val="-5"/>
              </w:rPr>
              <w:t>2.H</w:t>
            </w:r>
          </w:p>
        </w:tc>
        <w:tc>
          <w:tcPr>
            <w:tcW w:w="6617" w:type="dxa"/>
            <w:tcBorders>
              <w:top w:val="single" w:sz="4" w:space="0" w:color="000000"/>
              <w:left w:val="single" w:sz="4" w:space="0" w:color="000000"/>
              <w:bottom w:val="single" w:sz="4" w:space="0" w:color="000000"/>
              <w:right w:val="single" w:sz="4" w:space="0" w:color="000000"/>
            </w:tcBorders>
          </w:tcPr>
          <w:p w14:paraId="4B1B1AFF" w14:textId="77777777" w:rsidR="00C046B9" w:rsidRPr="009D601D" w:rsidRDefault="00C046B9" w:rsidP="00D10EBB">
            <w:pPr>
              <w:pStyle w:val="TableParagraph"/>
              <w:spacing w:before="61"/>
              <w:ind w:left="130"/>
            </w:pPr>
            <w:r w:rsidRPr="009D601D">
              <w:t>Project</w:t>
            </w:r>
            <w:r w:rsidRPr="009D601D">
              <w:rPr>
                <w:spacing w:val="-3"/>
              </w:rPr>
              <w:t xml:space="preserve"> </w:t>
            </w:r>
            <w:r w:rsidRPr="009D601D">
              <w:t>addresses</w:t>
            </w:r>
            <w:r w:rsidRPr="009D601D">
              <w:rPr>
                <w:spacing w:val="-2"/>
              </w:rPr>
              <w:t xml:space="preserve"> </w:t>
            </w:r>
            <w:r w:rsidRPr="009D601D">
              <w:t>contamination</w:t>
            </w:r>
            <w:r w:rsidRPr="009D601D">
              <w:rPr>
                <w:spacing w:val="-2"/>
              </w:rPr>
              <w:t xml:space="preserve"> </w:t>
            </w:r>
            <w:r w:rsidRPr="009D601D">
              <w:t>of</w:t>
            </w:r>
            <w:r w:rsidRPr="009D601D">
              <w:rPr>
                <w:spacing w:val="-3"/>
              </w:rPr>
              <w:t xml:space="preserve"> </w:t>
            </w:r>
            <w:r w:rsidRPr="009D601D">
              <w:t>a</w:t>
            </w:r>
            <w:r w:rsidRPr="009D601D">
              <w:rPr>
                <w:spacing w:val="-3"/>
              </w:rPr>
              <w:t xml:space="preserve"> </w:t>
            </w:r>
            <w:r w:rsidRPr="009D601D">
              <w:t>water</w:t>
            </w:r>
            <w:r w:rsidRPr="009D601D">
              <w:rPr>
                <w:spacing w:val="-4"/>
              </w:rPr>
              <w:t xml:space="preserve"> </w:t>
            </w:r>
            <w:r w:rsidRPr="009D601D">
              <w:t>supply</w:t>
            </w:r>
            <w:r w:rsidRPr="009D601D">
              <w:rPr>
                <w:spacing w:val="-1"/>
              </w:rPr>
              <w:t xml:space="preserve"> </w:t>
            </w:r>
            <w:r w:rsidRPr="009D601D">
              <w:rPr>
                <w:spacing w:val="-2"/>
              </w:rPr>
              <w:t>source:</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69E77357"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6F40AE1D" w14:textId="77777777" w:rsidR="00C046B9" w:rsidRPr="009D601D" w:rsidRDefault="00C046B9" w:rsidP="00D10EBB">
            <w:pPr>
              <w:pStyle w:val="TableParagraph"/>
              <w:ind w:left="25" w:right="-19"/>
              <w:jc w:val="center"/>
              <w:rPr>
                <w:rFonts w:ascii="Times New Roman"/>
              </w:rPr>
            </w:pPr>
          </w:p>
        </w:tc>
      </w:tr>
      <w:tr w:rsidR="009D601D" w:rsidRPr="009D601D" w14:paraId="051CBD32" w14:textId="77777777" w:rsidTr="004902FC">
        <w:trPr>
          <w:trHeight w:val="585"/>
        </w:trPr>
        <w:tc>
          <w:tcPr>
            <w:tcW w:w="977" w:type="dxa"/>
            <w:tcBorders>
              <w:top w:val="single" w:sz="4" w:space="0" w:color="000000"/>
              <w:bottom w:val="single" w:sz="4" w:space="0" w:color="000000"/>
              <w:right w:val="single" w:sz="4" w:space="0" w:color="000000"/>
            </w:tcBorders>
            <w:vAlign w:val="center"/>
          </w:tcPr>
          <w:p w14:paraId="6DF8CF19" w14:textId="77777777" w:rsidR="00C046B9" w:rsidRPr="009D601D" w:rsidRDefault="00C046B9" w:rsidP="00D10EBB">
            <w:pPr>
              <w:pStyle w:val="TableParagraph"/>
              <w:spacing w:before="145"/>
              <w:ind w:left="25" w:right="80"/>
              <w:jc w:val="right"/>
            </w:pPr>
            <w:r w:rsidRPr="009D601D">
              <w:rPr>
                <w:spacing w:val="-2"/>
              </w:rPr>
              <w:t>2.H.1</w:t>
            </w:r>
          </w:p>
        </w:tc>
        <w:tc>
          <w:tcPr>
            <w:tcW w:w="6617" w:type="dxa"/>
            <w:tcBorders>
              <w:top w:val="single" w:sz="4" w:space="0" w:color="000000"/>
              <w:left w:val="single" w:sz="4" w:space="0" w:color="000000"/>
              <w:bottom w:val="single" w:sz="4" w:space="0" w:color="000000"/>
              <w:right w:val="single" w:sz="4" w:space="0" w:color="000000"/>
            </w:tcBorders>
          </w:tcPr>
          <w:p w14:paraId="7D2DD9A1" w14:textId="77777777" w:rsidR="00C046B9" w:rsidRPr="009D601D" w:rsidRDefault="00C046B9" w:rsidP="00D10EBB">
            <w:pPr>
              <w:pStyle w:val="TableParagraph"/>
              <w:spacing w:line="292" w:lineRule="exact"/>
              <w:ind w:left="220"/>
            </w:pPr>
            <w:r w:rsidRPr="009D601D">
              <w:t>Project</w:t>
            </w:r>
            <w:r w:rsidRPr="009D601D">
              <w:rPr>
                <w:spacing w:val="-5"/>
              </w:rPr>
              <w:t xml:space="preserve"> </w:t>
            </w:r>
            <w:r w:rsidRPr="009D601D">
              <w:t>addresses</w:t>
            </w:r>
            <w:r w:rsidRPr="009D601D">
              <w:rPr>
                <w:spacing w:val="-1"/>
              </w:rPr>
              <w:t xml:space="preserve"> </w:t>
            </w:r>
            <w:r w:rsidRPr="009D601D">
              <w:t>acute</w:t>
            </w:r>
            <w:r w:rsidRPr="009D601D">
              <w:rPr>
                <w:spacing w:val="-5"/>
              </w:rPr>
              <w:t xml:space="preserve"> </w:t>
            </w:r>
            <w:r w:rsidRPr="009D601D">
              <w:t>contamination</w:t>
            </w:r>
            <w:r w:rsidRPr="009D601D">
              <w:rPr>
                <w:spacing w:val="-3"/>
              </w:rPr>
              <w:t xml:space="preserve"> </w:t>
            </w:r>
            <w:r w:rsidRPr="009D601D">
              <w:t>of</w:t>
            </w:r>
            <w:r w:rsidRPr="009D601D">
              <w:rPr>
                <w:spacing w:val="-2"/>
              </w:rPr>
              <w:t xml:space="preserve"> </w:t>
            </w:r>
            <w:r w:rsidRPr="009D601D">
              <w:t>a</w:t>
            </w:r>
            <w:r w:rsidRPr="009D601D">
              <w:rPr>
                <w:spacing w:val="-3"/>
              </w:rPr>
              <w:t xml:space="preserve"> </w:t>
            </w:r>
            <w:r w:rsidRPr="009D601D">
              <w:t xml:space="preserve">water </w:t>
            </w:r>
            <w:r w:rsidRPr="009D601D">
              <w:rPr>
                <w:spacing w:val="-2"/>
              </w:rPr>
              <w:t>supply</w:t>
            </w:r>
          </w:p>
          <w:p w14:paraId="6302F6E3" w14:textId="77777777" w:rsidR="00C046B9" w:rsidRPr="009D601D" w:rsidRDefault="00C046B9" w:rsidP="00D10EBB">
            <w:pPr>
              <w:pStyle w:val="TableParagraph"/>
              <w:spacing w:line="273" w:lineRule="exact"/>
              <w:ind w:left="220"/>
              <w:rPr>
                <w:b/>
              </w:rPr>
            </w:pPr>
            <w:r w:rsidRPr="009D601D">
              <w:t xml:space="preserve">source, </w:t>
            </w:r>
            <w:r w:rsidRPr="009D601D">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03C656FB"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6B039FF7" w14:textId="77777777" w:rsidR="00C046B9" w:rsidRPr="009D601D" w:rsidRDefault="00C046B9" w:rsidP="00D10EBB">
            <w:pPr>
              <w:pStyle w:val="TableParagraph"/>
              <w:spacing w:before="145"/>
              <w:ind w:left="25" w:right="-19"/>
              <w:jc w:val="center"/>
            </w:pPr>
            <w:r w:rsidRPr="009D601D">
              <w:rPr>
                <w:spacing w:val="-5"/>
              </w:rPr>
              <w:t>15</w:t>
            </w:r>
          </w:p>
        </w:tc>
      </w:tr>
      <w:tr w:rsidR="009D601D" w:rsidRPr="009D601D" w14:paraId="234C546A" w14:textId="77777777" w:rsidTr="004902FC">
        <w:trPr>
          <w:trHeight w:val="585"/>
        </w:trPr>
        <w:tc>
          <w:tcPr>
            <w:tcW w:w="977" w:type="dxa"/>
            <w:tcBorders>
              <w:top w:val="single" w:sz="4" w:space="0" w:color="000000"/>
              <w:bottom w:val="single" w:sz="4" w:space="0" w:color="000000"/>
              <w:right w:val="single" w:sz="4" w:space="0" w:color="000000"/>
            </w:tcBorders>
            <w:vAlign w:val="center"/>
          </w:tcPr>
          <w:p w14:paraId="3A92E162" w14:textId="77777777" w:rsidR="00C046B9" w:rsidRPr="009D601D" w:rsidRDefault="00C046B9" w:rsidP="00D10EBB">
            <w:pPr>
              <w:pStyle w:val="TableParagraph"/>
              <w:spacing w:before="145"/>
              <w:ind w:left="25" w:right="80"/>
              <w:jc w:val="right"/>
            </w:pPr>
            <w:r w:rsidRPr="009D601D">
              <w:rPr>
                <w:spacing w:val="-2"/>
              </w:rPr>
              <w:t>2.H.2</w:t>
            </w:r>
          </w:p>
        </w:tc>
        <w:tc>
          <w:tcPr>
            <w:tcW w:w="6617" w:type="dxa"/>
            <w:tcBorders>
              <w:top w:val="single" w:sz="4" w:space="0" w:color="000000"/>
              <w:left w:val="single" w:sz="4" w:space="0" w:color="000000"/>
              <w:bottom w:val="single" w:sz="4" w:space="0" w:color="000000"/>
              <w:right w:val="single" w:sz="4" w:space="0" w:color="000000"/>
            </w:tcBorders>
          </w:tcPr>
          <w:p w14:paraId="2FDD4B9D" w14:textId="77777777" w:rsidR="00C046B9" w:rsidRPr="009D601D" w:rsidRDefault="00C046B9" w:rsidP="00D10EBB">
            <w:pPr>
              <w:pStyle w:val="TableParagraph"/>
              <w:spacing w:line="292" w:lineRule="exact"/>
              <w:ind w:left="220"/>
            </w:pPr>
            <w:r w:rsidRPr="009D601D">
              <w:t>Project</w:t>
            </w:r>
            <w:r w:rsidRPr="009D601D">
              <w:rPr>
                <w:spacing w:val="-3"/>
              </w:rPr>
              <w:t xml:space="preserve"> </w:t>
            </w:r>
            <w:r w:rsidRPr="009D601D">
              <w:t>addresses</w:t>
            </w:r>
            <w:r w:rsidRPr="009D601D">
              <w:rPr>
                <w:spacing w:val="-2"/>
              </w:rPr>
              <w:t xml:space="preserve"> </w:t>
            </w:r>
            <w:r w:rsidRPr="009D601D">
              <w:t>contamination</w:t>
            </w:r>
            <w:r w:rsidRPr="009D601D">
              <w:rPr>
                <w:spacing w:val="-3"/>
              </w:rPr>
              <w:t xml:space="preserve"> </w:t>
            </w:r>
            <w:r w:rsidRPr="009D601D">
              <w:t>of</w:t>
            </w:r>
            <w:r w:rsidRPr="009D601D">
              <w:rPr>
                <w:spacing w:val="-3"/>
              </w:rPr>
              <w:t xml:space="preserve"> </w:t>
            </w:r>
            <w:r w:rsidRPr="009D601D">
              <w:t>a</w:t>
            </w:r>
            <w:r w:rsidRPr="009D601D">
              <w:rPr>
                <w:spacing w:val="-4"/>
              </w:rPr>
              <w:t xml:space="preserve"> </w:t>
            </w:r>
            <w:r w:rsidRPr="009D601D">
              <w:t>water</w:t>
            </w:r>
            <w:r w:rsidRPr="009D601D">
              <w:rPr>
                <w:spacing w:val="-4"/>
              </w:rPr>
              <w:t xml:space="preserve"> </w:t>
            </w:r>
            <w:r w:rsidRPr="009D601D">
              <w:t>source</w:t>
            </w:r>
            <w:r w:rsidRPr="009D601D">
              <w:rPr>
                <w:spacing w:val="-1"/>
              </w:rPr>
              <w:t xml:space="preserve"> </w:t>
            </w:r>
            <w:r w:rsidRPr="009D601D">
              <w:t>other</w:t>
            </w:r>
            <w:r w:rsidRPr="009D601D">
              <w:rPr>
                <w:spacing w:val="-3"/>
              </w:rPr>
              <w:t xml:space="preserve"> </w:t>
            </w:r>
            <w:r w:rsidRPr="009D601D">
              <w:rPr>
                <w:spacing w:val="-4"/>
              </w:rPr>
              <w:t>than</w:t>
            </w:r>
          </w:p>
          <w:p w14:paraId="57AA85CC" w14:textId="77777777" w:rsidR="00C046B9" w:rsidRPr="009D601D" w:rsidRDefault="00C046B9" w:rsidP="00D10EBB">
            <w:pPr>
              <w:pStyle w:val="TableParagraph"/>
              <w:spacing w:line="273" w:lineRule="exact"/>
              <w:ind w:left="220"/>
              <w:rPr>
                <w:b/>
              </w:rPr>
            </w:pPr>
            <w:r w:rsidRPr="009D601D">
              <w:t>acute,</w:t>
            </w:r>
            <w:r w:rsidRPr="009D601D">
              <w:rPr>
                <w:spacing w:val="-3"/>
              </w:rPr>
              <w:t xml:space="preserve"> </w:t>
            </w:r>
            <w:r w:rsidRPr="009D601D">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43DBD30D"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633C81CC" w14:textId="77777777" w:rsidR="00C046B9" w:rsidRPr="009D601D" w:rsidRDefault="00C046B9" w:rsidP="00D10EBB">
            <w:pPr>
              <w:pStyle w:val="TableParagraph"/>
              <w:spacing w:before="145"/>
              <w:ind w:left="25" w:right="-19"/>
              <w:jc w:val="center"/>
            </w:pPr>
            <w:r w:rsidRPr="009D601D">
              <w:rPr>
                <w:spacing w:val="-5"/>
              </w:rPr>
              <w:t>10</w:t>
            </w:r>
          </w:p>
        </w:tc>
      </w:tr>
      <w:tr w:rsidR="009D601D" w:rsidRPr="009D601D" w14:paraId="1DD8CE87" w14:textId="77777777" w:rsidTr="004902FC">
        <w:trPr>
          <w:trHeight w:val="520"/>
        </w:trPr>
        <w:tc>
          <w:tcPr>
            <w:tcW w:w="977" w:type="dxa"/>
            <w:tcBorders>
              <w:top w:val="single" w:sz="4" w:space="0" w:color="000000"/>
              <w:bottom w:val="single" w:sz="4" w:space="0" w:color="000000"/>
              <w:right w:val="single" w:sz="4" w:space="0" w:color="000000"/>
            </w:tcBorders>
            <w:vAlign w:val="center"/>
          </w:tcPr>
          <w:p w14:paraId="424F302A" w14:textId="77777777" w:rsidR="00C046B9" w:rsidRPr="009D601D" w:rsidRDefault="00C046B9" w:rsidP="00D10EBB">
            <w:pPr>
              <w:pStyle w:val="TableParagraph"/>
              <w:spacing w:before="114"/>
              <w:ind w:left="25" w:right="80"/>
              <w:jc w:val="right"/>
            </w:pPr>
            <w:r w:rsidRPr="009D601D">
              <w:rPr>
                <w:spacing w:val="-2"/>
              </w:rPr>
              <w:t>2.H.3</w:t>
            </w:r>
          </w:p>
        </w:tc>
        <w:tc>
          <w:tcPr>
            <w:tcW w:w="6617" w:type="dxa"/>
            <w:tcBorders>
              <w:top w:val="single" w:sz="4" w:space="0" w:color="000000"/>
              <w:left w:val="single" w:sz="4" w:space="0" w:color="000000"/>
              <w:bottom w:val="single" w:sz="4" w:space="0" w:color="000000"/>
              <w:right w:val="single" w:sz="4" w:space="0" w:color="000000"/>
            </w:tcBorders>
          </w:tcPr>
          <w:p w14:paraId="72F783EF" w14:textId="77777777" w:rsidR="00C046B9" w:rsidRPr="009D601D" w:rsidRDefault="00C046B9" w:rsidP="00D10EBB">
            <w:pPr>
              <w:pStyle w:val="TableParagraph"/>
              <w:spacing w:before="114"/>
              <w:ind w:left="220"/>
            </w:pPr>
            <w:r w:rsidRPr="009D601D">
              <w:t>Project</w:t>
            </w:r>
            <w:r w:rsidRPr="009D601D">
              <w:rPr>
                <w:spacing w:val="-4"/>
              </w:rPr>
              <w:t xml:space="preserve"> </w:t>
            </w:r>
            <w:r w:rsidRPr="009D601D">
              <w:t>addresses</w:t>
            </w:r>
            <w:r w:rsidRPr="009D601D">
              <w:rPr>
                <w:spacing w:val="-3"/>
              </w:rPr>
              <w:t xml:space="preserve"> </w:t>
            </w:r>
            <w:r w:rsidRPr="009D601D">
              <w:t>an</w:t>
            </w:r>
            <w:r w:rsidRPr="009D601D">
              <w:rPr>
                <w:spacing w:val="-3"/>
              </w:rPr>
              <w:t xml:space="preserve"> </w:t>
            </w:r>
            <w:r w:rsidRPr="009D601D">
              <w:t>emerging</w:t>
            </w:r>
            <w:r w:rsidRPr="009D601D">
              <w:rPr>
                <w:spacing w:val="-3"/>
              </w:rPr>
              <w:t xml:space="preserve"> </w:t>
            </w:r>
            <w:r w:rsidRPr="009D601D">
              <w:t>contaminant</w:t>
            </w:r>
            <w:r w:rsidRPr="009D601D">
              <w:rPr>
                <w:spacing w:val="-3"/>
              </w:rPr>
              <w:t xml:space="preserve"> </w:t>
            </w:r>
            <w:r w:rsidRPr="009D601D">
              <w:t>without</w:t>
            </w:r>
            <w:r w:rsidRPr="009D601D">
              <w:rPr>
                <w:spacing w:val="-1"/>
              </w:rPr>
              <w:t xml:space="preserve"> </w:t>
            </w:r>
            <w:r w:rsidRPr="009D601D">
              <w:t>an</w:t>
            </w:r>
            <w:r w:rsidRPr="009D601D">
              <w:rPr>
                <w:spacing w:val="-4"/>
              </w:rPr>
              <w:t xml:space="preserve"> </w:t>
            </w:r>
            <w:r w:rsidRPr="009D601D">
              <w:rPr>
                <w:spacing w:val="-5"/>
              </w:rPr>
              <w:t>MCL</w:t>
            </w:r>
          </w:p>
        </w:tc>
        <w:tc>
          <w:tcPr>
            <w:tcW w:w="1080" w:type="dxa"/>
            <w:tcBorders>
              <w:top w:val="single" w:sz="4" w:space="0" w:color="000000"/>
              <w:left w:val="single" w:sz="4" w:space="0" w:color="000000"/>
              <w:bottom w:val="single" w:sz="4" w:space="0" w:color="000000"/>
              <w:right w:val="single" w:sz="4" w:space="0" w:color="000000"/>
            </w:tcBorders>
          </w:tcPr>
          <w:p w14:paraId="1C8D6F5F"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78F6599D" w14:textId="77777777" w:rsidR="00C046B9" w:rsidRPr="009D601D" w:rsidRDefault="00C046B9" w:rsidP="00D10EBB">
            <w:pPr>
              <w:pStyle w:val="TableParagraph"/>
              <w:spacing w:before="114"/>
              <w:ind w:left="25" w:right="-19"/>
              <w:jc w:val="center"/>
            </w:pPr>
            <w:r w:rsidRPr="009D601D">
              <w:rPr>
                <w:spacing w:val="-5"/>
              </w:rPr>
              <w:t>10</w:t>
            </w:r>
          </w:p>
        </w:tc>
      </w:tr>
      <w:tr w:rsidR="009D601D" w:rsidRPr="009D601D" w14:paraId="2E38D19A" w14:textId="77777777" w:rsidTr="004902FC">
        <w:trPr>
          <w:trHeight w:val="374"/>
        </w:trPr>
        <w:tc>
          <w:tcPr>
            <w:tcW w:w="977" w:type="dxa"/>
            <w:tcBorders>
              <w:top w:val="single" w:sz="4" w:space="0" w:color="000000"/>
              <w:bottom w:val="single" w:sz="4" w:space="0" w:color="000000"/>
              <w:right w:val="single" w:sz="4" w:space="0" w:color="000000"/>
            </w:tcBorders>
            <w:shd w:val="clear" w:color="auto" w:fill="BEBEBE"/>
          </w:tcPr>
          <w:p w14:paraId="2177D980" w14:textId="77777777" w:rsidR="00C046B9" w:rsidRPr="009D601D" w:rsidRDefault="00C046B9" w:rsidP="00E52A03">
            <w:pPr>
              <w:pStyle w:val="TableParagraph"/>
              <w:spacing w:before="40"/>
              <w:ind w:left="25" w:right="317"/>
              <w:jc w:val="center"/>
              <w:rPr>
                <w:b/>
              </w:rPr>
            </w:pPr>
            <w:r w:rsidRPr="009D601D">
              <w:rPr>
                <w:b/>
                <w:spacing w:val="-5"/>
              </w:rPr>
              <w:t>2.I</w:t>
            </w:r>
          </w:p>
        </w:tc>
        <w:tc>
          <w:tcPr>
            <w:tcW w:w="6617" w:type="dxa"/>
            <w:tcBorders>
              <w:top w:val="single" w:sz="4" w:space="0" w:color="000000"/>
              <w:left w:val="single" w:sz="4" w:space="0" w:color="000000"/>
              <w:bottom w:val="single" w:sz="4" w:space="0" w:color="000000"/>
              <w:right w:val="single" w:sz="4" w:space="0" w:color="000000"/>
            </w:tcBorders>
            <w:shd w:val="clear" w:color="auto" w:fill="BEBEBE"/>
          </w:tcPr>
          <w:p w14:paraId="0DDFCFC8" w14:textId="77777777" w:rsidR="00C046B9" w:rsidRPr="009D601D" w:rsidRDefault="00C046B9" w:rsidP="00D10EBB">
            <w:pPr>
              <w:pStyle w:val="TableParagraph"/>
              <w:spacing w:before="40"/>
              <w:ind w:left="130"/>
            </w:pPr>
            <w:r w:rsidRPr="009D601D">
              <w:t>Reserved</w:t>
            </w:r>
            <w:r w:rsidRPr="009D601D">
              <w:rPr>
                <w:spacing w:val="-3"/>
              </w:rPr>
              <w:t xml:space="preserve"> </w:t>
            </w:r>
            <w:r w:rsidRPr="009D601D">
              <w:t>for</w:t>
            </w:r>
            <w:r w:rsidRPr="009D601D">
              <w:rPr>
                <w:spacing w:val="-2"/>
              </w:rPr>
              <w:t xml:space="preserve"> </w:t>
            </w:r>
            <w:r w:rsidRPr="009D601D">
              <w:t>other</w:t>
            </w:r>
            <w:r w:rsidRPr="009D601D">
              <w:rPr>
                <w:spacing w:val="-3"/>
              </w:rPr>
              <w:t xml:space="preserve"> </w:t>
            </w:r>
            <w:r w:rsidRPr="009D601D">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5E32DBAF"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6022B2F9" w14:textId="77777777" w:rsidR="00C046B9" w:rsidRPr="009D601D" w:rsidRDefault="00C046B9" w:rsidP="00D10EBB">
            <w:pPr>
              <w:pStyle w:val="TableParagraph"/>
              <w:ind w:left="25" w:right="-19"/>
              <w:jc w:val="center"/>
              <w:rPr>
                <w:rFonts w:ascii="Times New Roman"/>
              </w:rPr>
            </w:pPr>
          </w:p>
        </w:tc>
      </w:tr>
      <w:tr w:rsidR="009D601D" w:rsidRPr="009D601D" w14:paraId="4D26E6BB" w14:textId="77777777" w:rsidTr="004902FC">
        <w:trPr>
          <w:trHeight w:val="465"/>
        </w:trPr>
        <w:tc>
          <w:tcPr>
            <w:tcW w:w="977" w:type="dxa"/>
            <w:tcBorders>
              <w:top w:val="single" w:sz="4" w:space="0" w:color="000000"/>
              <w:bottom w:val="single" w:sz="4" w:space="0" w:color="000000"/>
              <w:right w:val="single" w:sz="4" w:space="0" w:color="000000"/>
            </w:tcBorders>
          </w:tcPr>
          <w:p w14:paraId="54CDBDF0" w14:textId="77777777" w:rsidR="00C046B9" w:rsidRPr="009D601D" w:rsidRDefault="00C046B9" w:rsidP="00E52A03">
            <w:pPr>
              <w:pStyle w:val="TableParagraph"/>
              <w:spacing w:before="85"/>
              <w:ind w:left="25" w:right="321"/>
              <w:jc w:val="center"/>
              <w:rPr>
                <w:b/>
              </w:rPr>
            </w:pPr>
            <w:r w:rsidRPr="009D601D">
              <w:rPr>
                <w:b/>
                <w:spacing w:val="-5"/>
              </w:rPr>
              <w:t>2.J</w:t>
            </w:r>
          </w:p>
        </w:tc>
        <w:tc>
          <w:tcPr>
            <w:tcW w:w="6617" w:type="dxa"/>
            <w:tcBorders>
              <w:top w:val="single" w:sz="4" w:space="0" w:color="000000"/>
              <w:left w:val="single" w:sz="4" w:space="0" w:color="000000"/>
              <w:bottom w:val="single" w:sz="4" w:space="0" w:color="000000"/>
              <w:right w:val="single" w:sz="4" w:space="0" w:color="000000"/>
            </w:tcBorders>
          </w:tcPr>
          <w:p w14:paraId="73FC747B" w14:textId="77777777" w:rsidR="00C046B9" w:rsidRPr="009D601D" w:rsidRDefault="00C046B9" w:rsidP="00D10EBB">
            <w:pPr>
              <w:pStyle w:val="TableParagraph"/>
              <w:spacing w:before="85"/>
              <w:ind w:left="130"/>
            </w:pPr>
            <w:r w:rsidRPr="009D601D">
              <w:t>Water</w:t>
            </w:r>
            <w:r w:rsidRPr="009D601D">
              <w:rPr>
                <w:spacing w:val="-3"/>
              </w:rPr>
              <w:t xml:space="preserve"> </w:t>
            </w:r>
            <w:r w:rsidRPr="009D601D">
              <w:t>loss</w:t>
            </w:r>
            <w:r w:rsidRPr="009D601D">
              <w:rPr>
                <w:spacing w:val="-2"/>
              </w:rPr>
              <w:t xml:space="preserve"> </w:t>
            </w:r>
            <w:r w:rsidRPr="009D601D">
              <w:t>in</w:t>
            </w:r>
            <w:r w:rsidRPr="009D601D">
              <w:rPr>
                <w:spacing w:val="-2"/>
              </w:rPr>
              <w:t xml:space="preserve"> </w:t>
            </w:r>
            <w:r w:rsidRPr="009D601D">
              <w:t>system</w:t>
            </w:r>
            <w:r w:rsidRPr="009D601D">
              <w:rPr>
                <w:spacing w:val="-4"/>
              </w:rPr>
              <w:t xml:space="preserve"> </w:t>
            </w:r>
            <w:r w:rsidRPr="009D601D">
              <w:t>to</w:t>
            </w:r>
            <w:r w:rsidRPr="009D601D">
              <w:rPr>
                <w:spacing w:val="-2"/>
              </w:rPr>
              <w:t xml:space="preserve"> </w:t>
            </w:r>
            <w:r w:rsidRPr="009D601D">
              <w:t>be</w:t>
            </w:r>
            <w:r w:rsidRPr="009D601D">
              <w:rPr>
                <w:spacing w:val="-1"/>
              </w:rPr>
              <w:t xml:space="preserve"> </w:t>
            </w:r>
            <w:r w:rsidRPr="009D601D">
              <w:t>rehabilitated</w:t>
            </w:r>
            <w:r w:rsidRPr="009D601D">
              <w:rPr>
                <w:spacing w:val="-3"/>
              </w:rPr>
              <w:t xml:space="preserve"> </w:t>
            </w:r>
            <w:r w:rsidRPr="009D601D">
              <w:t>or replaced is</w:t>
            </w:r>
            <w:r w:rsidRPr="009D601D">
              <w:rPr>
                <w:spacing w:val="-3"/>
              </w:rPr>
              <w:t xml:space="preserve"> </w:t>
            </w:r>
            <w:r w:rsidRPr="009D601D">
              <w:t>30% or</w:t>
            </w:r>
            <w:r w:rsidRPr="009D601D">
              <w:rPr>
                <w:spacing w:val="-3"/>
              </w:rPr>
              <w:t xml:space="preserve"> </w:t>
            </w:r>
            <w:r w:rsidRPr="009D601D">
              <w:rPr>
                <w:spacing w:val="-2"/>
              </w:rPr>
              <w:t>greater</w:t>
            </w:r>
          </w:p>
        </w:tc>
        <w:tc>
          <w:tcPr>
            <w:tcW w:w="1080" w:type="dxa"/>
            <w:tcBorders>
              <w:top w:val="single" w:sz="4" w:space="0" w:color="000000"/>
              <w:left w:val="single" w:sz="4" w:space="0" w:color="000000"/>
              <w:bottom w:val="single" w:sz="4" w:space="0" w:color="000000"/>
              <w:right w:val="single" w:sz="4" w:space="0" w:color="000000"/>
            </w:tcBorders>
          </w:tcPr>
          <w:p w14:paraId="370D79C9"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1B05EB77" w14:textId="77777777" w:rsidR="00C046B9" w:rsidRPr="009D601D" w:rsidRDefault="00C046B9" w:rsidP="00D10EBB">
            <w:pPr>
              <w:pStyle w:val="TableParagraph"/>
              <w:spacing w:before="85"/>
              <w:ind w:left="25" w:right="-19"/>
              <w:jc w:val="center"/>
            </w:pPr>
            <w:r w:rsidRPr="009D601D">
              <w:rPr>
                <w:spacing w:val="-5"/>
              </w:rPr>
              <w:t>10</w:t>
            </w:r>
          </w:p>
        </w:tc>
      </w:tr>
      <w:tr w:rsidR="009D601D" w:rsidRPr="009D601D" w14:paraId="2160DDA9" w14:textId="77777777" w:rsidTr="004902FC">
        <w:trPr>
          <w:trHeight w:val="465"/>
        </w:trPr>
        <w:tc>
          <w:tcPr>
            <w:tcW w:w="977" w:type="dxa"/>
            <w:tcBorders>
              <w:top w:val="single" w:sz="4" w:space="0" w:color="000000"/>
              <w:bottom w:val="single" w:sz="4" w:space="0" w:color="000000"/>
              <w:right w:val="single" w:sz="4" w:space="0" w:color="000000"/>
            </w:tcBorders>
          </w:tcPr>
          <w:p w14:paraId="686E7E1B" w14:textId="77777777" w:rsidR="00C046B9" w:rsidRPr="009D601D" w:rsidRDefault="00C046B9" w:rsidP="00E52A03">
            <w:pPr>
              <w:pStyle w:val="TableParagraph"/>
              <w:spacing w:before="85"/>
              <w:ind w:left="25"/>
              <w:jc w:val="center"/>
              <w:rPr>
                <w:b/>
              </w:rPr>
            </w:pPr>
            <w:r w:rsidRPr="009D601D">
              <w:rPr>
                <w:b/>
                <w:spacing w:val="-5"/>
              </w:rPr>
              <w:t>2.K</w:t>
            </w:r>
          </w:p>
        </w:tc>
        <w:tc>
          <w:tcPr>
            <w:tcW w:w="6617" w:type="dxa"/>
            <w:tcBorders>
              <w:top w:val="single" w:sz="4" w:space="0" w:color="000000"/>
              <w:left w:val="single" w:sz="4" w:space="0" w:color="000000"/>
              <w:bottom w:val="single" w:sz="4" w:space="0" w:color="000000"/>
              <w:right w:val="single" w:sz="4" w:space="0" w:color="000000"/>
            </w:tcBorders>
          </w:tcPr>
          <w:p w14:paraId="71E8BA68" w14:textId="254D474C" w:rsidR="00C046B9" w:rsidRPr="009D601D" w:rsidRDefault="00C046B9" w:rsidP="00D10EBB">
            <w:pPr>
              <w:pStyle w:val="TableParagraph"/>
              <w:spacing w:before="85"/>
              <w:ind w:left="130"/>
            </w:pPr>
            <w:r w:rsidRPr="009D601D">
              <w:t>Project</w:t>
            </w:r>
            <w:r w:rsidRPr="009D601D">
              <w:rPr>
                <w:spacing w:val="-2"/>
              </w:rPr>
              <w:t xml:space="preserve"> </w:t>
            </w:r>
            <w:r w:rsidRPr="009D601D">
              <w:t>provides</w:t>
            </w:r>
            <w:r w:rsidRPr="009D601D">
              <w:rPr>
                <w:spacing w:val="-1"/>
              </w:rPr>
              <w:t xml:space="preserve"> </w:t>
            </w:r>
            <w:r w:rsidRPr="009D601D">
              <w:t>a</w:t>
            </w:r>
            <w:r w:rsidRPr="009D601D">
              <w:rPr>
                <w:spacing w:val="-2"/>
              </w:rPr>
              <w:t xml:space="preserve"> </w:t>
            </w:r>
            <w:r w:rsidRPr="009D601D">
              <w:t>public</w:t>
            </w:r>
            <w:r w:rsidRPr="009D601D">
              <w:rPr>
                <w:spacing w:val="-3"/>
              </w:rPr>
              <w:t xml:space="preserve"> </w:t>
            </w:r>
            <w:r w:rsidRPr="009D601D">
              <w:t>water</w:t>
            </w:r>
            <w:r w:rsidRPr="009D601D">
              <w:rPr>
                <w:spacing w:val="-3"/>
              </w:rPr>
              <w:t xml:space="preserve"> </w:t>
            </w:r>
            <w:r w:rsidRPr="009D601D">
              <w:t>system</w:t>
            </w:r>
            <w:r w:rsidRPr="009D601D">
              <w:rPr>
                <w:spacing w:val="-2"/>
              </w:rPr>
              <w:t xml:space="preserve"> interconnection</w:t>
            </w:r>
            <w:r w:rsidR="00D10EBB" w:rsidRPr="009D601D">
              <w:rPr>
                <w:spacing w:val="-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08441781"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37465CBF" w14:textId="77777777" w:rsidR="00C046B9" w:rsidRPr="009D601D" w:rsidRDefault="00C046B9" w:rsidP="00D10EBB">
            <w:pPr>
              <w:pStyle w:val="TableParagraph"/>
              <w:ind w:left="25" w:right="-19"/>
              <w:jc w:val="center"/>
              <w:rPr>
                <w:rFonts w:ascii="Times New Roman"/>
              </w:rPr>
            </w:pPr>
          </w:p>
        </w:tc>
      </w:tr>
      <w:tr w:rsidR="009D601D" w:rsidRPr="009D601D" w14:paraId="637A5E26" w14:textId="77777777" w:rsidTr="004902FC">
        <w:trPr>
          <w:trHeight w:val="645"/>
        </w:trPr>
        <w:tc>
          <w:tcPr>
            <w:tcW w:w="977" w:type="dxa"/>
            <w:tcBorders>
              <w:top w:val="single" w:sz="4" w:space="0" w:color="000000"/>
              <w:bottom w:val="single" w:sz="4" w:space="0" w:color="000000"/>
              <w:right w:val="single" w:sz="4" w:space="0" w:color="000000"/>
            </w:tcBorders>
            <w:vAlign w:val="center"/>
          </w:tcPr>
          <w:p w14:paraId="1C2460CE" w14:textId="77777777" w:rsidR="00C046B9" w:rsidRPr="009D601D" w:rsidRDefault="00C046B9" w:rsidP="00D10EBB">
            <w:pPr>
              <w:pStyle w:val="TableParagraph"/>
              <w:spacing w:before="174"/>
              <w:ind w:left="25" w:right="80"/>
              <w:jc w:val="right"/>
            </w:pPr>
            <w:r w:rsidRPr="009D601D">
              <w:rPr>
                <w:spacing w:val="-2"/>
              </w:rPr>
              <w:t>2.K.1</w:t>
            </w:r>
          </w:p>
        </w:tc>
        <w:tc>
          <w:tcPr>
            <w:tcW w:w="6617" w:type="dxa"/>
            <w:tcBorders>
              <w:top w:val="single" w:sz="4" w:space="0" w:color="000000"/>
              <w:left w:val="single" w:sz="4" w:space="0" w:color="000000"/>
              <w:bottom w:val="single" w:sz="4" w:space="0" w:color="000000"/>
              <w:right w:val="single" w:sz="4" w:space="0" w:color="000000"/>
            </w:tcBorders>
          </w:tcPr>
          <w:p w14:paraId="3AA29275" w14:textId="77777777" w:rsidR="00C046B9" w:rsidRPr="009D601D" w:rsidRDefault="00C046B9" w:rsidP="00D10EBB">
            <w:pPr>
              <w:pStyle w:val="TableParagraph"/>
              <w:spacing w:before="28"/>
              <w:ind w:left="130"/>
              <w:rPr>
                <w:b/>
              </w:rPr>
            </w:pPr>
            <w:r w:rsidRPr="009D601D">
              <w:t>Project</w:t>
            </w:r>
            <w:r w:rsidRPr="009D601D">
              <w:rPr>
                <w:spacing w:val="-7"/>
              </w:rPr>
              <w:t xml:space="preserve"> </w:t>
            </w:r>
            <w:r w:rsidRPr="009D601D">
              <w:t>creates</w:t>
            </w:r>
            <w:r w:rsidRPr="009D601D">
              <w:rPr>
                <w:spacing w:val="-6"/>
              </w:rPr>
              <w:t xml:space="preserve"> </w:t>
            </w:r>
            <w:r w:rsidRPr="009D601D">
              <w:t>a</w:t>
            </w:r>
            <w:r w:rsidRPr="009D601D">
              <w:rPr>
                <w:spacing w:val="-7"/>
              </w:rPr>
              <w:t xml:space="preserve"> </w:t>
            </w:r>
            <w:r w:rsidRPr="009D601D">
              <w:t>new</w:t>
            </w:r>
            <w:r w:rsidRPr="009D601D">
              <w:rPr>
                <w:spacing w:val="-4"/>
              </w:rPr>
              <w:t xml:space="preserve"> </w:t>
            </w:r>
            <w:r w:rsidRPr="009D601D">
              <w:t>interconnection</w:t>
            </w:r>
            <w:r w:rsidRPr="009D601D">
              <w:rPr>
                <w:spacing w:val="-7"/>
              </w:rPr>
              <w:t xml:space="preserve"> </w:t>
            </w:r>
            <w:r w:rsidRPr="009D601D">
              <w:t>between</w:t>
            </w:r>
            <w:r w:rsidRPr="009D601D">
              <w:rPr>
                <w:spacing w:val="-4"/>
              </w:rPr>
              <w:t xml:space="preserve"> </w:t>
            </w:r>
            <w:r w:rsidRPr="009D601D">
              <w:t>systems</w:t>
            </w:r>
            <w:r w:rsidRPr="009D601D">
              <w:rPr>
                <w:spacing w:val="-6"/>
              </w:rPr>
              <w:t xml:space="preserve"> </w:t>
            </w:r>
            <w:r w:rsidRPr="009D601D">
              <w:t xml:space="preserve">not previously interconnected </w:t>
            </w:r>
            <w:r w:rsidRPr="009D601D">
              <w:rPr>
                <w:b/>
              </w:rPr>
              <w:t>OR</w:t>
            </w:r>
          </w:p>
        </w:tc>
        <w:tc>
          <w:tcPr>
            <w:tcW w:w="1080" w:type="dxa"/>
            <w:tcBorders>
              <w:top w:val="single" w:sz="4" w:space="0" w:color="000000"/>
              <w:left w:val="single" w:sz="4" w:space="0" w:color="000000"/>
              <w:bottom w:val="single" w:sz="4" w:space="0" w:color="000000"/>
              <w:right w:val="single" w:sz="4" w:space="0" w:color="000000"/>
            </w:tcBorders>
          </w:tcPr>
          <w:p w14:paraId="09D96142"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7374D0C7" w14:textId="77777777" w:rsidR="00C046B9" w:rsidRPr="009D601D" w:rsidRDefault="00C046B9" w:rsidP="00D10EBB">
            <w:pPr>
              <w:pStyle w:val="TableParagraph"/>
              <w:spacing w:before="174"/>
              <w:ind w:left="25" w:right="-19"/>
              <w:jc w:val="center"/>
            </w:pPr>
            <w:r w:rsidRPr="009D601D">
              <w:t>5</w:t>
            </w:r>
          </w:p>
        </w:tc>
      </w:tr>
      <w:tr w:rsidR="009D601D" w:rsidRPr="009D601D" w14:paraId="26487AF2" w14:textId="77777777" w:rsidTr="004902FC">
        <w:trPr>
          <w:trHeight w:val="1170"/>
        </w:trPr>
        <w:tc>
          <w:tcPr>
            <w:tcW w:w="977" w:type="dxa"/>
            <w:tcBorders>
              <w:top w:val="single" w:sz="4" w:space="0" w:color="000000"/>
              <w:bottom w:val="single" w:sz="4" w:space="0" w:color="000000"/>
              <w:right w:val="single" w:sz="4" w:space="0" w:color="000000"/>
            </w:tcBorders>
            <w:vAlign w:val="center"/>
          </w:tcPr>
          <w:p w14:paraId="687ABB62" w14:textId="77777777" w:rsidR="00C046B9" w:rsidRPr="009D601D" w:rsidRDefault="00C046B9" w:rsidP="00D10EBB">
            <w:pPr>
              <w:pStyle w:val="TableParagraph"/>
              <w:spacing w:before="11"/>
              <w:ind w:left="25"/>
              <w:jc w:val="right"/>
            </w:pPr>
          </w:p>
          <w:p w14:paraId="477387CD" w14:textId="77777777" w:rsidR="00C046B9" w:rsidRPr="009D601D" w:rsidRDefault="00C046B9" w:rsidP="00D10EBB">
            <w:pPr>
              <w:pStyle w:val="TableParagraph"/>
              <w:ind w:left="25" w:right="80"/>
              <w:jc w:val="right"/>
            </w:pPr>
            <w:r w:rsidRPr="009D601D">
              <w:rPr>
                <w:spacing w:val="-2"/>
              </w:rPr>
              <w:t>2.K.2</w:t>
            </w:r>
          </w:p>
        </w:tc>
        <w:tc>
          <w:tcPr>
            <w:tcW w:w="6617" w:type="dxa"/>
            <w:tcBorders>
              <w:top w:val="single" w:sz="4" w:space="0" w:color="000000"/>
              <w:left w:val="single" w:sz="4" w:space="0" w:color="000000"/>
              <w:bottom w:val="single" w:sz="4" w:space="0" w:color="000000"/>
              <w:right w:val="single" w:sz="4" w:space="0" w:color="000000"/>
            </w:tcBorders>
          </w:tcPr>
          <w:p w14:paraId="362D9E36" w14:textId="77777777" w:rsidR="00C046B9" w:rsidRPr="009D601D" w:rsidRDefault="00C046B9" w:rsidP="00D10EBB">
            <w:pPr>
              <w:pStyle w:val="TableParagraph"/>
              <w:ind w:left="130" w:right="196"/>
            </w:pPr>
            <w:r w:rsidRPr="009D601D">
              <w:t>Project creates an additional or larger interconnection between two systems already interconnected which allows one</w:t>
            </w:r>
            <w:r w:rsidRPr="009D601D">
              <w:rPr>
                <w:spacing w:val="-2"/>
              </w:rPr>
              <w:t xml:space="preserve"> </w:t>
            </w:r>
            <w:r w:rsidRPr="009D601D">
              <w:t>system’s</w:t>
            </w:r>
            <w:r w:rsidRPr="009D601D">
              <w:rPr>
                <w:spacing w:val="-3"/>
              </w:rPr>
              <w:t xml:space="preserve"> </w:t>
            </w:r>
            <w:r w:rsidRPr="009D601D">
              <w:t>public</w:t>
            </w:r>
            <w:r w:rsidRPr="009D601D">
              <w:rPr>
                <w:spacing w:val="-6"/>
              </w:rPr>
              <w:t xml:space="preserve"> </w:t>
            </w:r>
            <w:r w:rsidRPr="009D601D">
              <w:t>health</w:t>
            </w:r>
            <w:r w:rsidRPr="009D601D">
              <w:rPr>
                <w:spacing w:val="-4"/>
              </w:rPr>
              <w:t xml:space="preserve"> </w:t>
            </w:r>
            <w:r w:rsidRPr="009D601D">
              <w:t>water</w:t>
            </w:r>
            <w:r w:rsidRPr="009D601D">
              <w:rPr>
                <w:spacing w:val="-5"/>
              </w:rPr>
              <w:t xml:space="preserve"> </w:t>
            </w:r>
            <w:r w:rsidRPr="009D601D">
              <w:t>needs</w:t>
            </w:r>
            <w:r w:rsidRPr="009D601D">
              <w:rPr>
                <w:spacing w:val="-3"/>
              </w:rPr>
              <w:t xml:space="preserve"> </w:t>
            </w:r>
            <w:r w:rsidRPr="009D601D">
              <w:t>to</w:t>
            </w:r>
            <w:r w:rsidRPr="009D601D">
              <w:rPr>
                <w:spacing w:val="-4"/>
              </w:rPr>
              <w:t xml:space="preserve"> </w:t>
            </w:r>
            <w:r w:rsidRPr="009D601D">
              <w:t>be</w:t>
            </w:r>
            <w:r w:rsidRPr="009D601D">
              <w:rPr>
                <w:spacing w:val="-2"/>
              </w:rPr>
              <w:t xml:space="preserve"> </w:t>
            </w:r>
            <w:r w:rsidRPr="009D601D">
              <w:t>met</w:t>
            </w:r>
            <w:r w:rsidRPr="009D601D">
              <w:rPr>
                <w:spacing w:val="-1"/>
              </w:rPr>
              <w:t xml:space="preserve"> </w:t>
            </w:r>
            <w:r w:rsidRPr="009D601D">
              <w:t>during</w:t>
            </w:r>
            <w:r w:rsidRPr="009D601D">
              <w:rPr>
                <w:spacing w:val="-5"/>
              </w:rPr>
              <w:t xml:space="preserve"> </w:t>
            </w:r>
            <w:r w:rsidRPr="009D601D">
              <w:t>an</w:t>
            </w:r>
          </w:p>
          <w:p w14:paraId="0F1B5630" w14:textId="77777777" w:rsidR="00C046B9" w:rsidRPr="009D601D" w:rsidRDefault="00C046B9" w:rsidP="00D10EBB">
            <w:pPr>
              <w:pStyle w:val="TableParagraph"/>
              <w:spacing w:line="273" w:lineRule="exact"/>
              <w:ind w:left="130"/>
            </w:pPr>
            <w:r w:rsidRPr="009D601D">
              <w:rPr>
                <w:spacing w:val="-2"/>
              </w:rPr>
              <w:t>emergency</w:t>
            </w:r>
          </w:p>
        </w:tc>
        <w:tc>
          <w:tcPr>
            <w:tcW w:w="1080" w:type="dxa"/>
            <w:tcBorders>
              <w:top w:val="single" w:sz="4" w:space="0" w:color="000000"/>
              <w:left w:val="single" w:sz="4" w:space="0" w:color="000000"/>
              <w:bottom w:val="single" w:sz="4" w:space="0" w:color="000000"/>
              <w:right w:val="single" w:sz="4" w:space="0" w:color="000000"/>
            </w:tcBorders>
          </w:tcPr>
          <w:p w14:paraId="26C61760"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187B9099" w14:textId="77777777" w:rsidR="00C046B9" w:rsidRPr="009D601D" w:rsidRDefault="00C046B9" w:rsidP="00D10EBB">
            <w:pPr>
              <w:pStyle w:val="TableParagraph"/>
              <w:spacing w:before="11"/>
              <w:ind w:left="25" w:right="-19"/>
              <w:jc w:val="center"/>
            </w:pPr>
          </w:p>
          <w:p w14:paraId="57670570" w14:textId="77777777" w:rsidR="00C046B9" w:rsidRPr="009D601D" w:rsidRDefault="00C046B9" w:rsidP="00D10EBB">
            <w:pPr>
              <w:pStyle w:val="TableParagraph"/>
              <w:ind w:left="25" w:right="-19"/>
              <w:jc w:val="center"/>
            </w:pPr>
            <w:r w:rsidRPr="009D601D">
              <w:t>3</w:t>
            </w:r>
          </w:p>
        </w:tc>
      </w:tr>
      <w:tr w:rsidR="009D601D" w:rsidRPr="009D601D" w14:paraId="4F93ECB9" w14:textId="77777777" w:rsidTr="004902FC">
        <w:trPr>
          <w:trHeight w:val="412"/>
        </w:trPr>
        <w:tc>
          <w:tcPr>
            <w:tcW w:w="977" w:type="dxa"/>
            <w:tcBorders>
              <w:top w:val="single" w:sz="4" w:space="0" w:color="000000"/>
              <w:bottom w:val="single" w:sz="4" w:space="0" w:color="000000"/>
              <w:right w:val="single" w:sz="4" w:space="0" w:color="000000"/>
            </w:tcBorders>
            <w:shd w:val="clear" w:color="auto" w:fill="BEBEBE"/>
          </w:tcPr>
          <w:p w14:paraId="45A166E9" w14:textId="77777777" w:rsidR="00C046B9" w:rsidRPr="009D601D" w:rsidRDefault="00C046B9" w:rsidP="00E52A03">
            <w:pPr>
              <w:pStyle w:val="TableParagraph"/>
              <w:spacing w:before="59"/>
              <w:ind w:left="25" w:right="80"/>
              <w:jc w:val="center"/>
            </w:pPr>
            <w:r w:rsidRPr="009D601D">
              <w:rPr>
                <w:spacing w:val="-2"/>
              </w:rPr>
              <w:t>2.K.3</w:t>
            </w:r>
          </w:p>
        </w:tc>
        <w:tc>
          <w:tcPr>
            <w:tcW w:w="6617" w:type="dxa"/>
            <w:tcBorders>
              <w:top w:val="single" w:sz="4" w:space="0" w:color="000000"/>
              <w:left w:val="single" w:sz="4" w:space="0" w:color="000000"/>
              <w:bottom w:val="single" w:sz="4" w:space="0" w:color="000000"/>
              <w:right w:val="single" w:sz="4" w:space="0" w:color="000000"/>
            </w:tcBorders>
            <w:shd w:val="clear" w:color="auto" w:fill="BEBEBE"/>
          </w:tcPr>
          <w:p w14:paraId="5BF5E00B" w14:textId="77777777" w:rsidR="00C046B9" w:rsidRPr="009D601D" w:rsidRDefault="00C046B9" w:rsidP="00D10EBB">
            <w:pPr>
              <w:pStyle w:val="TableParagraph"/>
              <w:spacing w:before="59"/>
              <w:ind w:left="130"/>
            </w:pPr>
            <w:r w:rsidRPr="009D601D">
              <w:t>Reserved</w:t>
            </w:r>
            <w:r w:rsidRPr="009D601D">
              <w:rPr>
                <w:spacing w:val="-3"/>
              </w:rPr>
              <w:t xml:space="preserve"> </w:t>
            </w:r>
            <w:r w:rsidRPr="009D601D">
              <w:t>for</w:t>
            </w:r>
            <w:r w:rsidRPr="009D601D">
              <w:rPr>
                <w:spacing w:val="-2"/>
              </w:rPr>
              <w:t xml:space="preserve"> </w:t>
            </w:r>
            <w:r w:rsidRPr="009D601D">
              <w:t>other</w:t>
            </w:r>
            <w:r w:rsidRPr="009D601D">
              <w:rPr>
                <w:spacing w:val="-3"/>
              </w:rPr>
              <w:t xml:space="preserve"> </w:t>
            </w:r>
            <w:r w:rsidRPr="009D601D">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02A0F951"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74893A71" w14:textId="77777777" w:rsidR="00C046B9" w:rsidRPr="009D601D" w:rsidRDefault="00C046B9" w:rsidP="00D10EBB">
            <w:pPr>
              <w:pStyle w:val="TableParagraph"/>
              <w:ind w:left="25" w:right="-19"/>
              <w:jc w:val="center"/>
              <w:rPr>
                <w:rFonts w:ascii="Times New Roman"/>
              </w:rPr>
            </w:pPr>
          </w:p>
        </w:tc>
      </w:tr>
      <w:tr w:rsidR="009D601D" w:rsidRPr="009D601D" w14:paraId="677657E0" w14:textId="77777777" w:rsidTr="004902FC">
        <w:trPr>
          <w:trHeight w:val="410"/>
        </w:trPr>
        <w:tc>
          <w:tcPr>
            <w:tcW w:w="977" w:type="dxa"/>
            <w:tcBorders>
              <w:top w:val="single" w:sz="4" w:space="0" w:color="000000"/>
              <w:bottom w:val="single" w:sz="4" w:space="0" w:color="000000"/>
              <w:right w:val="single" w:sz="4" w:space="0" w:color="000000"/>
            </w:tcBorders>
          </w:tcPr>
          <w:p w14:paraId="78ED66B8" w14:textId="77777777" w:rsidR="00C046B9" w:rsidRPr="009D601D" w:rsidRDefault="00C046B9" w:rsidP="00E52A03">
            <w:pPr>
              <w:pStyle w:val="TableParagraph"/>
              <w:spacing w:before="57"/>
              <w:ind w:left="25"/>
              <w:jc w:val="center"/>
              <w:rPr>
                <w:b/>
              </w:rPr>
            </w:pPr>
            <w:r w:rsidRPr="009D601D">
              <w:rPr>
                <w:b/>
                <w:spacing w:val="-5"/>
              </w:rPr>
              <w:t>2.L</w:t>
            </w:r>
          </w:p>
        </w:tc>
        <w:tc>
          <w:tcPr>
            <w:tcW w:w="6617" w:type="dxa"/>
            <w:tcBorders>
              <w:top w:val="single" w:sz="4" w:space="0" w:color="000000"/>
              <w:left w:val="single" w:sz="4" w:space="0" w:color="000000"/>
              <w:bottom w:val="single" w:sz="4" w:space="0" w:color="000000"/>
              <w:right w:val="single" w:sz="4" w:space="0" w:color="000000"/>
            </w:tcBorders>
          </w:tcPr>
          <w:p w14:paraId="468AA82A" w14:textId="77777777" w:rsidR="00C046B9" w:rsidRPr="009D601D" w:rsidRDefault="00C046B9" w:rsidP="00D10EBB">
            <w:pPr>
              <w:pStyle w:val="TableParagraph"/>
              <w:spacing w:before="57"/>
              <w:ind w:left="130"/>
            </w:pPr>
            <w:r w:rsidRPr="009D601D">
              <w:t>Water</w:t>
            </w:r>
            <w:r w:rsidRPr="009D601D">
              <w:rPr>
                <w:spacing w:val="-3"/>
              </w:rPr>
              <w:t xml:space="preserve"> </w:t>
            </w:r>
            <w:r w:rsidRPr="009D601D">
              <w:t>and</w:t>
            </w:r>
            <w:r w:rsidRPr="009D601D">
              <w:rPr>
                <w:spacing w:val="-3"/>
              </w:rPr>
              <w:t xml:space="preserve"> </w:t>
            </w:r>
            <w:r w:rsidRPr="009D601D">
              <w:t>sewer</w:t>
            </w:r>
            <w:r w:rsidRPr="009D601D">
              <w:rPr>
                <w:spacing w:val="-3"/>
              </w:rPr>
              <w:t xml:space="preserve"> </w:t>
            </w:r>
            <w:r w:rsidRPr="009D601D">
              <w:t>project</w:t>
            </w:r>
            <w:r w:rsidRPr="009D601D">
              <w:rPr>
                <w:spacing w:val="-3"/>
              </w:rPr>
              <w:t xml:space="preserve"> </w:t>
            </w:r>
            <w:r w:rsidRPr="009D601D">
              <w:t>is</w:t>
            </w:r>
            <w:r w:rsidRPr="009D601D">
              <w:rPr>
                <w:spacing w:val="-2"/>
              </w:rPr>
              <w:t xml:space="preserve"> </w:t>
            </w:r>
            <w:r w:rsidRPr="009D601D">
              <w:t>located</w:t>
            </w:r>
            <w:r w:rsidRPr="009D601D">
              <w:rPr>
                <w:spacing w:val="-2"/>
              </w:rPr>
              <w:t xml:space="preserve"> </w:t>
            </w:r>
            <w:r w:rsidRPr="009D601D">
              <w:t>within</w:t>
            </w:r>
            <w:r w:rsidRPr="009D601D">
              <w:rPr>
                <w:spacing w:val="-3"/>
              </w:rPr>
              <w:t xml:space="preserve"> </w:t>
            </w:r>
            <w:r w:rsidRPr="009D601D">
              <w:t>the</w:t>
            </w:r>
            <w:r w:rsidRPr="009D601D">
              <w:rPr>
                <w:spacing w:val="-1"/>
              </w:rPr>
              <w:t xml:space="preserve"> </w:t>
            </w:r>
            <w:r w:rsidRPr="009D601D">
              <w:t xml:space="preserve">same </w:t>
            </w:r>
            <w:r w:rsidRPr="009D601D">
              <w:rPr>
                <w:spacing w:val="-2"/>
              </w:rPr>
              <w:t>footprint</w:t>
            </w:r>
          </w:p>
        </w:tc>
        <w:tc>
          <w:tcPr>
            <w:tcW w:w="1080" w:type="dxa"/>
            <w:tcBorders>
              <w:top w:val="single" w:sz="4" w:space="0" w:color="000000"/>
              <w:left w:val="single" w:sz="4" w:space="0" w:color="000000"/>
              <w:bottom w:val="single" w:sz="4" w:space="0" w:color="000000"/>
              <w:right w:val="single" w:sz="4" w:space="0" w:color="000000"/>
            </w:tcBorders>
          </w:tcPr>
          <w:p w14:paraId="50622EE5"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61ADE6A6" w14:textId="77777777" w:rsidR="00C046B9" w:rsidRPr="009D601D" w:rsidRDefault="00C046B9" w:rsidP="00D10EBB">
            <w:pPr>
              <w:pStyle w:val="TableParagraph"/>
              <w:spacing w:before="57"/>
              <w:ind w:left="25" w:right="-19"/>
              <w:jc w:val="center"/>
            </w:pPr>
            <w:r w:rsidRPr="009D601D">
              <w:t>5</w:t>
            </w:r>
          </w:p>
        </w:tc>
      </w:tr>
      <w:tr w:rsidR="009D601D" w:rsidRPr="009D601D" w14:paraId="4F3CC44B" w14:textId="77777777" w:rsidTr="004902FC">
        <w:trPr>
          <w:trHeight w:val="585"/>
        </w:trPr>
        <w:tc>
          <w:tcPr>
            <w:tcW w:w="977" w:type="dxa"/>
            <w:tcBorders>
              <w:top w:val="single" w:sz="4" w:space="0" w:color="000000"/>
              <w:bottom w:val="single" w:sz="4" w:space="0" w:color="000000"/>
              <w:right w:val="single" w:sz="4" w:space="0" w:color="000000"/>
            </w:tcBorders>
          </w:tcPr>
          <w:p w14:paraId="421629F4" w14:textId="77777777" w:rsidR="00C046B9" w:rsidRPr="009D601D" w:rsidRDefault="00C046B9" w:rsidP="00E52A03">
            <w:pPr>
              <w:pStyle w:val="TableParagraph"/>
              <w:spacing w:before="145"/>
              <w:ind w:left="25"/>
              <w:jc w:val="center"/>
              <w:rPr>
                <w:b/>
              </w:rPr>
            </w:pPr>
            <w:r w:rsidRPr="009D601D">
              <w:rPr>
                <w:b/>
                <w:spacing w:val="-5"/>
              </w:rPr>
              <w:t>2.M</w:t>
            </w:r>
          </w:p>
        </w:tc>
        <w:tc>
          <w:tcPr>
            <w:tcW w:w="6617" w:type="dxa"/>
            <w:tcBorders>
              <w:top w:val="single" w:sz="4" w:space="0" w:color="000000"/>
              <w:left w:val="single" w:sz="4" w:space="0" w:color="000000"/>
              <w:bottom w:val="single" w:sz="4" w:space="0" w:color="000000"/>
              <w:right w:val="single" w:sz="4" w:space="0" w:color="000000"/>
            </w:tcBorders>
          </w:tcPr>
          <w:p w14:paraId="67545FF6" w14:textId="77777777" w:rsidR="00C046B9" w:rsidRPr="009D601D" w:rsidRDefault="00C046B9" w:rsidP="00D10EBB">
            <w:pPr>
              <w:pStyle w:val="TableParagraph"/>
              <w:spacing w:line="292" w:lineRule="exact"/>
              <w:ind w:left="130"/>
            </w:pPr>
            <w:r w:rsidRPr="009D601D">
              <w:t>Project</w:t>
            </w:r>
            <w:r w:rsidRPr="009D601D">
              <w:rPr>
                <w:spacing w:val="-4"/>
              </w:rPr>
              <w:t xml:space="preserve"> </w:t>
            </w:r>
            <w:r w:rsidRPr="009D601D">
              <w:t>directly</w:t>
            </w:r>
            <w:r w:rsidRPr="009D601D">
              <w:rPr>
                <w:spacing w:val="-2"/>
              </w:rPr>
              <w:t xml:space="preserve"> </w:t>
            </w:r>
            <w:r w:rsidRPr="009D601D">
              <w:t>addresses</w:t>
            </w:r>
            <w:r w:rsidRPr="009D601D">
              <w:rPr>
                <w:spacing w:val="-3"/>
              </w:rPr>
              <w:t xml:space="preserve"> </w:t>
            </w:r>
            <w:r w:rsidRPr="009D601D">
              <w:t>a</w:t>
            </w:r>
            <w:r w:rsidRPr="009D601D">
              <w:rPr>
                <w:spacing w:val="-1"/>
              </w:rPr>
              <w:t xml:space="preserve"> </w:t>
            </w:r>
            <w:r w:rsidRPr="009D601D">
              <w:t>moratorium</w:t>
            </w:r>
            <w:r w:rsidRPr="009D601D">
              <w:rPr>
                <w:spacing w:val="-5"/>
              </w:rPr>
              <w:t xml:space="preserve"> </w:t>
            </w:r>
            <w:r w:rsidRPr="009D601D">
              <w:t>on a</w:t>
            </w:r>
            <w:r w:rsidRPr="009D601D">
              <w:rPr>
                <w:spacing w:val="-5"/>
              </w:rPr>
              <w:t xml:space="preserve"> </w:t>
            </w:r>
            <w:r w:rsidRPr="009D601D">
              <w:t>local</w:t>
            </w:r>
            <w:r w:rsidRPr="009D601D">
              <w:rPr>
                <w:spacing w:val="-2"/>
              </w:rPr>
              <w:t xml:space="preserve"> </w:t>
            </w:r>
            <w:r w:rsidRPr="009D601D">
              <w:t xml:space="preserve">government </w:t>
            </w:r>
            <w:r w:rsidRPr="009D601D">
              <w:rPr>
                <w:spacing w:val="-4"/>
              </w:rPr>
              <w:t>unit</w:t>
            </w:r>
          </w:p>
          <w:p w14:paraId="2AF256E8" w14:textId="77777777" w:rsidR="00C046B9" w:rsidRPr="009D601D" w:rsidRDefault="00C046B9" w:rsidP="00D10EBB">
            <w:pPr>
              <w:pStyle w:val="TableParagraph"/>
              <w:spacing w:line="273" w:lineRule="exact"/>
              <w:ind w:left="130"/>
            </w:pPr>
            <w:r w:rsidRPr="009D601D">
              <w:rPr>
                <w:spacing w:val="-2"/>
              </w:rPr>
              <w:t>system</w:t>
            </w:r>
          </w:p>
        </w:tc>
        <w:tc>
          <w:tcPr>
            <w:tcW w:w="1080" w:type="dxa"/>
            <w:tcBorders>
              <w:top w:val="single" w:sz="4" w:space="0" w:color="000000"/>
              <w:left w:val="single" w:sz="4" w:space="0" w:color="000000"/>
              <w:bottom w:val="single" w:sz="4" w:space="0" w:color="000000"/>
              <w:right w:val="single" w:sz="4" w:space="0" w:color="000000"/>
            </w:tcBorders>
          </w:tcPr>
          <w:p w14:paraId="2DFCC365"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54E0CD9C" w14:textId="77777777" w:rsidR="00C046B9" w:rsidRPr="009D601D" w:rsidRDefault="00C046B9" w:rsidP="00D10EBB">
            <w:pPr>
              <w:pStyle w:val="TableParagraph"/>
              <w:spacing w:before="145"/>
              <w:ind w:left="25" w:right="-19"/>
              <w:jc w:val="center"/>
            </w:pPr>
            <w:r w:rsidRPr="009D601D">
              <w:t>7</w:t>
            </w:r>
          </w:p>
        </w:tc>
      </w:tr>
      <w:tr w:rsidR="009D601D" w:rsidRPr="009D601D" w14:paraId="6BE6E453" w14:textId="77777777" w:rsidTr="004902FC">
        <w:trPr>
          <w:trHeight w:val="412"/>
        </w:trPr>
        <w:tc>
          <w:tcPr>
            <w:tcW w:w="977" w:type="dxa"/>
            <w:tcBorders>
              <w:top w:val="single" w:sz="4" w:space="0" w:color="000000"/>
              <w:bottom w:val="single" w:sz="4" w:space="0" w:color="000000"/>
              <w:right w:val="single" w:sz="4" w:space="0" w:color="000000"/>
            </w:tcBorders>
          </w:tcPr>
          <w:p w14:paraId="69435D4A" w14:textId="77777777" w:rsidR="00C046B9" w:rsidRPr="009D601D" w:rsidRDefault="00C046B9" w:rsidP="00E52A03">
            <w:pPr>
              <w:pStyle w:val="TableParagraph"/>
              <w:spacing w:before="59"/>
              <w:ind w:left="25"/>
              <w:jc w:val="center"/>
              <w:rPr>
                <w:b/>
              </w:rPr>
            </w:pPr>
            <w:r w:rsidRPr="009D601D">
              <w:rPr>
                <w:b/>
                <w:spacing w:val="-5"/>
              </w:rPr>
              <w:t>2.N</w:t>
            </w:r>
          </w:p>
        </w:tc>
        <w:tc>
          <w:tcPr>
            <w:tcW w:w="6617" w:type="dxa"/>
            <w:tcBorders>
              <w:top w:val="single" w:sz="4" w:space="0" w:color="000000"/>
              <w:left w:val="single" w:sz="4" w:space="0" w:color="000000"/>
              <w:bottom w:val="single" w:sz="4" w:space="0" w:color="000000"/>
              <w:right w:val="single" w:sz="4" w:space="0" w:color="000000"/>
            </w:tcBorders>
          </w:tcPr>
          <w:p w14:paraId="585EDD3D" w14:textId="20B4E276" w:rsidR="00C046B9" w:rsidRPr="009D601D" w:rsidRDefault="00C046B9" w:rsidP="00D10EBB">
            <w:pPr>
              <w:pStyle w:val="TableParagraph"/>
              <w:spacing w:before="59"/>
              <w:ind w:left="130"/>
            </w:pPr>
            <w:r w:rsidRPr="009D601D">
              <w:t>Project</w:t>
            </w:r>
            <w:r w:rsidRPr="009D601D">
              <w:rPr>
                <w:spacing w:val="-4"/>
              </w:rPr>
              <w:t xml:space="preserve"> </w:t>
            </w:r>
            <w:r w:rsidRPr="009D601D">
              <w:t>provides</w:t>
            </w:r>
            <w:r w:rsidRPr="009D601D">
              <w:rPr>
                <w:spacing w:val="-2"/>
              </w:rPr>
              <w:t xml:space="preserve"> </w:t>
            </w:r>
            <w:r w:rsidRPr="009D601D">
              <w:t>resiliency</w:t>
            </w:r>
            <w:r w:rsidRPr="009D601D">
              <w:rPr>
                <w:spacing w:val="-3"/>
              </w:rPr>
              <w:t xml:space="preserve"> </w:t>
            </w:r>
            <w:r w:rsidRPr="009D601D">
              <w:t>for</w:t>
            </w:r>
            <w:r w:rsidRPr="009D601D">
              <w:rPr>
                <w:spacing w:val="-2"/>
              </w:rPr>
              <w:t xml:space="preserve"> </w:t>
            </w:r>
            <w:r w:rsidRPr="009D601D">
              <w:t>critical</w:t>
            </w:r>
            <w:r w:rsidRPr="009D601D">
              <w:rPr>
                <w:spacing w:val="-1"/>
              </w:rPr>
              <w:t xml:space="preserve"> </w:t>
            </w:r>
            <w:r w:rsidRPr="009D601D">
              <w:t>system</w:t>
            </w:r>
            <w:r w:rsidRPr="009D601D">
              <w:rPr>
                <w:spacing w:val="-4"/>
              </w:rPr>
              <w:t xml:space="preserve"> </w:t>
            </w:r>
            <w:r w:rsidRPr="009D601D">
              <w:rPr>
                <w:spacing w:val="-2"/>
              </w:rPr>
              <w:t>functions</w:t>
            </w:r>
            <w:r w:rsidR="00D10EBB" w:rsidRPr="009D601D">
              <w:rPr>
                <w:spacing w:val="-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4A5A4294" w14:textId="77777777" w:rsidR="00C046B9" w:rsidRPr="009D601D"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03B9044E" w14:textId="77777777" w:rsidR="00C046B9" w:rsidRPr="009D601D" w:rsidRDefault="00C046B9" w:rsidP="00D10EBB">
            <w:pPr>
              <w:pStyle w:val="TableParagraph"/>
              <w:ind w:left="25" w:right="-19"/>
              <w:jc w:val="center"/>
              <w:rPr>
                <w:rFonts w:ascii="Times New Roman"/>
              </w:rPr>
            </w:pPr>
          </w:p>
        </w:tc>
      </w:tr>
    </w:tbl>
    <w:p w14:paraId="3DBF244A" w14:textId="4C3047D3" w:rsidR="00C046B9" w:rsidRPr="009D601D" w:rsidRDefault="00C046B9" w:rsidP="00315241"/>
    <w:tbl>
      <w:tblPr>
        <w:tblW w:w="93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2"/>
        <w:gridCol w:w="6438"/>
        <w:gridCol w:w="1082"/>
        <w:gridCol w:w="720"/>
      </w:tblGrid>
      <w:tr w:rsidR="009D601D" w:rsidRPr="009D601D" w14:paraId="02BD62F8" w14:textId="77777777" w:rsidTr="004902FC">
        <w:trPr>
          <w:trHeight w:val="781"/>
        </w:trPr>
        <w:tc>
          <w:tcPr>
            <w:tcW w:w="9362" w:type="dxa"/>
            <w:gridSpan w:val="4"/>
            <w:tcBorders>
              <w:bottom w:val="single" w:sz="4" w:space="0" w:color="000000"/>
            </w:tcBorders>
            <w:shd w:val="clear" w:color="auto" w:fill="FFFF00"/>
          </w:tcPr>
          <w:p w14:paraId="3DBC7ABC" w14:textId="7128DB57" w:rsidR="00C046B9" w:rsidRPr="009D601D" w:rsidRDefault="00C046B9" w:rsidP="00696B91">
            <w:pPr>
              <w:pStyle w:val="TableParagraph"/>
              <w:spacing w:before="228"/>
              <w:ind w:left="316"/>
              <w:jc w:val="center"/>
              <w:rPr>
                <w:rFonts w:asciiTheme="minorHAnsi" w:hAnsiTheme="minorHAnsi" w:cstheme="minorHAnsi"/>
                <w:b/>
                <w:sz w:val="24"/>
                <w:szCs w:val="24"/>
              </w:rPr>
            </w:pPr>
            <w:r w:rsidRPr="009D601D">
              <w:rPr>
                <w:rFonts w:asciiTheme="minorHAnsi" w:hAnsiTheme="minorHAnsi" w:cstheme="minorHAnsi"/>
                <w:b/>
                <w:sz w:val="24"/>
                <w:szCs w:val="24"/>
              </w:rPr>
              <w:t>PRIORITY</w:t>
            </w:r>
            <w:r w:rsidRPr="009D601D">
              <w:rPr>
                <w:rFonts w:asciiTheme="minorHAnsi" w:hAnsiTheme="minorHAnsi" w:cstheme="minorHAnsi"/>
                <w:b/>
                <w:spacing w:val="-8"/>
                <w:sz w:val="24"/>
                <w:szCs w:val="24"/>
              </w:rPr>
              <w:t xml:space="preserve"> </w:t>
            </w:r>
            <w:r w:rsidRPr="009D601D">
              <w:rPr>
                <w:rFonts w:asciiTheme="minorHAnsi" w:hAnsiTheme="minorHAnsi" w:cstheme="minorHAnsi"/>
                <w:b/>
                <w:sz w:val="24"/>
                <w:szCs w:val="24"/>
              </w:rPr>
              <w:t>RATING</w:t>
            </w:r>
            <w:r w:rsidRPr="009D601D">
              <w:rPr>
                <w:rFonts w:asciiTheme="minorHAnsi" w:hAnsiTheme="minorHAnsi" w:cstheme="minorHAnsi"/>
                <w:b/>
                <w:spacing w:val="-4"/>
                <w:sz w:val="24"/>
                <w:szCs w:val="24"/>
              </w:rPr>
              <w:t xml:space="preserve"> </w:t>
            </w:r>
            <w:r w:rsidRPr="009D601D">
              <w:rPr>
                <w:rFonts w:asciiTheme="minorHAnsi" w:hAnsiTheme="minorHAnsi" w:cstheme="minorHAnsi"/>
                <w:b/>
                <w:sz w:val="24"/>
                <w:szCs w:val="24"/>
              </w:rPr>
              <w:t>SYSTEM</w:t>
            </w:r>
            <w:r w:rsidRPr="009D601D">
              <w:rPr>
                <w:rFonts w:asciiTheme="minorHAnsi" w:hAnsiTheme="minorHAnsi" w:cstheme="minorHAnsi"/>
                <w:b/>
                <w:spacing w:val="-4"/>
                <w:sz w:val="24"/>
                <w:szCs w:val="24"/>
              </w:rPr>
              <w:t xml:space="preserve"> </w:t>
            </w:r>
            <w:r w:rsidRPr="009D601D">
              <w:rPr>
                <w:rFonts w:asciiTheme="minorHAnsi" w:hAnsiTheme="minorHAnsi" w:cstheme="minorHAnsi"/>
                <w:b/>
                <w:sz w:val="24"/>
                <w:szCs w:val="24"/>
              </w:rPr>
              <w:t>FOR</w:t>
            </w:r>
            <w:r w:rsidRPr="009D601D">
              <w:rPr>
                <w:rFonts w:asciiTheme="minorHAnsi" w:hAnsiTheme="minorHAnsi" w:cstheme="minorHAnsi"/>
                <w:b/>
                <w:spacing w:val="-3"/>
                <w:sz w:val="24"/>
                <w:szCs w:val="24"/>
              </w:rPr>
              <w:t xml:space="preserve"> </w:t>
            </w:r>
            <w:r w:rsidRPr="009D601D">
              <w:rPr>
                <w:rFonts w:asciiTheme="minorHAnsi" w:hAnsiTheme="minorHAnsi" w:cstheme="minorHAnsi"/>
                <w:b/>
                <w:sz w:val="24"/>
                <w:szCs w:val="24"/>
              </w:rPr>
              <w:t>ALL</w:t>
            </w:r>
            <w:r w:rsidRPr="009D601D">
              <w:rPr>
                <w:rFonts w:asciiTheme="minorHAnsi" w:hAnsiTheme="minorHAnsi" w:cstheme="minorHAnsi"/>
                <w:b/>
                <w:spacing w:val="-6"/>
                <w:sz w:val="24"/>
                <w:szCs w:val="24"/>
              </w:rPr>
              <w:t xml:space="preserve"> </w:t>
            </w:r>
            <w:r w:rsidRPr="009D601D">
              <w:rPr>
                <w:rFonts w:asciiTheme="minorHAnsi" w:hAnsiTheme="minorHAnsi" w:cstheme="minorHAnsi"/>
                <w:b/>
                <w:sz w:val="24"/>
                <w:szCs w:val="24"/>
              </w:rPr>
              <w:t>CDBG-I</w:t>
            </w:r>
            <w:r w:rsidRPr="009D601D">
              <w:rPr>
                <w:rFonts w:asciiTheme="minorHAnsi" w:hAnsiTheme="minorHAnsi" w:cstheme="minorHAnsi"/>
                <w:b/>
                <w:spacing w:val="-3"/>
                <w:sz w:val="24"/>
                <w:szCs w:val="24"/>
              </w:rPr>
              <w:t xml:space="preserve"> </w:t>
            </w:r>
            <w:r w:rsidRPr="009D601D">
              <w:rPr>
                <w:rFonts w:asciiTheme="minorHAnsi" w:hAnsiTheme="minorHAnsi" w:cstheme="minorHAnsi"/>
                <w:b/>
                <w:spacing w:val="-2"/>
                <w:sz w:val="24"/>
                <w:szCs w:val="24"/>
              </w:rPr>
              <w:t>PROJECTS</w:t>
            </w:r>
          </w:p>
        </w:tc>
      </w:tr>
      <w:tr w:rsidR="009D601D" w:rsidRPr="009D601D" w14:paraId="57067615" w14:textId="77777777" w:rsidTr="004902FC">
        <w:trPr>
          <w:trHeight w:val="714"/>
        </w:trPr>
        <w:tc>
          <w:tcPr>
            <w:tcW w:w="1122" w:type="dxa"/>
            <w:tcBorders>
              <w:top w:val="single" w:sz="4" w:space="0" w:color="000000"/>
              <w:bottom w:val="single" w:sz="4" w:space="0" w:color="000000"/>
              <w:right w:val="single" w:sz="4" w:space="0" w:color="000000"/>
            </w:tcBorders>
            <w:vAlign w:val="center"/>
          </w:tcPr>
          <w:p w14:paraId="368A65AA" w14:textId="77777777" w:rsidR="00C046B9" w:rsidRPr="009D601D" w:rsidRDefault="00C046B9" w:rsidP="00D711A0">
            <w:pPr>
              <w:pStyle w:val="TableParagraph"/>
              <w:spacing w:before="210"/>
              <w:ind w:left="25" w:right="124"/>
              <w:jc w:val="right"/>
            </w:pPr>
            <w:r w:rsidRPr="009D601D">
              <w:rPr>
                <w:spacing w:val="-4"/>
              </w:rPr>
              <w:t>2.N.1</w:t>
            </w:r>
          </w:p>
        </w:tc>
        <w:tc>
          <w:tcPr>
            <w:tcW w:w="6438" w:type="dxa"/>
            <w:tcBorders>
              <w:top w:val="single" w:sz="4" w:space="0" w:color="000000"/>
              <w:left w:val="single" w:sz="4" w:space="0" w:color="000000"/>
              <w:bottom w:val="single" w:sz="4" w:space="0" w:color="000000"/>
              <w:right w:val="single" w:sz="4" w:space="0" w:color="000000"/>
            </w:tcBorders>
          </w:tcPr>
          <w:p w14:paraId="766AEC9E" w14:textId="77777777" w:rsidR="00C046B9" w:rsidRPr="009D601D" w:rsidRDefault="00C046B9" w:rsidP="00D10EBB">
            <w:pPr>
              <w:pStyle w:val="TableParagraph"/>
              <w:spacing w:before="64"/>
              <w:ind w:left="220"/>
              <w:rPr>
                <w:b/>
              </w:rPr>
            </w:pPr>
            <w:r w:rsidRPr="009D601D">
              <w:t>Project</w:t>
            </w:r>
            <w:r w:rsidRPr="009D601D">
              <w:rPr>
                <w:spacing w:val="-7"/>
              </w:rPr>
              <w:t xml:space="preserve"> </w:t>
            </w:r>
            <w:r w:rsidRPr="009D601D">
              <w:t>relocates</w:t>
            </w:r>
            <w:r w:rsidRPr="009D601D">
              <w:rPr>
                <w:spacing w:val="-6"/>
              </w:rPr>
              <w:t xml:space="preserve"> </w:t>
            </w:r>
            <w:r w:rsidRPr="009D601D">
              <w:t>infrastructure</w:t>
            </w:r>
            <w:r w:rsidRPr="009D601D">
              <w:rPr>
                <w:spacing w:val="-5"/>
              </w:rPr>
              <w:t xml:space="preserve"> </w:t>
            </w:r>
            <w:r w:rsidRPr="009D601D">
              <w:t>from</w:t>
            </w:r>
            <w:r w:rsidRPr="009D601D">
              <w:rPr>
                <w:spacing w:val="-5"/>
              </w:rPr>
              <w:t xml:space="preserve"> </w:t>
            </w:r>
            <w:r w:rsidRPr="009D601D">
              <w:t>inside</w:t>
            </w:r>
            <w:r w:rsidRPr="009D601D">
              <w:rPr>
                <w:spacing w:val="-8"/>
              </w:rPr>
              <w:t xml:space="preserve"> </w:t>
            </w:r>
            <w:r w:rsidRPr="009D601D">
              <w:t>the</w:t>
            </w:r>
            <w:r w:rsidRPr="009D601D">
              <w:rPr>
                <w:spacing w:val="-8"/>
              </w:rPr>
              <w:t xml:space="preserve"> </w:t>
            </w:r>
            <w:r w:rsidRPr="009D601D">
              <w:t xml:space="preserve">100-year floodplain to outside the 500-year floodplain </w:t>
            </w:r>
            <w:r w:rsidRPr="009D601D">
              <w:rPr>
                <w:b/>
              </w:rPr>
              <w:t>OR</w:t>
            </w:r>
          </w:p>
        </w:tc>
        <w:tc>
          <w:tcPr>
            <w:tcW w:w="1080" w:type="dxa"/>
            <w:tcBorders>
              <w:top w:val="single" w:sz="4" w:space="0" w:color="000000"/>
              <w:left w:val="single" w:sz="4" w:space="0" w:color="000000"/>
              <w:bottom w:val="single" w:sz="4" w:space="0" w:color="000000"/>
              <w:right w:val="single" w:sz="4" w:space="0" w:color="000000"/>
            </w:tcBorders>
          </w:tcPr>
          <w:p w14:paraId="7F0473A3"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68D5395C" w14:textId="77777777" w:rsidR="00C046B9" w:rsidRPr="009D601D" w:rsidRDefault="00C046B9" w:rsidP="00D10EBB">
            <w:pPr>
              <w:pStyle w:val="TableParagraph"/>
              <w:spacing w:before="210"/>
              <w:ind w:left="27"/>
              <w:jc w:val="center"/>
            </w:pPr>
            <w:r w:rsidRPr="009D601D">
              <w:t>8</w:t>
            </w:r>
          </w:p>
        </w:tc>
      </w:tr>
      <w:tr w:rsidR="009D601D" w:rsidRPr="009D601D" w14:paraId="2698A38A" w14:textId="77777777" w:rsidTr="004902FC">
        <w:trPr>
          <w:trHeight w:val="690"/>
        </w:trPr>
        <w:tc>
          <w:tcPr>
            <w:tcW w:w="1122" w:type="dxa"/>
            <w:tcBorders>
              <w:top w:val="single" w:sz="4" w:space="0" w:color="000000"/>
              <w:bottom w:val="single" w:sz="4" w:space="0" w:color="000000"/>
              <w:right w:val="single" w:sz="4" w:space="0" w:color="000000"/>
            </w:tcBorders>
            <w:vAlign w:val="center"/>
          </w:tcPr>
          <w:p w14:paraId="2DECE08B" w14:textId="77777777" w:rsidR="00C046B9" w:rsidRPr="009D601D" w:rsidRDefault="00C046B9" w:rsidP="00D711A0">
            <w:pPr>
              <w:pStyle w:val="TableParagraph"/>
              <w:spacing w:before="198"/>
              <w:ind w:left="25" w:right="124"/>
              <w:jc w:val="right"/>
            </w:pPr>
            <w:r w:rsidRPr="009D601D">
              <w:rPr>
                <w:spacing w:val="-4"/>
              </w:rPr>
              <w:t>2.N.2</w:t>
            </w:r>
          </w:p>
        </w:tc>
        <w:tc>
          <w:tcPr>
            <w:tcW w:w="6438" w:type="dxa"/>
            <w:tcBorders>
              <w:top w:val="single" w:sz="4" w:space="0" w:color="000000"/>
              <w:left w:val="single" w:sz="4" w:space="0" w:color="000000"/>
              <w:bottom w:val="single" w:sz="4" w:space="0" w:color="000000"/>
              <w:right w:val="single" w:sz="4" w:space="0" w:color="000000"/>
            </w:tcBorders>
          </w:tcPr>
          <w:p w14:paraId="736EF0F6" w14:textId="77777777" w:rsidR="00C046B9" w:rsidRPr="009D601D" w:rsidRDefault="00C046B9" w:rsidP="00D10EBB">
            <w:pPr>
              <w:pStyle w:val="TableParagraph"/>
              <w:spacing w:before="52"/>
              <w:ind w:left="220"/>
              <w:rPr>
                <w:b/>
              </w:rPr>
            </w:pPr>
            <w:r w:rsidRPr="009D601D">
              <w:t>Project</w:t>
            </w:r>
            <w:r w:rsidRPr="009D601D">
              <w:rPr>
                <w:spacing w:val="-7"/>
              </w:rPr>
              <w:t xml:space="preserve"> </w:t>
            </w:r>
            <w:r w:rsidRPr="009D601D">
              <w:t>relocates</w:t>
            </w:r>
            <w:r w:rsidRPr="009D601D">
              <w:rPr>
                <w:spacing w:val="-6"/>
              </w:rPr>
              <w:t xml:space="preserve"> </w:t>
            </w:r>
            <w:r w:rsidRPr="009D601D">
              <w:t>infrastructure</w:t>
            </w:r>
            <w:r w:rsidRPr="009D601D">
              <w:rPr>
                <w:spacing w:val="-5"/>
              </w:rPr>
              <w:t xml:space="preserve"> </w:t>
            </w:r>
            <w:r w:rsidRPr="009D601D">
              <w:t>from</w:t>
            </w:r>
            <w:r w:rsidRPr="009D601D">
              <w:rPr>
                <w:spacing w:val="-5"/>
              </w:rPr>
              <w:t xml:space="preserve"> </w:t>
            </w:r>
            <w:r w:rsidRPr="009D601D">
              <w:t>inside</w:t>
            </w:r>
            <w:r w:rsidRPr="009D601D">
              <w:rPr>
                <w:spacing w:val="-8"/>
              </w:rPr>
              <w:t xml:space="preserve"> </w:t>
            </w:r>
            <w:r w:rsidRPr="009D601D">
              <w:t>the</w:t>
            </w:r>
            <w:r w:rsidRPr="009D601D">
              <w:rPr>
                <w:spacing w:val="-8"/>
              </w:rPr>
              <w:t xml:space="preserve"> </w:t>
            </w:r>
            <w:r w:rsidRPr="009D601D">
              <w:t xml:space="preserve">100-year floodplain to outside the 100-year floodplain </w:t>
            </w:r>
            <w:r w:rsidRPr="009D601D">
              <w:rPr>
                <w:b/>
              </w:rPr>
              <w:t>OR</w:t>
            </w:r>
          </w:p>
        </w:tc>
        <w:tc>
          <w:tcPr>
            <w:tcW w:w="1080" w:type="dxa"/>
            <w:tcBorders>
              <w:top w:val="single" w:sz="4" w:space="0" w:color="000000"/>
              <w:left w:val="single" w:sz="4" w:space="0" w:color="000000"/>
              <w:bottom w:val="single" w:sz="4" w:space="0" w:color="000000"/>
              <w:right w:val="single" w:sz="4" w:space="0" w:color="000000"/>
            </w:tcBorders>
          </w:tcPr>
          <w:p w14:paraId="021EFD9D"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79F42767" w14:textId="77777777" w:rsidR="00C046B9" w:rsidRPr="009D601D" w:rsidRDefault="00C046B9" w:rsidP="00D10EBB">
            <w:pPr>
              <w:pStyle w:val="TableParagraph"/>
              <w:spacing w:before="198"/>
              <w:ind w:left="27"/>
              <w:jc w:val="center"/>
            </w:pPr>
            <w:r w:rsidRPr="009D601D">
              <w:t>5</w:t>
            </w:r>
          </w:p>
        </w:tc>
      </w:tr>
      <w:tr w:rsidR="009D601D" w:rsidRPr="009D601D" w14:paraId="424E15B9" w14:textId="77777777" w:rsidTr="004902FC">
        <w:trPr>
          <w:trHeight w:val="681"/>
        </w:trPr>
        <w:tc>
          <w:tcPr>
            <w:tcW w:w="1122" w:type="dxa"/>
            <w:tcBorders>
              <w:top w:val="single" w:sz="4" w:space="0" w:color="000000"/>
              <w:bottom w:val="single" w:sz="4" w:space="0" w:color="000000"/>
              <w:right w:val="single" w:sz="4" w:space="0" w:color="000000"/>
            </w:tcBorders>
            <w:vAlign w:val="center"/>
          </w:tcPr>
          <w:p w14:paraId="48C6BF1F" w14:textId="77777777" w:rsidR="00C046B9" w:rsidRPr="009D601D" w:rsidRDefault="00C046B9" w:rsidP="00D711A0">
            <w:pPr>
              <w:pStyle w:val="TableParagraph"/>
              <w:spacing w:before="193"/>
              <w:ind w:left="25" w:right="124"/>
              <w:jc w:val="right"/>
            </w:pPr>
            <w:r w:rsidRPr="009D601D">
              <w:rPr>
                <w:spacing w:val="-4"/>
              </w:rPr>
              <w:t>2.N.3</w:t>
            </w:r>
          </w:p>
        </w:tc>
        <w:tc>
          <w:tcPr>
            <w:tcW w:w="6438" w:type="dxa"/>
            <w:tcBorders>
              <w:top w:val="single" w:sz="4" w:space="0" w:color="000000"/>
              <w:left w:val="single" w:sz="4" w:space="0" w:color="000000"/>
              <w:bottom w:val="single" w:sz="4" w:space="0" w:color="000000"/>
              <w:right w:val="single" w:sz="4" w:space="0" w:color="000000"/>
            </w:tcBorders>
          </w:tcPr>
          <w:p w14:paraId="0B9EE7E0" w14:textId="77777777" w:rsidR="00C046B9" w:rsidRPr="009D601D" w:rsidRDefault="00C046B9" w:rsidP="00D10EBB">
            <w:pPr>
              <w:pStyle w:val="TableParagraph"/>
              <w:spacing w:before="47"/>
              <w:ind w:left="220" w:right="196"/>
              <w:rPr>
                <w:b/>
              </w:rPr>
            </w:pPr>
            <w:r w:rsidRPr="009D601D">
              <w:t>Project relocates infrastructure from between the 100-year and</w:t>
            </w:r>
            <w:r w:rsidRPr="009D601D">
              <w:rPr>
                <w:spacing w:val="-4"/>
              </w:rPr>
              <w:t xml:space="preserve"> </w:t>
            </w:r>
            <w:r w:rsidRPr="009D601D">
              <w:t>500-year</w:t>
            </w:r>
            <w:r w:rsidRPr="009D601D">
              <w:rPr>
                <w:spacing w:val="-5"/>
              </w:rPr>
              <w:t xml:space="preserve"> </w:t>
            </w:r>
            <w:r w:rsidRPr="009D601D">
              <w:t>floodplains</w:t>
            </w:r>
            <w:r w:rsidRPr="009D601D">
              <w:rPr>
                <w:spacing w:val="-5"/>
              </w:rPr>
              <w:t xml:space="preserve"> </w:t>
            </w:r>
            <w:r w:rsidRPr="009D601D">
              <w:t>to</w:t>
            </w:r>
            <w:r w:rsidRPr="009D601D">
              <w:rPr>
                <w:spacing w:val="-4"/>
              </w:rPr>
              <w:t xml:space="preserve"> </w:t>
            </w:r>
            <w:r w:rsidRPr="009D601D">
              <w:t>outside</w:t>
            </w:r>
            <w:r w:rsidRPr="009D601D">
              <w:rPr>
                <w:spacing w:val="-4"/>
              </w:rPr>
              <w:t xml:space="preserve"> </w:t>
            </w:r>
            <w:r w:rsidRPr="009D601D">
              <w:t>a</w:t>
            </w:r>
            <w:r w:rsidRPr="009D601D">
              <w:rPr>
                <w:spacing w:val="-5"/>
              </w:rPr>
              <w:t xml:space="preserve"> </w:t>
            </w:r>
            <w:r w:rsidRPr="009D601D">
              <w:t>500-year</w:t>
            </w:r>
            <w:r w:rsidRPr="009D601D">
              <w:rPr>
                <w:spacing w:val="-5"/>
              </w:rPr>
              <w:t xml:space="preserve"> </w:t>
            </w:r>
            <w:r w:rsidRPr="009D601D">
              <w:t>floodplain,</w:t>
            </w:r>
            <w:r w:rsidRPr="009D601D">
              <w:rPr>
                <w:spacing w:val="-5"/>
              </w:rPr>
              <w:t xml:space="preserve"> </w:t>
            </w:r>
            <w:r w:rsidRPr="009D601D">
              <w:rPr>
                <w:b/>
              </w:rPr>
              <w:t>OR</w:t>
            </w:r>
          </w:p>
        </w:tc>
        <w:tc>
          <w:tcPr>
            <w:tcW w:w="1080" w:type="dxa"/>
            <w:tcBorders>
              <w:top w:val="single" w:sz="4" w:space="0" w:color="000000"/>
              <w:left w:val="single" w:sz="4" w:space="0" w:color="000000"/>
              <w:bottom w:val="single" w:sz="4" w:space="0" w:color="000000"/>
              <w:right w:val="single" w:sz="4" w:space="0" w:color="000000"/>
            </w:tcBorders>
          </w:tcPr>
          <w:p w14:paraId="6A322728"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21151EDF" w14:textId="77777777" w:rsidR="00C046B9" w:rsidRPr="009D601D" w:rsidRDefault="00C046B9" w:rsidP="00D10EBB">
            <w:pPr>
              <w:pStyle w:val="TableParagraph"/>
              <w:spacing w:before="193"/>
              <w:ind w:left="27"/>
              <w:jc w:val="center"/>
            </w:pPr>
            <w:r w:rsidRPr="009D601D">
              <w:t>3</w:t>
            </w:r>
          </w:p>
        </w:tc>
      </w:tr>
      <w:tr w:rsidR="009D601D" w:rsidRPr="009D601D" w14:paraId="60B80535" w14:textId="77777777" w:rsidTr="004902FC">
        <w:trPr>
          <w:trHeight w:val="518"/>
        </w:trPr>
        <w:tc>
          <w:tcPr>
            <w:tcW w:w="1122" w:type="dxa"/>
            <w:tcBorders>
              <w:top w:val="single" w:sz="4" w:space="0" w:color="000000"/>
              <w:bottom w:val="single" w:sz="4" w:space="0" w:color="000000"/>
              <w:right w:val="single" w:sz="4" w:space="0" w:color="000000"/>
            </w:tcBorders>
            <w:vAlign w:val="center"/>
          </w:tcPr>
          <w:p w14:paraId="48A42356" w14:textId="77777777" w:rsidR="00C046B9" w:rsidRPr="009D601D" w:rsidRDefault="00C046B9" w:rsidP="00D711A0">
            <w:pPr>
              <w:pStyle w:val="TableParagraph"/>
              <w:spacing w:before="112"/>
              <w:ind w:left="25" w:right="124"/>
              <w:jc w:val="right"/>
            </w:pPr>
            <w:r w:rsidRPr="009D601D">
              <w:rPr>
                <w:spacing w:val="-4"/>
              </w:rPr>
              <w:t>2.N.4</w:t>
            </w:r>
          </w:p>
        </w:tc>
        <w:tc>
          <w:tcPr>
            <w:tcW w:w="6438" w:type="dxa"/>
            <w:tcBorders>
              <w:top w:val="single" w:sz="4" w:space="0" w:color="000000"/>
              <w:left w:val="single" w:sz="4" w:space="0" w:color="000000"/>
              <w:bottom w:val="single" w:sz="4" w:space="0" w:color="000000"/>
              <w:right w:val="single" w:sz="4" w:space="0" w:color="000000"/>
            </w:tcBorders>
          </w:tcPr>
          <w:p w14:paraId="5BEC7EDF" w14:textId="77777777" w:rsidR="00C046B9" w:rsidRPr="009D601D" w:rsidRDefault="00C046B9" w:rsidP="00D10EBB">
            <w:pPr>
              <w:pStyle w:val="TableParagraph"/>
              <w:spacing w:before="112"/>
              <w:ind w:left="220"/>
              <w:rPr>
                <w:b/>
              </w:rPr>
            </w:pPr>
            <w:r w:rsidRPr="009D601D">
              <w:t>Project</w:t>
            </w:r>
            <w:r w:rsidRPr="009D601D">
              <w:rPr>
                <w:spacing w:val="-6"/>
              </w:rPr>
              <w:t xml:space="preserve"> </w:t>
            </w:r>
            <w:r w:rsidRPr="009D601D">
              <w:t>fortifies</w:t>
            </w:r>
            <w:r w:rsidRPr="009D601D">
              <w:rPr>
                <w:spacing w:val="-3"/>
              </w:rPr>
              <w:t xml:space="preserve"> </w:t>
            </w:r>
            <w:r w:rsidRPr="009D601D">
              <w:t>or</w:t>
            </w:r>
            <w:r w:rsidRPr="009D601D">
              <w:rPr>
                <w:spacing w:val="-1"/>
              </w:rPr>
              <w:t xml:space="preserve"> </w:t>
            </w:r>
            <w:r w:rsidRPr="009D601D">
              <w:t>elevates</w:t>
            </w:r>
            <w:r w:rsidRPr="009D601D">
              <w:rPr>
                <w:spacing w:val="-3"/>
              </w:rPr>
              <w:t xml:space="preserve"> </w:t>
            </w:r>
            <w:r w:rsidRPr="009D601D">
              <w:t>infrastructure</w:t>
            </w:r>
            <w:r w:rsidRPr="009D601D">
              <w:rPr>
                <w:spacing w:val="-3"/>
              </w:rPr>
              <w:t xml:space="preserve"> </w:t>
            </w:r>
            <w:r w:rsidRPr="009D601D">
              <w:t>within</w:t>
            </w:r>
            <w:r w:rsidRPr="009D601D">
              <w:rPr>
                <w:spacing w:val="-4"/>
              </w:rPr>
              <w:t xml:space="preserve"> </w:t>
            </w:r>
            <w:r w:rsidRPr="009D601D">
              <w:t>floodplain,</w:t>
            </w:r>
            <w:r w:rsidRPr="009D601D">
              <w:rPr>
                <w:spacing w:val="-4"/>
              </w:rPr>
              <w:t xml:space="preserve"> </w:t>
            </w:r>
            <w:r w:rsidRPr="009D601D">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1ACC08AE"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2075C29F" w14:textId="77777777" w:rsidR="00C046B9" w:rsidRPr="009D601D" w:rsidRDefault="00C046B9" w:rsidP="00D10EBB">
            <w:pPr>
              <w:pStyle w:val="TableParagraph"/>
              <w:spacing w:before="112"/>
              <w:ind w:left="27"/>
              <w:jc w:val="center"/>
            </w:pPr>
            <w:r w:rsidRPr="009D601D">
              <w:t>4</w:t>
            </w:r>
          </w:p>
        </w:tc>
      </w:tr>
      <w:tr w:rsidR="009D601D" w:rsidRPr="009D601D" w14:paraId="5A3FC084" w14:textId="77777777" w:rsidTr="004902FC">
        <w:trPr>
          <w:trHeight w:val="587"/>
        </w:trPr>
        <w:tc>
          <w:tcPr>
            <w:tcW w:w="1122" w:type="dxa"/>
            <w:tcBorders>
              <w:top w:val="single" w:sz="4" w:space="0" w:color="000000"/>
              <w:bottom w:val="single" w:sz="4" w:space="0" w:color="000000"/>
              <w:right w:val="single" w:sz="4" w:space="0" w:color="000000"/>
            </w:tcBorders>
            <w:vAlign w:val="center"/>
          </w:tcPr>
          <w:p w14:paraId="0EACABFB" w14:textId="77777777" w:rsidR="00C046B9" w:rsidRPr="009D601D" w:rsidRDefault="00C046B9" w:rsidP="00D711A0">
            <w:pPr>
              <w:pStyle w:val="TableParagraph"/>
              <w:spacing w:before="148"/>
              <w:ind w:left="25" w:right="124"/>
              <w:jc w:val="right"/>
            </w:pPr>
            <w:r w:rsidRPr="009D601D">
              <w:rPr>
                <w:spacing w:val="-4"/>
              </w:rPr>
              <w:t>2.N.5</w:t>
            </w:r>
          </w:p>
        </w:tc>
        <w:tc>
          <w:tcPr>
            <w:tcW w:w="6438" w:type="dxa"/>
            <w:tcBorders>
              <w:top w:val="single" w:sz="4" w:space="0" w:color="000000"/>
              <w:left w:val="single" w:sz="4" w:space="0" w:color="000000"/>
              <w:bottom w:val="single" w:sz="4" w:space="0" w:color="000000"/>
              <w:right w:val="single" w:sz="4" w:space="0" w:color="000000"/>
            </w:tcBorders>
          </w:tcPr>
          <w:p w14:paraId="114E7AFA" w14:textId="77777777" w:rsidR="00C046B9" w:rsidRPr="009D601D" w:rsidRDefault="00C046B9" w:rsidP="00D10EBB">
            <w:pPr>
              <w:pStyle w:val="TableParagraph"/>
              <w:spacing w:line="290" w:lineRule="atLeast"/>
              <w:ind w:left="220"/>
              <w:rPr>
                <w:b/>
              </w:rPr>
            </w:pPr>
            <w:r w:rsidRPr="009D601D">
              <w:t>Project</w:t>
            </w:r>
            <w:r w:rsidRPr="009D601D">
              <w:rPr>
                <w:spacing w:val="-5"/>
              </w:rPr>
              <w:t xml:space="preserve"> </w:t>
            </w:r>
            <w:r w:rsidRPr="009D601D">
              <w:t>improves</w:t>
            </w:r>
            <w:r w:rsidRPr="009D601D">
              <w:rPr>
                <w:spacing w:val="-5"/>
              </w:rPr>
              <w:t xml:space="preserve"> </w:t>
            </w:r>
            <w:r w:rsidRPr="009D601D">
              <w:t>ability</w:t>
            </w:r>
            <w:r w:rsidRPr="009D601D">
              <w:rPr>
                <w:spacing w:val="-7"/>
              </w:rPr>
              <w:t xml:space="preserve"> </w:t>
            </w:r>
            <w:r w:rsidRPr="009D601D">
              <w:t>to</w:t>
            </w:r>
            <w:r w:rsidRPr="009D601D">
              <w:rPr>
                <w:spacing w:val="-4"/>
              </w:rPr>
              <w:t xml:space="preserve"> </w:t>
            </w:r>
            <w:r w:rsidRPr="009D601D">
              <w:t>assure</w:t>
            </w:r>
            <w:r w:rsidRPr="009D601D">
              <w:rPr>
                <w:spacing w:val="-5"/>
              </w:rPr>
              <w:t xml:space="preserve"> </w:t>
            </w:r>
            <w:r w:rsidRPr="009D601D">
              <w:t>continued</w:t>
            </w:r>
            <w:r w:rsidRPr="009D601D">
              <w:rPr>
                <w:spacing w:val="-5"/>
              </w:rPr>
              <w:t xml:space="preserve"> </w:t>
            </w:r>
            <w:r w:rsidRPr="009D601D">
              <w:t>operation</w:t>
            </w:r>
            <w:r w:rsidRPr="009D601D">
              <w:rPr>
                <w:spacing w:val="-5"/>
              </w:rPr>
              <w:t xml:space="preserve"> </w:t>
            </w:r>
            <w:r w:rsidRPr="009D601D">
              <w:t xml:space="preserve">during flood events, </w:t>
            </w:r>
            <w:r w:rsidRPr="009D601D">
              <w:rPr>
                <w:b/>
              </w:rPr>
              <w:t>OR</w:t>
            </w:r>
          </w:p>
        </w:tc>
        <w:tc>
          <w:tcPr>
            <w:tcW w:w="1080" w:type="dxa"/>
            <w:tcBorders>
              <w:top w:val="single" w:sz="4" w:space="0" w:color="000000"/>
              <w:left w:val="single" w:sz="4" w:space="0" w:color="000000"/>
              <w:bottom w:val="single" w:sz="4" w:space="0" w:color="000000"/>
              <w:right w:val="single" w:sz="4" w:space="0" w:color="000000"/>
            </w:tcBorders>
          </w:tcPr>
          <w:p w14:paraId="0AD0848B"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7C79730D" w14:textId="77777777" w:rsidR="00C046B9" w:rsidRPr="009D601D" w:rsidRDefault="00C046B9" w:rsidP="00D10EBB">
            <w:pPr>
              <w:pStyle w:val="TableParagraph"/>
              <w:spacing w:before="148"/>
              <w:ind w:left="27"/>
              <w:jc w:val="center"/>
            </w:pPr>
            <w:r w:rsidRPr="009D601D">
              <w:t>4</w:t>
            </w:r>
          </w:p>
        </w:tc>
      </w:tr>
      <w:tr w:rsidR="009D601D" w:rsidRPr="009D601D" w14:paraId="2CC5D86C" w14:textId="77777777" w:rsidTr="004902FC">
        <w:trPr>
          <w:trHeight w:val="409"/>
        </w:trPr>
        <w:tc>
          <w:tcPr>
            <w:tcW w:w="1122" w:type="dxa"/>
            <w:tcBorders>
              <w:top w:val="single" w:sz="4" w:space="0" w:color="000000"/>
              <w:bottom w:val="single" w:sz="4" w:space="0" w:color="000000"/>
              <w:right w:val="single" w:sz="4" w:space="0" w:color="000000"/>
            </w:tcBorders>
            <w:vAlign w:val="center"/>
          </w:tcPr>
          <w:p w14:paraId="5AC97F76" w14:textId="77777777" w:rsidR="00C046B9" w:rsidRPr="009D601D" w:rsidRDefault="00C046B9" w:rsidP="00D711A0">
            <w:pPr>
              <w:pStyle w:val="TableParagraph"/>
              <w:spacing w:before="57"/>
              <w:ind w:left="25" w:right="124"/>
              <w:jc w:val="right"/>
            </w:pPr>
            <w:r w:rsidRPr="009D601D">
              <w:rPr>
                <w:spacing w:val="-4"/>
              </w:rPr>
              <w:t>2.N.6</w:t>
            </w:r>
          </w:p>
        </w:tc>
        <w:tc>
          <w:tcPr>
            <w:tcW w:w="6438" w:type="dxa"/>
            <w:tcBorders>
              <w:top w:val="single" w:sz="4" w:space="0" w:color="000000"/>
              <w:left w:val="single" w:sz="4" w:space="0" w:color="000000"/>
              <w:bottom w:val="single" w:sz="4" w:space="0" w:color="000000"/>
              <w:right w:val="single" w:sz="4" w:space="0" w:color="000000"/>
            </w:tcBorders>
          </w:tcPr>
          <w:p w14:paraId="7F2BC734" w14:textId="77777777" w:rsidR="00C046B9" w:rsidRPr="009D601D" w:rsidRDefault="00C046B9" w:rsidP="00D10EBB">
            <w:pPr>
              <w:pStyle w:val="TableParagraph"/>
              <w:spacing w:before="57"/>
              <w:ind w:left="220" w:right="830"/>
              <w:rPr>
                <w:b/>
              </w:rPr>
            </w:pPr>
            <w:r w:rsidRPr="009D601D">
              <w:t>Project</w:t>
            </w:r>
            <w:r w:rsidRPr="009D601D">
              <w:rPr>
                <w:spacing w:val="-4"/>
              </w:rPr>
              <w:t xml:space="preserve"> </w:t>
            </w:r>
            <w:r w:rsidRPr="009D601D">
              <w:t>downsizes</w:t>
            </w:r>
            <w:r w:rsidRPr="009D601D">
              <w:rPr>
                <w:spacing w:val="-2"/>
              </w:rPr>
              <w:t xml:space="preserve"> </w:t>
            </w:r>
            <w:r w:rsidRPr="009D601D">
              <w:t>infrastructure</w:t>
            </w:r>
            <w:r w:rsidRPr="009D601D">
              <w:rPr>
                <w:spacing w:val="-2"/>
              </w:rPr>
              <w:t xml:space="preserve"> </w:t>
            </w:r>
            <w:r w:rsidRPr="009D601D">
              <w:t>related</w:t>
            </w:r>
            <w:r w:rsidRPr="009D601D">
              <w:rPr>
                <w:spacing w:val="-3"/>
              </w:rPr>
              <w:t xml:space="preserve"> </w:t>
            </w:r>
            <w:r w:rsidRPr="009D601D">
              <w:t>to</w:t>
            </w:r>
            <w:r w:rsidRPr="009D601D">
              <w:rPr>
                <w:spacing w:val="-4"/>
              </w:rPr>
              <w:t xml:space="preserve"> </w:t>
            </w:r>
            <w:r w:rsidRPr="009D601D">
              <w:t>buyouts,</w:t>
            </w:r>
            <w:r w:rsidRPr="009D601D">
              <w:rPr>
                <w:spacing w:val="-1"/>
              </w:rPr>
              <w:t xml:space="preserve"> </w:t>
            </w:r>
            <w:r w:rsidRPr="009D601D">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4D8600F6"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28DFCCF0" w14:textId="77777777" w:rsidR="00C046B9" w:rsidRPr="009D601D" w:rsidRDefault="00C046B9" w:rsidP="00D10EBB">
            <w:pPr>
              <w:pStyle w:val="TableParagraph"/>
              <w:spacing w:before="57"/>
              <w:ind w:left="27"/>
              <w:jc w:val="center"/>
            </w:pPr>
            <w:r w:rsidRPr="009D601D">
              <w:t>4</w:t>
            </w:r>
          </w:p>
        </w:tc>
      </w:tr>
      <w:tr w:rsidR="009D601D" w:rsidRPr="009D601D" w14:paraId="196D4D51" w14:textId="77777777" w:rsidTr="004902FC">
        <w:trPr>
          <w:trHeight w:val="880"/>
        </w:trPr>
        <w:tc>
          <w:tcPr>
            <w:tcW w:w="1122" w:type="dxa"/>
            <w:tcBorders>
              <w:top w:val="single" w:sz="4" w:space="0" w:color="000000"/>
              <w:bottom w:val="single" w:sz="4" w:space="0" w:color="000000"/>
              <w:right w:val="single" w:sz="4" w:space="0" w:color="000000"/>
            </w:tcBorders>
            <w:vAlign w:val="center"/>
          </w:tcPr>
          <w:p w14:paraId="3D0C7AC8" w14:textId="77777777" w:rsidR="00C046B9" w:rsidRPr="009D601D" w:rsidRDefault="00C046B9" w:rsidP="00D711A0">
            <w:pPr>
              <w:pStyle w:val="TableParagraph"/>
              <w:spacing w:before="11"/>
              <w:ind w:left="25" w:right="124"/>
              <w:jc w:val="right"/>
            </w:pPr>
          </w:p>
          <w:p w14:paraId="22CF1271" w14:textId="77777777" w:rsidR="00C046B9" w:rsidRPr="009D601D" w:rsidRDefault="00C046B9" w:rsidP="00D711A0">
            <w:pPr>
              <w:pStyle w:val="TableParagraph"/>
              <w:ind w:left="25" w:right="124"/>
              <w:jc w:val="right"/>
            </w:pPr>
            <w:r w:rsidRPr="009D601D">
              <w:rPr>
                <w:spacing w:val="-4"/>
              </w:rPr>
              <w:t>2.N.7</w:t>
            </w:r>
          </w:p>
        </w:tc>
        <w:tc>
          <w:tcPr>
            <w:tcW w:w="6438" w:type="dxa"/>
            <w:tcBorders>
              <w:top w:val="single" w:sz="4" w:space="0" w:color="000000"/>
              <w:left w:val="single" w:sz="4" w:space="0" w:color="000000"/>
              <w:bottom w:val="single" w:sz="4" w:space="0" w:color="000000"/>
              <w:right w:val="single" w:sz="4" w:space="0" w:color="000000"/>
            </w:tcBorders>
          </w:tcPr>
          <w:p w14:paraId="7D032CF9" w14:textId="77777777" w:rsidR="00C046B9" w:rsidRPr="009D601D" w:rsidRDefault="00C046B9" w:rsidP="00D10EBB">
            <w:pPr>
              <w:pStyle w:val="TableParagraph"/>
              <w:ind w:left="220"/>
            </w:pPr>
            <w:r w:rsidRPr="009D601D">
              <w:t>Project</w:t>
            </w:r>
            <w:r w:rsidRPr="009D601D">
              <w:rPr>
                <w:spacing w:val="-7"/>
              </w:rPr>
              <w:t xml:space="preserve"> </w:t>
            </w:r>
            <w:r w:rsidRPr="009D601D">
              <w:t>provides</w:t>
            </w:r>
            <w:r w:rsidRPr="009D601D">
              <w:rPr>
                <w:spacing w:val="-7"/>
              </w:rPr>
              <w:t xml:space="preserve"> </w:t>
            </w:r>
            <w:r w:rsidRPr="009D601D">
              <w:t>redundancy/resiliency</w:t>
            </w:r>
            <w:r w:rsidRPr="009D601D">
              <w:rPr>
                <w:spacing w:val="-9"/>
              </w:rPr>
              <w:t xml:space="preserve"> </w:t>
            </w:r>
            <w:r w:rsidRPr="009D601D">
              <w:t>for</w:t>
            </w:r>
            <w:r w:rsidRPr="009D601D">
              <w:rPr>
                <w:spacing w:val="-8"/>
              </w:rPr>
              <w:t xml:space="preserve"> </w:t>
            </w:r>
            <w:r w:rsidRPr="009D601D">
              <w:t>critical</w:t>
            </w:r>
            <w:r w:rsidRPr="009D601D">
              <w:rPr>
                <w:spacing w:val="-7"/>
              </w:rPr>
              <w:t xml:space="preserve"> </w:t>
            </w:r>
            <w:r w:rsidRPr="009D601D">
              <w:t xml:space="preserve">treatment and/or transmission/distribution system functions </w:t>
            </w:r>
            <w:proofErr w:type="gramStart"/>
            <w:r w:rsidRPr="009D601D">
              <w:t>including</w:t>
            </w:r>
            <w:proofErr w:type="gramEnd"/>
          </w:p>
          <w:p w14:paraId="7DE147EF" w14:textId="77777777" w:rsidR="00C046B9" w:rsidRPr="009D601D" w:rsidRDefault="00C046B9" w:rsidP="00D10EBB">
            <w:pPr>
              <w:pStyle w:val="TableParagraph"/>
              <w:spacing w:line="275" w:lineRule="exact"/>
              <w:ind w:left="220"/>
            </w:pPr>
            <w:r w:rsidRPr="009D601D">
              <w:t>cybersecurity</w:t>
            </w:r>
            <w:r w:rsidRPr="009D601D">
              <w:rPr>
                <w:spacing w:val="-4"/>
              </w:rPr>
              <w:t xml:space="preserve"> </w:t>
            </w:r>
            <w:r w:rsidRPr="009D601D">
              <w:t>and/or</w:t>
            </w:r>
            <w:r w:rsidRPr="009D601D">
              <w:rPr>
                <w:spacing w:val="-5"/>
              </w:rPr>
              <w:t xml:space="preserve"> </w:t>
            </w:r>
            <w:r w:rsidRPr="009D601D">
              <w:t>backup</w:t>
            </w:r>
            <w:r w:rsidRPr="009D601D">
              <w:rPr>
                <w:spacing w:val="-1"/>
              </w:rPr>
              <w:t xml:space="preserve"> </w:t>
            </w:r>
            <w:r w:rsidRPr="009D601D">
              <w:t>electrical</w:t>
            </w:r>
            <w:r w:rsidRPr="009D601D">
              <w:rPr>
                <w:spacing w:val="-2"/>
              </w:rPr>
              <w:t xml:space="preserve"> </w:t>
            </w:r>
            <w:r w:rsidRPr="009D601D">
              <w:t>power</w:t>
            </w:r>
            <w:r w:rsidRPr="009D601D">
              <w:rPr>
                <w:spacing w:val="-2"/>
              </w:rPr>
              <w:t xml:space="preserve"> source</w:t>
            </w:r>
          </w:p>
        </w:tc>
        <w:tc>
          <w:tcPr>
            <w:tcW w:w="1080" w:type="dxa"/>
            <w:tcBorders>
              <w:top w:val="single" w:sz="4" w:space="0" w:color="000000"/>
              <w:left w:val="single" w:sz="4" w:space="0" w:color="000000"/>
              <w:bottom w:val="single" w:sz="4" w:space="0" w:color="000000"/>
              <w:right w:val="single" w:sz="4" w:space="0" w:color="000000"/>
            </w:tcBorders>
          </w:tcPr>
          <w:p w14:paraId="4691A937"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D157387" w14:textId="77777777" w:rsidR="00C046B9" w:rsidRPr="009D601D" w:rsidRDefault="00C046B9" w:rsidP="00D10EBB">
            <w:pPr>
              <w:pStyle w:val="TableParagraph"/>
              <w:spacing w:before="11"/>
              <w:jc w:val="center"/>
            </w:pPr>
          </w:p>
          <w:p w14:paraId="1AFDE600" w14:textId="77777777" w:rsidR="00C046B9" w:rsidRPr="009D601D" w:rsidRDefault="00C046B9" w:rsidP="00D10EBB">
            <w:pPr>
              <w:pStyle w:val="TableParagraph"/>
              <w:ind w:left="27"/>
              <w:jc w:val="center"/>
            </w:pPr>
            <w:r w:rsidRPr="009D601D">
              <w:t>3</w:t>
            </w:r>
          </w:p>
        </w:tc>
      </w:tr>
      <w:tr w:rsidR="009D601D" w:rsidRPr="009D601D" w14:paraId="1FE22591" w14:textId="77777777" w:rsidTr="004902FC">
        <w:trPr>
          <w:trHeight w:val="585"/>
        </w:trPr>
        <w:tc>
          <w:tcPr>
            <w:tcW w:w="1122" w:type="dxa"/>
            <w:tcBorders>
              <w:top w:val="single" w:sz="4" w:space="0" w:color="000000"/>
              <w:bottom w:val="single" w:sz="4" w:space="0" w:color="000000"/>
              <w:right w:val="single" w:sz="4" w:space="0" w:color="000000"/>
            </w:tcBorders>
            <w:shd w:val="clear" w:color="auto" w:fill="BEBEBE"/>
          </w:tcPr>
          <w:p w14:paraId="113BE290" w14:textId="77777777" w:rsidR="00C046B9" w:rsidRPr="009D601D" w:rsidRDefault="00C046B9" w:rsidP="00E52A03">
            <w:pPr>
              <w:pStyle w:val="TableParagraph"/>
              <w:spacing w:line="292" w:lineRule="exact"/>
              <w:ind w:left="25"/>
              <w:jc w:val="center"/>
            </w:pPr>
            <w:r w:rsidRPr="009D601D">
              <w:t>2.O</w:t>
            </w:r>
            <w:r w:rsidRPr="009D601D">
              <w:rPr>
                <w:spacing w:val="-1"/>
              </w:rPr>
              <w:t xml:space="preserve"> </w:t>
            </w:r>
            <w:r w:rsidRPr="009D601D">
              <w:rPr>
                <w:spacing w:val="-10"/>
              </w:rPr>
              <w:t>-</w:t>
            </w:r>
          </w:p>
          <w:p w14:paraId="416F6263" w14:textId="77777777" w:rsidR="00C046B9" w:rsidRPr="009D601D" w:rsidRDefault="00C046B9" w:rsidP="00E52A03">
            <w:pPr>
              <w:pStyle w:val="TableParagraph"/>
              <w:spacing w:line="273" w:lineRule="exact"/>
              <w:ind w:left="25"/>
              <w:jc w:val="center"/>
            </w:pPr>
            <w:r w:rsidRPr="009D601D">
              <w:rPr>
                <w:spacing w:val="-5"/>
              </w:rPr>
              <w:t>2.R</w:t>
            </w:r>
          </w:p>
        </w:tc>
        <w:tc>
          <w:tcPr>
            <w:tcW w:w="6438" w:type="dxa"/>
            <w:tcBorders>
              <w:top w:val="single" w:sz="4" w:space="0" w:color="000000"/>
              <w:left w:val="single" w:sz="4" w:space="0" w:color="000000"/>
              <w:bottom w:val="single" w:sz="4" w:space="0" w:color="000000"/>
              <w:right w:val="single" w:sz="4" w:space="0" w:color="000000"/>
            </w:tcBorders>
            <w:shd w:val="clear" w:color="auto" w:fill="BEBEBE"/>
          </w:tcPr>
          <w:p w14:paraId="691E5305" w14:textId="77777777" w:rsidR="00C046B9" w:rsidRPr="009D601D" w:rsidRDefault="00C046B9" w:rsidP="00696B91">
            <w:pPr>
              <w:pStyle w:val="TableParagraph"/>
              <w:spacing w:before="145"/>
              <w:ind w:left="114"/>
            </w:pPr>
            <w:r w:rsidRPr="009D601D">
              <w:t>Reserved</w:t>
            </w:r>
            <w:r w:rsidRPr="009D601D">
              <w:rPr>
                <w:spacing w:val="-3"/>
              </w:rPr>
              <w:t xml:space="preserve"> </w:t>
            </w:r>
            <w:r w:rsidRPr="009D601D">
              <w:t>for</w:t>
            </w:r>
            <w:r w:rsidRPr="009D601D">
              <w:rPr>
                <w:spacing w:val="-2"/>
              </w:rPr>
              <w:t xml:space="preserve"> </w:t>
            </w:r>
            <w:r w:rsidRPr="009D601D">
              <w:t>other</w:t>
            </w:r>
            <w:r w:rsidRPr="009D601D">
              <w:rPr>
                <w:spacing w:val="-3"/>
              </w:rPr>
              <w:t xml:space="preserve"> </w:t>
            </w:r>
            <w:r w:rsidRPr="009D601D">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4B63C59A"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vAlign w:val="center"/>
          </w:tcPr>
          <w:p w14:paraId="4DA0762B" w14:textId="77777777" w:rsidR="00C046B9" w:rsidRPr="009D601D" w:rsidRDefault="00C046B9" w:rsidP="00D10EBB">
            <w:pPr>
              <w:pStyle w:val="TableParagraph"/>
              <w:jc w:val="center"/>
              <w:rPr>
                <w:rFonts w:ascii="Times New Roman"/>
              </w:rPr>
            </w:pPr>
          </w:p>
        </w:tc>
      </w:tr>
      <w:tr w:rsidR="009D601D" w:rsidRPr="009D601D" w14:paraId="0F69BA27" w14:textId="77777777" w:rsidTr="004902FC">
        <w:trPr>
          <w:trHeight w:val="877"/>
        </w:trPr>
        <w:tc>
          <w:tcPr>
            <w:tcW w:w="1122" w:type="dxa"/>
            <w:tcBorders>
              <w:top w:val="single" w:sz="4" w:space="0" w:color="000000"/>
              <w:bottom w:val="single" w:sz="4" w:space="0" w:color="000000"/>
              <w:right w:val="single" w:sz="4" w:space="0" w:color="000000"/>
            </w:tcBorders>
          </w:tcPr>
          <w:p w14:paraId="41C7EC44" w14:textId="77777777" w:rsidR="00C046B9" w:rsidRPr="009D601D" w:rsidRDefault="00C046B9" w:rsidP="00E52A03">
            <w:pPr>
              <w:pStyle w:val="TableParagraph"/>
              <w:spacing w:before="11"/>
              <w:ind w:left="25"/>
              <w:jc w:val="center"/>
            </w:pPr>
          </w:p>
          <w:p w14:paraId="2DBFB636" w14:textId="77777777" w:rsidR="00C046B9" w:rsidRPr="009D601D" w:rsidRDefault="00C046B9" w:rsidP="00E52A03">
            <w:pPr>
              <w:pStyle w:val="TableParagraph"/>
              <w:ind w:left="25"/>
              <w:jc w:val="center"/>
              <w:rPr>
                <w:b/>
              </w:rPr>
            </w:pPr>
            <w:r w:rsidRPr="009D601D">
              <w:rPr>
                <w:b/>
                <w:spacing w:val="-5"/>
              </w:rPr>
              <w:t>2.S</w:t>
            </w:r>
          </w:p>
        </w:tc>
        <w:tc>
          <w:tcPr>
            <w:tcW w:w="6438" w:type="dxa"/>
            <w:tcBorders>
              <w:top w:val="single" w:sz="4" w:space="0" w:color="000000"/>
              <w:left w:val="single" w:sz="4" w:space="0" w:color="000000"/>
              <w:bottom w:val="single" w:sz="4" w:space="0" w:color="000000"/>
              <w:right w:val="single" w:sz="4" w:space="0" w:color="000000"/>
            </w:tcBorders>
          </w:tcPr>
          <w:p w14:paraId="2EBDF05D" w14:textId="77777777" w:rsidR="00C046B9" w:rsidRPr="009D601D" w:rsidRDefault="00C046B9" w:rsidP="00696B91">
            <w:pPr>
              <w:pStyle w:val="TableParagraph"/>
              <w:ind w:left="114"/>
            </w:pPr>
            <w:r w:rsidRPr="009D601D">
              <w:t>Project</w:t>
            </w:r>
            <w:r w:rsidRPr="009D601D">
              <w:rPr>
                <w:spacing w:val="-6"/>
              </w:rPr>
              <w:t xml:space="preserve"> </w:t>
            </w:r>
            <w:r w:rsidRPr="009D601D">
              <w:t>provides</w:t>
            </w:r>
            <w:r w:rsidRPr="009D601D">
              <w:rPr>
                <w:spacing w:val="-5"/>
              </w:rPr>
              <w:t xml:space="preserve"> </w:t>
            </w:r>
            <w:r w:rsidRPr="009D601D">
              <w:t>site</w:t>
            </w:r>
            <w:r w:rsidRPr="009D601D">
              <w:rPr>
                <w:spacing w:val="-6"/>
              </w:rPr>
              <w:t xml:space="preserve"> </w:t>
            </w:r>
            <w:r w:rsidRPr="009D601D">
              <w:t>work</w:t>
            </w:r>
            <w:r w:rsidRPr="009D601D">
              <w:rPr>
                <w:spacing w:val="-6"/>
              </w:rPr>
              <w:t xml:space="preserve"> </w:t>
            </w:r>
            <w:r w:rsidRPr="009D601D">
              <w:t>and</w:t>
            </w:r>
            <w:r w:rsidRPr="009D601D">
              <w:rPr>
                <w:spacing w:val="-5"/>
              </w:rPr>
              <w:t xml:space="preserve"> </w:t>
            </w:r>
            <w:r w:rsidRPr="009D601D">
              <w:t>new</w:t>
            </w:r>
            <w:r w:rsidRPr="009D601D">
              <w:rPr>
                <w:spacing w:val="-3"/>
              </w:rPr>
              <w:t xml:space="preserve"> </w:t>
            </w:r>
            <w:r w:rsidRPr="009D601D">
              <w:t>water/wastewater</w:t>
            </w:r>
            <w:r w:rsidRPr="009D601D">
              <w:rPr>
                <w:spacing w:val="-7"/>
              </w:rPr>
              <w:t xml:space="preserve"> </w:t>
            </w:r>
            <w:r w:rsidRPr="009D601D">
              <w:t>infrastructure, including house or apartment connections, to new low-to-moderate</w:t>
            </w:r>
          </w:p>
          <w:p w14:paraId="47BAE2D9" w14:textId="77777777" w:rsidR="00C046B9" w:rsidRPr="009D601D" w:rsidRDefault="00C046B9" w:rsidP="00696B91">
            <w:pPr>
              <w:pStyle w:val="TableParagraph"/>
              <w:spacing w:line="273" w:lineRule="exact"/>
              <w:ind w:left="114"/>
            </w:pPr>
            <w:r w:rsidRPr="009D601D">
              <w:t>income</w:t>
            </w:r>
            <w:r w:rsidRPr="009D601D">
              <w:rPr>
                <w:spacing w:val="-1"/>
              </w:rPr>
              <w:t xml:space="preserve"> </w:t>
            </w:r>
            <w:r w:rsidRPr="009D601D">
              <w:rPr>
                <w:spacing w:val="-2"/>
              </w:rPr>
              <w:t>housing</w:t>
            </w:r>
          </w:p>
        </w:tc>
        <w:tc>
          <w:tcPr>
            <w:tcW w:w="1080" w:type="dxa"/>
            <w:tcBorders>
              <w:top w:val="single" w:sz="4" w:space="0" w:color="000000"/>
              <w:left w:val="single" w:sz="4" w:space="0" w:color="000000"/>
              <w:bottom w:val="single" w:sz="4" w:space="0" w:color="000000"/>
              <w:right w:val="single" w:sz="4" w:space="0" w:color="000000"/>
            </w:tcBorders>
          </w:tcPr>
          <w:p w14:paraId="679D681C"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1CAFECBD" w14:textId="77777777" w:rsidR="00C046B9" w:rsidRPr="009D601D" w:rsidRDefault="00C046B9" w:rsidP="00D10EBB">
            <w:pPr>
              <w:pStyle w:val="TableParagraph"/>
              <w:spacing w:before="11"/>
              <w:jc w:val="center"/>
            </w:pPr>
          </w:p>
          <w:p w14:paraId="2419DE16" w14:textId="77777777" w:rsidR="00C046B9" w:rsidRPr="009D601D" w:rsidRDefault="00C046B9" w:rsidP="00D10EBB">
            <w:pPr>
              <w:pStyle w:val="TableParagraph"/>
              <w:ind w:left="27"/>
              <w:jc w:val="center"/>
            </w:pPr>
            <w:r w:rsidRPr="009D601D">
              <w:t>5</w:t>
            </w:r>
          </w:p>
        </w:tc>
      </w:tr>
      <w:tr w:rsidR="009D601D" w:rsidRPr="009D601D" w14:paraId="3CB1AEE8" w14:textId="77777777" w:rsidTr="004902FC">
        <w:trPr>
          <w:trHeight w:val="412"/>
        </w:trPr>
        <w:tc>
          <w:tcPr>
            <w:tcW w:w="8642" w:type="dxa"/>
            <w:gridSpan w:val="3"/>
            <w:tcBorders>
              <w:top w:val="single" w:sz="4" w:space="0" w:color="000000"/>
              <w:bottom w:val="single" w:sz="4" w:space="0" w:color="000000"/>
              <w:right w:val="single" w:sz="4" w:space="0" w:color="000000"/>
            </w:tcBorders>
            <w:vAlign w:val="center"/>
          </w:tcPr>
          <w:p w14:paraId="66171A92" w14:textId="77777777" w:rsidR="00C046B9" w:rsidRPr="009D601D" w:rsidRDefault="00C046B9" w:rsidP="00D10EBB">
            <w:pPr>
              <w:pStyle w:val="TableParagraph"/>
              <w:spacing w:before="59"/>
              <w:ind w:left="25" w:right="267"/>
              <w:jc w:val="right"/>
              <w:rPr>
                <w:b/>
              </w:rPr>
            </w:pPr>
            <w:r w:rsidRPr="009D601D">
              <w:rPr>
                <w:b/>
              </w:rPr>
              <w:t>Maximum</w:t>
            </w:r>
            <w:r w:rsidRPr="009D601D">
              <w:rPr>
                <w:b/>
                <w:spacing w:val="-2"/>
              </w:rPr>
              <w:t xml:space="preserve"> </w:t>
            </w:r>
            <w:r w:rsidRPr="009D601D">
              <w:rPr>
                <w:b/>
              </w:rPr>
              <w:t>points</w:t>
            </w:r>
            <w:r w:rsidRPr="009D601D">
              <w:rPr>
                <w:b/>
                <w:spacing w:val="-3"/>
              </w:rPr>
              <w:t xml:space="preserve"> </w:t>
            </w:r>
            <w:r w:rsidRPr="009D601D">
              <w:rPr>
                <w:b/>
              </w:rPr>
              <w:t>for Category</w:t>
            </w:r>
            <w:r w:rsidRPr="009D601D">
              <w:rPr>
                <w:b/>
                <w:spacing w:val="-1"/>
              </w:rPr>
              <w:t xml:space="preserve"> </w:t>
            </w:r>
            <w:r w:rsidRPr="009D601D">
              <w:rPr>
                <w:b/>
              </w:rPr>
              <w:t>2</w:t>
            </w:r>
            <w:r w:rsidRPr="009D601D">
              <w:rPr>
                <w:b/>
                <w:spacing w:val="-1"/>
              </w:rPr>
              <w:t xml:space="preserve"> </w:t>
            </w:r>
            <w:r w:rsidRPr="009D601D">
              <w:rPr>
                <w:b/>
              </w:rPr>
              <w:t>– Project</w:t>
            </w:r>
            <w:r w:rsidRPr="009D601D">
              <w:rPr>
                <w:b/>
                <w:spacing w:val="-2"/>
              </w:rPr>
              <w:t xml:space="preserve"> Benefits</w:t>
            </w:r>
          </w:p>
        </w:tc>
        <w:tc>
          <w:tcPr>
            <w:tcW w:w="720" w:type="dxa"/>
            <w:tcBorders>
              <w:top w:val="single" w:sz="4" w:space="0" w:color="000000"/>
              <w:left w:val="single" w:sz="4" w:space="0" w:color="000000"/>
              <w:bottom w:val="single" w:sz="4" w:space="0" w:color="000000"/>
            </w:tcBorders>
            <w:vAlign w:val="center"/>
          </w:tcPr>
          <w:p w14:paraId="1F6339EB" w14:textId="77777777" w:rsidR="00C046B9" w:rsidRPr="009D601D" w:rsidRDefault="00C046B9" w:rsidP="00D10EBB">
            <w:pPr>
              <w:pStyle w:val="TableParagraph"/>
              <w:spacing w:before="59"/>
              <w:ind w:left="219" w:right="189"/>
              <w:jc w:val="center"/>
              <w:rPr>
                <w:b/>
              </w:rPr>
            </w:pPr>
            <w:r w:rsidRPr="009D601D">
              <w:rPr>
                <w:b/>
                <w:spacing w:val="-5"/>
              </w:rPr>
              <w:t>20</w:t>
            </w:r>
          </w:p>
        </w:tc>
      </w:tr>
      <w:tr w:rsidR="009D601D" w:rsidRPr="009D601D" w14:paraId="4D4CDB98" w14:textId="77777777" w:rsidTr="004902FC">
        <w:trPr>
          <w:trHeight w:val="409"/>
        </w:trPr>
        <w:tc>
          <w:tcPr>
            <w:tcW w:w="8642" w:type="dxa"/>
            <w:gridSpan w:val="3"/>
            <w:tcBorders>
              <w:top w:val="single" w:sz="4" w:space="0" w:color="000000"/>
              <w:right w:val="single" w:sz="4" w:space="0" w:color="000000"/>
            </w:tcBorders>
            <w:vAlign w:val="center"/>
          </w:tcPr>
          <w:p w14:paraId="078FDF83" w14:textId="77777777" w:rsidR="00C046B9" w:rsidRPr="009D601D" w:rsidRDefault="00C046B9" w:rsidP="00D10EBB">
            <w:pPr>
              <w:pStyle w:val="TableParagraph"/>
              <w:spacing w:before="57"/>
              <w:ind w:left="25" w:right="267"/>
              <w:jc w:val="right"/>
              <w:rPr>
                <w:b/>
              </w:rPr>
            </w:pPr>
            <w:r w:rsidRPr="009D601D">
              <w:rPr>
                <w:b/>
              </w:rPr>
              <w:t>Subtotal</w:t>
            </w:r>
            <w:r w:rsidRPr="009D601D">
              <w:rPr>
                <w:b/>
                <w:spacing w:val="-3"/>
              </w:rPr>
              <w:t xml:space="preserve"> </w:t>
            </w:r>
            <w:r w:rsidRPr="009D601D">
              <w:rPr>
                <w:b/>
              </w:rPr>
              <w:t>claimed</w:t>
            </w:r>
            <w:r w:rsidRPr="009D601D">
              <w:rPr>
                <w:b/>
                <w:spacing w:val="-2"/>
              </w:rPr>
              <w:t xml:space="preserve"> </w:t>
            </w:r>
            <w:r w:rsidRPr="009D601D">
              <w:rPr>
                <w:b/>
              </w:rPr>
              <w:t>points</w:t>
            </w:r>
            <w:r w:rsidRPr="009D601D">
              <w:rPr>
                <w:b/>
                <w:spacing w:val="-5"/>
              </w:rPr>
              <w:t xml:space="preserve"> </w:t>
            </w:r>
            <w:r w:rsidRPr="009D601D">
              <w:rPr>
                <w:b/>
              </w:rPr>
              <w:t>for</w:t>
            </w:r>
            <w:r w:rsidRPr="009D601D">
              <w:rPr>
                <w:b/>
                <w:spacing w:val="-2"/>
              </w:rPr>
              <w:t xml:space="preserve"> </w:t>
            </w:r>
            <w:r w:rsidRPr="009D601D">
              <w:rPr>
                <w:b/>
              </w:rPr>
              <w:t>Category</w:t>
            </w:r>
            <w:r w:rsidRPr="009D601D">
              <w:rPr>
                <w:b/>
                <w:spacing w:val="-1"/>
              </w:rPr>
              <w:t xml:space="preserve"> </w:t>
            </w:r>
            <w:r w:rsidRPr="009D601D">
              <w:rPr>
                <w:b/>
              </w:rPr>
              <w:t>2 –</w:t>
            </w:r>
            <w:r w:rsidRPr="009D601D">
              <w:rPr>
                <w:b/>
                <w:spacing w:val="-2"/>
              </w:rPr>
              <w:t xml:space="preserve"> </w:t>
            </w:r>
            <w:r w:rsidRPr="009D601D">
              <w:rPr>
                <w:b/>
              </w:rPr>
              <w:t>Project</w:t>
            </w:r>
            <w:r w:rsidRPr="009D601D">
              <w:rPr>
                <w:b/>
                <w:spacing w:val="-2"/>
              </w:rPr>
              <w:t xml:space="preserve"> Benefits</w:t>
            </w:r>
          </w:p>
        </w:tc>
        <w:tc>
          <w:tcPr>
            <w:tcW w:w="720" w:type="dxa"/>
            <w:tcBorders>
              <w:top w:val="single" w:sz="4" w:space="0" w:color="000000"/>
              <w:left w:val="single" w:sz="4" w:space="0" w:color="000000"/>
            </w:tcBorders>
            <w:vAlign w:val="center"/>
          </w:tcPr>
          <w:p w14:paraId="357E6747" w14:textId="77777777" w:rsidR="00C046B9" w:rsidRPr="009D601D" w:rsidRDefault="00C046B9" w:rsidP="00D10EBB">
            <w:pPr>
              <w:pStyle w:val="TableParagraph"/>
              <w:jc w:val="center"/>
              <w:rPr>
                <w:rFonts w:ascii="Times New Roman"/>
              </w:rPr>
            </w:pPr>
          </w:p>
        </w:tc>
      </w:tr>
      <w:tr w:rsidR="009D601D" w:rsidRPr="009D601D" w14:paraId="7300D142" w14:textId="77777777" w:rsidTr="004902FC">
        <w:trPr>
          <w:trHeight w:val="644"/>
        </w:trPr>
        <w:tc>
          <w:tcPr>
            <w:tcW w:w="1122" w:type="dxa"/>
            <w:tcBorders>
              <w:bottom w:val="single" w:sz="4" w:space="0" w:color="000000"/>
              <w:right w:val="single" w:sz="4" w:space="0" w:color="000000"/>
            </w:tcBorders>
            <w:shd w:val="clear" w:color="auto" w:fill="C5D9F0"/>
          </w:tcPr>
          <w:p w14:paraId="18913707" w14:textId="77777777" w:rsidR="00C046B9" w:rsidRPr="009D601D" w:rsidRDefault="00C046B9" w:rsidP="00E52A03">
            <w:pPr>
              <w:pStyle w:val="TableParagraph"/>
              <w:spacing w:before="30"/>
              <w:ind w:left="25"/>
              <w:jc w:val="center"/>
              <w:rPr>
                <w:b/>
              </w:rPr>
            </w:pPr>
            <w:r w:rsidRPr="009D601D">
              <w:rPr>
                <w:b/>
                <w:spacing w:val="-4"/>
              </w:rPr>
              <w:t xml:space="preserve">Line </w:t>
            </w:r>
            <w:r w:rsidRPr="009D601D">
              <w:rPr>
                <w:b/>
              </w:rPr>
              <w:t>Item</w:t>
            </w:r>
            <w:r w:rsidRPr="009D601D">
              <w:rPr>
                <w:b/>
                <w:spacing w:val="-1"/>
              </w:rPr>
              <w:t xml:space="preserve"> </w:t>
            </w:r>
            <w:r w:rsidRPr="009D601D">
              <w:rPr>
                <w:b/>
                <w:spacing w:val="-10"/>
              </w:rPr>
              <w:t>#</w:t>
            </w:r>
          </w:p>
        </w:tc>
        <w:tc>
          <w:tcPr>
            <w:tcW w:w="6438" w:type="dxa"/>
            <w:tcBorders>
              <w:left w:val="single" w:sz="4" w:space="0" w:color="000000"/>
              <w:bottom w:val="single" w:sz="4" w:space="0" w:color="000000"/>
              <w:right w:val="single" w:sz="4" w:space="0" w:color="000000"/>
            </w:tcBorders>
            <w:shd w:val="clear" w:color="auto" w:fill="C5D9F0"/>
          </w:tcPr>
          <w:p w14:paraId="15F8D519" w14:textId="77777777" w:rsidR="00C046B9" w:rsidRPr="009D601D" w:rsidRDefault="00C046B9" w:rsidP="00696B91">
            <w:pPr>
              <w:pStyle w:val="TableParagraph"/>
              <w:spacing w:before="176"/>
              <w:ind w:left="114"/>
              <w:rPr>
                <w:b/>
              </w:rPr>
            </w:pPr>
            <w:r w:rsidRPr="009D601D">
              <w:rPr>
                <w:b/>
              </w:rPr>
              <w:t>Category</w:t>
            </w:r>
            <w:r w:rsidRPr="009D601D">
              <w:rPr>
                <w:b/>
                <w:spacing w:val="-2"/>
              </w:rPr>
              <w:t xml:space="preserve"> </w:t>
            </w:r>
            <w:r w:rsidRPr="009D601D">
              <w:rPr>
                <w:b/>
              </w:rPr>
              <w:t>3 – System</w:t>
            </w:r>
            <w:r w:rsidRPr="009D601D">
              <w:rPr>
                <w:b/>
                <w:spacing w:val="-1"/>
              </w:rPr>
              <w:t xml:space="preserve"> </w:t>
            </w:r>
            <w:r w:rsidRPr="009D601D">
              <w:rPr>
                <w:b/>
                <w:spacing w:val="-2"/>
              </w:rPr>
              <w:t>Management</w:t>
            </w:r>
          </w:p>
        </w:tc>
        <w:tc>
          <w:tcPr>
            <w:tcW w:w="1080" w:type="dxa"/>
            <w:tcBorders>
              <w:left w:val="single" w:sz="4" w:space="0" w:color="000000"/>
              <w:bottom w:val="single" w:sz="4" w:space="0" w:color="000000"/>
              <w:right w:val="single" w:sz="4" w:space="0" w:color="000000"/>
            </w:tcBorders>
            <w:shd w:val="clear" w:color="auto" w:fill="C5D9F0"/>
          </w:tcPr>
          <w:p w14:paraId="0613D37D" w14:textId="472A53DD" w:rsidR="00C046B9" w:rsidRPr="009D601D" w:rsidRDefault="00C046B9" w:rsidP="004902FC">
            <w:pPr>
              <w:pStyle w:val="TableParagraph"/>
              <w:spacing w:before="30"/>
              <w:ind w:left="-3" w:firstLine="3"/>
              <w:jc w:val="center"/>
              <w:rPr>
                <w:b/>
              </w:rPr>
            </w:pPr>
            <w:r w:rsidRPr="009D601D">
              <w:rPr>
                <w:b/>
                <w:spacing w:val="-2"/>
              </w:rPr>
              <w:t>Claimed Yes</w:t>
            </w:r>
            <w:r w:rsidR="004902FC" w:rsidRPr="009D601D">
              <w:rPr>
                <w:b/>
                <w:spacing w:val="-2"/>
              </w:rPr>
              <w:t xml:space="preserve"> </w:t>
            </w:r>
            <w:r w:rsidRPr="009D601D">
              <w:rPr>
                <w:b/>
                <w:spacing w:val="-2"/>
              </w:rPr>
              <w:t>/</w:t>
            </w:r>
            <w:r w:rsidR="004902FC" w:rsidRPr="009D601D">
              <w:rPr>
                <w:b/>
                <w:spacing w:val="-2"/>
              </w:rPr>
              <w:t xml:space="preserve"> </w:t>
            </w:r>
            <w:r w:rsidRPr="009D601D">
              <w:rPr>
                <w:b/>
                <w:spacing w:val="-2"/>
              </w:rPr>
              <w:t>No</w:t>
            </w:r>
          </w:p>
        </w:tc>
        <w:tc>
          <w:tcPr>
            <w:tcW w:w="720" w:type="dxa"/>
            <w:tcBorders>
              <w:left w:val="single" w:sz="4" w:space="0" w:color="000000"/>
              <w:bottom w:val="single" w:sz="4" w:space="0" w:color="000000"/>
            </w:tcBorders>
            <w:shd w:val="clear" w:color="auto" w:fill="C5D9F0"/>
          </w:tcPr>
          <w:p w14:paraId="41A506C0" w14:textId="4696C56E" w:rsidR="00C046B9" w:rsidRPr="009D601D" w:rsidRDefault="00C046B9" w:rsidP="004902FC">
            <w:pPr>
              <w:pStyle w:val="TableParagraph"/>
              <w:spacing w:before="176"/>
              <w:jc w:val="center"/>
              <w:rPr>
                <w:b/>
              </w:rPr>
            </w:pPr>
            <w:r w:rsidRPr="009D601D">
              <w:rPr>
                <w:b/>
                <w:spacing w:val="-2"/>
              </w:rPr>
              <w:t>P</w:t>
            </w:r>
            <w:r w:rsidR="004902FC" w:rsidRPr="009D601D">
              <w:rPr>
                <w:b/>
                <w:spacing w:val="-2"/>
              </w:rPr>
              <w:t>ts</w:t>
            </w:r>
          </w:p>
        </w:tc>
      </w:tr>
      <w:tr w:rsidR="009D601D" w:rsidRPr="009D601D" w14:paraId="604F889A" w14:textId="77777777" w:rsidTr="004902FC">
        <w:trPr>
          <w:trHeight w:val="645"/>
        </w:trPr>
        <w:tc>
          <w:tcPr>
            <w:tcW w:w="1122" w:type="dxa"/>
            <w:tcBorders>
              <w:top w:val="single" w:sz="4" w:space="0" w:color="000000"/>
              <w:bottom w:val="single" w:sz="4" w:space="0" w:color="000000"/>
              <w:right w:val="single" w:sz="4" w:space="0" w:color="000000"/>
            </w:tcBorders>
          </w:tcPr>
          <w:p w14:paraId="0168C532" w14:textId="77777777" w:rsidR="00C046B9" w:rsidRPr="009D601D" w:rsidRDefault="00C046B9" w:rsidP="00E52A03">
            <w:pPr>
              <w:pStyle w:val="TableParagraph"/>
              <w:spacing w:before="177"/>
              <w:ind w:left="25"/>
              <w:jc w:val="center"/>
              <w:rPr>
                <w:b/>
              </w:rPr>
            </w:pPr>
            <w:r w:rsidRPr="009D601D">
              <w:rPr>
                <w:b/>
                <w:spacing w:val="-5"/>
              </w:rPr>
              <w:t>3.A</w:t>
            </w:r>
          </w:p>
        </w:tc>
        <w:tc>
          <w:tcPr>
            <w:tcW w:w="6438" w:type="dxa"/>
            <w:tcBorders>
              <w:top w:val="single" w:sz="4" w:space="0" w:color="000000"/>
              <w:left w:val="single" w:sz="4" w:space="0" w:color="000000"/>
              <w:bottom w:val="single" w:sz="4" w:space="0" w:color="000000"/>
              <w:right w:val="single" w:sz="4" w:space="0" w:color="000000"/>
            </w:tcBorders>
          </w:tcPr>
          <w:p w14:paraId="2B61B827" w14:textId="11ACED0D" w:rsidR="00C046B9" w:rsidRPr="009D601D" w:rsidRDefault="00C046B9" w:rsidP="00696B91">
            <w:pPr>
              <w:pStyle w:val="TableParagraph"/>
              <w:spacing w:before="177"/>
              <w:ind w:left="114"/>
            </w:pPr>
            <w:r w:rsidRPr="009D601D">
              <w:t>Capital</w:t>
            </w:r>
            <w:r w:rsidRPr="009D601D">
              <w:rPr>
                <w:spacing w:val="-2"/>
              </w:rPr>
              <w:t xml:space="preserve"> </w:t>
            </w:r>
            <w:r w:rsidRPr="009D601D">
              <w:t>Planning</w:t>
            </w:r>
            <w:r w:rsidRPr="009D601D">
              <w:rPr>
                <w:spacing w:val="-1"/>
              </w:rPr>
              <w:t xml:space="preserve"> </w:t>
            </w:r>
            <w:r w:rsidRPr="009D601D">
              <w:rPr>
                <w:spacing w:val="-2"/>
              </w:rPr>
              <w:t>Activities</w:t>
            </w:r>
            <w:r w:rsidR="00D10EBB" w:rsidRPr="009D601D">
              <w:rPr>
                <w:spacing w:val="-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5EE2715B"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30239673" w14:textId="77777777" w:rsidR="00C046B9" w:rsidRPr="009D601D" w:rsidRDefault="00C046B9" w:rsidP="00696B91">
            <w:pPr>
              <w:pStyle w:val="TableParagraph"/>
              <w:rPr>
                <w:rFonts w:ascii="Times New Roman"/>
              </w:rPr>
            </w:pPr>
          </w:p>
        </w:tc>
      </w:tr>
      <w:tr w:rsidR="009D601D" w:rsidRPr="009D601D" w14:paraId="581B3B08" w14:textId="77777777" w:rsidTr="004902FC">
        <w:trPr>
          <w:trHeight w:val="645"/>
        </w:trPr>
        <w:tc>
          <w:tcPr>
            <w:tcW w:w="1122" w:type="dxa"/>
            <w:tcBorders>
              <w:top w:val="single" w:sz="4" w:space="0" w:color="000000"/>
              <w:bottom w:val="single" w:sz="4" w:space="0" w:color="000000"/>
              <w:right w:val="single" w:sz="4" w:space="0" w:color="000000"/>
            </w:tcBorders>
          </w:tcPr>
          <w:p w14:paraId="66385914" w14:textId="77777777" w:rsidR="00C046B9" w:rsidRPr="009D601D" w:rsidRDefault="00C046B9" w:rsidP="00D711A0">
            <w:pPr>
              <w:pStyle w:val="TableParagraph"/>
              <w:spacing w:before="177"/>
              <w:ind w:left="25" w:right="124"/>
              <w:jc w:val="right"/>
            </w:pPr>
            <w:r w:rsidRPr="009D601D">
              <w:rPr>
                <w:spacing w:val="-2"/>
              </w:rPr>
              <w:t>3.A.1</w:t>
            </w:r>
          </w:p>
        </w:tc>
        <w:tc>
          <w:tcPr>
            <w:tcW w:w="6438" w:type="dxa"/>
            <w:tcBorders>
              <w:top w:val="single" w:sz="4" w:space="0" w:color="000000"/>
              <w:left w:val="single" w:sz="4" w:space="0" w:color="000000"/>
              <w:bottom w:val="single" w:sz="4" w:space="0" w:color="000000"/>
              <w:right w:val="single" w:sz="4" w:space="0" w:color="000000"/>
            </w:tcBorders>
          </w:tcPr>
          <w:p w14:paraId="1ABE4C01" w14:textId="77777777" w:rsidR="00C046B9" w:rsidRPr="009D601D" w:rsidRDefault="00C046B9" w:rsidP="00D10EBB">
            <w:pPr>
              <w:pStyle w:val="TableParagraph"/>
              <w:tabs>
                <w:tab w:val="left" w:pos="220"/>
              </w:tabs>
              <w:spacing w:before="30"/>
              <w:ind w:left="220" w:right="196"/>
              <w:rPr>
                <w:b/>
              </w:rPr>
            </w:pPr>
            <w:r w:rsidRPr="009D601D">
              <w:t>Applicant</w:t>
            </w:r>
            <w:r w:rsidRPr="009D601D">
              <w:rPr>
                <w:spacing w:val="-6"/>
              </w:rPr>
              <w:t xml:space="preserve"> </w:t>
            </w:r>
            <w:r w:rsidRPr="009D601D">
              <w:t>has</w:t>
            </w:r>
            <w:r w:rsidRPr="009D601D">
              <w:rPr>
                <w:spacing w:val="-5"/>
              </w:rPr>
              <w:t xml:space="preserve"> </w:t>
            </w:r>
            <w:r w:rsidRPr="009D601D">
              <w:t>implemented</w:t>
            </w:r>
            <w:r w:rsidRPr="009D601D">
              <w:rPr>
                <w:spacing w:val="-3"/>
              </w:rPr>
              <w:t xml:space="preserve"> </w:t>
            </w:r>
            <w:r w:rsidRPr="009D601D">
              <w:t>an</w:t>
            </w:r>
            <w:r w:rsidRPr="009D601D">
              <w:rPr>
                <w:spacing w:val="-3"/>
              </w:rPr>
              <w:t xml:space="preserve"> </w:t>
            </w:r>
            <w:r w:rsidRPr="009D601D">
              <w:t>Asset</w:t>
            </w:r>
            <w:r w:rsidRPr="009D601D">
              <w:rPr>
                <w:spacing w:val="-6"/>
              </w:rPr>
              <w:t xml:space="preserve"> </w:t>
            </w:r>
            <w:r w:rsidRPr="009D601D">
              <w:t>Management</w:t>
            </w:r>
            <w:r w:rsidRPr="009D601D">
              <w:rPr>
                <w:spacing w:val="-3"/>
              </w:rPr>
              <w:t xml:space="preserve"> </w:t>
            </w:r>
            <w:r w:rsidRPr="009D601D">
              <w:t>Plan</w:t>
            </w:r>
            <w:r w:rsidRPr="009D601D">
              <w:rPr>
                <w:spacing w:val="-3"/>
              </w:rPr>
              <w:t xml:space="preserve"> </w:t>
            </w:r>
            <w:r w:rsidRPr="009D601D">
              <w:t>as</w:t>
            </w:r>
            <w:r w:rsidRPr="009D601D">
              <w:rPr>
                <w:spacing w:val="-7"/>
              </w:rPr>
              <w:t xml:space="preserve"> </w:t>
            </w:r>
            <w:r w:rsidRPr="009D601D">
              <w:t xml:space="preserve">of the date of application, </w:t>
            </w:r>
            <w:r w:rsidRPr="009D601D">
              <w:rPr>
                <w:b/>
              </w:rPr>
              <w:t>OR</w:t>
            </w:r>
          </w:p>
        </w:tc>
        <w:tc>
          <w:tcPr>
            <w:tcW w:w="1080" w:type="dxa"/>
            <w:tcBorders>
              <w:top w:val="single" w:sz="4" w:space="0" w:color="000000"/>
              <w:left w:val="single" w:sz="4" w:space="0" w:color="000000"/>
              <w:bottom w:val="single" w:sz="4" w:space="0" w:color="000000"/>
              <w:right w:val="single" w:sz="4" w:space="0" w:color="000000"/>
            </w:tcBorders>
          </w:tcPr>
          <w:p w14:paraId="11767FE2"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0A14B974" w14:textId="77777777" w:rsidR="00C046B9" w:rsidRPr="009D601D" w:rsidRDefault="00C046B9" w:rsidP="00A34BCA">
            <w:pPr>
              <w:pStyle w:val="TableParagraph"/>
              <w:spacing w:before="177"/>
              <w:ind w:left="219" w:right="189"/>
              <w:jc w:val="center"/>
            </w:pPr>
            <w:r w:rsidRPr="009D601D">
              <w:rPr>
                <w:spacing w:val="-5"/>
              </w:rPr>
              <w:t>10</w:t>
            </w:r>
          </w:p>
        </w:tc>
      </w:tr>
      <w:tr w:rsidR="009D601D" w:rsidRPr="009D601D" w14:paraId="25A02BB7" w14:textId="77777777" w:rsidTr="004902FC">
        <w:trPr>
          <w:trHeight w:val="880"/>
        </w:trPr>
        <w:tc>
          <w:tcPr>
            <w:tcW w:w="1122" w:type="dxa"/>
            <w:tcBorders>
              <w:top w:val="single" w:sz="4" w:space="0" w:color="000000"/>
              <w:bottom w:val="single" w:sz="4" w:space="0" w:color="000000"/>
              <w:right w:val="single" w:sz="4" w:space="0" w:color="000000"/>
            </w:tcBorders>
          </w:tcPr>
          <w:p w14:paraId="27B47BF9" w14:textId="77777777" w:rsidR="00C046B9" w:rsidRPr="009D601D" w:rsidRDefault="00C046B9" w:rsidP="00D711A0">
            <w:pPr>
              <w:pStyle w:val="TableParagraph"/>
              <w:spacing w:before="11"/>
              <w:ind w:left="25" w:right="124"/>
              <w:jc w:val="right"/>
            </w:pPr>
          </w:p>
          <w:p w14:paraId="5204BFAB" w14:textId="77777777" w:rsidR="00C046B9" w:rsidRPr="009D601D" w:rsidRDefault="00C046B9" w:rsidP="00D711A0">
            <w:pPr>
              <w:pStyle w:val="TableParagraph"/>
              <w:ind w:left="25" w:right="124"/>
              <w:jc w:val="right"/>
            </w:pPr>
            <w:r w:rsidRPr="009D601D">
              <w:rPr>
                <w:spacing w:val="-2"/>
              </w:rPr>
              <w:t>3.A.2</w:t>
            </w:r>
          </w:p>
        </w:tc>
        <w:tc>
          <w:tcPr>
            <w:tcW w:w="6438" w:type="dxa"/>
            <w:tcBorders>
              <w:top w:val="single" w:sz="4" w:space="0" w:color="000000"/>
              <w:left w:val="single" w:sz="4" w:space="0" w:color="000000"/>
              <w:bottom w:val="single" w:sz="4" w:space="0" w:color="000000"/>
              <w:right w:val="single" w:sz="4" w:space="0" w:color="000000"/>
            </w:tcBorders>
          </w:tcPr>
          <w:p w14:paraId="1B39F683" w14:textId="77777777" w:rsidR="00C046B9" w:rsidRPr="009D601D" w:rsidRDefault="00C046B9" w:rsidP="00D10EBB">
            <w:pPr>
              <w:pStyle w:val="TableParagraph"/>
              <w:tabs>
                <w:tab w:val="left" w:pos="220"/>
              </w:tabs>
              <w:ind w:left="220"/>
            </w:pPr>
            <w:r w:rsidRPr="009D601D">
              <w:t>Applicant has a current Capital Improvement Plan (CIP) that spans</w:t>
            </w:r>
            <w:r w:rsidRPr="009D601D">
              <w:rPr>
                <w:spacing w:val="-3"/>
              </w:rPr>
              <w:t xml:space="preserve"> </w:t>
            </w:r>
            <w:r w:rsidRPr="009D601D">
              <w:t>at</w:t>
            </w:r>
            <w:r w:rsidRPr="009D601D">
              <w:rPr>
                <w:spacing w:val="-1"/>
              </w:rPr>
              <w:t xml:space="preserve"> </w:t>
            </w:r>
            <w:r w:rsidRPr="009D601D">
              <w:t>least</w:t>
            </w:r>
            <w:r w:rsidRPr="009D601D">
              <w:rPr>
                <w:spacing w:val="-4"/>
              </w:rPr>
              <w:t xml:space="preserve"> </w:t>
            </w:r>
            <w:r w:rsidRPr="009D601D">
              <w:t>10</w:t>
            </w:r>
            <w:r w:rsidRPr="009D601D">
              <w:rPr>
                <w:spacing w:val="-2"/>
              </w:rPr>
              <w:t xml:space="preserve"> </w:t>
            </w:r>
            <w:r w:rsidRPr="009D601D">
              <w:t>years</w:t>
            </w:r>
            <w:r w:rsidRPr="009D601D">
              <w:rPr>
                <w:spacing w:val="-3"/>
              </w:rPr>
              <w:t xml:space="preserve"> </w:t>
            </w:r>
            <w:r w:rsidRPr="009D601D">
              <w:t>and</w:t>
            </w:r>
            <w:r w:rsidRPr="009D601D">
              <w:rPr>
                <w:spacing w:val="-4"/>
              </w:rPr>
              <w:t xml:space="preserve"> </w:t>
            </w:r>
            <w:r w:rsidRPr="009D601D">
              <w:t>proposed</w:t>
            </w:r>
            <w:r w:rsidRPr="009D601D">
              <w:rPr>
                <w:spacing w:val="-4"/>
              </w:rPr>
              <w:t xml:space="preserve"> </w:t>
            </w:r>
            <w:r w:rsidRPr="009D601D">
              <w:t>project</w:t>
            </w:r>
            <w:r w:rsidRPr="009D601D">
              <w:rPr>
                <w:spacing w:val="-4"/>
              </w:rPr>
              <w:t xml:space="preserve"> </w:t>
            </w:r>
            <w:r w:rsidRPr="009D601D">
              <w:t>is</w:t>
            </w:r>
            <w:r w:rsidRPr="009D601D">
              <w:rPr>
                <w:spacing w:val="-3"/>
              </w:rPr>
              <w:t xml:space="preserve"> </w:t>
            </w:r>
            <w:r w:rsidRPr="009D601D">
              <w:t>included</w:t>
            </w:r>
            <w:r w:rsidRPr="009D601D">
              <w:rPr>
                <w:spacing w:val="-4"/>
              </w:rPr>
              <w:t xml:space="preserve"> </w:t>
            </w:r>
            <w:r w:rsidRPr="009D601D">
              <w:t>in</w:t>
            </w:r>
            <w:r w:rsidRPr="009D601D">
              <w:rPr>
                <w:spacing w:val="-4"/>
              </w:rPr>
              <w:t xml:space="preserve"> </w:t>
            </w:r>
            <w:r w:rsidRPr="009D601D">
              <w:t>the</w:t>
            </w:r>
          </w:p>
          <w:p w14:paraId="19B2CEF1" w14:textId="77777777" w:rsidR="00C046B9" w:rsidRPr="009D601D" w:rsidRDefault="00C046B9" w:rsidP="00D10EBB">
            <w:pPr>
              <w:pStyle w:val="TableParagraph"/>
              <w:tabs>
                <w:tab w:val="left" w:pos="220"/>
              </w:tabs>
              <w:spacing w:line="275" w:lineRule="exact"/>
              <w:ind w:left="220"/>
            </w:pPr>
            <w:r w:rsidRPr="009D601D">
              <w:rPr>
                <w:spacing w:val="-4"/>
              </w:rPr>
              <w:t>plan</w:t>
            </w:r>
          </w:p>
        </w:tc>
        <w:tc>
          <w:tcPr>
            <w:tcW w:w="1080" w:type="dxa"/>
            <w:tcBorders>
              <w:top w:val="single" w:sz="4" w:space="0" w:color="000000"/>
              <w:left w:val="single" w:sz="4" w:space="0" w:color="000000"/>
              <w:bottom w:val="single" w:sz="4" w:space="0" w:color="000000"/>
              <w:right w:val="single" w:sz="4" w:space="0" w:color="000000"/>
            </w:tcBorders>
          </w:tcPr>
          <w:p w14:paraId="7BB9B4BC"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1E57918D" w14:textId="77777777" w:rsidR="00C046B9" w:rsidRPr="009D601D" w:rsidRDefault="00C046B9" w:rsidP="00A34BCA">
            <w:pPr>
              <w:pStyle w:val="TableParagraph"/>
              <w:spacing w:before="11"/>
              <w:jc w:val="center"/>
            </w:pPr>
          </w:p>
          <w:p w14:paraId="20778E70" w14:textId="77777777" w:rsidR="00C046B9" w:rsidRPr="009D601D" w:rsidRDefault="00C046B9" w:rsidP="00A34BCA">
            <w:pPr>
              <w:pStyle w:val="TableParagraph"/>
              <w:ind w:left="27"/>
              <w:jc w:val="center"/>
            </w:pPr>
            <w:r w:rsidRPr="009D601D">
              <w:t>3</w:t>
            </w:r>
          </w:p>
        </w:tc>
      </w:tr>
      <w:tr w:rsidR="009D601D" w:rsidRPr="009D601D" w14:paraId="0161B9E7" w14:textId="77777777" w:rsidTr="004902FC">
        <w:trPr>
          <w:trHeight w:val="878"/>
        </w:trPr>
        <w:tc>
          <w:tcPr>
            <w:tcW w:w="1122" w:type="dxa"/>
            <w:tcBorders>
              <w:top w:val="single" w:sz="4" w:space="0" w:color="000000"/>
              <w:bottom w:val="single" w:sz="4" w:space="0" w:color="000000"/>
              <w:right w:val="single" w:sz="4" w:space="0" w:color="000000"/>
            </w:tcBorders>
          </w:tcPr>
          <w:p w14:paraId="0CB9DAD5" w14:textId="77777777" w:rsidR="00C046B9" w:rsidRPr="009D601D" w:rsidRDefault="00C046B9" w:rsidP="00E52A03">
            <w:pPr>
              <w:pStyle w:val="TableParagraph"/>
              <w:spacing w:before="11"/>
              <w:ind w:left="25"/>
              <w:jc w:val="center"/>
            </w:pPr>
          </w:p>
          <w:p w14:paraId="510CDE91" w14:textId="77777777" w:rsidR="00C046B9" w:rsidRPr="009D601D" w:rsidRDefault="00C046B9" w:rsidP="00E52A03">
            <w:pPr>
              <w:pStyle w:val="TableParagraph"/>
              <w:ind w:left="25"/>
              <w:jc w:val="center"/>
              <w:rPr>
                <w:b/>
              </w:rPr>
            </w:pPr>
            <w:r w:rsidRPr="009D601D">
              <w:rPr>
                <w:b/>
                <w:spacing w:val="-5"/>
              </w:rPr>
              <w:t>3.B</w:t>
            </w:r>
          </w:p>
        </w:tc>
        <w:tc>
          <w:tcPr>
            <w:tcW w:w="6438" w:type="dxa"/>
            <w:tcBorders>
              <w:top w:val="single" w:sz="4" w:space="0" w:color="000000"/>
              <w:left w:val="single" w:sz="4" w:space="0" w:color="000000"/>
              <w:bottom w:val="single" w:sz="4" w:space="0" w:color="000000"/>
              <w:right w:val="single" w:sz="4" w:space="0" w:color="000000"/>
            </w:tcBorders>
          </w:tcPr>
          <w:p w14:paraId="75C33B90" w14:textId="77777777" w:rsidR="00C046B9" w:rsidRPr="009D601D" w:rsidRDefault="00C046B9" w:rsidP="00696B91">
            <w:pPr>
              <w:pStyle w:val="TableParagraph"/>
              <w:ind w:left="114"/>
            </w:pPr>
            <w:r w:rsidRPr="009D601D">
              <w:t>System Operating Ratio is greater than or equal to 1.00 based on a current</w:t>
            </w:r>
            <w:r w:rsidRPr="009D601D">
              <w:rPr>
                <w:spacing w:val="-1"/>
              </w:rPr>
              <w:t xml:space="preserve"> </w:t>
            </w:r>
            <w:r w:rsidRPr="009D601D">
              <w:t>audit,</w:t>
            </w:r>
            <w:r w:rsidRPr="009D601D">
              <w:rPr>
                <w:spacing w:val="-1"/>
              </w:rPr>
              <w:t xml:space="preserve"> </w:t>
            </w:r>
            <w:r w:rsidRPr="009D601D">
              <w:t>or</w:t>
            </w:r>
            <w:r w:rsidRPr="009D601D">
              <w:rPr>
                <w:spacing w:val="-4"/>
              </w:rPr>
              <w:t xml:space="preserve"> </w:t>
            </w:r>
            <w:r w:rsidRPr="009D601D">
              <w:t>is</w:t>
            </w:r>
            <w:r w:rsidRPr="009D601D">
              <w:rPr>
                <w:spacing w:val="-2"/>
              </w:rPr>
              <w:t xml:space="preserve"> </w:t>
            </w:r>
            <w:r w:rsidRPr="009D601D">
              <w:t>less</w:t>
            </w:r>
            <w:r w:rsidRPr="009D601D">
              <w:rPr>
                <w:spacing w:val="-4"/>
              </w:rPr>
              <w:t xml:space="preserve"> </w:t>
            </w:r>
            <w:r w:rsidRPr="009D601D">
              <w:t>than</w:t>
            </w:r>
            <w:r w:rsidRPr="009D601D">
              <w:rPr>
                <w:spacing w:val="-3"/>
              </w:rPr>
              <w:t xml:space="preserve"> </w:t>
            </w:r>
            <w:r w:rsidRPr="009D601D">
              <w:t>1.00</w:t>
            </w:r>
            <w:r w:rsidRPr="009D601D">
              <w:rPr>
                <w:spacing w:val="-3"/>
              </w:rPr>
              <w:t xml:space="preserve"> </w:t>
            </w:r>
            <w:r w:rsidRPr="009D601D">
              <w:t>and</w:t>
            </w:r>
            <w:r w:rsidRPr="009D601D">
              <w:rPr>
                <w:spacing w:val="-3"/>
              </w:rPr>
              <w:t xml:space="preserve"> </w:t>
            </w:r>
            <w:r w:rsidRPr="009D601D">
              <w:t>unit</w:t>
            </w:r>
            <w:r w:rsidRPr="009D601D">
              <w:rPr>
                <w:spacing w:val="-3"/>
              </w:rPr>
              <w:t xml:space="preserve"> </w:t>
            </w:r>
            <w:r w:rsidRPr="009D601D">
              <w:t>cost</w:t>
            </w:r>
            <w:r w:rsidRPr="009D601D">
              <w:rPr>
                <w:spacing w:val="-3"/>
              </w:rPr>
              <w:t xml:space="preserve"> </w:t>
            </w:r>
            <w:r w:rsidRPr="009D601D">
              <w:t>is</w:t>
            </w:r>
            <w:r w:rsidRPr="009D601D">
              <w:rPr>
                <w:spacing w:val="-4"/>
              </w:rPr>
              <w:t xml:space="preserve"> </w:t>
            </w:r>
            <w:r w:rsidRPr="009D601D">
              <w:t>greater</w:t>
            </w:r>
            <w:r w:rsidRPr="009D601D">
              <w:rPr>
                <w:spacing w:val="-4"/>
              </w:rPr>
              <w:t xml:space="preserve"> </w:t>
            </w:r>
            <w:r w:rsidRPr="009D601D">
              <w:t>than</w:t>
            </w:r>
            <w:r w:rsidRPr="009D601D">
              <w:rPr>
                <w:spacing w:val="-3"/>
              </w:rPr>
              <w:t xml:space="preserve"> </w:t>
            </w:r>
            <w:r w:rsidRPr="009D601D">
              <w:t>2.5%</w:t>
            </w:r>
            <w:r w:rsidRPr="009D601D">
              <w:rPr>
                <w:spacing w:val="-2"/>
              </w:rPr>
              <w:t xml:space="preserve"> </w:t>
            </w:r>
            <w:r w:rsidRPr="009D601D">
              <w:t>of</w:t>
            </w:r>
          </w:p>
          <w:p w14:paraId="5DD0E9D0" w14:textId="77777777" w:rsidR="00C046B9" w:rsidRPr="009D601D" w:rsidRDefault="00C046B9" w:rsidP="00696B91">
            <w:pPr>
              <w:pStyle w:val="TableParagraph"/>
              <w:spacing w:line="273" w:lineRule="exact"/>
              <w:ind w:left="114"/>
            </w:pPr>
            <w:r w:rsidRPr="009D601D">
              <w:rPr>
                <w:spacing w:val="-5"/>
              </w:rPr>
              <w:t>MHI</w:t>
            </w:r>
          </w:p>
        </w:tc>
        <w:tc>
          <w:tcPr>
            <w:tcW w:w="1080" w:type="dxa"/>
            <w:tcBorders>
              <w:top w:val="single" w:sz="4" w:space="0" w:color="000000"/>
              <w:left w:val="single" w:sz="4" w:space="0" w:color="000000"/>
              <w:bottom w:val="single" w:sz="4" w:space="0" w:color="000000"/>
              <w:right w:val="single" w:sz="4" w:space="0" w:color="000000"/>
            </w:tcBorders>
          </w:tcPr>
          <w:p w14:paraId="32A6BCFC"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41ACE304" w14:textId="77777777" w:rsidR="00C046B9" w:rsidRPr="009D601D" w:rsidRDefault="00C046B9" w:rsidP="00A34BCA">
            <w:pPr>
              <w:pStyle w:val="TableParagraph"/>
              <w:spacing w:before="11"/>
              <w:jc w:val="center"/>
            </w:pPr>
          </w:p>
          <w:p w14:paraId="208DF7A2" w14:textId="77777777" w:rsidR="00C046B9" w:rsidRPr="009D601D" w:rsidRDefault="00C046B9" w:rsidP="00A34BCA">
            <w:pPr>
              <w:pStyle w:val="TableParagraph"/>
              <w:ind w:left="27"/>
              <w:jc w:val="center"/>
            </w:pPr>
            <w:r w:rsidRPr="009D601D">
              <w:t>5</w:t>
            </w:r>
          </w:p>
        </w:tc>
      </w:tr>
      <w:tr w:rsidR="009D601D" w:rsidRPr="009D601D" w14:paraId="58AA6337" w14:textId="77777777" w:rsidTr="004902FC">
        <w:trPr>
          <w:trHeight w:val="645"/>
        </w:trPr>
        <w:tc>
          <w:tcPr>
            <w:tcW w:w="1122" w:type="dxa"/>
            <w:tcBorders>
              <w:top w:val="single" w:sz="4" w:space="0" w:color="000000"/>
              <w:bottom w:val="single" w:sz="4" w:space="0" w:color="000000"/>
              <w:right w:val="single" w:sz="4" w:space="0" w:color="000000"/>
            </w:tcBorders>
          </w:tcPr>
          <w:p w14:paraId="1D25814D" w14:textId="77777777" w:rsidR="00C046B9" w:rsidRPr="009D601D" w:rsidRDefault="00C046B9" w:rsidP="00E52A03">
            <w:pPr>
              <w:pStyle w:val="TableParagraph"/>
              <w:spacing w:before="174"/>
              <w:ind w:left="25"/>
              <w:jc w:val="center"/>
              <w:rPr>
                <w:b/>
              </w:rPr>
            </w:pPr>
            <w:r w:rsidRPr="009D601D">
              <w:rPr>
                <w:b/>
                <w:spacing w:val="-5"/>
              </w:rPr>
              <w:t>3.C</w:t>
            </w:r>
          </w:p>
        </w:tc>
        <w:tc>
          <w:tcPr>
            <w:tcW w:w="6438" w:type="dxa"/>
            <w:tcBorders>
              <w:top w:val="single" w:sz="4" w:space="0" w:color="000000"/>
              <w:left w:val="single" w:sz="4" w:space="0" w:color="000000"/>
              <w:bottom w:val="single" w:sz="4" w:space="0" w:color="000000"/>
              <w:right w:val="single" w:sz="4" w:space="0" w:color="000000"/>
            </w:tcBorders>
          </w:tcPr>
          <w:p w14:paraId="42DE2B29" w14:textId="77777777" w:rsidR="00C046B9" w:rsidRPr="009D601D" w:rsidRDefault="00C046B9" w:rsidP="00696B91">
            <w:pPr>
              <w:pStyle w:val="TableParagraph"/>
              <w:spacing w:before="28"/>
              <w:ind w:left="114"/>
            </w:pPr>
            <w:r w:rsidRPr="009D601D">
              <w:t>Applicant</w:t>
            </w:r>
            <w:r w:rsidRPr="009D601D">
              <w:rPr>
                <w:spacing w:val="-5"/>
              </w:rPr>
              <w:t xml:space="preserve"> </w:t>
            </w:r>
            <w:r w:rsidRPr="009D601D">
              <w:t>has</w:t>
            </w:r>
            <w:r w:rsidRPr="009D601D">
              <w:rPr>
                <w:spacing w:val="-4"/>
              </w:rPr>
              <w:t xml:space="preserve"> </w:t>
            </w:r>
            <w:r w:rsidRPr="009D601D">
              <w:t>an</w:t>
            </w:r>
            <w:r w:rsidRPr="009D601D">
              <w:rPr>
                <w:spacing w:val="-3"/>
              </w:rPr>
              <w:t xml:space="preserve"> </w:t>
            </w:r>
            <w:r w:rsidRPr="009D601D">
              <w:t>approved</w:t>
            </w:r>
            <w:r w:rsidRPr="009D601D">
              <w:rPr>
                <w:spacing w:val="-2"/>
              </w:rPr>
              <w:t xml:space="preserve"> </w:t>
            </w:r>
            <w:r w:rsidRPr="009D601D">
              <w:t>Source</w:t>
            </w:r>
            <w:r w:rsidRPr="009D601D">
              <w:rPr>
                <w:spacing w:val="-3"/>
              </w:rPr>
              <w:t xml:space="preserve"> </w:t>
            </w:r>
            <w:r w:rsidRPr="009D601D">
              <w:t>Water</w:t>
            </w:r>
            <w:r w:rsidRPr="009D601D">
              <w:rPr>
                <w:spacing w:val="-6"/>
              </w:rPr>
              <w:t xml:space="preserve"> </w:t>
            </w:r>
            <w:r w:rsidRPr="009D601D">
              <w:t>Protection</w:t>
            </w:r>
            <w:r w:rsidRPr="009D601D">
              <w:rPr>
                <w:spacing w:val="-2"/>
              </w:rPr>
              <w:t xml:space="preserve"> </w:t>
            </w:r>
            <w:r w:rsidRPr="009D601D">
              <w:t>Plan</w:t>
            </w:r>
            <w:r w:rsidRPr="009D601D">
              <w:rPr>
                <w:spacing w:val="-5"/>
              </w:rPr>
              <w:t xml:space="preserve"> </w:t>
            </w:r>
            <w:r w:rsidRPr="009D601D">
              <w:t>and/or</w:t>
            </w:r>
            <w:r w:rsidRPr="009D601D">
              <w:rPr>
                <w:spacing w:val="-6"/>
              </w:rPr>
              <w:t xml:space="preserve"> </w:t>
            </w:r>
            <w:r w:rsidRPr="009D601D">
              <w:t>a Wellhead Protection Plan</w:t>
            </w:r>
          </w:p>
        </w:tc>
        <w:tc>
          <w:tcPr>
            <w:tcW w:w="1080" w:type="dxa"/>
            <w:tcBorders>
              <w:top w:val="single" w:sz="4" w:space="0" w:color="000000"/>
              <w:left w:val="single" w:sz="4" w:space="0" w:color="000000"/>
              <w:bottom w:val="single" w:sz="4" w:space="0" w:color="000000"/>
              <w:right w:val="single" w:sz="4" w:space="0" w:color="000000"/>
            </w:tcBorders>
          </w:tcPr>
          <w:p w14:paraId="602A8E1C"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B9AB1F8" w14:textId="77777777" w:rsidR="00C046B9" w:rsidRPr="009D601D" w:rsidRDefault="00C046B9" w:rsidP="00A34BCA">
            <w:pPr>
              <w:pStyle w:val="TableParagraph"/>
              <w:spacing w:before="174"/>
              <w:ind w:left="27"/>
              <w:jc w:val="center"/>
            </w:pPr>
            <w:r w:rsidRPr="009D601D">
              <w:t>5</w:t>
            </w:r>
          </w:p>
        </w:tc>
      </w:tr>
      <w:tr w:rsidR="009D601D" w:rsidRPr="009D601D" w14:paraId="39622B70" w14:textId="77777777" w:rsidTr="004902FC">
        <w:trPr>
          <w:trHeight w:val="553"/>
        </w:trPr>
        <w:tc>
          <w:tcPr>
            <w:tcW w:w="1122" w:type="dxa"/>
            <w:tcBorders>
              <w:top w:val="single" w:sz="4" w:space="0" w:color="000000"/>
              <w:bottom w:val="single" w:sz="4" w:space="0" w:color="000000"/>
              <w:right w:val="single" w:sz="4" w:space="0" w:color="000000"/>
            </w:tcBorders>
          </w:tcPr>
          <w:p w14:paraId="1BAD12F1" w14:textId="77777777" w:rsidR="00C046B9" w:rsidRPr="009D601D" w:rsidRDefault="00C046B9" w:rsidP="00E52A03">
            <w:pPr>
              <w:pStyle w:val="TableParagraph"/>
              <w:spacing w:before="131"/>
              <w:ind w:left="25"/>
              <w:jc w:val="center"/>
              <w:rPr>
                <w:b/>
              </w:rPr>
            </w:pPr>
            <w:r w:rsidRPr="009D601D">
              <w:rPr>
                <w:b/>
                <w:spacing w:val="-5"/>
              </w:rPr>
              <w:t>3.D</w:t>
            </w:r>
          </w:p>
        </w:tc>
        <w:tc>
          <w:tcPr>
            <w:tcW w:w="6438" w:type="dxa"/>
            <w:tcBorders>
              <w:top w:val="single" w:sz="4" w:space="0" w:color="000000"/>
              <w:left w:val="single" w:sz="4" w:space="0" w:color="000000"/>
              <w:bottom w:val="single" w:sz="4" w:space="0" w:color="000000"/>
              <w:right w:val="single" w:sz="4" w:space="0" w:color="000000"/>
            </w:tcBorders>
          </w:tcPr>
          <w:p w14:paraId="59BC78D9" w14:textId="77777777" w:rsidR="00C046B9" w:rsidRPr="009D601D" w:rsidRDefault="00C046B9" w:rsidP="00696B91">
            <w:pPr>
              <w:pStyle w:val="TableParagraph"/>
              <w:spacing w:before="131"/>
              <w:ind w:left="114"/>
            </w:pPr>
            <w:r w:rsidRPr="009D601D">
              <w:t>Applicant</w:t>
            </w:r>
            <w:r w:rsidRPr="009D601D">
              <w:rPr>
                <w:spacing w:val="-4"/>
              </w:rPr>
              <w:t xml:space="preserve"> </w:t>
            </w:r>
            <w:r w:rsidRPr="009D601D">
              <w:t>has</w:t>
            </w:r>
            <w:r w:rsidRPr="009D601D">
              <w:rPr>
                <w:spacing w:val="-2"/>
              </w:rPr>
              <w:t xml:space="preserve"> </w:t>
            </w:r>
            <w:r w:rsidRPr="009D601D">
              <w:t>implemented</w:t>
            </w:r>
            <w:r w:rsidRPr="009D601D">
              <w:rPr>
                <w:spacing w:val="-1"/>
              </w:rPr>
              <w:t xml:space="preserve"> </w:t>
            </w:r>
            <w:r w:rsidRPr="009D601D">
              <w:t>a</w:t>
            </w:r>
            <w:r w:rsidRPr="009D601D">
              <w:rPr>
                <w:spacing w:val="-4"/>
              </w:rPr>
              <w:t xml:space="preserve"> </w:t>
            </w:r>
            <w:r w:rsidRPr="009D601D">
              <w:t>water</w:t>
            </w:r>
            <w:r w:rsidRPr="009D601D">
              <w:rPr>
                <w:spacing w:val="-1"/>
              </w:rPr>
              <w:t xml:space="preserve"> </w:t>
            </w:r>
            <w:r w:rsidRPr="009D601D">
              <w:t>loss</w:t>
            </w:r>
            <w:r w:rsidRPr="009D601D">
              <w:rPr>
                <w:spacing w:val="-2"/>
              </w:rPr>
              <w:t xml:space="preserve"> </w:t>
            </w:r>
            <w:r w:rsidRPr="009D601D">
              <w:t>reduction</w:t>
            </w:r>
            <w:r w:rsidRPr="009D601D">
              <w:rPr>
                <w:spacing w:val="-1"/>
              </w:rPr>
              <w:t xml:space="preserve"> </w:t>
            </w:r>
            <w:r w:rsidRPr="009D601D">
              <w:rPr>
                <w:spacing w:val="-2"/>
              </w:rPr>
              <w:t>program</w:t>
            </w:r>
          </w:p>
        </w:tc>
        <w:tc>
          <w:tcPr>
            <w:tcW w:w="1080" w:type="dxa"/>
            <w:tcBorders>
              <w:top w:val="single" w:sz="4" w:space="0" w:color="000000"/>
              <w:left w:val="single" w:sz="4" w:space="0" w:color="000000"/>
              <w:bottom w:val="single" w:sz="4" w:space="0" w:color="000000"/>
              <w:right w:val="single" w:sz="4" w:space="0" w:color="000000"/>
            </w:tcBorders>
          </w:tcPr>
          <w:p w14:paraId="2E74F9BF"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89DD0DA" w14:textId="77777777" w:rsidR="00C046B9" w:rsidRPr="009D601D" w:rsidRDefault="00C046B9" w:rsidP="00A34BCA">
            <w:pPr>
              <w:pStyle w:val="TableParagraph"/>
              <w:spacing w:before="131"/>
              <w:ind w:left="27"/>
              <w:jc w:val="center"/>
            </w:pPr>
            <w:r w:rsidRPr="009D601D">
              <w:t>5</w:t>
            </w:r>
          </w:p>
        </w:tc>
      </w:tr>
      <w:tr w:rsidR="009D601D" w:rsidRPr="009D601D" w14:paraId="292D0F3C" w14:textId="77777777" w:rsidTr="004902FC">
        <w:trPr>
          <w:trHeight w:val="294"/>
        </w:trPr>
        <w:tc>
          <w:tcPr>
            <w:tcW w:w="1122" w:type="dxa"/>
            <w:tcBorders>
              <w:top w:val="single" w:sz="4" w:space="0" w:color="000000"/>
              <w:bottom w:val="single" w:sz="4" w:space="0" w:color="000000"/>
              <w:right w:val="single" w:sz="4" w:space="0" w:color="000000"/>
            </w:tcBorders>
            <w:shd w:val="clear" w:color="auto" w:fill="BEBEBE"/>
          </w:tcPr>
          <w:p w14:paraId="06294547" w14:textId="77777777" w:rsidR="00C046B9" w:rsidRPr="009D601D" w:rsidRDefault="00C046B9" w:rsidP="00E52A03">
            <w:pPr>
              <w:pStyle w:val="TableParagraph"/>
              <w:spacing w:line="275" w:lineRule="exact"/>
              <w:ind w:left="25"/>
              <w:jc w:val="center"/>
            </w:pPr>
            <w:r w:rsidRPr="009D601D">
              <w:rPr>
                <w:spacing w:val="-5"/>
              </w:rPr>
              <w:t>3.E</w:t>
            </w:r>
          </w:p>
        </w:tc>
        <w:tc>
          <w:tcPr>
            <w:tcW w:w="6438" w:type="dxa"/>
            <w:tcBorders>
              <w:top w:val="single" w:sz="4" w:space="0" w:color="000000"/>
              <w:left w:val="single" w:sz="4" w:space="0" w:color="000000"/>
              <w:bottom w:val="single" w:sz="4" w:space="0" w:color="000000"/>
              <w:right w:val="single" w:sz="4" w:space="0" w:color="000000"/>
            </w:tcBorders>
            <w:shd w:val="clear" w:color="auto" w:fill="BEBEBE"/>
          </w:tcPr>
          <w:p w14:paraId="7853633F" w14:textId="77777777" w:rsidR="00C046B9" w:rsidRPr="009D601D" w:rsidRDefault="00C046B9" w:rsidP="00696B91">
            <w:pPr>
              <w:pStyle w:val="TableParagraph"/>
              <w:spacing w:line="275" w:lineRule="exact"/>
              <w:ind w:left="114"/>
            </w:pPr>
            <w:r w:rsidRPr="009D601D">
              <w:t>Reserved</w:t>
            </w:r>
            <w:r w:rsidRPr="009D601D">
              <w:rPr>
                <w:spacing w:val="-3"/>
              </w:rPr>
              <w:t xml:space="preserve"> </w:t>
            </w:r>
            <w:r w:rsidRPr="009D601D">
              <w:t>for</w:t>
            </w:r>
            <w:r w:rsidRPr="009D601D">
              <w:rPr>
                <w:spacing w:val="-2"/>
              </w:rPr>
              <w:t xml:space="preserve"> </w:t>
            </w:r>
            <w:r w:rsidRPr="009D601D">
              <w:t>other</w:t>
            </w:r>
            <w:r w:rsidRPr="009D601D">
              <w:rPr>
                <w:spacing w:val="-3"/>
              </w:rPr>
              <w:t xml:space="preserve"> </w:t>
            </w:r>
            <w:r w:rsidRPr="009D601D">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32135967"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2B59A574" w14:textId="77777777" w:rsidR="00C046B9" w:rsidRPr="009D601D" w:rsidRDefault="00C046B9" w:rsidP="00696B91">
            <w:pPr>
              <w:pStyle w:val="TableParagraph"/>
              <w:rPr>
                <w:rFonts w:ascii="Times New Roman"/>
              </w:rPr>
            </w:pPr>
          </w:p>
        </w:tc>
      </w:tr>
    </w:tbl>
    <w:p w14:paraId="73404F54" w14:textId="7B1B2CC2" w:rsidR="00C046B9" w:rsidRPr="009D601D" w:rsidRDefault="00C046B9" w:rsidP="00315241"/>
    <w:tbl>
      <w:tblPr>
        <w:tblW w:w="93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6300"/>
        <w:gridCol w:w="1080"/>
        <w:gridCol w:w="720"/>
      </w:tblGrid>
      <w:tr w:rsidR="009D601D" w:rsidRPr="009D601D" w14:paraId="493F52B3" w14:textId="77777777" w:rsidTr="006E784E">
        <w:trPr>
          <w:trHeight w:val="781"/>
        </w:trPr>
        <w:tc>
          <w:tcPr>
            <w:tcW w:w="9360" w:type="dxa"/>
            <w:gridSpan w:val="4"/>
            <w:tcBorders>
              <w:bottom w:val="single" w:sz="4" w:space="0" w:color="000000"/>
            </w:tcBorders>
            <w:shd w:val="clear" w:color="auto" w:fill="FFFF00"/>
          </w:tcPr>
          <w:p w14:paraId="7A55D0FC" w14:textId="47738D0B" w:rsidR="00C046B9" w:rsidRPr="009D601D" w:rsidRDefault="00C046B9" w:rsidP="00696B91">
            <w:pPr>
              <w:pStyle w:val="TableParagraph"/>
              <w:spacing w:before="228"/>
              <w:ind w:left="316"/>
              <w:jc w:val="center"/>
              <w:rPr>
                <w:rFonts w:asciiTheme="minorHAnsi" w:hAnsiTheme="minorHAnsi" w:cstheme="minorHAnsi"/>
                <w:b/>
                <w:sz w:val="24"/>
                <w:szCs w:val="24"/>
              </w:rPr>
            </w:pPr>
            <w:r w:rsidRPr="009D601D">
              <w:rPr>
                <w:rFonts w:asciiTheme="minorHAnsi" w:hAnsiTheme="minorHAnsi" w:cstheme="minorHAnsi"/>
                <w:b/>
                <w:sz w:val="24"/>
                <w:szCs w:val="24"/>
              </w:rPr>
              <w:t>PRIORITY</w:t>
            </w:r>
            <w:r w:rsidRPr="009D601D">
              <w:rPr>
                <w:rFonts w:asciiTheme="minorHAnsi" w:hAnsiTheme="minorHAnsi" w:cstheme="minorHAnsi"/>
                <w:b/>
                <w:spacing w:val="-8"/>
                <w:sz w:val="24"/>
                <w:szCs w:val="24"/>
              </w:rPr>
              <w:t xml:space="preserve"> </w:t>
            </w:r>
            <w:r w:rsidRPr="009D601D">
              <w:rPr>
                <w:rFonts w:asciiTheme="minorHAnsi" w:hAnsiTheme="minorHAnsi" w:cstheme="minorHAnsi"/>
                <w:b/>
                <w:sz w:val="24"/>
                <w:szCs w:val="24"/>
              </w:rPr>
              <w:t>RATING</w:t>
            </w:r>
            <w:r w:rsidRPr="009D601D">
              <w:rPr>
                <w:rFonts w:asciiTheme="minorHAnsi" w:hAnsiTheme="minorHAnsi" w:cstheme="minorHAnsi"/>
                <w:b/>
                <w:spacing w:val="-4"/>
                <w:sz w:val="24"/>
                <w:szCs w:val="24"/>
              </w:rPr>
              <w:t xml:space="preserve"> </w:t>
            </w:r>
            <w:r w:rsidRPr="009D601D">
              <w:rPr>
                <w:rFonts w:asciiTheme="minorHAnsi" w:hAnsiTheme="minorHAnsi" w:cstheme="minorHAnsi"/>
                <w:b/>
                <w:sz w:val="24"/>
                <w:szCs w:val="24"/>
              </w:rPr>
              <w:t>SYSTEM</w:t>
            </w:r>
            <w:r w:rsidRPr="009D601D">
              <w:rPr>
                <w:rFonts w:asciiTheme="minorHAnsi" w:hAnsiTheme="minorHAnsi" w:cstheme="minorHAnsi"/>
                <w:b/>
                <w:spacing w:val="-4"/>
                <w:sz w:val="24"/>
                <w:szCs w:val="24"/>
              </w:rPr>
              <w:t xml:space="preserve"> </w:t>
            </w:r>
            <w:r w:rsidRPr="009D601D">
              <w:rPr>
                <w:rFonts w:asciiTheme="minorHAnsi" w:hAnsiTheme="minorHAnsi" w:cstheme="minorHAnsi"/>
                <w:b/>
                <w:sz w:val="24"/>
                <w:szCs w:val="24"/>
              </w:rPr>
              <w:t>FOR</w:t>
            </w:r>
            <w:r w:rsidRPr="009D601D">
              <w:rPr>
                <w:rFonts w:asciiTheme="minorHAnsi" w:hAnsiTheme="minorHAnsi" w:cstheme="minorHAnsi"/>
                <w:b/>
                <w:spacing w:val="-3"/>
                <w:sz w:val="24"/>
                <w:szCs w:val="24"/>
              </w:rPr>
              <w:t xml:space="preserve"> </w:t>
            </w:r>
            <w:r w:rsidRPr="009D601D">
              <w:rPr>
                <w:rFonts w:asciiTheme="minorHAnsi" w:hAnsiTheme="minorHAnsi" w:cstheme="minorHAnsi"/>
                <w:b/>
                <w:sz w:val="24"/>
                <w:szCs w:val="24"/>
              </w:rPr>
              <w:t>ALL</w:t>
            </w:r>
            <w:r w:rsidRPr="009D601D">
              <w:rPr>
                <w:rFonts w:asciiTheme="minorHAnsi" w:hAnsiTheme="minorHAnsi" w:cstheme="minorHAnsi"/>
                <w:b/>
                <w:spacing w:val="-6"/>
                <w:sz w:val="24"/>
                <w:szCs w:val="24"/>
              </w:rPr>
              <w:t xml:space="preserve"> </w:t>
            </w:r>
            <w:r w:rsidRPr="009D601D">
              <w:rPr>
                <w:rFonts w:asciiTheme="minorHAnsi" w:hAnsiTheme="minorHAnsi" w:cstheme="minorHAnsi"/>
                <w:b/>
                <w:sz w:val="24"/>
                <w:szCs w:val="24"/>
              </w:rPr>
              <w:t>CDBG-I</w:t>
            </w:r>
            <w:r w:rsidRPr="009D601D">
              <w:rPr>
                <w:rFonts w:asciiTheme="minorHAnsi" w:hAnsiTheme="minorHAnsi" w:cstheme="minorHAnsi"/>
                <w:b/>
                <w:spacing w:val="-3"/>
                <w:sz w:val="24"/>
                <w:szCs w:val="24"/>
              </w:rPr>
              <w:t xml:space="preserve"> </w:t>
            </w:r>
            <w:r w:rsidRPr="009D601D">
              <w:rPr>
                <w:rFonts w:asciiTheme="minorHAnsi" w:hAnsiTheme="minorHAnsi" w:cstheme="minorHAnsi"/>
                <w:b/>
                <w:spacing w:val="-2"/>
                <w:sz w:val="24"/>
                <w:szCs w:val="24"/>
              </w:rPr>
              <w:t>PROJECTS</w:t>
            </w:r>
          </w:p>
        </w:tc>
      </w:tr>
      <w:tr w:rsidR="009D601D" w:rsidRPr="009D601D" w14:paraId="0531E568" w14:textId="77777777" w:rsidTr="006E784E">
        <w:trPr>
          <w:trHeight w:val="498"/>
        </w:trPr>
        <w:tc>
          <w:tcPr>
            <w:tcW w:w="8640" w:type="dxa"/>
            <w:gridSpan w:val="3"/>
            <w:tcBorders>
              <w:top w:val="single" w:sz="4" w:space="0" w:color="000000"/>
              <w:bottom w:val="single" w:sz="4" w:space="0" w:color="000000"/>
              <w:right w:val="single" w:sz="4" w:space="0" w:color="000000"/>
            </w:tcBorders>
          </w:tcPr>
          <w:p w14:paraId="1D54804F" w14:textId="77777777" w:rsidR="00C046B9" w:rsidRPr="009D601D" w:rsidRDefault="00C046B9" w:rsidP="00696B91">
            <w:pPr>
              <w:pStyle w:val="TableParagraph"/>
              <w:spacing w:before="102"/>
              <w:ind w:left="3551"/>
              <w:rPr>
                <w:b/>
              </w:rPr>
            </w:pPr>
            <w:r w:rsidRPr="009D601D">
              <w:rPr>
                <w:b/>
              </w:rPr>
              <w:t>Maximum</w:t>
            </w:r>
            <w:r w:rsidRPr="009D601D">
              <w:rPr>
                <w:b/>
                <w:spacing w:val="-2"/>
              </w:rPr>
              <w:t xml:space="preserve"> </w:t>
            </w:r>
            <w:r w:rsidRPr="009D601D">
              <w:rPr>
                <w:b/>
              </w:rPr>
              <w:t>points</w:t>
            </w:r>
            <w:r w:rsidRPr="009D601D">
              <w:rPr>
                <w:b/>
                <w:spacing w:val="-3"/>
              </w:rPr>
              <w:t xml:space="preserve"> </w:t>
            </w:r>
            <w:r w:rsidRPr="009D601D">
              <w:rPr>
                <w:b/>
              </w:rPr>
              <w:t>for Category</w:t>
            </w:r>
            <w:r w:rsidRPr="009D601D">
              <w:rPr>
                <w:b/>
                <w:spacing w:val="-1"/>
              </w:rPr>
              <w:t xml:space="preserve"> </w:t>
            </w:r>
            <w:r w:rsidRPr="009D601D">
              <w:rPr>
                <w:b/>
              </w:rPr>
              <w:t>3</w:t>
            </w:r>
            <w:r w:rsidRPr="009D601D">
              <w:rPr>
                <w:b/>
                <w:spacing w:val="-1"/>
              </w:rPr>
              <w:t xml:space="preserve"> </w:t>
            </w:r>
            <w:r w:rsidRPr="009D601D">
              <w:rPr>
                <w:b/>
              </w:rPr>
              <w:t>– System</w:t>
            </w:r>
            <w:r w:rsidRPr="009D601D">
              <w:rPr>
                <w:b/>
                <w:spacing w:val="-1"/>
              </w:rPr>
              <w:t xml:space="preserve"> </w:t>
            </w:r>
            <w:r w:rsidRPr="009D601D">
              <w:rPr>
                <w:b/>
                <w:spacing w:val="-2"/>
              </w:rPr>
              <w:t>Management</w:t>
            </w:r>
          </w:p>
        </w:tc>
        <w:tc>
          <w:tcPr>
            <w:tcW w:w="720" w:type="dxa"/>
            <w:tcBorders>
              <w:top w:val="single" w:sz="4" w:space="0" w:color="000000"/>
              <w:left w:val="single" w:sz="4" w:space="0" w:color="000000"/>
              <w:bottom w:val="single" w:sz="4" w:space="0" w:color="000000"/>
            </w:tcBorders>
            <w:vAlign w:val="center"/>
          </w:tcPr>
          <w:p w14:paraId="4DCB2406" w14:textId="77777777" w:rsidR="00C046B9" w:rsidRPr="009D601D" w:rsidRDefault="00C046B9" w:rsidP="00A34BCA">
            <w:pPr>
              <w:pStyle w:val="TableParagraph"/>
              <w:spacing w:before="102"/>
              <w:ind w:left="219" w:right="189"/>
              <w:jc w:val="center"/>
              <w:rPr>
                <w:b/>
              </w:rPr>
            </w:pPr>
            <w:r w:rsidRPr="009D601D">
              <w:rPr>
                <w:b/>
                <w:spacing w:val="-5"/>
              </w:rPr>
              <w:t>15</w:t>
            </w:r>
          </w:p>
        </w:tc>
      </w:tr>
      <w:tr w:rsidR="009D601D" w:rsidRPr="009D601D" w14:paraId="5711F6BD" w14:textId="77777777" w:rsidTr="006E784E">
        <w:trPr>
          <w:trHeight w:val="520"/>
        </w:trPr>
        <w:tc>
          <w:tcPr>
            <w:tcW w:w="8640" w:type="dxa"/>
            <w:gridSpan w:val="3"/>
            <w:tcBorders>
              <w:top w:val="single" w:sz="4" w:space="0" w:color="000000"/>
              <w:right w:val="single" w:sz="4" w:space="0" w:color="000000"/>
            </w:tcBorders>
          </w:tcPr>
          <w:p w14:paraId="663A777C" w14:textId="77777777" w:rsidR="00C046B9" w:rsidRPr="009D601D" w:rsidRDefault="00C046B9" w:rsidP="00696B91">
            <w:pPr>
              <w:pStyle w:val="TableParagraph"/>
              <w:spacing w:before="114"/>
              <w:ind w:left="2891"/>
              <w:rPr>
                <w:b/>
              </w:rPr>
            </w:pPr>
            <w:r w:rsidRPr="009D601D">
              <w:rPr>
                <w:b/>
              </w:rPr>
              <w:t>Subtotal</w:t>
            </w:r>
            <w:r w:rsidRPr="009D601D">
              <w:rPr>
                <w:b/>
                <w:spacing w:val="-3"/>
              </w:rPr>
              <w:t xml:space="preserve"> </w:t>
            </w:r>
            <w:r w:rsidRPr="009D601D">
              <w:rPr>
                <w:b/>
              </w:rPr>
              <w:t>claimed</w:t>
            </w:r>
            <w:r w:rsidRPr="009D601D">
              <w:rPr>
                <w:b/>
                <w:spacing w:val="-2"/>
              </w:rPr>
              <w:t xml:space="preserve"> </w:t>
            </w:r>
            <w:r w:rsidRPr="009D601D">
              <w:rPr>
                <w:b/>
              </w:rPr>
              <w:t>points</w:t>
            </w:r>
            <w:r w:rsidRPr="009D601D">
              <w:rPr>
                <w:b/>
                <w:spacing w:val="-5"/>
              </w:rPr>
              <w:t xml:space="preserve"> </w:t>
            </w:r>
            <w:r w:rsidRPr="009D601D">
              <w:rPr>
                <w:b/>
              </w:rPr>
              <w:t>for</w:t>
            </w:r>
            <w:r w:rsidRPr="009D601D">
              <w:rPr>
                <w:b/>
                <w:spacing w:val="-2"/>
              </w:rPr>
              <w:t xml:space="preserve"> </w:t>
            </w:r>
            <w:r w:rsidRPr="009D601D">
              <w:rPr>
                <w:b/>
              </w:rPr>
              <w:t>Category</w:t>
            </w:r>
            <w:r w:rsidRPr="009D601D">
              <w:rPr>
                <w:b/>
                <w:spacing w:val="-2"/>
              </w:rPr>
              <w:t xml:space="preserve"> </w:t>
            </w:r>
            <w:r w:rsidRPr="009D601D">
              <w:rPr>
                <w:b/>
              </w:rPr>
              <w:t>3 –</w:t>
            </w:r>
            <w:r w:rsidRPr="009D601D">
              <w:rPr>
                <w:b/>
                <w:spacing w:val="-2"/>
              </w:rPr>
              <w:t xml:space="preserve"> </w:t>
            </w:r>
            <w:r w:rsidRPr="009D601D">
              <w:rPr>
                <w:b/>
              </w:rPr>
              <w:t>System</w:t>
            </w:r>
            <w:r w:rsidRPr="009D601D">
              <w:rPr>
                <w:b/>
                <w:spacing w:val="-1"/>
              </w:rPr>
              <w:t xml:space="preserve"> </w:t>
            </w:r>
            <w:r w:rsidRPr="009D601D">
              <w:rPr>
                <w:b/>
                <w:spacing w:val="-2"/>
              </w:rPr>
              <w:t>Management</w:t>
            </w:r>
          </w:p>
        </w:tc>
        <w:tc>
          <w:tcPr>
            <w:tcW w:w="720" w:type="dxa"/>
            <w:tcBorders>
              <w:top w:val="single" w:sz="4" w:space="0" w:color="000000"/>
              <w:left w:val="single" w:sz="4" w:space="0" w:color="000000"/>
            </w:tcBorders>
          </w:tcPr>
          <w:p w14:paraId="6C06AC6E" w14:textId="77777777" w:rsidR="00C046B9" w:rsidRPr="009D601D" w:rsidRDefault="00C046B9" w:rsidP="00696B91">
            <w:pPr>
              <w:pStyle w:val="TableParagraph"/>
              <w:rPr>
                <w:rFonts w:ascii="Times New Roman"/>
              </w:rPr>
            </w:pPr>
          </w:p>
        </w:tc>
      </w:tr>
      <w:tr w:rsidR="009D601D" w:rsidRPr="009D601D" w14:paraId="223294AB" w14:textId="77777777" w:rsidTr="006E784E">
        <w:trPr>
          <w:trHeight w:val="644"/>
        </w:trPr>
        <w:tc>
          <w:tcPr>
            <w:tcW w:w="1260" w:type="dxa"/>
            <w:tcBorders>
              <w:bottom w:val="single" w:sz="4" w:space="0" w:color="000000"/>
              <w:right w:val="single" w:sz="4" w:space="0" w:color="000000"/>
            </w:tcBorders>
            <w:shd w:val="clear" w:color="auto" w:fill="C5D9F0"/>
          </w:tcPr>
          <w:p w14:paraId="67339763" w14:textId="77777777" w:rsidR="00C046B9" w:rsidRPr="009D601D" w:rsidRDefault="00C046B9" w:rsidP="006E784E">
            <w:pPr>
              <w:pStyle w:val="TableParagraph"/>
              <w:spacing w:before="30"/>
              <w:ind w:left="167" w:firstLine="112"/>
              <w:jc w:val="center"/>
              <w:rPr>
                <w:b/>
              </w:rPr>
            </w:pPr>
            <w:r w:rsidRPr="009D601D">
              <w:rPr>
                <w:b/>
                <w:spacing w:val="-4"/>
              </w:rPr>
              <w:t xml:space="preserve">Line </w:t>
            </w:r>
            <w:r w:rsidRPr="009D601D">
              <w:rPr>
                <w:b/>
              </w:rPr>
              <w:t>Item</w:t>
            </w:r>
            <w:r w:rsidRPr="009D601D">
              <w:rPr>
                <w:b/>
                <w:spacing w:val="-1"/>
              </w:rPr>
              <w:t xml:space="preserve"> </w:t>
            </w:r>
            <w:r w:rsidRPr="009D601D">
              <w:rPr>
                <w:b/>
                <w:spacing w:val="-10"/>
              </w:rPr>
              <w:t>#</w:t>
            </w:r>
          </w:p>
        </w:tc>
        <w:tc>
          <w:tcPr>
            <w:tcW w:w="6300" w:type="dxa"/>
            <w:tcBorders>
              <w:left w:val="single" w:sz="4" w:space="0" w:color="000000"/>
              <w:bottom w:val="single" w:sz="4" w:space="0" w:color="000000"/>
              <w:right w:val="single" w:sz="4" w:space="0" w:color="000000"/>
            </w:tcBorders>
            <w:shd w:val="clear" w:color="auto" w:fill="C5D9F0"/>
          </w:tcPr>
          <w:p w14:paraId="41438BEE" w14:textId="77777777" w:rsidR="00C046B9" w:rsidRPr="009D601D" w:rsidRDefault="00C046B9" w:rsidP="00696B91">
            <w:pPr>
              <w:pStyle w:val="TableParagraph"/>
              <w:spacing w:before="176"/>
              <w:ind w:left="114"/>
              <w:rPr>
                <w:b/>
              </w:rPr>
            </w:pPr>
            <w:r w:rsidRPr="009D601D">
              <w:rPr>
                <w:b/>
              </w:rPr>
              <w:t>Category</w:t>
            </w:r>
            <w:r w:rsidRPr="009D601D">
              <w:rPr>
                <w:b/>
                <w:spacing w:val="-2"/>
              </w:rPr>
              <w:t xml:space="preserve"> </w:t>
            </w:r>
            <w:r w:rsidRPr="009D601D">
              <w:rPr>
                <w:b/>
              </w:rPr>
              <w:t>4</w:t>
            </w:r>
            <w:r w:rsidRPr="009D601D">
              <w:rPr>
                <w:b/>
                <w:spacing w:val="-1"/>
              </w:rPr>
              <w:t xml:space="preserve"> </w:t>
            </w:r>
            <w:r w:rsidRPr="009D601D">
              <w:rPr>
                <w:b/>
              </w:rPr>
              <w:t>–</w:t>
            </w:r>
            <w:r w:rsidRPr="009D601D">
              <w:rPr>
                <w:b/>
                <w:spacing w:val="-1"/>
              </w:rPr>
              <w:t xml:space="preserve"> </w:t>
            </w:r>
            <w:r w:rsidRPr="009D601D">
              <w:rPr>
                <w:b/>
              </w:rPr>
              <w:t>Financial</w:t>
            </w:r>
            <w:r w:rsidRPr="009D601D">
              <w:rPr>
                <w:b/>
                <w:spacing w:val="1"/>
              </w:rPr>
              <w:t xml:space="preserve"> </w:t>
            </w:r>
            <w:r w:rsidRPr="009D601D">
              <w:rPr>
                <w:b/>
                <w:spacing w:val="-2"/>
              </w:rPr>
              <w:t>Situation</w:t>
            </w:r>
          </w:p>
        </w:tc>
        <w:tc>
          <w:tcPr>
            <w:tcW w:w="1080" w:type="dxa"/>
            <w:tcBorders>
              <w:left w:val="single" w:sz="4" w:space="0" w:color="000000"/>
              <w:bottom w:val="single" w:sz="4" w:space="0" w:color="000000"/>
              <w:right w:val="single" w:sz="4" w:space="0" w:color="000000"/>
            </w:tcBorders>
            <w:shd w:val="clear" w:color="auto" w:fill="C5D9F0"/>
          </w:tcPr>
          <w:p w14:paraId="575BF091" w14:textId="623164B5" w:rsidR="00C046B9" w:rsidRPr="009D601D" w:rsidRDefault="00C046B9" w:rsidP="004902FC">
            <w:pPr>
              <w:pStyle w:val="TableParagraph"/>
              <w:tabs>
                <w:tab w:val="left" w:pos="897"/>
              </w:tabs>
              <w:spacing w:before="30"/>
              <w:ind w:hanging="3"/>
              <w:jc w:val="center"/>
              <w:rPr>
                <w:b/>
              </w:rPr>
            </w:pPr>
            <w:r w:rsidRPr="009D601D">
              <w:rPr>
                <w:b/>
                <w:spacing w:val="-2"/>
              </w:rPr>
              <w:t>Claimed Yes</w:t>
            </w:r>
            <w:r w:rsidR="004902FC" w:rsidRPr="009D601D">
              <w:rPr>
                <w:b/>
                <w:spacing w:val="-2"/>
              </w:rPr>
              <w:t xml:space="preserve"> </w:t>
            </w:r>
            <w:r w:rsidRPr="009D601D">
              <w:rPr>
                <w:b/>
                <w:spacing w:val="-2"/>
              </w:rPr>
              <w:t>/</w:t>
            </w:r>
            <w:r w:rsidR="004902FC" w:rsidRPr="009D601D">
              <w:rPr>
                <w:b/>
                <w:spacing w:val="-2"/>
              </w:rPr>
              <w:t xml:space="preserve"> </w:t>
            </w:r>
            <w:r w:rsidRPr="009D601D">
              <w:rPr>
                <w:b/>
                <w:spacing w:val="-2"/>
              </w:rPr>
              <w:t>No</w:t>
            </w:r>
          </w:p>
        </w:tc>
        <w:tc>
          <w:tcPr>
            <w:tcW w:w="720" w:type="dxa"/>
            <w:tcBorders>
              <w:left w:val="single" w:sz="4" w:space="0" w:color="000000"/>
              <w:bottom w:val="single" w:sz="4" w:space="0" w:color="000000"/>
            </w:tcBorders>
            <w:shd w:val="clear" w:color="auto" w:fill="C5D9F0"/>
          </w:tcPr>
          <w:p w14:paraId="7D28D2F9" w14:textId="19B4AE34" w:rsidR="00C046B9" w:rsidRPr="009D601D" w:rsidRDefault="00C046B9" w:rsidP="004902FC">
            <w:pPr>
              <w:pStyle w:val="TableParagraph"/>
              <w:spacing w:before="176"/>
              <w:ind w:right="191"/>
              <w:jc w:val="center"/>
              <w:rPr>
                <w:b/>
              </w:rPr>
            </w:pPr>
            <w:r w:rsidRPr="009D601D">
              <w:rPr>
                <w:b/>
                <w:spacing w:val="-2"/>
              </w:rPr>
              <w:t>Pts</w:t>
            </w:r>
          </w:p>
        </w:tc>
      </w:tr>
      <w:tr w:rsidR="009D601D" w:rsidRPr="009D601D" w14:paraId="1E532E51" w14:textId="77777777" w:rsidTr="006E784E">
        <w:trPr>
          <w:trHeight w:val="556"/>
        </w:trPr>
        <w:tc>
          <w:tcPr>
            <w:tcW w:w="1260" w:type="dxa"/>
            <w:tcBorders>
              <w:top w:val="single" w:sz="4" w:space="0" w:color="000000"/>
              <w:bottom w:val="single" w:sz="4" w:space="0" w:color="000000"/>
              <w:right w:val="single" w:sz="4" w:space="0" w:color="000000"/>
            </w:tcBorders>
            <w:shd w:val="clear" w:color="auto" w:fill="BEBEBE"/>
          </w:tcPr>
          <w:p w14:paraId="097E217E" w14:textId="77777777" w:rsidR="00C046B9" w:rsidRPr="009D601D" w:rsidRDefault="00C046B9" w:rsidP="00696B91">
            <w:pPr>
              <w:pStyle w:val="TableParagraph"/>
              <w:spacing w:before="131"/>
              <w:ind w:left="325"/>
            </w:pPr>
            <w:r w:rsidRPr="009D601D">
              <w:rPr>
                <w:spacing w:val="-5"/>
              </w:rPr>
              <w:t>4.A</w:t>
            </w:r>
          </w:p>
        </w:tc>
        <w:tc>
          <w:tcPr>
            <w:tcW w:w="6300" w:type="dxa"/>
            <w:tcBorders>
              <w:top w:val="single" w:sz="4" w:space="0" w:color="000000"/>
              <w:left w:val="single" w:sz="4" w:space="0" w:color="000000"/>
              <w:bottom w:val="single" w:sz="4" w:space="0" w:color="000000"/>
              <w:right w:val="single" w:sz="4" w:space="0" w:color="000000"/>
            </w:tcBorders>
            <w:shd w:val="clear" w:color="auto" w:fill="BEBEBE"/>
          </w:tcPr>
          <w:p w14:paraId="46D7892F" w14:textId="77777777" w:rsidR="00C046B9" w:rsidRPr="009D601D" w:rsidRDefault="00C046B9" w:rsidP="00696B91">
            <w:pPr>
              <w:pStyle w:val="TableParagraph"/>
              <w:spacing w:before="131"/>
              <w:ind w:left="114"/>
            </w:pPr>
            <w:r w:rsidRPr="009D601D">
              <w:t>Reserved</w:t>
            </w:r>
            <w:r w:rsidRPr="009D601D">
              <w:rPr>
                <w:spacing w:val="-3"/>
              </w:rPr>
              <w:t xml:space="preserve"> </w:t>
            </w:r>
            <w:r w:rsidRPr="009D601D">
              <w:t>for</w:t>
            </w:r>
            <w:r w:rsidRPr="009D601D">
              <w:rPr>
                <w:spacing w:val="-2"/>
              </w:rPr>
              <w:t xml:space="preserve"> </w:t>
            </w:r>
            <w:r w:rsidRPr="009D601D">
              <w:t>other</w:t>
            </w:r>
            <w:r w:rsidRPr="009D601D">
              <w:rPr>
                <w:spacing w:val="-3"/>
              </w:rPr>
              <w:t xml:space="preserve"> </w:t>
            </w:r>
            <w:r w:rsidRPr="009D601D">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55B6A292"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5A87945A" w14:textId="77777777" w:rsidR="00C046B9" w:rsidRPr="009D601D" w:rsidRDefault="00C046B9" w:rsidP="00696B91">
            <w:pPr>
              <w:pStyle w:val="TableParagraph"/>
              <w:rPr>
                <w:rFonts w:ascii="Times New Roman"/>
              </w:rPr>
            </w:pPr>
          </w:p>
        </w:tc>
      </w:tr>
      <w:tr w:rsidR="009D601D" w:rsidRPr="009D601D" w14:paraId="61A18B07" w14:textId="77777777" w:rsidTr="006E784E">
        <w:trPr>
          <w:trHeight w:val="527"/>
        </w:trPr>
        <w:tc>
          <w:tcPr>
            <w:tcW w:w="1260" w:type="dxa"/>
            <w:tcBorders>
              <w:top w:val="single" w:sz="4" w:space="0" w:color="000000"/>
              <w:bottom w:val="single" w:sz="4" w:space="0" w:color="000000"/>
              <w:right w:val="single" w:sz="4" w:space="0" w:color="000000"/>
            </w:tcBorders>
          </w:tcPr>
          <w:p w14:paraId="7824A94C" w14:textId="77777777" w:rsidR="00C046B9" w:rsidRPr="009D601D" w:rsidRDefault="00C046B9" w:rsidP="00696B91">
            <w:pPr>
              <w:pStyle w:val="TableParagraph"/>
              <w:spacing w:before="117"/>
              <w:ind w:left="325"/>
              <w:rPr>
                <w:b/>
              </w:rPr>
            </w:pPr>
            <w:r w:rsidRPr="009D601D">
              <w:rPr>
                <w:b/>
                <w:spacing w:val="-5"/>
              </w:rPr>
              <w:t>4.B</w:t>
            </w:r>
          </w:p>
        </w:tc>
        <w:tc>
          <w:tcPr>
            <w:tcW w:w="6300" w:type="dxa"/>
            <w:tcBorders>
              <w:top w:val="single" w:sz="4" w:space="0" w:color="000000"/>
              <w:left w:val="single" w:sz="4" w:space="0" w:color="000000"/>
              <w:bottom w:val="single" w:sz="4" w:space="0" w:color="000000"/>
              <w:right w:val="single" w:sz="4" w:space="0" w:color="000000"/>
            </w:tcBorders>
          </w:tcPr>
          <w:p w14:paraId="317FBA94" w14:textId="77777777" w:rsidR="00C046B9" w:rsidRPr="009D601D" w:rsidRDefault="00C046B9" w:rsidP="00696B91">
            <w:pPr>
              <w:pStyle w:val="TableParagraph"/>
              <w:spacing w:before="117"/>
              <w:ind w:left="114"/>
            </w:pPr>
            <w:r w:rsidRPr="009D601D">
              <w:t>Current</w:t>
            </w:r>
            <w:r w:rsidRPr="009D601D">
              <w:rPr>
                <w:spacing w:val="-3"/>
              </w:rPr>
              <w:t xml:space="preserve"> </w:t>
            </w:r>
            <w:r w:rsidRPr="009D601D">
              <w:t>Monthly</w:t>
            </w:r>
            <w:r w:rsidRPr="009D601D">
              <w:rPr>
                <w:spacing w:val="-3"/>
              </w:rPr>
              <w:t xml:space="preserve"> </w:t>
            </w:r>
            <w:r w:rsidRPr="009D601D">
              <w:t>Combined</w:t>
            </w:r>
            <w:r w:rsidRPr="009D601D">
              <w:rPr>
                <w:spacing w:val="-2"/>
              </w:rPr>
              <w:t xml:space="preserve"> </w:t>
            </w:r>
            <w:r w:rsidRPr="009D601D">
              <w:t>Utility</w:t>
            </w:r>
            <w:r w:rsidRPr="009D601D">
              <w:rPr>
                <w:spacing w:val="-3"/>
              </w:rPr>
              <w:t xml:space="preserve"> </w:t>
            </w:r>
            <w:r w:rsidRPr="009D601D">
              <w:t>Rates</w:t>
            </w:r>
            <w:r w:rsidRPr="009D601D">
              <w:rPr>
                <w:spacing w:val="-3"/>
              </w:rPr>
              <w:t xml:space="preserve"> </w:t>
            </w:r>
            <w:r w:rsidRPr="009D601D">
              <w:t>at</w:t>
            </w:r>
            <w:r w:rsidRPr="009D601D">
              <w:rPr>
                <w:spacing w:val="-1"/>
              </w:rPr>
              <w:t xml:space="preserve"> </w:t>
            </w:r>
            <w:r w:rsidRPr="009D601D">
              <w:t>5,000</w:t>
            </w:r>
            <w:r w:rsidRPr="009D601D">
              <w:rPr>
                <w:spacing w:val="-6"/>
              </w:rPr>
              <w:t xml:space="preserve"> </w:t>
            </w:r>
            <w:r w:rsidRPr="009D601D">
              <w:rPr>
                <w:spacing w:val="-2"/>
              </w:rPr>
              <w:t>Usage</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0C257DE2"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155B10D5" w14:textId="77777777" w:rsidR="00C046B9" w:rsidRPr="009D601D" w:rsidRDefault="00C046B9" w:rsidP="00696B91">
            <w:pPr>
              <w:pStyle w:val="TableParagraph"/>
              <w:rPr>
                <w:rFonts w:ascii="Times New Roman"/>
              </w:rPr>
            </w:pPr>
          </w:p>
        </w:tc>
      </w:tr>
      <w:tr w:rsidR="009D601D" w:rsidRPr="009D601D" w14:paraId="1744AE93" w14:textId="77777777" w:rsidTr="006E784E">
        <w:trPr>
          <w:trHeight w:val="527"/>
        </w:trPr>
        <w:tc>
          <w:tcPr>
            <w:tcW w:w="1260" w:type="dxa"/>
            <w:tcBorders>
              <w:top w:val="single" w:sz="4" w:space="0" w:color="000000"/>
              <w:bottom w:val="single" w:sz="4" w:space="0" w:color="000000"/>
              <w:right w:val="single" w:sz="4" w:space="0" w:color="000000"/>
            </w:tcBorders>
          </w:tcPr>
          <w:p w14:paraId="0D5F689B" w14:textId="77777777" w:rsidR="00C046B9" w:rsidRPr="00D711A0" w:rsidRDefault="00C046B9" w:rsidP="00D711A0">
            <w:pPr>
              <w:pStyle w:val="TableParagraph"/>
              <w:spacing w:before="117"/>
              <w:ind w:left="359" w:right="57"/>
              <w:jc w:val="right"/>
              <w:rPr>
                <w:bCs/>
              </w:rPr>
            </w:pPr>
            <w:r w:rsidRPr="00D711A0">
              <w:rPr>
                <w:bCs/>
                <w:spacing w:val="-2"/>
              </w:rPr>
              <w:t>4.B.1</w:t>
            </w:r>
          </w:p>
        </w:tc>
        <w:tc>
          <w:tcPr>
            <w:tcW w:w="6300" w:type="dxa"/>
            <w:tcBorders>
              <w:top w:val="single" w:sz="4" w:space="0" w:color="000000"/>
              <w:left w:val="single" w:sz="4" w:space="0" w:color="000000"/>
              <w:bottom w:val="single" w:sz="4" w:space="0" w:color="000000"/>
              <w:right w:val="single" w:sz="4" w:space="0" w:color="000000"/>
            </w:tcBorders>
          </w:tcPr>
          <w:p w14:paraId="203CCCB7" w14:textId="77777777" w:rsidR="00C046B9" w:rsidRPr="009D601D" w:rsidRDefault="00C046B9" w:rsidP="00E52A03">
            <w:pPr>
              <w:pStyle w:val="TableParagraph"/>
              <w:spacing w:before="117"/>
              <w:ind w:left="368"/>
              <w:rPr>
                <w:b/>
              </w:rPr>
            </w:pPr>
            <w:r w:rsidRPr="009D601D">
              <w:t>Greater</w:t>
            </w:r>
            <w:r w:rsidRPr="009D601D">
              <w:rPr>
                <w:spacing w:val="-3"/>
              </w:rPr>
              <w:t xml:space="preserve"> </w:t>
            </w:r>
            <w:r w:rsidRPr="009D601D">
              <w:t>than</w:t>
            </w:r>
            <w:r w:rsidRPr="009D601D">
              <w:rPr>
                <w:spacing w:val="-1"/>
              </w:rPr>
              <w:t xml:space="preserve"> </w:t>
            </w:r>
            <w:r w:rsidRPr="009D601D">
              <w:t>$79</w:t>
            </w:r>
            <w:r w:rsidRPr="009D601D">
              <w:rPr>
                <w:spacing w:val="-1"/>
              </w:rPr>
              <w:t xml:space="preserve"> </w:t>
            </w:r>
            <w:r w:rsidRPr="009D601D">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57864A1E"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5D63F3B" w14:textId="77777777" w:rsidR="00C046B9" w:rsidRPr="009D601D" w:rsidRDefault="00C046B9" w:rsidP="00A34BCA">
            <w:pPr>
              <w:pStyle w:val="TableParagraph"/>
              <w:spacing w:before="117"/>
              <w:ind w:left="27"/>
              <w:jc w:val="center"/>
            </w:pPr>
            <w:r w:rsidRPr="009D601D">
              <w:t>4</w:t>
            </w:r>
          </w:p>
        </w:tc>
      </w:tr>
      <w:tr w:rsidR="009D601D" w:rsidRPr="009D601D" w14:paraId="16893DD8" w14:textId="77777777" w:rsidTr="006E784E">
        <w:trPr>
          <w:trHeight w:val="527"/>
        </w:trPr>
        <w:tc>
          <w:tcPr>
            <w:tcW w:w="1260" w:type="dxa"/>
            <w:tcBorders>
              <w:top w:val="single" w:sz="4" w:space="0" w:color="000000"/>
              <w:bottom w:val="single" w:sz="4" w:space="0" w:color="000000"/>
              <w:right w:val="single" w:sz="4" w:space="0" w:color="000000"/>
            </w:tcBorders>
          </w:tcPr>
          <w:p w14:paraId="40EA05B5" w14:textId="77777777" w:rsidR="00C046B9" w:rsidRPr="00D711A0" w:rsidRDefault="00C046B9" w:rsidP="00D711A0">
            <w:pPr>
              <w:pStyle w:val="TableParagraph"/>
              <w:spacing w:before="117"/>
              <w:ind w:left="359" w:right="57"/>
              <w:jc w:val="right"/>
              <w:rPr>
                <w:bCs/>
              </w:rPr>
            </w:pPr>
            <w:r w:rsidRPr="00D711A0">
              <w:rPr>
                <w:bCs/>
                <w:spacing w:val="-2"/>
              </w:rPr>
              <w:t>4.B.2</w:t>
            </w:r>
          </w:p>
        </w:tc>
        <w:tc>
          <w:tcPr>
            <w:tcW w:w="6300" w:type="dxa"/>
            <w:tcBorders>
              <w:top w:val="single" w:sz="4" w:space="0" w:color="000000"/>
              <w:left w:val="single" w:sz="4" w:space="0" w:color="000000"/>
              <w:bottom w:val="single" w:sz="4" w:space="0" w:color="000000"/>
              <w:right w:val="single" w:sz="4" w:space="0" w:color="000000"/>
            </w:tcBorders>
          </w:tcPr>
          <w:p w14:paraId="6CE9D575" w14:textId="77777777" w:rsidR="00C046B9" w:rsidRPr="009D601D" w:rsidRDefault="00C046B9" w:rsidP="00E52A03">
            <w:pPr>
              <w:pStyle w:val="TableParagraph"/>
              <w:spacing w:before="117"/>
              <w:ind w:left="368"/>
              <w:rPr>
                <w:b/>
              </w:rPr>
            </w:pPr>
            <w:r w:rsidRPr="009D601D">
              <w:t>Greater</w:t>
            </w:r>
            <w:r w:rsidRPr="009D601D">
              <w:rPr>
                <w:spacing w:val="-3"/>
              </w:rPr>
              <w:t xml:space="preserve"> </w:t>
            </w:r>
            <w:r w:rsidRPr="009D601D">
              <w:t>than</w:t>
            </w:r>
            <w:r w:rsidRPr="009D601D">
              <w:rPr>
                <w:spacing w:val="-1"/>
              </w:rPr>
              <w:t xml:space="preserve"> </w:t>
            </w:r>
            <w:r w:rsidRPr="009D601D">
              <w:t>$90</w:t>
            </w:r>
            <w:r w:rsidRPr="009D601D">
              <w:rPr>
                <w:spacing w:val="-1"/>
              </w:rPr>
              <w:t xml:space="preserve"> </w:t>
            </w:r>
            <w:r w:rsidRPr="009D601D">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61AEC823"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0940D071" w14:textId="77777777" w:rsidR="00C046B9" w:rsidRPr="009D601D" w:rsidRDefault="00C046B9" w:rsidP="00A34BCA">
            <w:pPr>
              <w:pStyle w:val="TableParagraph"/>
              <w:spacing w:before="117"/>
              <w:ind w:left="27"/>
              <w:jc w:val="center"/>
            </w:pPr>
            <w:r w:rsidRPr="009D601D">
              <w:t>6</w:t>
            </w:r>
          </w:p>
        </w:tc>
      </w:tr>
      <w:tr w:rsidR="009D601D" w:rsidRPr="009D601D" w14:paraId="4E8E56DB" w14:textId="77777777" w:rsidTr="006E784E">
        <w:trPr>
          <w:trHeight w:val="527"/>
        </w:trPr>
        <w:tc>
          <w:tcPr>
            <w:tcW w:w="1260" w:type="dxa"/>
            <w:tcBorders>
              <w:top w:val="single" w:sz="4" w:space="0" w:color="000000"/>
              <w:bottom w:val="single" w:sz="4" w:space="0" w:color="000000"/>
              <w:right w:val="single" w:sz="4" w:space="0" w:color="000000"/>
            </w:tcBorders>
          </w:tcPr>
          <w:p w14:paraId="2A164330" w14:textId="77777777" w:rsidR="00C046B9" w:rsidRPr="00D711A0" w:rsidRDefault="00C046B9" w:rsidP="00D711A0">
            <w:pPr>
              <w:pStyle w:val="TableParagraph"/>
              <w:spacing w:before="117"/>
              <w:ind w:left="359" w:right="57"/>
              <w:jc w:val="right"/>
              <w:rPr>
                <w:bCs/>
              </w:rPr>
            </w:pPr>
            <w:r w:rsidRPr="00D711A0">
              <w:rPr>
                <w:bCs/>
                <w:spacing w:val="-2"/>
              </w:rPr>
              <w:t>4.B.3</w:t>
            </w:r>
          </w:p>
        </w:tc>
        <w:tc>
          <w:tcPr>
            <w:tcW w:w="6300" w:type="dxa"/>
            <w:tcBorders>
              <w:top w:val="single" w:sz="4" w:space="0" w:color="000000"/>
              <w:left w:val="single" w:sz="4" w:space="0" w:color="000000"/>
              <w:bottom w:val="single" w:sz="4" w:space="0" w:color="000000"/>
              <w:right w:val="single" w:sz="4" w:space="0" w:color="000000"/>
            </w:tcBorders>
          </w:tcPr>
          <w:p w14:paraId="331C595C" w14:textId="77777777" w:rsidR="00C046B9" w:rsidRPr="009D601D" w:rsidRDefault="00C046B9" w:rsidP="00E52A03">
            <w:pPr>
              <w:pStyle w:val="TableParagraph"/>
              <w:spacing w:before="117"/>
              <w:ind w:left="368"/>
              <w:rPr>
                <w:b/>
              </w:rPr>
            </w:pPr>
            <w:r w:rsidRPr="009D601D">
              <w:t>Greater</w:t>
            </w:r>
            <w:r w:rsidRPr="009D601D">
              <w:rPr>
                <w:spacing w:val="-3"/>
              </w:rPr>
              <w:t xml:space="preserve"> </w:t>
            </w:r>
            <w:r w:rsidRPr="009D601D">
              <w:t>than</w:t>
            </w:r>
            <w:r w:rsidRPr="009D601D">
              <w:rPr>
                <w:spacing w:val="-2"/>
              </w:rPr>
              <w:t xml:space="preserve"> </w:t>
            </w:r>
            <w:r w:rsidRPr="009D601D">
              <w:t>$107</w:t>
            </w:r>
            <w:r w:rsidRPr="009D601D">
              <w:rPr>
                <w:spacing w:val="-2"/>
              </w:rPr>
              <w:t xml:space="preserve"> </w:t>
            </w:r>
            <w:r w:rsidRPr="009D601D">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619CFEDA"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EE9E8A1" w14:textId="77777777" w:rsidR="00C046B9" w:rsidRPr="009D601D" w:rsidRDefault="00C046B9" w:rsidP="00A34BCA">
            <w:pPr>
              <w:pStyle w:val="TableParagraph"/>
              <w:spacing w:before="117"/>
              <w:ind w:left="27"/>
              <w:jc w:val="center"/>
            </w:pPr>
            <w:r w:rsidRPr="009D601D">
              <w:t>8</w:t>
            </w:r>
          </w:p>
        </w:tc>
      </w:tr>
      <w:tr w:rsidR="009D601D" w:rsidRPr="009D601D" w14:paraId="7650A922" w14:textId="77777777" w:rsidTr="006E784E">
        <w:trPr>
          <w:trHeight w:val="527"/>
        </w:trPr>
        <w:tc>
          <w:tcPr>
            <w:tcW w:w="1260" w:type="dxa"/>
            <w:tcBorders>
              <w:top w:val="single" w:sz="4" w:space="0" w:color="000000"/>
              <w:bottom w:val="single" w:sz="4" w:space="0" w:color="000000"/>
              <w:right w:val="single" w:sz="4" w:space="0" w:color="000000"/>
            </w:tcBorders>
          </w:tcPr>
          <w:p w14:paraId="45A6FEC1" w14:textId="77777777" w:rsidR="00C046B9" w:rsidRPr="00D711A0" w:rsidRDefault="00C046B9" w:rsidP="00D711A0">
            <w:pPr>
              <w:pStyle w:val="TableParagraph"/>
              <w:spacing w:before="117"/>
              <w:ind w:left="359" w:right="57"/>
              <w:jc w:val="right"/>
              <w:rPr>
                <w:bCs/>
              </w:rPr>
            </w:pPr>
            <w:r w:rsidRPr="00D711A0">
              <w:rPr>
                <w:bCs/>
                <w:spacing w:val="-2"/>
              </w:rPr>
              <w:t>4.B.4</w:t>
            </w:r>
          </w:p>
        </w:tc>
        <w:tc>
          <w:tcPr>
            <w:tcW w:w="6300" w:type="dxa"/>
            <w:tcBorders>
              <w:top w:val="single" w:sz="4" w:space="0" w:color="000000"/>
              <w:left w:val="single" w:sz="4" w:space="0" w:color="000000"/>
              <w:bottom w:val="single" w:sz="4" w:space="0" w:color="000000"/>
              <w:right w:val="single" w:sz="4" w:space="0" w:color="000000"/>
            </w:tcBorders>
          </w:tcPr>
          <w:p w14:paraId="3287FADF" w14:textId="77777777" w:rsidR="00C046B9" w:rsidRPr="009D601D" w:rsidRDefault="00C046B9" w:rsidP="00E52A03">
            <w:pPr>
              <w:pStyle w:val="TableParagraph"/>
              <w:spacing w:before="117"/>
              <w:ind w:left="368"/>
            </w:pPr>
            <w:r w:rsidRPr="009D601D">
              <w:t>Greater</w:t>
            </w:r>
            <w:r w:rsidRPr="009D601D">
              <w:rPr>
                <w:spacing w:val="-5"/>
              </w:rPr>
              <w:t xml:space="preserve"> </w:t>
            </w:r>
            <w:r w:rsidRPr="009D601D">
              <w:t>than</w:t>
            </w:r>
            <w:r w:rsidRPr="009D601D">
              <w:rPr>
                <w:spacing w:val="-1"/>
              </w:rPr>
              <w:t xml:space="preserve"> </w:t>
            </w:r>
            <w:r w:rsidRPr="009D601D">
              <w:rPr>
                <w:spacing w:val="-4"/>
              </w:rPr>
              <w:t>$129</w:t>
            </w:r>
          </w:p>
        </w:tc>
        <w:tc>
          <w:tcPr>
            <w:tcW w:w="1080" w:type="dxa"/>
            <w:tcBorders>
              <w:top w:val="single" w:sz="4" w:space="0" w:color="000000"/>
              <w:left w:val="single" w:sz="4" w:space="0" w:color="000000"/>
              <w:bottom w:val="single" w:sz="4" w:space="0" w:color="000000"/>
              <w:right w:val="single" w:sz="4" w:space="0" w:color="000000"/>
            </w:tcBorders>
          </w:tcPr>
          <w:p w14:paraId="25AFFECD"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6BCEC461" w14:textId="77777777" w:rsidR="00C046B9" w:rsidRPr="009D601D" w:rsidRDefault="00C046B9" w:rsidP="00A34BCA">
            <w:pPr>
              <w:pStyle w:val="TableParagraph"/>
              <w:spacing w:before="117"/>
              <w:ind w:left="219" w:right="189"/>
              <w:jc w:val="center"/>
            </w:pPr>
            <w:r w:rsidRPr="009D601D">
              <w:rPr>
                <w:spacing w:val="-5"/>
              </w:rPr>
              <w:t>10</w:t>
            </w:r>
          </w:p>
        </w:tc>
      </w:tr>
      <w:tr w:rsidR="009D601D" w:rsidRPr="009D601D" w14:paraId="06FFC5CC" w14:textId="77777777" w:rsidTr="006E784E">
        <w:trPr>
          <w:trHeight w:val="587"/>
        </w:trPr>
        <w:tc>
          <w:tcPr>
            <w:tcW w:w="1260" w:type="dxa"/>
            <w:tcBorders>
              <w:top w:val="single" w:sz="4" w:space="0" w:color="000000"/>
              <w:bottom w:val="single" w:sz="4" w:space="0" w:color="000000"/>
              <w:right w:val="single" w:sz="4" w:space="0" w:color="000000"/>
            </w:tcBorders>
            <w:shd w:val="clear" w:color="auto" w:fill="BEBEBE"/>
          </w:tcPr>
          <w:p w14:paraId="0F756CC6" w14:textId="77777777" w:rsidR="00C046B9" w:rsidRPr="009D601D" w:rsidRDefault="00C046B9" w:rsidP="00696B91">
            <w:pPr>
              <w:pStyle w:val="TableParagraph"/>
              <w:spacing w:line="292" w:lineRule="exact"/>
              <w:ind w:left="265"/>
              <w:rPr>
                <w:b/>
              </w:rPr>
            </w:pPr>
            <w:r w:rsidRPr="009D601D">
              <w:rPr>
                <w:b/>
              </w:rPr>
              <w:t>4.C</w:t>
            </w:r>
            <w:r w:rsidRPr="009D601D">
              <w:rPr>
                <w:b/>
                <w:spacing w:val="1"/>
              </w:rPr>
              <w:t xml:space="preserve"> </w:t>
            </w:r>
            <w:r w:rsidRPr="009D601D">
              <w:rPr>
                <w:b/>
                <w:spacing w:val="-10"/>
              </w:rPr>
              <w:t>-</w:t>
            </w:r>
          </w:p>
          <w:p w14:paraId="26DA9F4E" w14:textId="77777777" w:rsidR="00C046B9" w:rsidRPr="009D601D" w:rsidRDefault="00C046B9" w:rsidP="00696B91">
            <w:pPr>
              <w:pStyle w:val="TableParagraph"/>
              <w:spacing w:before="2" w:line="273" w:lineRule="exact"/>
              <w:ind w:left="316"/>
              <w:rPr>
                <w:b/>
              </w:rPr>
            </w:pPr>
            <w:r w:rsidRPr="009D601D">
              <w:rPr>
                <w:b/>
                <w:spacing w:val="-5"/>
              </w:rPr>
              <w:t>4.D</w:t>
            </w:r>
          </w:p>
        </w:tc>
        <w:tc>
          <w:tcPr>
            <w:tcW w:w="6300" w:type="dxa"/>
            <w:tcBorders>
              <w:top w:val="single" w:sz="4" w:space="0" w:color="000000"/>
              <w:left w:val="single" w:sz="4" w:space="0" w:color="000000"/>
              <w:bottom w:val="single" w:sz="4" w:space="0" w:color="000000"/>
              <w:right w:val="single" w:sz="4" w:space="0" w:color="000000"/>
            </w:tcBorders>
            <w:shd w:val="clear" w:color="auto" w:fill="BEBEBE"/>
          </w:tcPr>
          <w:p w14:paraId="2C1E2FBB" w14:textId="77777777" w:rsidR="00C046B9" w:rsidRPr="009D601D" w:rsidRDefault="00C046B9" w:rsidP="00696B91">
            <w:pPr>
              <w:pStyle w:val="TableParagraph"/>
              <w:spacing w:before="148"/>
              <w:ind w:left="114"/>
            </w:pPr>
            <w:r w:rsidRPr="009D601D">
              <w:t>Reserved</w:t>
            </w:r>
            <w:r w:rsidRPr="009D601D">
              <w:rPr>
                <w:spacing w:val="-3"/>
              </w:rPr>
              <w:t xml:space="preserve"> </w:t>
            </w:r>
            <w:r w:rsidRPr="009D601D">
              <w:t>for</w:t>
            </w:r>
            <w:r w:rsidRPr="009D601D">
              <w:rPr>
                <w:spacing w:val="-2"/>
              </w:rPr>
              <w:t xml:space="preserve"> </w:t>
            </w:r>
            <w:r w:rsidRPr="009D601D">
              <w:t>other</w:t>
            </w:r>
            <w:r w:rsidRPr="009D601D">
              <w:rPr>
                <w:spacing w:val="-3"/>
              </w:rPr>
              <w:t xml:space="preserve"> </w:t>
            </w:r>
            <w:r w:rsidRPr="009D601D">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1D19DBD9" w14:textId="77777777" w:rsidR="00C046B9" w:rsidRPr="009D601D"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0413CF2E" w14:textId="77777777" w:rsidR="00C046B9" w:rsidRPr="009D601D" w:rsidRDefault="00C046B9" w:rsidP="00696B91">
            <w:pPr>
              <w:pStyle w:val="TableParagraph"/>
              <w:rPr>
                <w:rFonts w:ascii="Times New Roman"/>
              </w:rPr>
            </w:pPr>
          </w:p>
        </w:tc>
      </w:tr>
      <w:tr w:rsidR="009D601D" w:rsidRPr="009D601D" w14:paraId="41E96C2B" w14:textId="77777777" w:rsidTr="006E784E">
        <w:trPr>
          <w:trHeight w:val="495"/>
        </w:trPr>
        <w:tc>
          <w:tcPr>
            <w:tcW w:w="1260" w:type="dxa"/>
            <w:vMerge w:val="restart"/>
            <w:tcBorders>
              <w:top w:val="single" w:sz="4" w:space="0" w:color="000000"/>
              <w:right w:val="single" w:sz="4" w:space="0" w:color="000000"/>
            </w:tcBorders>
          </w:tcPr>
          <w:p w14:paraId="1D53CB6C" w14:textId="77777777" w:rsidR="006E784E" w:rsidRPr="009D601D" w:rsidRDefault="006E784E" w:rsidP="00696B91">
            <w:pPr>
              <w:pStyle w:val="TableParagraph"/>
              <w:spacing w:before="11"/>
            </w:pPr>
          </w:p>
          <w:p w14:paraId="32AFBD6F" w14:textId="77777777" w:rsidR="006E784E" w:rsidRPr="009D601D" w:rsidRDefault="006E784E" w:rsidP="00696B91">
            <w:pPr>
              <w:pStyle w:val="TableParagraph"/>
              <w:ind w:left="335"/>
              <w:rPr>
                <w:b/>
              </w:rPr>
            </w:pPr>
            <w:r w:rsidRPr="009D601D">
              <w:rPr>
                <w:b/>
                <w:spacing w:val="-5"/>
              </w:rPr>
              <w:t>4.E</w:t>
            </w:r>
          </w:p>
        </w:tc>
        <w:tc>
          <w:tcPr>
            <w:tcW w:w="6300" w:type="dxa"/>
            <w:vMerge w:val="restart"/>
            <w:tcBorders>
              <w:top w:val="single" w:sz="4" w:space="0" w:color="000000"/>
              <w:left w:val="single" w:sz="4" w:space="0" w:color="000000"/>
              <w:right w:val="single" w:sz="4" w:space="0" w:color="000000"/>
            </w:tcBorders>
          </w:tcPr>
          <w:p w14:paraId="1B0324F1" w14:textId="77777777" w:rsidR="006E784E" w:rsidRPr="009D601D" w:rsidRDefault="006E784E" w:rsidP="00696B91">
            <w:pPr>
              <w:pStyle w:val="TableParagraph"/>
              <w:spacing w:before="11"/>
            </w:pPr>
          </w:p>
          <w:p w14:paraId="62ACEE51" w14:textId="765A629A" w:rsidR="006E784E" w:rsidRPr="009D601D" w:rsidRDefault="006E784E" w:rsidP="00696B91">
            <w:pPr>
              <w:pStyle w:val="TableParagraph"/>
              <w:ind w:left="114"/>
            </w:pPr>
            <w:r w:rsidRPr="009D601D">
              <w:t>Poverty</w:t>
            </w:r>
            <w:r w:rsidRPr="009D601D">
              <w:rPr>
                <w:spacing w:val="-2"/>
              </w:rPr>
              <w:t xml:space="preserve"> </w:t>
            </w:r>
            <w:r w:rsidRPr="009D601D">
              <w:rPr>
                <w:spacing w:val="-4"/>
              </w:rPr>
              <w:t xml:space="preserve">Rate </w:t>
            </w:r>
          </w:p>
        </w:tc>
        <w:tc>
          <w:tcPr>
            <w:tcW w:w="1800" w:type="dxa"/>
            <w:gridSpan w:val="2"/>
            <w:tcBorders>
              <w:top w:val="single" w:sz="4" w:space="0" w:color="000000"/>
              <w:left w:val="single" w:sz="4" w:space="0" w:color="000000"/>
              <w:bottom w:val="single" w:sz="4" w:space="0" w:color="000000"/>
            </w:tcBorders>
          </w:tcPr>
          <w:p w14:paraId="083705E2" w14:textId="00AF1943" w:rsidR="006E784E" w:rsidRPr="009D601D" w:rsidRDefault="006E784E" w:rsidP="00A34BCA">
            <w:pPr>
              <w:pStyle w:val="TableParagraph"/>
              <w:spacing w:line="290" w:lineRule="atLeast"/>
              <w:ind w:left="136" w:firstLine="4"/>
              <w:jc w:val="center"/>
            </w:pPr>
          </w:p>
        </w:tc>
      </w:tr>
      <w:tr w:rsidR="009D601D" w:rsidRPr="009D601D" w14:paraId="33500E67" w14:textId="77777777" w:rsidTr="006E784E">
        <w:trPr>
          <w:trHeight w:val="494"/>
        </w:trPr>
        <w:tc>
          <w:tcPr>
            <w:tcW w:w="1260" w:type="dxa"/>
            <w:vMerge/>
            <w:tcBorders>
              <w:bottom w:val="single" w:sz="4" w:space="0" w:color="000000"/>
              <w:right w:val="single" w:sz="4" w:space="0" w:color="000000"/>
            </w:tcBorders>
          </w:tcPr>
          <w:p w14:paraId="417B70F1" w14:textId="77777777" w:rsidR="006E784E" w:rsidRPr="009D601D" w:rsidRDefault="006E784E" w:rsidP="00696B91">
            <w:pPr>
              <w:pStyle w:val="TableParagraph"/>
              <w:spacing w:before="11"/>
            </w:pPr>
          </w:p>
        </w:tc>
        <w:tc>
          <w:tcPr>
            <w:tcW w:w="6300" w:type="dxa"/>
            <w:vMerge/>
            <w:tcBorders>
              <w:left w:val="single" w:sz="4" w:space="0" w:color="000000"/>
              <w:bottom w:val="single" w:sz="4" w:space="0" w:color="000000"/>
              <w:right w:val="single" w:sz="4" w:space="0" w:color="000000"/>
            </w:tcBorders>
          </w:tcPr>
          <w:p w14:paraId="37A8A345" w14:textId="77777777" w:rsidR="006E784E" w:rsidRPr="009D601D" w:rsidRDefault="006E784E" w:rsidP="00696B91">
            <w:pPr>
              <w:pStyle w:val="TableParagraph"/>
              <w:spacing w:before="11"/>
            </w:pPr>
          </w:p>
        </w:tc>
        <w:tc>
          <w:tcPr>
            <w:tcW w:w="1800" w:type="dxa"/>
            <w:gridSpan w:val="2"/>
            <w:tcBorders>
              <w:top w:val="single" w:sz="4" w:space="0" w:color="000000"/>
              <w:left w:val="single" w:sz="4" w:space="0" w:color="000000"/>
              <w:bottom w:val="single" w:sz="4" w:space="0" w:color="000000"/>
            </w:tcBorders>
          </w:tcPr>
          <w:p w14:paraId="5868C15B" w14:textId="77777777" w:rsidR="006E784E" w:rsidRPr="009D601D" w:rsidRDefault="006E784E" w:rsidP="006E784E">
            <w:pPr>
              <w:pStyle w:val="TableParagraph"/>
              <w:spacing w:line="290" w:lineRule="atLeast"/>
              <w:ind w:left="136" w:firstLine="4"/>
              <w:jc w:val="center"/>
            </w:pPr>
            <w:r w:rsidRPr="009D601D">
              <w:t>Max 15 pts</w:t>
            </w:r>
          </w:p>
          <w:p w14:paraId="5B8C601D" w14:textId="04859B32" w:rsidR="006E784E" w:rsidRPr="009D601D" w:rsidRDefault="006E784E" w:rsidP="006E784E">
            <w:pPr>
              <w:pStyle w:val="TableParagraph"/>
              <w:spacing w:line="290" w:lineRule="atLeast"/>
              <w:ind w:left="136" w:firstLine="4"/>
              <w:jc w:val="center"/>
            </w:pPr>
            <w:r w:rsidRPr="009D601D">
              <w:t>Calculation*</w:t>
            </w:r>
          </w:p>
        </w:tc>
      </w:tr>
      <w:tr w:rsidR="009D601D" w:rsidRPr="009D601D" w14:paraId="2CE589A0" w14:textId="77777777" w:rsidTr="006E784E">
        <w:trPr>
          <w:trHeight w:val="489"/>
        </w:trPr>
        <w:tc>
          <w:tcPr>
            <w:tcW w:w="1260" w:type="dxa"/>
            <w:vMerge w:val="restart"/>
            <w:tcBorders>
              <w:top w:val="single" w:sz="4" w:space="0" w:color="000000"/>
              <w:right w:val="single" w:sz="4" w:space="0" w:color="000000"/>
            </w:tcBorders>
          </w:tcPr>
          <w:p w14:paraId="32E788E3" w14:textId="77777777" w:rsidR="006E784E" w:rsidRPr="009D601D" w:rsidRDefault="006E784E" w:rsidP="00696B91">
            <w:pPr>
              <w:pStyle w:val="TableParagraph"/>
              <w:spacing w:before="11"/>
            </w:pPr>
          </w:p>
          <w:p w14:paraId="777B2914" w14:textId="77777777" w:rsidR="006E784E" w:rsidRPr="009D601D" w:rsidRDefault="006E784E" w:rsidP="00696B91">
            <w:pPr>
              <w:pStyle w:val="TableParagraph"/>
              <w:ind w:left="337"/>
              <w:rPr>
                <w:b/>
              </w:rPr>
            </w:pPr>
            <w:r w:rsidRPr="009D601D">
              <w:rPr>
                <w:b/>
                <w:spacing w:val="-5"/>
              </w:rPr>
              <w:t>4.F</w:t>
            </w:r>
          </w:p>
        </w:tc>
        <w:tc>
          <w:tcPr>
            <w:tcW w:w="6300" w:type="dxa"/>
            <w:vMerge w:val="restart"/>
            <w:tcBorders>
              <w:top w:val="single" w:sz="4" w:space="0" w:color="000000"/>
              <w:left w:val="single" w:sz="4" w:space="0" w:color="000000"/>
              <w:right w:val="single" w:sz="4" w:space="0" w:color="000000"/>
            </w:tcBorders>
          </w:tcPr>
          <w:p w14:paraId="4AE3E272" w14:textId="77777777" w:rsidR="006E784E" w:rsidRPr="009D601D" w:rsidRDefault="006E784E" w:rsidP="00696B91">
            <w:pPr>
              <w:pStyle w:val="TableParagraph"/>
              <w:spacing w:before="11"/>
            </w:pPr>
          </w:p>
          <w:p w14:paraId="237304C2" w14:textId="77777777" w:rsidR="006E784E" w:rsidRPr="009D601D" w:rsidRDefault="006E784E" w:rsidP="00696B91">
            <w:pPr>
              <w:pStyle w:val="TableParagraph"/>
              <w:ind w:left="114"/>
            </w:pPr>
            <w:r w:rsidRPr="009D601D">
              <w:t>Low-to-Moderate</w:t>
            </w:r>
            <w:r w:rsidRPr="009D601D">
              <w:rPr>
                <w:spacing w:val="-5"/>
              </w:rPr>
              <w:t xml:space="preserve"> </w:t>
            </w:r>
            <w:r w:rsidRPr="009D601D">
              <w:rPr>
                <w:spacing w:val="-2"/>
              </w:rPr>
              <w:t>Income</w:t>
            </w:r>
          </w:p>
        </w:tc>
        <w:tc>
          <w:tcPr>
            <w:tcW w:w="1800" w:type="dxa"/>
            <w:gridSpan w:val="2"/>
            <w:tcBorders>
              <w:top w:val="single" w:sz="4" w:space="0" w:color="000000"/>
              <w:left w:val="single" w:sz="4" w:space="0" w:color="000000"/>
              <w:bottom w:val="single" w:sz="4" w:space="0" w:color="000000"/>
            </w:tcBorders>
          </w:tcPr>
          <w:p w14:paraId="4D5765B4" w14:textId="1FCFA651" w:rsidR="006E784E" w:rsidRPr="009D601D" w:rsidRDefault="006E784E" w:rsidP="00A34BCA">
            <w:pPr>
              <w:pStyle w:val="TableParagraph"/>
              <w:ind w:left="136" w:right="93" w:firstLine="4"/>
              <w:jc w:val="center"/>
            </w:pPr>
          </w:p>
        </w:tc>
      </w:tr>
      <w:tr w:rsidR="009D601D" w:rsidRPr="009D601D" w14:paraId="1B88B183" w14:textId="77777777" w:rsidTr="006E784E">
        <w:trPr>
          <w:trHeight w:val="488"/>
        </w:trPr>
        <w:tc>
          <w:tcPr>
            <w:tcW w:w="1260" w:type="dxa"/>
            <w:vMerge/>
            <w:tcBorders>
              <w:bottom w:val="single" w:sz="4" w:space="0" w:color="000000"/>
              <w:right w:val="single" w:sz="4" w:space="0" w:color="000000"/>
            </w:tcBorders>
          </w:tcPr>
          <w:p w14:paraId="7DD8CFB3" w14:textId="77777777" w:rsidR="006E784E" w:rsidRPr="009D601D" w:rsidRDefault="006E784E" w:rsidP="00696B91">
            <w:pPr>
              <w:pStyle w:val="TableParagraph"/>
              <w:spacing w:before="11"/>
            </w:pPr>
          </w:p>
        </w:tc>
        <w:tc>
          <w:tcPr>
            <w:tcW w:w="6300" w:type="dxa"/>
            <w:vMerge/>
            <w:tcBorders>
              <w:left w:val="single" w:sz="4" w:space="0" w:color="000000"/>
              <w:bottom w:val="single" w:sz="4" w:space="0" w:color="000000"/>
              <w:right w:val="single" w:sz="4" w:space="0" w:color="000000"/>
            </w:tcBorders>
          </w:tcPr>
          <w:p w14:paraId="01A50ABB" w14:textId="77777777" w:rsidR="006E784E" w:rsidRPr="009D601D" w:rsidRDefault="006E784E" w:rsidP="00696B91">
            <w:pPr>
              <w:pStyle w:val="TableParagraph"/>
              <w:spacing w:before="11"/>
            </w:pPr>
          </w:p>
        </w:tc>
        <w:tc>
          <w:tcPr>
            <w:tcW w:w="1800" w:type="dxa"/>
            <w:gridSpan w:val="2"/>
            <w:tcBorders>
              <w:top w:val="single" w:sz="4" w:space="0" w:color="000000"/>
              <w:left w:val="single" w:sz="4" w:space="0" w:color="000000"/>
              <w:bottom w:val="single" w:sz="4" w:space="0" w:color="000000"/>
            </w:tcBorders>
          </w:tcPr>
          <w:p w14:paraId="7C2C421F" w14:textId="77777777" w:rsidR="006E784E" w:rsidRPr="009D601D" w:rsidRDefault="006E784E" w:rsidP="006E784E">
            <w:pPr>
              <w:pStyle w:val="TableParagraph"/>
              <w:ind w:left="136" w:right="93" w:firstLine="4"/>
              <w:jc w:val="center"/>
              <w:rPr>
                <w:spacing w:val="-5"/>
              </w:rPr>
            </w:pPr>
            <w:r w:rsidRPr="009D601D">
              <w:t xml:space="preserve">Max 25 </w:t>
            </w:r>
            <w:r w:rsidRPr="009D601D">
              <w:rPr>
                <w:spacing w:val="-5"/>
              </w:rPr>
              <w:t>pts</w:t>
            </w:r>
          </w:p>
          <w:p w14:paraId="33994F6C" w14:textId="149F7A59" w:rsidR="006E784E" w:rsidRPr="009D601D" w:rsidRDefault="006E784E" w:rsidP="006E784E">
            <w:pPr>
              <w:pStyle w:val="TableParagraph"/>
              <w:ind w:left="136" w:right="93" w:firstLine="4"/>
              <w:jc w:val="center"/>
            </w:pPr>
            <w:r w:rsidRPr="009D601D">
              <w:rPr>
                <w:spacing w:val="-5"/>
              </w:rPr>
              <w:t>Calculation*</w:t>
            </w:r>
          </w:p>
        </w:tc>
      </w:tr>
      <w:tr w:rsidR="009D601D" w:rsidRPr="009D601D" w14:paraId="340E776D" w14:textId="77777777" w:rsidTr="006E784E">
        <w:trPr>
          <w:trHeight w:val="537"/>
        </w:trPr>
        <w:tc>
          <w:tcPr>
            <w:tcW w:w="8640" w:type="dxa"/>
            <w:gridSpan w:val="3"/>
            <w:tcBorders>
              <w:top w:val="single" w:sz="4" w:space="0" w:color="000000"/>
              <w:bottom w:val="single" w:sz="4" w:space="0" w:color="000000"/>
              <w:right w:val="single" w:sz="4" w:space="0" w:color="000000"/>
            </w:tcBorders>
            <w:vAlign w:val="center"/>
          </w:tcPr>
          <w:p w14:paraId="7CDD93CA" w14:textId="77777777" w:rsidR="00C046B9" w:rsidRPr="009D601D" w:rsidRDefault="00C046B9" w:rsidP="00D10EBB">
            <w:pPr>
              <w:pStyle w:val="TableParagraph"/>
              <w:spacing w:before="121"/>
              <w:ind w:left="3827" w:right="169"/>
              <w:jc w:val="right"/>
              <w:rPr>
                <w:b/>
              </w:rPr>
            </w:pPr>
            <w:r w:rsidRPr="009D601D">
              <w:rPr>
                <w:b/>
              </w:rPr>
              <w:t>Maximum</w:t>
            </w:r>
            <w:r w:rsidRPr="009D601D">
              <w:rPr>
                <w:b/>
                <w:spacing w:val="-2"/>
              </w:rPr>
              <w:t xml:space="preserve"> </w:t>
            </w:r>
            <w:r w:rsidRPr="009D601D">
              <w:rPr>
                <w:b/>
              </w:rPr>
              <w:t>points</w:t>
            </w:r>
            <w:r w:rsidRPr="009D601D">
              <w:rPr>
                <w:b/>
                <w:spacing w:val="-4"/>
              </w:rPr>
              <w:t xml:space="preserve"> </w:t>
            </w:r>
            <w:r w:rsidRPr="009D601D">
              <w:rPr>
                <w:b/>
              </w:rPr>
              <w:t>for Category</w:t>
            </w:r>
            <w:r w:rsidRPr="009D601D">
              <w:rPr>
                <w:b/>
                <w:spacing w:val="-1"/>
              </w:rPr>
              <w:t xml:space="preserve"> </w:t>
            </w:r>
            <w:r w:rsidRPr="009D601D">
              <w:rPr>
                <w:b/>
              </w:rPr>
              <w:t>4</w:t>
            </w:r>
            <w:r w:rsidRPr="009D601D">
              <w:rPr>
                <w:b/>
                <w:spacing w:val="-1"/>
              </w:rPr>
              <w:t xml:space="preserve"> </w:t>
            </w:r>
            <w:r w:rsidRPr="009D601D">
              <w:rPr>
                <w:b/>
              </w:rPr>
              <w:t>–</w:t>
            </w:r>
            <w:r w:rsidRPr="009D601D">
              <w:rPr>
                <w:b/>
                <w:spacing w:val="-1"/>
              </w:rPr>
              <w:t xml:space="preserve"> </w:t>
            </w:r>
            <w:r w:rsidRPr="009D601D">
              <w:rPr>
                <w:b/>
              </w:rPr>
              <w:t>Financial</w:t>
            </w:r>
            <w:r w:rsidRPr="009D601D">
              <w:rPr>
                <w:b/>
                <w:spacing w:val="1"/>
              </w:rPr>
              <w:t xml:space="preserve"> </w:t>
            </w:r>
            <w:r w:rsidRPr="009D601D">
              <w:rPr>
                <w:b/>
                <w:spacing w:val="-2"/>
              </w:rPr>
              <w:t>Situation</w:t>
            </w:r>
          </w:p>
        </w:tc>
        <w:tc>
          <w:tcPr>
            <w:tcW w:w="720" w:type="dxa"/>
            <w:tcBorders>
              <w:top w:val="single" w:sz="4" w:space="0" w:color="000000"/>
              <w:left w:val="single" w:sz="4" w:space="0" w:color="000000"/>
              <w:bottom w:val="single" w:sz="4" w:space="0" w:color="000000"/>
            </w:tcBorders>
          </w:tcPr>
          <w:p w14:paraId="5B7BB653" w14:textId="77777777" w:rsidR="00C046B9" w:rsidRPr="009D601D" w:rsidRDefault="00C046B9" w:rsidP="00696B91">
            <w:pPr>
              <w:pStyle w:val="TableParagraph"/>
              <w:spacing w:before="121"/>
              <w:ind w:left="219" w:right="189"/>
              <w:jc w:val="center"/>
              <w:rPr>
                <w:b/>
              </w:rPr>
            </w:pPr>
            <w:r w:rsidRPr="009D601D">
              <w:rPr>
                <w:b/>
                <w:spacing w:val="-5"/>
              </w:rPr>
              <w:t>50</w:t>
            </w:r>
          </w:p>
        </w:tc>
      </w:tr>
      <w:tr w:rsidR="009D601D" w:rsidRPr="009D601D" w14:paraId="61763D54" w14:textId="77777777" w:rsidTr="006E784E">
        <w:trPr>
          <w:trHeight w:val="500"/>
        </w:trPr>
        <w:tc>
          <w:tcPr>
            <w:tcW w:w="8640" w:type="dxa"/>
            <w:gridSpan w:val="3"/>
            <w:tcBorders>
              <w:top w:val="single" w:sz="4" w:space="0" w:color="000000"/>
              <w:right w:val="single" w:sz="4" w:space="0" w:color="000000"/>
            </w:tcBorders>
            <w:vAlign w:val="center"/>
          </w:tcPr>
          <w:p w14:paraId="2A08724E" w14:textId="77777777" w:rsidR="00C046B9" w:rsidRPr="009D601D" w:rsidRDefault="00C046B9" w:rsidP="00D10EBB">
            <w:pPr>
              <w:pStyle w:val="TableParagraph"/>
              <w:spacing w:before="105"/>
              <w:ind w:left="3165" w:right="169"/>
              <w:jc w:val="right"/>
              <w:rPr>
                <w:b/>
              </w:rPr>
            </w:pPr>
            <w:r w:rsidRPr="009D601D">
              <w:rPr>
                <w:b/>
              </w:rPr>
              <w:t>Subtotal</w:t>
            </w:r>
            <w:r w:rsidRPr="009D601D">
              <w:rPr>
                <w:b/>
                <w:spacing w:val="-3"/>
              </w:rPr>
              <w:t xml:space="preserve"> </w:t>
            </w:r>
            <w:r w:rsidRPr="009D601D">
              <w:rPr>
                <w:b/>
              </w:rPr>
              <w:t>claimed</w:t>
            </w:r>
            <w:r w:rsidRPr="009D601D">
              <w:rPr>
                <w:b/>
                <w:spacing w:val="-3"/>
              </w:rPr>
              <w:t xml:space="preserve"> </w:t>
            </w:r>
            <w:r w:rsidRPr="009D601D">
              <w:rPr>
                <w:b/>
              </w:rPr>
              <w:t>points</w:t>
            </w:r>
            <w:r w:rsidRPr="009D601D">
              <w:rPr>
                <w:b/>
                <w:spacing w:val="-5"/>
              </w:rPr>
              <w:t xml:space="preserve"> </w:t>
            </w:r>
            <w:r w:rsidRPr="009D601D">
              <w:rPr>
                <w:b/>
              </w:rPr>
              <w:t>for</w:t>
            </w:r>
            <w:r w:rsidRPr="009D601D">
              <w:rPr>
                <w:b/>
                <w:spacing w:val="-3"/>
              </w:rPr>
              <w:t xml:space="preserve"> </w:t>
            </w:r>
            <w:r w:rsidRPr="009D601D">
              <w:rPr>
                <w:b/>
              </w:rPr>
              <w:t>Category</w:t>
            </w:r>
            <w:r w:rsidRPr="009D601D">
              <w:rPr>
                <w:b/>
                <w:spacing w:val="-1"/>
              </w:rPr>
              <w:t xml:space="preserve"> </w:t>
            </w:r>
            <w:r w:rsidRPr="009D601D">
              <w:rPr>
                <w:b/>
              </w:rPr>
              <w:t>4</w:t>
            </w:r>
            <w:r w:rsidRPr="009D601D">
              <w:rPr>
                <w:b/>
                <w:spacing w:val="-1"/>
              </w:rPr>
              <w:t xml:space="preserve"> </w:t>
            </w:r>
            <w:r w:rsidRPr="009D601D">
              <w:rPr>
                <w:b/>
              </w:rPr>
              <w:t>–</w:t>
            </w:r>
            <w:r w:rsidRPr="009D601D">
              <w:rPr>
                <w:b/>
                <w:spacing w:val="-3"/>
              </w:rPr>
              <w:t xml:space="preserve"> </w:t>
            </w:r>
            <w:r w:rsidRPr="009D601D">
              <w:rPr>
                <w:b/>
              </w:rPr>
              <w:t>Financial</w:t>
            </w:r>
            <w:r w:rsidRPr="009D601D">
              <w:rPr>
                <w:b/>
                <w:spacing w:val="1"/>
              </w:rPr>
              <w:t xml:space="preserve"> </w:t>
            </w:r>
            <w:r w:rsidRPr="009D601D">
              <w:rPr>
                <w:b/>
                <w:spacing w:val="-2"/>
              </w:rPr>
              <w:t>Situation</w:t>
            </w:r>
          </w:p>
        </w:tc>
        <w:tc>
          <w:tcPr>
            <w:tcW w:w="720" w:type="dxa"/>
            <w:tcBorders>
              <w:top w:val="single" w:sz="4" w:space="0" w:color="000000"/>
              <w:left w:val="single" w:sz="4" w:space="0" w:color="000000"/>
            </w:tcBorders>
          </w:tcPr>
          <w:p w14:paraId="2115EEC8" w14:textId="77777777" w:rsidR="00C046B9" w:rsidRPr="009D601D" w:rsidRDefault="00C046B9" w:rsidP="00696B91">
            <w:pPr>
              <w:pStyle w:val="TableParagraph"/>
              <w:rPr>
                <w:rFonts w:ascii="Times New Roman"/>
              </w:rPr>
            </w:pPr>
          </w:p>
        </w:tc>
      </w:tr>
      <w:tr w:rsidR="009D601D" w:rsidRPr="009D601D" w14:paraId="6F622FDE" w14:textId="77777777" w:rsidTr="006E784E">
        <w:trPr>
          <w:trHeight w:val="644"/>
        </w:trPr>
        <w:tc>
          <w:tcPr>
            <w:tcW w:w="8640" w:type="dxa"/>
            <w:gridSpan w:val="3"/>
            <w:tcBorders>
              <w:right w:val="single" w:sz="4" w:space="0" w:color="000000"/>
            </w:tcBorders>
            <w:shd w:val="clear" w:color="auto" w:fill="FFFF00"/>
            <w:vAlign w:val="center"/>
          </w:tcPr>
          <w:p w14:paraId="101BB515" w14:textId="77777777" w:rsidR="00C046B9" w:rsidRPr="009D601D" w:rsidRDefault="00C046B9" w:rsidP="00D10EBB">
            <w:pPr>
              <w:pStyle w:val="TableParagraph"/>
              <w:spacing w:before="152"/>
              <w:ind w:left="4602" w:right="169"/>
              <w:jc w:val="right"/>
              <w:rPr>
                <w:b/>
                <w:sz w:val="24"/>
                <w:szCs w:val="24"/>
              </w:rPr>
            </w:pPr>
            <w:r w:rsidRPr="009D601D">
              <w:rPr>
                <w:b/>
                <w:sz w:val="24"/>
                <w:szCs w:val="24"/>
              </w:rPr>
              <w:t>Total</w:t>
            </w:r>
            <w:r w:rsidRPr="009D601D">
              <w:rPr>
                <w:b/>
                <w:spacing w:val="-4"/>
                <w:sz w:val="24"/>
                <w:szCs w:val="24"/>
              </w:rPr>
              <w:t xml:space="preserve"> </w:t>
            </w:r>
            <w:r w:rsidRPr="009D601D">
              <w:rPr>
                <w:b/>
                <w:sz w:val="24"/>
                <w:szCs w:val="24"/>
              </w:rPr>
              <w:t>Points</w:t>
            </w:r>
            <w:r w:rsidRPr="009D601D">
              <w:rPr>
                <w:b/>
                <w:spacing w:val="-3"/>
                <w:sz w:val="24"/>
                <w:szCs w:val="24"/>
              </w:rPr>
              <w:t xml:space="preserve"> </w:t>
            </w:r>
            <w:r w:rsidRPr="009D601D">
              <w:rPr>
                <w:b/>
                <w:sz w:val="24"/>
                <w:szCs w:val="24"/>
              </w:rPr>
              <w:t>Claimed</w:t>
            </w:r>
            <w:r w:rsidRPr="009D601D">
              <w:rPr>
                <w:b/>
                <w:spacing w:val="-5"/>
                <w:sz w:val="24"/>
                <w:szCs w:val="24"/>
              </w:rPr>
              <w:t xml:space="preserve"> </w:t>
            </w:r>
            <w:r w:rsidRPr="009D601D">
              <w:rPr>
                <w:b/>
                <w:sz w:val="24"/>
                <w:szCs w:val="24"/>
              </w:rPr>
              <w:t>for</w:t>
            </w:r>
            <w:r w:rsidRPr="009D601D">
              <w:rPr>
                <w:b/>
                <w:spacing w:val="-2"/>
                <w:sz w:val="24"/>
                <w:szCs w:val="24"/>
              </w:rPr>
              <w:t xml:space="preserve"> </w:t>
            </w:r>
            <w:r w:rsidRPr="009D601D">
              <w:rPr>
                <w:b/>
                <w:sz w:val="24"/>
                <w:szCs w:val="24"/>
              </w:rPr>
              <w:t>All</w:t>
            </w:r>
            <w:r w:rsidRPr="009D601D">
              <w:rPr>
                <w:b/>
                <w:spacing w:val="-3"/>
                <w:sz w:val="24"/>
                <w:szCs w:val="24"/>
              </w:rPr>
              <w:t xml:space="preserve"> </w:t>
            </w:r>
            <w:r w:rsidRPr="009D601D">
              <w:rPr>
                <w:b/>
                <w:spacing w:val="-2"/>
                <w:sz w:val="24"/>
                <w:szCs w:val="24"/>
              </w:rPr>
              <w:t>Categories</w:t>
            </w:r>
          </w:p>
        </w:tc>
        <w:tc>
          <w:tcPr>
            <w:tcW w:w="720" w:type="dxa"/>
            <w:tcBorders>
              <w:left w:val="single" w:sz="4" w:space="0" w:color="000000"/>
            </w:tcBorders>
            <w:shd w:val="clear" w:color="auto" w:fill="FFFF00"/>
          </w:tcPr>
          <w:p w14:paraId="11FE99E2" w14:textId="77777777" w:rsidR="00C046B9" w:rsidRPr="009D601D" w:rsidRDefault="00C046B9" w:rsidP="00696B91">
            <w:pPr>
              <w:pStyle w:val="TableParagraph"/>
              <w:rPr>
                <w:rFonts w:ascii="Times New Roman"/>
                <w:sz w:val="24"/>
                <w:szCs w:val="24"/>
              </w:rPr>
            </w:pPr>
          </w:p>
        </w:tc>
      </w:tr>
    </w:tbl>
    <w:p w14:paraId="5C90FB59" w14:textId="7A6B1C11" w:rsidR="00C046B9" w:rsidRPr="009D601D" w:rsidRDefault="00C046B9" w:rsidP="00315241"/>
    <w:sectPr w:rsidR="00C046B9" w:rsidRPr="009D601D" w:rsidSect="00231C9A">
      <w:footerReference w:type="default" r:id="rId54"/>
      <w:pgSz w:w="12240" w:h="15840"/>
      <w:pgMar w:top="1008" w:right="1440" w:bottom="1440" w:left="1440" w:header="72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8465" w14:textId="77777777" w:rsidR="00183F70" w:rsidRDefault="00183F70" w:rsidP="00183F70">
      <w:pPr>
        <w:spacing w:after="0"/>
      </w:pPr>
      <w:r>
        <w:separator/>
      </w:r>
    </w:p>
  </w:endnote>
  <w:endnote w:type="continuationSeparator" w:id="0">
    <w:p w14:paraId="0A43468E" w14:textId="77777777" w:rsidR="00183F70" w:rsidRDefault="00183F70" w:rsidP="00183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425672"/>
      <w:docPartObj>
        <w:docPartGallery w:val="Page Numbers (Bottom of Page)"/>
        <w:docPartUnique/>
      </w:docPartObj>
    </w:sdtPr>
    <w:sdtEndPr/>
    <w:sdtContent>
      <w:sdt>
        <w:sdtPr>
          <w:id w:val="-1705238520"/>
          <w:docPartObj>
            <w:docPartGallery w:val="Page Numbers (Top of Page)"/>
            <w:docPartUnique/>
          </w:docPartObj>
        </w:sdtPr>
        <w:sdtEndPr/>
        <w:sdtContent>
          <w:p w14:paraId="31F7CE02" w14:textId="71F34AAD" w:rsidR="00183F70" w:rsidRDefault="00183F70" w:rsidP="00183F70">
            <w:pPr>
              <w:pStyle w:val="Footer"/>
              <w:pBdr>
                <w:top w:val="single" w:sz="4" w:space="1" w:color="auto"/>
              </w:pBdr>
              <w:jc w:val="center"/>
            </w:pPr>
            <w:r w:rsidRPr="00AB52C3">
              <w:rPr>
                <w:sz w:val="20"/>
                <w:szCs w:val="20"/>
              </w:rPr>
              <w:t>CDBG-I Program Priority Rating System and Guidanc</w:t>
            </w:r>
            <w:r w:rsidRPr="009D601D">
              <w:rPr>
                <w:sz w:val="20"/>
                <w:szCs w:val="20"/>
              </w:rPr>
              <w:t>e – FY2022 Funding Round</w:t>
            </w:r>
            <w:r w:rsidR="00231C9A" w:rsidRPr="00000938">
              <w:rPr>
                <w:color w:val="FF0000"/>
                <w:sz w:val="20"/>
                <w:szCs w:val="20"/>
              </w:rPr>
              <w:t xml:space="preserve"> </w:t>
            </w:r>
            <w:r w:rsidR="00000938" w:rsidRPr="00000938">
              <w:rPr>
                <w:color w:val="FF0000"/>
                <w:sz w:val="20"/>
                <w:szCs w:val="20"/>
              </w:rPr>
              <w:t xml:space="preserve">(Updated </w:t>
            </w:r>
            <w:r w:rsidR="009D601D">
              <w:rPr>
                <w:color w:val="FF0000"/>
                <w:sz w:val="20"/>
                <w:szCs w:val="20"/>
              </w:rPr>
              <w:t>February 2023</w:t>
            </w:r>
            <w:r w:rsidR="00000938" w:rsidRPr="00000938">
              <w:rPr>
                <w:color w:val="FF0000"/>
                <w:sz w:val="20"/>
                <w:szCs w:val="20"/>
              </w:rPr>
              <w:t>)</w:t>
            </w:r>
            <w:r w:rsidR="00231C9A" w:rsidRPr="00000938">
              <w:rPr>
                <w:color w:val="FF0000"/>
                <w:sz w:val="20"/>
                <w:szCs w:val="20"/>
              </w:rPr>
              <w:t xml:space="preserve"> </w:t>
            </w:r>
            <w:r w:rsidR="00231C9A" w:rsidRPr="00AB52C3">
              <w:rPr>
                <w:sz w:val="20"/>
                <w:szCs w:val="20"/>
              </w:rPr>
              <w:br/>
            </w:r>
            <w:r w:rsidRPr="00AB52C3">
              <w:rPr>
                <w:sz w:val="20"/>
                <w:szCs w:val="20"/>
              </w:rPr>
              <w:t xml:space="preserve">Page </w:t>
            </w:r>
            <w:r w:rsidRPr="00AB52C3">
              <w:rPr>
                <w:b/>
                <w:bCs/>
                <w:sz w:val="20"/>
                <w:szCs w:val="20"/>
              </w:rPr>
              <w:fldChar w:fldCharType="begin"/>
            </w:r>
            <w:r w:rsidRPr="00AB52C3">
              <w:rPr>
                <w:b/>
                <w:bCs/>
                <w:sz w:val="20"/>
                <w:szCs w:val="20"/>
              </w:rPr>
              <w:instrText xml:space="preserve"> PAGE </w:instrText>
            </w:r>
            <w:r w:rsidRPr="00AB52C3">
              <w:rPr>
                <w:b/>
                <w:bCs/>
                <w:sz w:val="20"/>
                <w:szCs w:val="20"/>
              </w:rPr>
              <w:fldChar w:fldCharType="separate"/>
            </w:r>
            <w:r w:rsidRPr="00AB52C3">
              <w:rPr>
                <w:b/>
                <w:bCs/>
                <w:noProof/>
                <w:sz w:val="20"/>
                <w:szCs w:val="20"/>
              </w:rPr>
              <w:t>2</w:t>
            </w:r>
            <w:r w:rsidRPr="00AB52C3">
              <w:rPr>
                <w:b/>
                <w:bCs/>
                <w:sz w:val="20"/>
                <w:szCs w:val="20"/>
              </w:rPr>
              <w:fldChar w:fldCharType="end"/>
            </w:r>
            <w:r w:rsidRPr="00AB52C3">
              <w:rPr>
                <w:sz w:val="20"/>
                <w:szCs w:val="20"/>
              </w:rPr>
              <w:t xml:space="preserve"> of </w:t>
            </w:r>
            <w:r w:rsidRPr="00AB52C3">
              <w:rPr>
                <w:b/>
                <w:bCs/>
                <w:sz w:val="20"/>
                <w:szCs w:val="20"/>
              </w:rPr>
              <w:fldChar w:fldCharType="begin"/>
            </w:r>
            <w:r w:rsidRPr="00AB52C3">
              <w:rPr>
                <w:b/>
                <w:bCs/>
                <w:sz w:val="20"/>
                <w:szCs w:val="20"/>
              </w:rPr>
              <w:instrText xml:space="preserve"> NUMPAGES  </w:instrText>
            </w:r>
            <w:r w:rsidRPr="00AB52C3">
              <w:rPr>
                <w:b/>
                <w:bCs/>
                <w:sz w:val="20"/>
                <w:szCs w:val="20"/>
              </w:rPr>
              <w:fldChar w:fldCharType="separate"/>
            </w:r>
            <w:r w:rsidRPr="00AB52C3">
              <w:rPr>
                <w:b/>
                <w:bCs/>
                <w:noProof/>
                <w:sz w:val="20"/>
                <w:szCs w:val="20"/>
              </w:rPr>
              <w:t>2</w:t>
            </w:r>
            <w:r w:rsidRPr="00AB52C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D581" w14:textId="77777777" w:rsidR="00183F70" w:rsidRDefault="00183F70" w:rsidP="00183F70">
      <w:pPr>
        <w:spacing w:after="0"/>
      </w:pPr>
      <w:r>
        <w:separator/>
      </w:r>
    </w:p>
  </w:footnote>
  <w:footnote w:type="continuationSeparator" w:id="0">
    <w:p w14:paraId="18480CE2" w14:textId="77777777" w:rsidR="00183F70" w:rsidRDefault="00183F70" w:rsidP="00183F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34F"/>
    <w:multiLevelType w:val="hybridMultilevel"/>
    <w:tmpl w:val="07742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E0694"/>
    <w:multiLevelType w:val="hybridMultilevel"/>
    <w:tmpl w:val="06BA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271D9"/>
    <w:multiLevelType w:val="multilevel"/>
    <w:tmpl w:val="D590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34A0E"/>
    <w:multiLevelType w:val="multilevel"/>
    <w:tmpl w:val="635C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F86259"/>
    <w:multiLevelType w:val="hybridMultilevel"/>
    <w:tmpl w:val="5EC4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85A5E"/>
    <w:multiLevelType w:val="hybridMultilevel"/>
    <w:tmpl w:val="2AAEB9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C1402"/>
    <w:multiLevelType w:val="multilevel"/>
    <w:tmpl w:val="A09C0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E83110"/>
    <w:multiLevelType w:val="multilevel"/>
    <w:tmpl w:val="D3923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7F43F01"/>
    <w:multiLevelType w:val="multilevel"/>
    <w:tmpl w:val="81D8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0B41D2"/>
    <w:multiLevelType w:val="multilevel"/>
    <w:tmpl w:val="9944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671977"/>
    <w:multiLevelType w:val="hybridMultilevel"/>
    <w:tmpl w:val="45A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E56CE8"/>
    <w:multiLevelType w:val="multilevel"/>
    <w:tmpl w:val="AF0C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8312B1"/>
    <w:multiLevelType w:val="hybridMultilevel"/>
    <w:tmpl w:val="7C84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66372"/>
    <w:multiLevelType w:val="hybridMultilevel"/>
    <w:tmpl w:val="8BA0EF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AD36763"/>
    <w:multiLevelType w:val="hybridMultilevel"/>
    <w:tmpl w:val="6D664C20"/>
    <w:lvl w:ilvl="0" w:tplc="F7308E4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956D9C"/>
    <w:multiLevelType w:val="multilevel"/>
    <w:tmpl w:val="843C7F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DA76972"/>
    <w:multiLevelType w:val="hybridMultilevel"/>
    <w:tmpl w:val="443877DA"/>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0DC278DE"/>
    <w:multiLevelType w:val="multilevel"/>
    <w:tmpl w:val="634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D84ADC"/>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0E0210D9"/>
    <w:multiLevelType w:val="multilevel"/>
    <w:tmpl w:val="0446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964DA0"/>
    <w:multiLevelType w:val="multilevel"/>
    <w:tmpl w:val="5C966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432A6E"/>
    <w:multiLevelType w:val="hybridMultilevel"/>
    <w:tmpl w:val="CFF480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0FA84031"/>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0B640DC"/>
    <w:multiLevelType w:val="hybridMultilevel"/>
    <w:tmpl w:val="ED5C724E"/>
    <w:lvl w:ilvl="0" w:tplc="AC50F4D4">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0B64B8F"/>
    <w:multiLevelType w:val="hybridMultilevel"/>
    <w:tmpl w:val="E7E6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441F79"/>
    <w:multiLevelType w:val="multilevel"/>
    <w:tmpl w:val="4666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4A7F3C"/>
    <w:multiLevelType w:val="multilevel"/>
    <w:tmpl w:val="D3226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4E71941"/>
    <w:multiLevelType w:val="hybridMultilevel"/>
    <w:tmpl w:val="AE6E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EF4113"/>
    <w:multiLevelType w:val="hybridMultilevel"/>
    <w:tmpl w:val="F1AE38C4"/>
    <w:lvl w:ilvl="0" w:tplc="72D490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8262F4"/>
    <w:multiLevelType w:val="hybridMultilevel"/>
    <w:tmpl w:val="F72E6888"/>
    <w:lvl w:ilvl="0" w:tplc="5526FD0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323659"/>
    <w:multiLevelType w:val="multilevel"/>
    <w:tmpl w:val="414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97261B3"/>
    <w:multiLevelType w:val="hybridMultilevel"/>
    <w:tmpl w:val="D66E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263A8D"/>
    <w:multiLevelType w:val="multilevel"/>
    <w:tmpl w:val="DDC2D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9977B9"/>
    <w:multiLevelType w:val="hybridMultilevel"/>
    <w:tmpl w:val="85F48BB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1C262178"/>
    <w:multiLevelType w:val="multilevel"/>
    <w:tmpl w:val="E7203D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1D42224A"/>
    <w:multiLevelType w:val="hybridMultilevel"/>
    <w:tmpl w:val="C2420AE6"/>
    <w:lvl w:ilvl="0" w:tplc="D1149F6A">
      <w:start w:val="1"/>
      <w:numFmt w:val="bullet"/>
      <w:lvlText w:val=""/>
      <w:lvlJc w:val="left"/>
      <w:pPr>
        <w:ind w:left="117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color w:val="auto"/>
      </w:rPr>
    </w:lvl>
    <w:lvl w:ilvl="2" w:tplc="7AC2FAF6">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DF03C64"/>
    <w:multiLevelType w:val="multilevel"/>
    <w:tmpl w:val="0E2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F2455D2"/>
    <w:multiLevelType w:val="multilevel"/>
    <w:tmpl w:val="24DC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FB93032"/>
    <w:multiLevelType w:val="hybridMultilevel"/>
    <w:tmpl w:val="52EC9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4F1EBA"/>
    <w:multiLevelType w:val="multilevel"/>
    <w:tmpl w:val="FB00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0E35C83"/>
    <w:multiLevelType w:val="hybridMultilevel"/>
    <w:tmpl w:val="8C2A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6D7AA5"/>
    <w:multiLevelType w:val="multilevel"/>
    <w:tmpl w:val="CCE8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26D658A"/>
    <w:multiLevelType w:val="multilevel"/>
    <w:tmpl w:val="3FB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29C6126"/>
    <w:multiLevelType w:val="multilevel"/>
    <w:tmpl w:val="6F8CB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23121E0B"/>
    <w:multiLevelType w:val="multilevel"/>
    <w:tmpl w:val="7E8C22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4102549"/>
    <w:multiLevelType w:val="hybridMultilevel"/>
    <w:tmpl w:val="1CAEBE8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6" w15:restartNumberingAfterBreak="0">
    <w:nsid w:val="241D375A"/>
    <w:multiLevelType w:val="multilevel"/>
    <w:tmpl w:val="5BCACC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723433"/>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2578218A"/>
    <w:multiLevelType w:val="hybridMultilevel"/>
    <w:tmpl w:val="D922A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5CA7450"/>
    <w:multiLevelType w:val="hybridMultilevel"/>
    <w:tmpl w:val="D932E9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26B347F1"/>
    <w:multiLevelType w:val="multilevel"/>
    <w:tmpl w:val="4974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6C7615F"/>
    <w:multiLevelType w:val="multilevel"/>
    <w:tmpl w:val="812E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7017BAA"/>
    <w:multiLevelType w:val="multilevel"/>
    <w:tmpl w:val="E25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8021261"/>
    <w:multiLevelType w:val="multilevel"/>
    <w:tmpl w:val="F3A6D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8F9064F"/>
    <w:multiLevelType w:val="multilevel"/>
    <w:tmpl w:val="5086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965553A"/>
    <w:multiLevelType w:val="hybridMultilevel"/>
    <w:tmpl w:val="062E8A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9FE2F21"/>
    <w:multiLevelType w:val="multilevel"/>
    <w:tmpl w:val="787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A9E3788"/>
    <w:multiLevelType w:val="multilevel"/>
    <w:tmpl w:val="60D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AFE7E90"/>
    <w:multiLevelType w:val="multilevel"/>
    <w:tmpl w:val="427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CDF1E2E"/>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2D083CE9"/>
    <w:multiLevelType w:val="multilevel"/>
    <w:tmpl w:val="0CE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D246D38"/>
    <w:multiLevelType w:val="multilevel"/>
    <w:tmpl w:val="A1B89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2D4A2382"/>
    <w:multiLevelType w:val="multilevel"/>
    <w:tmpl w:val="BE847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DD341E7"/>
    <w:multiLevelType w:val="multilevel"/>
    <w:tmpl w:val="121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E0D77E1"/>
    <w:multiLevelType w:val="multilevel"/>
    <w:tmpl w:val="AE9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E1B0211"/>
    <w:multiLevelType w:val="hybridMultilevel"/>
    <w:tmpl w:val="0156A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E3F5B07"/>
    <w:multiLevelType w:val="hybridMultilevel"/>
    <w:tmpl w:val="A7560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E507D80"/>
    <w:multiLevelType w:val="multilevel"/>
    <w:tmpl w:val="E92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07F3CA7"/>
    <w:multiLevelType w:val="multilevel"/>
    <w:tmpl w:val="3B2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0C47A82"/>
    <w:multiLevelType w:val="multilevel"/>
    <w:tmpl w:val="5A68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19432EA"/>
    <w:multiLevelType w:val="multilevel"/>
    <w:tmpl w:val="10A01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321B74EC"/>
    <w:multiLevelType w:val="multilevel"/>
    <w:tmpl w:val="C6E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3557AF7"/>
    <w:multiLevelType w:val="multilevel"/>
    <w:tmpl w:val="F34412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34AA1137"/>
    <w:multiLevelType w:val="multilevel"/>
    <w:tmpl w:val="57E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4C47463"/>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35BB07D2"/>
    <w:multiLevelType w:val="multilevel"/>
    <w:tmpl w:val="54CA1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35C203F8"/>
    <w:multiLevelType w:val="hybridMultilevel"/>
    <w:tmpl w:val="C3F29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35F10EDB"/>
    <w:multiLevelType w:val="hybridMultilevel"/>
    <w:tmpl w:val="9446E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6081AE1"/>
    <w:multiLevelType w:val="hybridMultilevel"/>
    <w:tmpl w:val="CD4E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2F5FAD"/>
    <w:multiLevelType w:val="multilevel"/>
    <w:tmpl w:val="9440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7004CCF"/>
    <w:multiLevelType w:val="hybridMultilevel"/>
    <w:tmpl w:val="47120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7783220"/>
    <w:multiLevelType w:val="hybridMultilevel"/>
    <w:tmpl w:val="FFFFFFFF"/>
    <w:lvl w:ilvl="0" w:tplc="48428240">
      <w:start w:val="1"/>
      <w:numFmt w:val="decimal"/>
      <w:lvlText w:val="%1."/>
      <w:lvlJc w:val="left"/>
      <w:pPr>
        <w:ind w:left="720" w:hanging="360"/>
      </w:pPr>
    </w:lvl>
    <w:lvl w:ilvl="1" w:tplc="5AC8269C">
      <w:start w:val="1"/>
      <w:numFmt w:val="decimal"/>
      <w:lvlText w:val="%2."/>
      <w:lvlJc w:val="left"/>
      <w:pPr>
        <w:ind w:left="1440" w:hanging="360"/>
      </w:pPr>
    </w:lvl>
    <w:lvl w:ilvl="2" w:tplc="78E8F504">
      <w:start w:val="1"/>
      <w:numFmt w:val="lowerRoman"/>
      <w:lvlText w:val="%3."/>
      <w:lvlJc w:val="right"/>
      <w:pPr>
        <w:ind w:left="2160" w:hanging="180"/>
      </w:pPr>
    </w:lvl>
    <w:lvl w:ilvl="3" w:tplc="3A5AEE5E">
      <w:start w:val="1"/>
      <w:numFmt w:val="decimal"/>
      <w:lvlText w:val="%4."/>
      <w:lvlJc w:val="left"/>
      <w:pPr>
        <w:ind w:left="2880" w:hanging="360"/>
      </w:pPr>
    </w:lvl>
    <w:lvl w:ilvl="4" w:tplc="5210A7A0">
      <w:start w:val="1"/>
      <w:numFmt w:val="lowerLetter"/>
      <w:lvlText w:val="%5."/>
      <w:lvlJc w:val="left"/>
      <w:pPr>
        <w:ind w:left="3600" w:hanging="360"/>
      </w:pPr>
    </w:lvl>
    <w:lvl w:ilvl="5" w:tplc="32900B8C">
      <w:start w:val="1"/>
      <w:numFmt w:val="lowerRoman"/>
      <w:lvlText w:val="%6."/>
      <w:lvlJc w:val="right"/>
      <w:pPr>
        <w:ind w:left="4320" w:hanging="180"/>
      </w:pPr>
    </w:lvl>
    <w:lvl w:ilvl="6" w:tplc="6E8A3CA8">
      <w:start w:val="1"/>
      <w:numFmt w:val="decimal"/>
      <w:lvlText w:val="%7."/>
      <w:lvlJc w:val="left"/>
      <w:pPr>
        <w:ind w:left="5040" w:hanging="360"/>
      </w:pPr>
    </w:lvl>
    <w:lvl w:ilvl="7" w:tplc="596C0C9E">
      <w:start w:val="1"/>
      <w:numFmt w:val="lowerLetter"/>
      <w:lvlText w:val="%8."/>
      <w:lvlJc w:val="left"/>
      <w:pPr>
        <w:ind w:left="5760" w:hanging="360"/>
      </w:pPr>
    </w:lvl>
    <w:lvl w:ilvl="8" w:tplc="4532EF9C">
      <w:start w:val="1"/>
      <w:numFmt w:val="lowerRoman"/>
      <w:lvlText w:val="%9."/>
      <w:lvlJc w:val="right"/>
      <w:pPr>
        <w:ind w:left="6480" w:hanging="180"/>
      </w:pPr>
    </w:lvl>
  </w:abstractNum>
  <w:abstractNum w:abstractNumId="83" w15:restartNumberingAfterBreak="0">
    <w:nsid w:val="37B840DB"/>
    <w:multiLevelType w:val="multilevel"/>
    <w:tmpl w:val="C4A0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7DF2A0A"/>
    <w:multiLevelType w:val="hybridMultilevel"/>
    <w:tmpl w:val="E13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FE4897"/>
    <w:multiLevelType w:val="hybridMultilevel"/>
    <w:tmpl w:val="283A9940"/>
    <w:lvl w:ilvl="0" w:tplc="D30E7236">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8AF5FDF"/>
    <w:multiLevelType w:val="multilevel"/>
    <w:tmpl w:val="5CDE4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3A261328"/>
    <w:multiLevelType w:val="hybridMultilevel"/>
    <w:tmpl w:val="55CA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E52B2B"/>
    <w:multiLevelType w:val="hybridMultilevel"/>
    <w:tmpl w:val="9F8A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BE162E4"/>
    <w:multiLevelType w:val="multilevel"/>
    <w:tmpl w:val="20BA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C4557D0"/>
    <w:multiLevelType w:val="multilevel"/>
    <w:tmpl w:val="0BA2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C8903ED"/>
    <w:multiLevelType w:val="hybridMultilevel"/>
    <w:tmpl w:val="559A4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15:restartNumberingAfterBreak="0">
    <w:nsid w:val="3C967750"/>
    <w:multiLevelType w:val="hybridMultilevel"/>
    <w:tmpl w:val="B31A68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DA9416B"/>
    <w:multiLevelType w:val="multilevel"/>
    <w:tmpl w:val="EA9287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3F264CA7"/>
    <w:multiLevelType w:val="hybridMultilevel"/>
    <w:tmpl w:val="F1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573CE0"/>
    <w:multiLevelType w:val="multilevel"/>
    <w:tmpl w:val="60D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F66790F"/>
    <w:multiLevelType w:val="multilevel"/>
    <w:tmpl w:val="F3A6D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F880959"/>
    <w:multiLevelType w:val="hybridMultilevel"/>
    <w:tmpl w:val="401CD6A8"/>
    <w:lvl w:ilvl="0" w:tplc="7E5AE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933228"/>
    <w:multiLevelType w:val="multilevel"/>
    <w:tmpl w:val="C92AD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FB12AE0"/>
    <w:multiLevelType w:val="multilevel"/>
    <w:tmpl w:val="0A6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13B3CE7"/>
    <w:multiLevelType w:val="multilevel"/>
    <w:tmpl w:val="3F52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23D66A8"/>
    <w:multiLevelType w:val="multilevel"/>
    <w:tmpl w:val="218C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24762D3"/>
    <w:multiLevelType w:val="multilevel"/>
    <w:tmpl w:val="F10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4C04017"/>
    <w:multiLevelType w:val="hybridMultilevel"/>
    <w:tmpl w:val="CF30F606"/>
    <w:lvl w:ilvl="0" w:tplc="D1149F6A">
      <w:start w:val="1"/>
      <w:numFmt w:val="bullet"/>
      <w:lvlText w:val=""/>
      <w:lvlJc w:val="left"/>
      <w:pPr>
        <w:tabs>
          <w:tab w:val="num" w:pos="720"/>
        </w:tabs>
        <w:ind w:left="720" w:hanging="360"/>
      </w:pPr>
      <w:rPr>
        <w:rFonts w:ascii="Symbol" w:hAnsi="Symbol" w:hint="default"/>
        <w:color w:val="auto"/>
      </w:rPr>
    </w:lvl>
    <w:lvl w:ilvl="1" w:tplc="132E507C" w:tentative="1">
      <w:start w:val="1"/>
      <w:numFmt w:val="bullet"/>
      <w:lvlText w:val=""/>
      <w:lvlJc w:val="left"/>
      <w:pPr>
        <w:tabs>
          <w:tab w:val="num" w:pos="1440"/>
        </w:tabs>
        <w:ind w:left="1440" w:hanging="360"/>
      </w:pPr>
      <w:rPr>
        <w:rFonts w:ascii="Wingdings" w:hAnsi="Wingdings" w:hint="default"/>
      </w:rPr>
    </w:lvl>
    <w:lvl w:ilvl="2" w:tplc="168C559C" w:tentative="1">
      <w:start w:val="1"/>
      <w:numFmt w:val="bullet"/>
      <w:lvlText w:val=""/>
      <w:lvlJc w:val="left"/>
      <w:pPr>
        <w:tabs>
          <w:tab w:val="num" w:pos="2160"/>
        </w:tabs>
        <w:ind w:left="2160" w:hanging="360"/>
      </w:pPr>
      <w:rPr>
        <w:rFonts w:ascii="Wingdings" w:hAnsi="Wingdings" w:hint="default"/>
      </w:rPr>
    </w:lvl>
    <w:lvl w:ilvl="3" w:tplc="A7CCAF54" w:tentative="1">
      <w:start w:val="1"/>
      <w:numFmt w:val="bullet"/>
      <w:lvlText w:val=""/>
      <w:lvlJc w:val="left"/>
      <w:pPr>
        <w:tabs>
          <w:tab w:val="num" w:pos="2880"/>
        </w:tabs>
        <w:ind w:left="2880" w:hanging="360"/>
      </w:pPr>
      <w:rPr>
        <w:rFonts w:ascii="Wingdings" w:hAnsi="Wingdings" w:hint="default"/>
      </w:rPr>
    </w:lvl>
    <w:lvl w:ilvl="4" w:tplc="A7E6A1C0" w:tentative="1">
      <w:start w:val="1"/>
      <w:numFmt w:val="bullet"/>
      <w:lvlText w:val=""/>
      <w:lvlJc w:val="left"/>
      <w:pPr>
        <w:tabs>
          <w:tab w:val="num" w:pos="3600"/>
        </w:tabs>
        <w:ind w:left="3600" w:hanging="360"/>
      </w:pPr>
      <w:rPr>
        <w:rFonts w:ascii="Wingdings" w:hAnsi="Wingdings" w:hint="default"/>
      </w:rPr>
    </w:lvl>
    <w:lvl w:ilvl="5" w:tplc="D3BEC1FC" w:tentative="1">
      <w:start w:val="1"/>
      <w:numFmt w:val="bullet"/>
      <w:lvlText w:val=""/>
      <w:lvlJc w:val="left"/>
      <w:pPr>
        <w:tabs>
          <w:tab w:val="num" w:pos="4320"/>
        </w:tabs>
        <w:ind w:left="4320" w:hanging="360"/>
      </w:pPr>
      <w:rPr>
        <w:rFonts w:ascii="Wingdings" w:hAnsi="Wingdings" w:hint="default"/>
      </w:rPr>
    </w:lvl>
    <w:lvl w:ilvl="6" w:tplc="5678C2FC" w:tentative="1">
      <w:start w:val="1"/>
      <w:numFmt w:val="bullet"/>
      <w:lvlText w:val=""/>
      <w:lvlJc w:val="left"/>
      <w:pPr>
        <w:tabs>
          <w:tab w:val="num" w:pos="5040"/>
        </w:tabs>
        <w:ind w:left="5040" w:hanging="360"/>
      </w:pPr>
      <w:rPr>
        <w:rFonts w:ascii="Wingdings" w:hAnsi="Wingdings" w:hint="default"/>
      </w:rPr>
    </w:lvl>
    <w:lvl w:ilvl="7" w:tplc="F6B40698" w:tentative="1">
      <w:start w:val="1"/>
      <w:numFmt w:val="bullet"/>
      <w:lvlText w:val=""/>
      <w:lvlJc w:val="left"/>
      <w:pPr>
        <w:tabs>
          <w:tab w:val="num" w:pos="5760"/>
        </w:tabs>
        <w:ind w:left="5760" w:hanging="360"/>
      </w:pPr>
      <w:rPr>
        <w:rFonts w:ascii="Wingdings" w:hAnsi="Wingdings" w:hint="default"/>
      </w:rPr>
    </w:lvl>
    <w:lvl w:ilvl="8" w:tplc="606A59AE"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8FD5D4F"/>
    <w:multiLevelType w:val="multilevel"/>
    <w:tmpl w:val="DDD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AE1690A"/>
    <w:multiLevelType w:val="hybridMultilevel"/>
    <w:tmpl w:val="905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B177116"/>
    <w:multiLevelType w:val="multilevel"/>
    <w:tmpl w:val="60C01D1C"/>
    <w:lvl w:ilvl="0">
      <w:start w:val="1"/>
      <w:numFmt w:val="decimal"/>
      <w:lvlText w:val="%1."/>
      <w:lvlJc w:val="left"/>
      <w:pPr>
        <w:ind w:left="720" w:hanging="360"/>
      </w:pPr>
      <w:rPr>
        <w:rFonts w:hint="default"/>
      </w:rPr>
    </w:lvl>
    <w:lvl w:ilvl="1">
      <w:start w:val="2"/>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B7345B1"/>
    <w:multiLevelType w:val="multilevel"/>
    <w:tmpl w:val="355C7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4BA23DEC"/>
    <w:multiLevelType w:val="multilevel"/>
    <w:tmpl w:val="77E2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BDF6CA0"/>
    <w:multiLevelType w:val="multilevel"/>
    <w:tmpl w:val="355C7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4C871887"/>
    <w:multiLevelType w:val="multilevel"/>
    <w:tmpl w:val="64C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CBD24F4"/>
    <w:multiLevelType w:val="multilevel"/>
    <w:tmpl w:val="CB5290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DA909F8"/>
    <w:multiLevelType w:val="multilevel"/>
    <w:tmpl w:val="518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E6668FE"/>
    <w:multiLevelType w:val="multilevel"/>
    <w:tmpl w:val="6FFC7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4F3D2ABA"/>
    <w:multiLevelType w:val="hybridMultilevel"/>
    <w:tmpl w:val="DAA0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25729A"/>
    <w:multiLevelType w:val="multilevel"/>
    <w:tmpl w:val="B77A6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45C27DF"/>
    <w:multiLevelType w:val="multilevel"/>
    <w:tmpl w:val="AE5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4DD5FD4"/>
    <w:multiLevelType w:val="multilevel"/>
    <w:tmpl w:val="388A59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57E95C62"/>
    <w:multiLevelType w:val="hybridMultilevel"/>
    <w:tmpl w:val="D0E6A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58D125B3"/>
    <w:multiLevelType w:val="multilevel"/>
    <w:tmpl w:val="F16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92A763D"/>
    <w:multiLevelType w:val="hybridMultilevel"/>
    <w:tmpl w:val="A16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7352F7"/>
    <w:multiLevelType w:val="multilevel"/>
    <w:tmpl w:val="3DC059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9EE4A71"/>
    <w:multiLevelType w:val="hybridMultilevel"/>
    <w:tmpl w:val="093207D8"/>
    <w:lvl w:ilvl="0" w:tplc="36CC83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BB7407D"/>
    <w:multiLevelType w:val="hybridMultilevel"/>
    <w:tmpl w:val="5FB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C9C061C"/>
    <w:multiLevelType w:val="multilevel"/>
    <w:tmpl w:val="FFCA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CB607E3"/>
    <w:multiLevelType w:val="multilevel"/>
    <w:tmpl w:val="969A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DD745A7"/>
    <w:multiLevelType w:val="hybridMultilevel"/>
    <w:tmpl w:val="B712AB2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5EB3392E"/>
    <w:multiLevelType w:val="hybridMultilevel"/>
    <w:tmpl w:val="E1B691DA"/>
    <w:lvl w:ilvl="0" w:tplc="FACAD4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EC14D65"/>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15:restartNumberingAfterBreak="0">
    <w:nsid w:val="5F823C77"/>
    <w:multiLevelType w:val="hybridMultilevel"/>
    <w:tmpl w:val="DEF4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0FB5611"/>
    <w:multiLevelType w:val="multilevel"/>
    <w:tmpl w:val="3CA2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122184D"/>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2" w15:restartNumberingAfterBreak="0">
    <w:nsid w:val="630D4181"/>
    <w:multiLevelType w:val="multilevel"/>
    <w:tmpl w:val="3402B8DA"/>
    <w:lvl w:ilvl="0">
      <w:start w:val="2"/>
      <w:numFmt w:val="decimal"/>
      <w:lvlText w:val="%1."/>
      <w:lvlJc w:val="left"/>
      <w:pPr>
        <w:tabs>
          <w:tab w:val="num" w:pos="720"/>
        </w:tabs>
        <w:ind w:left="720" w:hanging="360"/>
      </w:pPr>
      <w:rPr>
        <w:rFonts w:asciiTheme="minorHAnsi" w:hAnsiTheme="minorHAnsi" w:cstheme="minorHAns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36447A5"/>
    <w:multiLevelType w:val="multilevel"/>
    <w:tmpl w:val="86E2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42C3715"/>
    <w:multiLevelType w:val="hybridMultilevel"/>
    <w:tmpl w:val="5C08007C"/>
    <w:lvl w:ilvl="0" w:tplc="CA9696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6E47982"/>
    <w:multiLevelType w:val="multilevel"/>
    <w:tmpl w:val="955A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82C34CB"/>
    <w:multiLevelType w:val="multilevel"/>
    <w:tmpl w:val="06E83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8" w15:restartNumberingAfterBreak="0">
    <w:nsid w:val="68A0047D"/>
    <w:multiLevelType w:val="hybridMultilevel"/>
    <w:tmpl w:val="D1DA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ACC5A43"/>
    <w:multiLevelType w:val="multilevel"/>
    <w:tmpl w:val="095C4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6C682DD3"/>
    <w:multiLevelType w:val="multilevel"/>
    <w:tmpl w:val="6FF69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C8320ED"/>
    <w:multiLevelType w:val="hybridMultilevel"/>
    <w:tmpl w:val="77B0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C8F7A4E"/>
    <w:multiLevelType w:val="multilevel"/>
    <w:tmpl w:val="B616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C984625"/>
    <w:multiLevelType w:val="hybridMultilevel"/>
    <w:tmpl w:val="23865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DB93221"/>
    <w:multiLevelType w:val="hybridMultilevel"/>
    <w:tmpl w:val="33907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E447DCE"/>
    <w:multiLevelType w:val="hybridMultilevel"/>
    <w:tmpl w:val="89EC9FAA"/>
    <w:lvl w:ilvl="0" w:tplc="04090001">
      <w:start w:val="1"/>
      <w:numFmt w:val="bullet"/>
      <w:lvlText w:val=""/>
      <w:lvlJc w:val="left"/>
      <w:pPr>
        <w:ind w:left="720" w:hanging="360"/>
      </w:pPr>
      <w:rPr>
        <w:rFonts w:ascii="Symbol" w:hAnsi="Symbol" w:hint="default"/>
      </w:rPr>
    </w:lvl>
    <w:lvl w:ilvl="1" w:tplc="CD642E0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F1373F6"/>
    <w:multiLevelType w:val="multilevel"/>
    <w:tmpl w:val="F36E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019439C"/>
    <w:multiLevelType w:val="multilevel"/>
    <w:tmpl w:val="D37A7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15:restartNumberingAfterBreak="0">
    <w:nsid w:val="7041415E"/>
    <w:multiLevelType w:val="multilevel"/>
    <w:tmpl w:val="C686B63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06366E0"/>
    <w:multiLevelType w:val="multilevel"/>
    <w:tmpl w:val="CCBE41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0C574E0"/>
    <w:multiLevelType w:val="multilevel"/>
    <w:tmpl w:val="60D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1937070"/>
    <w:multiLevelType w:val="hybridMultilevel"/>
    <w:tmpl w:val="4DC4D8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71DC4296"/>
    <w:multiLevelType w:val="hybridMultilevel"/>
    <w:tmpl w:val="D77A0DE4"/>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3" w15:restartNumberingAfterBreak="0">
    <w:nsid w:val="729939D6"/>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7405428B"/>
    <w:multiLevelType w:val="hybridMultilevel"/>
    <w:tmpl w:val="1E3A1C38"/>
    <w:lvl w:ilvl="0" w:tplc="E3640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434351A"/>
    <w:multiLevelType w:val="multilevel"/>
    <w:tmpl w:val="E3DE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4453B92"/>
    <w:multiLevelType w:val="multilevel"/>
    <w:tmpl w:val="AD28625C"/>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4D42FCD"/>
    <w:multiLevelType w:val="hybridMultilevel"/>
    <w:tmpl w:val="1CEC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E84B49"/>
    <w:multiLevelType w:val="hybridMultilevel"/>
    <w:tmpl w:val="F24C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5016ED8"/>
    <w:multiLevelType w:val="multilevel"/>
    <w:tmpl w:val="729E9A64"/>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59E0F2E"/>
    <w:multiLevelType w:val="hybridMultilevel"/>
    <w:tmpl w:val="1C7E615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1" w15:restartNumberingAfterBreak="0">
    <w:nsid w:val="75A758C8"/>
    <w:multiLevelType w:val="multilevel"/>
    <w:tmpl w:val="D16CB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61A0879"/>
    <w:multiLevelType w:val="multilevel"/>
    <w:tmpl w:val="95DA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74D049D"/>
    <w:multiLevelType w:val="multilevel"/>
    <w:tmpl w:val="4666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7BC448A"/>
    <w:multiLevelType w:val="multilevel"/>
    <w:tmpl w:val="F3A6D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852310C"/>
    <w:multiLevelType w:val="multilevel"/>
    <w:tmpl w:val="94E0CA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785B1045"/>
    <w:multiLevelType w:val="multilevel"/>
    <w:tmpl w:val="9ED6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78883C87"/>
    <w:multiLevelType w:val="hybridMultilevel"/>
    <w:tmpl w:val="91829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8D31BD5"/>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0" w15:restartNumberingAfterBreak="0">
    <w:nsid w:val="79CA1FB6"/>
    <w:multiLevelType w:val="multilevel"/>
    <w:tmpl w:val="889A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1" w15:restartNumberingAfterBreak="0">
    <w:nsid w:val="7D4503C8"/>
    <w:multiLevelType w:val="hybridMultilevel"/>
    <w:tmpl w:val="BC2A3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DB139BF"/>
    <w:multiLevelType w:val="hybridMultilevel"/>
    <w:tmpl w:val="26E8D7EE"/>
    <w:lvl w:ilvl="0" w:tplc="AEEAD1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B53A76"/>
    <w:multiLevelType w:val="multilevel"/>
    <w:tmpl w:val="F878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F7C0D48"/>
    <w:multiLevelType w:val="multilevel"/>
    <w:tmpl w:val="615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7254073">
    <w:abstractNumId w:val="127"/>
  </w:num>
  <w:num w:numId="2" w16cid:durableId="1143350623">
    <w:abstractNumId w:val="12"/>
  </w:num>
  <w:num w:numId="3" w16cid:durableId="1092357704">
    <w:abstractNumId w:val="81"/>
  </w:num>
  <w:num w:numId="4" w16cid:durableId="465437724">
    <w:abstractNumId w:val="129"/>
  </w:num>
  <w:num w:numId="5" w16cid:durableId="1616449169">
    <w:abstractNumId w:val="134"/>
  </w:num>
  <w:num w:numId="6" w16cid:durableId="1807428570">
    <w:abstractNumId w:val="122"/>
  </w:num>
  <w:num w:numId="7" w16cid:durableId="131293612">
    <w:abstractNumId w:val="24"/>
  </w:num>
  <w:num w:numId="8" w16cid:durableId="600332435">
    <w:abstractNumId w:val="40"/>
  </w:num>
  <w:num w:numId="9" w16cid:durableId="12079689">
    <w:abstractNumId w:val="145"/>
  </w:num>
  <w:num w:numId="10" w16cid:durableId="1180042540">
    <w:abstractNumId w:val="4"/>
  </w:num>
  <w:num w:numId="11" w16cid:durableId="417487318">
    <w:abstractNumId w:val="27"/>
  </w:num>
  <w:num w:numId="12" w16cid:durableId="686754636">
    <w:abstractNumId w:val="144"/>
  </w:num>
  <w:num w:numId="13" w16cid:durableId="1453474643">
    <w:abstractNumId w:val="138"/>
  </w:num>
  <w:num w:numId="14" w16cid:durableId="63073265">
    <w:abstractNumId w:val="105"/>
  </w:num>
  <w:num w:numId="15" w16cid:durableId="1306425958">
    <w:abstractNumId w:val="28"/>
  </w:num>
  <w:num w:numId="16" w16cid:durableId="1676952773">
    <w:abstractNumId w:val="114"/>
  </w:num>
  <w:num w:numId="17" w16cid:durableId="43188571">
    <w:abstractNumId w:val="84"/>
  </w:num>
  <w:num w:numId="18" w16cid:durableId="611011022">
    <w:abstractNumId w:val="14"/>
  </w:num>
  <w:num w:numId="19" w16cid:durableId="1273516870">
    <w:abstractNumId w:val="91"/>
  </w:num>
  <w:num w:numId="20" w16cid:durableId="1493445626">
    <w:abstractNumId w:val="167"/>
  </w:num>
  <w:num w:numId="21" w16cid:durableId="1292856648">
    <w:abstractNumId w:val="48"/>
  </w:num>
  <w:num w:numId="22" w16cid:durableId="1006054178">
    <w:abstractNumId w:val="88"/>
  </w:num>
  <w:num w:numId="23" w16cid:durableId="1660386170">
    <w:abstractNumId w:val="135"/>
  </w:num>
  <w:num w:numId="24" w16cid:durableId="962690625">
    <w:abstractNumId w:val="79"/>
  </w:num>
  <w:num w:numId="25" w16cid:durableId="1502548615">
    <w:abstractNumId w:val="85"/>
  </w:num>
  <w:num w:numId="26" w16cid:durableId="995376091">
    <w:abstractNumId w:val="35"/>
  </w:num>
  <w:num w:numId="27" w16cid:durableId="542059106">
    <w:abstractNumId w:val="151"/>
  </w:num>
  <w:num w:numId="28" w16cid:durableId="1342391132">
    <w:abstractNumId w:val="92"/>
  </w:num>
  <w:num w:numId="29" w16cid:durableId="1697080726">
    <w:abstractNumId w:val="103"/>
  </w:num>
  <w:num w:numId="30" w16cid:durableId="35739171">
    <w:abstractNumId w:val="143"/>
  </w:num>
  <w:num w:numId="31" w16cid:durableId="1553157739">
    <w:abstractNumId w:val="171"/>
  </w:num>
  <w:num w:numId="32" w16cid:durableId="1021513667">
    <w:abstractNumId w:val="5"/>
  </w:num>
  <w:num w:numId="33" w16cid:durableId="11878442">
    <w:abstractNumId w:val="78"/>
  </w:num>
  <w:num w:numId="34" w16cid:durableId="1166937150">
    <w:abstractNumId w:val="13"/>
  </w:num>
  <w:num w:numId="35" w16cid:durableId="1382706034">
    <w:abstractNumId w:val="23"/>
  </w:num>
  <w:num w:numId="36" w16cid:durableId="260575397">
    <w:abstractNumId w:val="77"/>
  </w:num>
  <w:num w:numId="37" w16cid:durableId="1020738380">
    <w:abstractNumId w:val="66"/>
  </w:num>
  <w:num w:numId="38" w16cid:durableId="348917542">
    <w:abstractNumId w:val="29"/>
  </w:num>
  <w:num w:numId="39" w16cid:durableId="1162425753">
    <w:abstractNumId w:val="160"/>
  </w:num>
  <w:num w:numId="40" w16cid:durableId="1892501062">
    <w:abstractNumId w:val="161"/>
  </w:num>
  <w:num w:numId="41" w16cid:durableId="871646778">
    <w:abstractNumId w:val="46"/>
  </w:num>
  <w:num w:numId="42" w16cid:durableId="902645206">
    <w:abstractNumId w:val="87"/>
  </w:num>
  <w:num w:numId="43" w16cid:durableId="1710035219">
    <w:abstractNumId w:val="100"/>
  </w:num>
  <w:num w:numId="44" w16cid:durableId="1108233970">
    <w:abstractNumId w:val="146"/>
  </w:num>
  <w:num w:numId="45" w16cid:durableId="1646276240">
    <w:abstractNumId w:val="3"/>
  </w:num>
  <w:num w:numId="46" w16cid:durableId="319887702">
    <w:abstractNumId w:val="130"/>
  </w:num>
  <w:num w:numId="47" w16cid:durableId="705177426">
    <w:abstractNumId w:val="80"/>
  </w:num>
  <w:num w:numId="48" w16cid:durableId="646513824">
    <w:abstractNumId w:val="39"/>
  </w:num>
  <w:num w:numId="49" w16cid:durableId="116877875">
    <w:abstractNumId w:val="168"/>
  </w:num>
  <w:num w:numId="50" w16cid:durableId="1743018829">
    <w:abstractNumId w:val="49"/>
  </w:num>
  <w:num w:numId="51" w16cid:durableId="1423139595">
    <w:abstractNumId w:val="123"/>
  </w:num>
  <w:num w:numId="52" w16cid:durableId="2068456579">
    <w:abstractNumId w:val="0"/>
  </w:num>
  <w:num w:numId="53" w16cid:durableId="275524550">
    <w:abstractNumId w:val="154"/>
  </w:num>
  <w:num w:numId="54" w16cid:durableId="65618563">
    <w:abstractNumId w:val="94"/>
  </w:num>
  <w:num w:numId="55" w16cid:durableId="1824275431">
    <w:abstractNumId w:val="106"/>
  </w:num>
  <w:num w:numId="56" w16cid:durableId="393704809">
    <w:abstractNumId w:val="1"/>
  </w:num>
  <w:num w:numId="57" w16cid:durableId="1681006799">
    <w:abstractNumId w:val="141"/>
  </w:num>
  <w:num w:numId="58" w16cid:durableId="800685834">
    <w:abstractNumId w:val="10"/>
  </w:num>
  <w:num w:numId="59" w16cid:durableId="1582564406">
    <w:abstractNumId w:val="140"/>
  </w:num>
  <w:num w:numId="60" w16cid:durableId="839199070">
    <w:abstractNumId w:val="6"/>
  </w:num>
  <w:num w:numId="61" w16cid:durableId="1082411442">
    <w:abstractNumId w:val="32"/>
  </w:num>
  <w:num w:numId="62" w16cid:durableId="1871452722">
    <w:abstractNumId w:val="67"/>
  </w:num>
  <w:num w:numId="63" w16cid:durableId="1035890160">
    <w:abstractNumId w:val="9"/>
  </w:num>
  <w:num w:numId="64" w16cid:durableId="182013735">
    <w:abstractNumId w:val="63"/>
  </w:num>
  <w:num w:numId="65" w16cid:durableId="1042437617">
    <w:abstractNumId w:val="61"/>
  </w:num>
  <w:num w:numId="66" w16cid:durableId="1008287803">
    <w:abstractNumId w:val="142"/>
  </w:num>
  <w:num w:numId="67" w16cid:durableId="1643539986">
    <w:abstractNumId w:val="86"/>
  </w:num>
  <w:num w:numId="68" w16cid:durableId="155729175">
    <w:abstractNumId w:val="68"/>
  </w:num>
  <w:num w:numId="69" w16cid:durableId="1254585631">
    <w:abstractNumId w:val="147"/>
  </w:num>
  <w:num w:numId="70" w16cid:durableId="1882545897">
    <w:abstractNumId w:val="59"/>
  </w:num>
  <w:num w:numId="71" w16cid:durableId="1926183419">
    <w:abstractNumId w:val="124"/>
  </w:num>
  <w:num w:numId="72" w16cid:durableId="2136408522">
    <w:abstractNumId w:val="156"/>
  </w:num>
  <w:num w:numId="73" w16cid:durableId="1357923012">
    <w:abstractNumId w:val="113"/>
  </w:num>
  <w:num w:numId="74" w16cid:durableId="288702341">
    <w:abstractNumId w:val="93"/>
  </w:num>
  <w:num w:numId="75" w16cid:durableId="455834189">
    <w:abstractNumId w:val="97"/>
  </w:num>
  <w:num w:numId="76" w16cid:durableId="1863083492">
    <w:abstractNumId w:val="62"/>
  </w:num>
  <w:num w:numId="77" w16cid:durableId="794174773">
    <w:abstractNumId w:val="117"/>
  </w:num>
  <w:num w:numId="78" w16cid:durableId="538201953">
    <w:abstractNumId w:val="44"/>
  </w:num>
  <w:num w:numId="79" w16cid:durableId="349797599">
    <w:abstractNumId w:val="108"/>
  </w:num>
  <w:num w:numId="80" w16cid:durableId="146215881">
    <w:abstractNumId w:val="139"/>
  </w:num>
  <w:num w:numId="81" w16cid:durableId="674574161">
    <w:abstractNumId w:val="96"/>
  </w:num>
  <w:num w:numId="82" w16cid:durableId="1691300357">
    <w:abstractNumId w:val="30"/>
  </w:num>
  <w:num w:numId="83" w16cid:durableId="810682713">
    <w:abstractNumId w:val="165"/>
  </w:num>
  <w:num w:numId="84" w16cid:durableId="1091659731">
    <w:abstractNumId w:val="162"/>
  </w:num>
  <w:num w:numId="85" w16cid:durableId="1364863610">
    <w:abstractNumId w:val="149"/>
  </w:num>
  <w:num w:numId="86" w16cid:durableId="1456366345">
    <w:abstractNumId w:val="71"/>
  </w:num>
  <w:num w:numId="87" w16cid:durableId="1866677423">
    <w:abstractNumId w:val="56"/>
  </w:num>
  <w:num w:numId="88" w16cid:durableId="1106971081">
    <w:abstractNumId w:val="31"/>
  </w:num>
  <w:num w:numId="89" w16cid:durableId="836723351">
    <w:abstractNumId w:val="157"/>
  </w:num>
  <w:num w:numId="90" w16cid:durableId="1037044705">
    <w:abstractNumId w:val="152"/>
  </w:num>
  <w:num w:numId="91" w16cid:durableId="1954556200">
    <w:abstractNumId w:val="36"/>
  </w:num>
  <w:num w:numId="92" w16cid:durableId="820853428">
    <w:abstractNumId w:val="70"/>
  </w:num>
  <w:num w:numId="93" w16cid:durableId="1283414492">
    <w:abstractNumId w:val="98"/>
  </w:num>
  <w:num w:numId="94" w16cid:durableId="261764238">
    <w:abstractNumId w:val="65"/>
  </w:num>
  <w:num w:numId="95" w16cid:durableId="1783765208">
    <w:abstractNumId w:val="99"/>
  </w:num>
  <w:num w:numId="96" w16cid:durableId="446124546">
    <w:abstractNumId w:val="121"/>
  </w:num>
  <w:num w:numId="97" w16cid:durableId="1430808435">
    <w:abstractNumId w:val="111"/>
  </w:num>
  <w:num w:numId="98" w16cid:durableId="1949963697">
    <w:abstractNumId w:val="148"/>
  </w:num>
  <w:num w:numId="99" w16cid:durableId="366876360">
    <w:abstractNumId w:val="133"/>
  </w:num>
  <w:num w:numId="100" w16cid:durableId="476920946">
    <w:abstractNumId w:val="119"/>
  </w:num>
  <w:num w:numId="101" w16cid:durableId="858396053">
    <w:abstractNumId w:val="43"/>
  </w:num>
  <w:num w:numId="102" w16cid:durableId="794980046">
    <w:abstractNumId w:val="73"/>
  </w:num>
  <w:num w:numId="103" w16cid:durableId="1235357873">
    <w:abstractNumId w:val="159"/>
  </w:num>
  <w:num w:numId="104" w16cid:durableId="410197606">
    <w:abstractNumId w:val="132"/>
  </w:num>
  <w:num w:numId="105" w16cid:durableId="1878080723">
    <w:abstractNumId w:val="42"/>
  </w:num>
  <w:num w:numId="106" w16cid:durableId="925769964">
    <w:abstractNumId w:val="37"/>
  </w:num>
  <w:num w:numId="107" w16cid:durableId="60762404">
    <w:abstractNumId w:val="136"/>
  </w:num>
  <w:num w:numId="108" w16cid:durableId="270094212">
    <w:abstractNumId w:val="72"/>
  </w:num>
  <w:num w:numId="109" w16cid:durableId="1032221635">
    <w:abstractNumId w:val="64"/>
  </w:num>
  <w:num w:numId="110" w16cid:durableId="1100875355">
    <w:abstractNumId w:val="75"/>
  </w:num>
  <w:num w:numId="111" w16cid:durableId="255672784">
    <w:abstractNumId w:val="69"/>
  </w:num>
  <w:num w:numId="112" w16cid:durableId="465782724">
    <w:abstractNumId w:val="41"/>
  </w:num>
  <w:num w:numId="113" w16cid:durableId="1562210825">
    <w:abstractNumId w:val="18"/>
  </w:num>
  <w:num w:numId="114" w16cid:durableId="531308514">
    <w:abstractNumId w:val="125"/>
  </w:num>
  <w:num w:numId="115" w16cid:durableId="1360619264">
    <w:abstractNumId w:val="112"/>
  </w:num>
  <w:num w:numId="116" w16cid:durableId="2024017553">
    <w:abstractNumId w:val="166"/>
  </w:num>
  <w:num w:numId="117" w16cid:durableId="1591237890">
    <w:abstractNumId w:val="116"/>
  </w:num>
  <w:num w:numId="118" w16cid:durableId="1357191678">
    <w:abstractNumId w:val="153"/>
  </w:num>
  <w:num w:numId="119" w16cid:durableId="49233514">
    <w:abstractNumId w:val="74"/>
  </w:num>
  <w:num w:numId="120" w16cid:durableId="413864760">
    <w:abstractNumId w:val="22"/>
  </w:num>
  <w:num w:numId="121" w16cid:durableId="202517890">
    <w:abstractNumId w:val="47"/>
  </w:num>
  <w:num w:numId="122" w16cid:durableId="288122787">
    <w:abstractNumId w:val="54"/>
  </w:num>
  <w:num w:numId="123" w16cid:durableId="2129468590">
    <w:abstractNumId w:val="60"/>
  </w:num>
  <w:num w:numId="124" w16cid:durableId="1905722599">
    <w:abstractNumId w:val="90"/>
  </w:num>
  <w:num w:numId="125" w16cid:durableId="1088771000">
    <w:abstractNumId w:val="169"/>
  </w:num>
  <w:num w:numId="126" w16cid:durableId="264387236">
    <w:abstractNumId w:val="50"/>
  </w:num>
  <w:num w:numId="127" w16cid:durableId="736897305">
    <w:abstractNumId w:val="155"/>
  </w:num>
  <w:num w:numId="128" w16cid:durableId="1627850051">
    <w:abstractNumId w:val="128"/>
  </w:num>
  <w:num w:numId="129" w16cid:durableId="2103144696">
    <w:abstractNumId w:val="131"/>
  </w:num>
  <w:num w:numId="130" w16cid:durableId="519467289">
    <w:abstractNumId w:val="101"/>
  </w:num>
  <w:num w:numId="131" w16cid:durableId="221719678">
    <w:abstractNumId w:val="102"/>
  </w:num>
  <w:num w:numId="132" w16cid:durableId="453863532">
    <w:abstractNumId w:val="107"/>
  </w:num>
  <w:num w:numId="133" w16cid:durableId="628315793">
    <w:abstractNumId w:val="109"/>
  </w:num>
  <w:num w:numId="134" w16cid:durableId="870067262">
    <w:abstractNumId w:val="19"/>
  </w:num>
  <w:num w:numId="135" w16cid:durableId="2024815848">
    <w:abstractNumId w:val="89"/>
  </w:num>
  <w:num w:numId="136" w16cid:durableId="1355961094">
    <w:abstractNumId w:val="55"/>
  </w:num>
  <w:num w:numId="137" w16cid:durableId="1255475825">
    <w:abstractNumId w:val="15"/>
  </w:num>
  <w:num w:numId="138" w16cid:durableId="1608544495">
    <w:abstractNumId w:val="126"/>
  </w:num>
  <w:num w:numId="139" w16cid:durableId="1813984921">
    <w:abstractNumId w:val="51"/>
  </w:num>
  <w:num w:numId="140" w16cid:durableId="1562255301">
    <w:abstractNumId w:val="110"/>
  </w:num>
  <w:num w:numId="141" w16cid:durableId="668604968">
    <w:abstractNumId w:val="104"/>
  </w:num>
  <w:num w:numId="142" w16cid:durableId="840436254">
    <w:abstractNumId w:val="174"/>
  </w:num>
  <w:num w:numId="143" w16cid:durableId="305208799">
    <w:abstractNumId w:val="53"/>
  </w:num>
  <w:num w:numId="144" w16cid:durableId="1332414176">
    <w:abstractNumId w:val="164"/>
  </w:num>
  <w:num w:numId="145" w16cid:durableId="2085836989">
    <w:abstractNumId w:val="21"/>
  </w:num>
  <w:num w:numId="146" w16cid:durableId="245463392">
    <w:abstractNumId w:val="16"/>
  </w:num>
  <w:num w:numId="147" w16cid:durableId="566301388">
    <w:abstractNumId w:val="163"/>
  </w:num>
  <w:num w:numId="148" w16cid:durableId="1632899225">
    <w:abstractNumId w:val="17"/>
  </w:num>
  <w:num w:numId="149" w16cid:durableId="1704019555">
    <w:abstractNumId w:val="2"/>
  </w:num>
  <w:num w:numId="150" w16cid:durableId="156576968">
    <w:abstractNumId w:val="7"/>
  </w:num>
  <w:num w:numId="151" w16cid:durableId="950431106">
    <w:abstractNumId w:val="20"/>
  </w:num>
  <w:num w:numId="152" w16cid:durableId="25562674">
    <w:abstractNumId w:val="115"/>
  </w:num>
  <w:num w:numId="153" w16cid:durableId="1215435062">
    <w:abstractNumId w:val="8"/>
  </w:num>
  <w:num w:numId="154" w16cid:durableId="2104371298">
    <w:abstractNumId w:val="137"/>
  </w:num>
  <w:num w:numId="155" w16cid:durableId="1749040294">
    <w:abstractNumId w:val="76"/>
  </w:num>
  <w:num w:numId="156" w16cid:durableId="2065640902">
    <w:abstractNumId w:val="11"/>
  </w:num>
  <w:num w:numId="157" w16cid:durableId="362050747">
    <w:abstractNumId w:val="83"/>
  </w:num>
  <w:num w:numId="158" w16cid:durableId="729620994">
    <w:abstractNumId w:val="173"/>
  </w:num>
  <w:num w:numId="159" w16cid:durableId="1305089465">
    <w:abstractNumId w:val="52"/>
  </w:num>
  <w:num w:numId="160" w16cid:durableId="384111670">
    <w:abstractNumId w:val="45"/>
  </w:num>
  <w:num w:numId="161" w16cid:durableId="1287660767">
    <w:abstractNumId w:val="33"/>
  </w:num>
  <w:num w:numId="162" w16cid:durableId="858592665">
    <w:abstractNumId w:val="170"/>
  </w:num>
  <w:num w:numId="163" w16cid:durableId="1459687867">
    <w:abstractNumId w:val="118"/>
  </w:num>
  <w:num w:numId="164" w16cid:durableId="1307079584">
    <w:abstractNumId w:val="57"/>
  </w:num>
  <w:num w:numId="165" w16cid:durableId="577254159">
    <w:abstractNumId w:val="26"/>
  </w:num>
  <w:num w:numId="166" w16cid:durableId="378629539">
    <w:abstractNumId w:val="150"/>
  </w:num>
  <w:num w:numId="167" w16cid:durableId="1314682418">
    <w:abstractNumId w:val="95"/>
  </w:num>
  <w:num w:numId="168" w16cid:durableId="1041202838">
    <w:abstractNumId w:val="25"/>
  </w:num>
  <w:num w:numId="169" w16cid:durableId="9571414">
    <w:abstractNumId w:val="158"/>
  </w:num>
  <w:num w:numId="170" w16cid:durableId="1613437060">
    <w:abstractNumId w:val="58"/>
  </w:num>
  <w:num w:numId="171" w16cid:durableId="1393231570">
    <w:abstractNumId w:val="172"/>
  </w:num>
  <w:num w:numId="172" w16cid:durableId="978263796">
    <w:abstractNumId w:val="38"/>
  </w:num>
  <w:num w:numId="173" w16cid:durableId="1590306928">
    <w:abstractNumId w:val="82"/>
  </w:num>
  <w:num w:numId="174" w16cid:durableId="1768579323">
    <w:abstractNumId w:val="120"/>
  </w:num>
  <w:num w:numId="175" w16cid:durableId="1075861772">
    <w:abstractNumId w:val="34"/>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33"/>
    <w:rsid w:val="00000938"/>
    <w:rsid w:val="000025B2"/>
    <w:rsid w:val="00005684"/>
    <w:rsid w:val="000170AD"/>
    <w:rsid w:val="0003741F"/>
    <w:rsid w:val="00043840"/>
    <w:rsid w:val="00061052"/>
    <w:rsid w:val="00065B7F"/>
    <w:rsid w:val="000907AA"/>
    <w:rsid w:val="00096648"/>
    <w:rsid w:val="000F2587"/>
    <w:rsid w:val="00104A5B"/>
    <w:rsid w:val="00114C02"/>
    <w:rsid w:val="0011733B"/>
    <w:rsid w:val="00150264"/>
    <w:rsid w:val="00155217"/>
    <w:rsid w:val="00172256"/>
    <w:rsid w:val="00174962"/>
    <w:rsid w:val="00183F70"/>
    <w:rsid w:val="00194443"/>
    <w:rsid w:val="00196F70"/>
    <w:rsid w:val="001B7F91"/>
    <w:rsid w:val="001C5C1E"/>
    <w:rsid w:val="001C6425"/>
    <w:rsid w:val="001D67EE"/>
    <w:rsid w:val="001E5E57"/>
    <w:rsid w:val="00204D90"/>
    <w:rsid w:val="002100BE"/>
    <w:rsid w:val="002126D4"/>
    <w:rsid w:val="00221E8B"/>
    <w:rsid w:val="00227244"/>
    <w:rsid w:val="00231169"/>
    <w:rsid w:val="0023183B"/>
    <w:rsid w:val="00231C9A"/>
    <w:rsid w:val="002903F4"/>
    <w:rsid w:val="002938AB"/>
    <w:rsid w:val="002A2AB9"/>
    <w:rsid w:val="002A7D46"/>
    <w:rsid w:val="002C4351"/>
    <w:rsid w:val="002C5B9F"/>
    <w:rsid w:val="002D1E21"/>
    <w:rsid w:val="002D4B14"/>
    <w:rsid w:val="002F2B7C"/>
    <w:rsid w:val="002F7658"/>
    <w:rsid w:val="00315241"/>
    <w:rsid w:val="003163E9"/>
    <w:rsid w:val="00324159"/>
    <w:rsid w:val="00324D28"/>
    <w:rsid w:val="00325BB9"/>
    <w:rsid w:val="003352CB"/>
    <w:rsid w:val="00351C5B"/>
    <w:rsid w:val="003601BF"/>
    <w:rsid w:val="00374180"/>
    <w:rsid w:val="003773B4"/>
    <w:rsid w:val="003806D5"/>
    <w:rsid w:val="00383618"/>
    <w:rsid w:val="003B6338"/>
    <w:rsid w:val="003C60DC"/>
    <w:rsid w:val="003D2A16"/>
    <w:rsid w:val="003D568D"/>
    <w:rsid w:val="003E1FB7"/>
    <w:rsid w:val="003E7A60"/>
    <w:rsid w:val="00413F54"/>
    <w:rsid w:val="004158C8"/>
    <w:rsid w:val="00421B23"/>
    <w:rsid w:val="00425C1F"/>
    <w:rsid w:val="004757E8"/>
    <w:rsid w:val="00481463"/>
    <w:rsid w:val="004837ED"/>
    <w:rsid w:val="0048459D"/>
    <w:rsid w:val="004902FC"/>
    <w:rsid w:val="0049088D"/>
    <w:rsid w:val="00495DD8"/>
    <w:rsid w:val="004A4802"/>
    <w:rsid w:val="004B128A"/>
    <w:rsid w:val="004B7483"/>
    <w:rsid w:val="004D71D7"/>
    <w:rsid w:val="00512FDC"/>
    <w:rsid w:val="00527044"/>
    <w:rsid w:val="00530C60"/>
    <w:rsid w:val="00535980"/>
    <w:rsid w:val="00536A54"/>
    <w:rsid w:val="005423BA"/>
    <w:rsid w:val="00546DBA"/>
    <w:rsid w:val="00553B7B"/>
    <w:rsid w:val="00557F0E"/>
    <w:rsid w:val="00563017"/>
    <w:rsid w:val="005648D3"/>
    <w:rsid w:val="00590C46"/>
    <w:rsid w:val="005D0D26"/>
    <w:rsid w:val="005E708B"/>
    <w:rsid w:val="006002C9"/>
    <w:rsid w:val="00606154"/>
    <w:rsid w:val="00616F22"/>
    <w:rsid w:val="00622D9E"/>
    <w:rsid w:val="006361D6"/>
    <w:rsid w:val="00646191"/>
    <w:rsid w:val="006824C7"/>
    <w:rsid w:val="00693358"/>
    <w:rsid w:val="006A56AC"/>
    <w:rsid w:val="006B5C9B"/>
    <w:rsid w:val="006C7AF2"/>
    <w:rsid w:val="006E1232"/>
    <w:rsid w:val="006E784E"/>
    <w:rsid w:val="00710DCF"/>
    <w:rsid w:val="007125C7"/>
    <w:rsid w:val="00722517"/>
    <w:rsid w:val="0072650C"/>
    <w:rsid w:val="0073684F"/>
    <w:rsid w:val="00752FA4"/>
    <w:rsid w:val="00757B60"/>
    <w:rsid w:val="00765BC0"/>
    <w:rsid w:val="00770CC7"/>
    <w:rsid w:val="00772EC1"/>
    <w:rsid w:val="007753F2"/>
    <w:rsid w:val="00776762"/>
    <w:rsid w:val="00785F3D"/>
    <w:rsid w:val="00793820"/>
    <w:rsid w:val="007944C2"/>
    <w:rsid w:val="007A2524"/>
    <w:rsid w:val="007F2221"/>
    <w:rsid w:val="00806BF7"/>
    <w:rsid w:val="00811315"/>
    <w:rsid w:val="00814BD0"/>
    <w:rsid w:val="00821440"/>
    <w:rsid w:val="0083469A"/>
    <w:rsid w:val="00855A91"/>
    <w:rsid w:val="00892524"/>
    <w:rsid w:val="008B5671"/>
    <w:rsid w:val="008C7CA0"/>
    <w:rsid w:val="008D54A7"/>
    <w:rsid w:val="008E2BD1"/>
    <w:rsid w:val="008E7096"/>
    <w:rsid w:val="008F7B37"/>
    <w:rsid w:val="00910631"/>
    <w:rsid w:val="00915844"/>
    <w:rsid w:val="00916CA4"/>
    <w:rsid w:val="00923556"/>
    <w:rsid w:val="00925145"/>
    <w:rsid w:val="0093064F"/>
    <w:rsid w:val="00932ACE"/>
    <w:rsid w:val="00947DC2"/>
    <w:rsid w:val="00973F98"/>
    <w:rsid w:val="00975D1B"/>
    <w:rsid w:val="009A01EF"/>
    <w:rsid w:val="009B1FCB"/>
    <w:rsid w:val="009B210E"/>
    <w:rsid w:val="009C3894"/>
    <w:rsid w:val="009D601D"/>
    <w:rsid w:val="009E1E0C"/>
    <w:rsid w:val="00A05488"/>
    <w:rsid w:val="00A34BCA"/>
    <w:rsid w:val="00A37A09"/>
    <w:rsid w:val="00A549D0"/>
    <w:rsid w:val="00A61AF0"/>
    <w:rsid w:val="00A62933"/>
    <w:rsid w:val="00A65CA8"/>
    <w:rsid w:val="00A87F91"/>
    <w:rsid w:val="00AB2BF2"/>
    <w:rsid w:val="00AB52C3"/>
    <w:rsid w:val="00AB73DF"/>
    <w:rsid w:val="00AC0FA0"/>
    <w:rsid w:val="00AC1AEF"/>
    <w:rsid w:val="00AD3A48"/>
    <w:rsid w:val="00AF052D"/>
    <w:rsid w:val="00AF0772"/>
    <w:rsid w:val="00AF7B6E"/>
    <w:rsid w:val="00B01C10"/>
    <w:rsid w:val="00B03778"/>
    <w:rsid w:val="00B17EC3"/>
    <w:rsid w:val="00B22DF7"/>
    <w:rsid w:val="00B3756F"/>
    <w:rsid w:val="00B37C24"/>
    <w:rsid w:val="00B43D10"/>
    <w:rsid w:val="00B53E4F"/>
    <w:rsid w:val="00B545F4"/>
    <w:rsid w:val="00B56F4D"/>
    <w:rsid w:val="00B73702"/>
    <w:rsid w:val="00B76FAC"/>
    <w:rsid w:val="00B86685"/>
    <w:rsid w:val="00B87F8C"/>
    <w:rsid w:val="00B96BF0"/>
    <w:rsid w:val="00BA0217"/>
    <w:rsid w:val="00BA154B"/>
    <w:rsid w:val="00BB723D"/>
    <w:rsid w:val="00BE3D3A"/>
    <w:rsid w:val="00C046B9"/>
    <w:rsid w:val="00C17353"/>
    <w:rsid w:val="00C312AD"/>
    <w:rsid w:val="00C40D5E"/>
    <w:rsid w:val="00C41EBD"/>
    <w:rsid w:val="00C42FB5"/>
    <w:rsid w:val="00C478DC"/>
    <w:rsid w:val="00C60A86"/>
    <w:rsid w:val="00C75784"/>
    <w:rsid w:val="00C87B49"/>
    <w:rsid w:val="00C94AA4"/>
    <w:rsid w:val="00CA23E1"/>
    <w:rsid w:val="00CA637B"/>
    <w:rsid w:val="00CB3585"/>
    <w:rsid w:val="00CB4708"/>
    <w:rsid w:val="00CC6F73"/>
    <w:rsid w:val="00CE2FF8"/>
    <w:rsid w:val="00CE7F9D"/>
    <w:rsid w:val="00CF4897"/>
    <w:rsid w:val="00CF7635"/>
    <w:rsid w:val="00D02AE4"/>
    <w:rsid w:val="00D10EBB"/>
    <w:rsid w:val="00D1648D"/>
    <w:rsid w:val="00D3606D"/>
    <w:rsid w:val="00D4313B"/>
    <w:rsid w:val="00D43D23"/>
    <w:rsid w:val="00D4499D"/>
    <w:rsid w:val="00D5205B"/>
    <w:rsid w:val="00D5393F"/>
    <w:rsid w:val="00D711A0"/>
    <w:rsid w:val="00D9668C"/>
    <w:rsid w:val="00D9718A"/>
    <w:rsid w:val="00DE07D4"/>
    <w:rsid w:val="00DE508C"/>
    <w:rsid w:val="00E0773E"/>
    <w:rsid w:val="00E11EAB"/>
    <w:rsid w:val="00E120F2"/>
    <w:rsid w:val="00E52A03"/>
    <w:rsid w:val="00E70456"/>
    <w:rsid w:val="00E76B81"/>
    <w:rsid w:val="00EA53CC"/>
    <w:rsid w:val="00EA58B1"/>
    <w:rsid w:val="00EC198C"/>
    <w:rsid w:val="00EC2692"/>
    <w:rsid w:val="00EC6AB3"/>
    <w:rsid w:val="00ED21BF"/>
    <w:rsid w:val="00ED7BF9"/>
    <w:rsid w:val="00EF69EA"/>
    <w:rsid w:val="00F13AF1"/>
    <w:rsid w:val="00F16922"/>
    <w:rsid w:val="00F1724E"/>
    <w:rsid w:val="00F23037"/>
    <w:rsid w:val="00F2573B"/>
    <w:rsid w:val="00F27CAA"/>
    <w:rsid w:val="00F312E0"/>
    <w:rsid w:val="00F4336E"/>
    <w:rsid w:val="00F51451"/>
    <w:rsid w:val="00F56358"/>
    <w:rsid w:val="00F634B2"/>
    <w:rsid w:val="00F740BE"/>
    <w:rsid w:val="00F84BEC"/>
    <w:rsid w:val="00F94A6C"/>
    <w:rsid w:val="00FB15F9"/>
    <w:rsid w:val="00FC1356"/>
    <w:rsid w:val="00FD597A"/>
    <w:rsid w:val="00FE489A"/>
    <w:rsid w:val="00FE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27146C"/>
  <w15:chartTrackingRefBased/>
  <w15:docId w15:val="{EFC803DD-0913-4444-A282-81047B3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41"/>
    <w:pPr>
      <w:spacing w:after="100" w:afterAutospacing="1" w:line="240" w:lineRule="auto"/>
    </w:pPr>
  </w:style>
  <w:style w:type="paragraph" w:styleId="Heading1">
    <w:name w:val="heading 1"/>
    <w:basedOn w:val="Normal"/>
    <w:next w:val="Normal"/>
    <w:link w:val="Heading1Char"/>
    <w:uiPriority w:val="9"/>
    <w:qFormat/>
    <w:rsid w:val="00C046B9"/>
    <w:pPr>
      <w:keepNext/>
      <w:ind w:left="720"/>
      <w:jc w:val="center"/>
      <w:outlineLvl w:val="0"/>
    </w:pPr>
    <w:rPr>
      <w:i/>
    </w:rPr>
  </w:style>
  <w:style w:type="paragraph" w:styleId="Heading2">
    <w:name w:val="heading 2"/>
    <w:basedOn w:val="Normal"/>
    <w:next w:val="Normal"/>
    <w:link w:val="Heading2Char"/>
    <w:uiPriority w:val="9"/>
    <w:unhideWhenUsed/>
    <w:qFormat/>
    <w:rsid w:val="00C04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15241"/>
  </w:style>
  <w:style w:type="paragraph" w:styleId="Title">
    <w:name w:val="Title"/>
    <w:basedOn w:val="Normal"/>
    <w:next w:val="Normal"/>
    <w:link w:val="TitleChar"/>
    <w:uiPriority w:val="10"/>
    <w:qFormat/>
    <w:rsid w:val="0031524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241"/>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315241"/>
    <w:pPr>
      <w:ind w:left="720"/>
      <w:contextualSpacing/>
    </w:pPr>
  </w:style>
  <w:style w:type="character" w:styleId="Hyperlink">
    <w:name w:val="Hyperlink"/>
    <w:basedOn w:val="DefaultParagraphFont"/>
    <w:uiPriority w:val="99"/>
    <w:unhideWhenUsed/>
    <w:rsid w:val="00315241"/>
    <w:rPr>
      <w:strike w:val="0"/>
      <w:dstrike w:val="0"/>
      <w:color w:val="428BCA"/>
      <w:u w:val="none"/>
      <w:effect w:val="none"/>
    </w:rPr>
  </w:style>
  <w:style w:type="character" w:customStyle="1" w:styleId="ListParagraphChar">
    <w:name w:val="List Paragraph Char"/>
    <w:basedOn w:val="DefaultParagraphFont"/>
    <w:link w:val="ListParagraph"/>
    <w:uiPriority w:val="34"/>
    <w:rsid w:val="00315241"/>
  </w:style>
  <w:style w:type="paragraph" w:customStyle="1" w:styleId="Default">
    <w:name w:val="Default"/>
    <w:rsid w:val="003152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3F70"/>
    <w:pPr>
      <w:tabs>
        <w:tab w:val="center" w:pos="4680"/>
        <w:tab w:val="right" w:pos="9360"/>
      </w:tabs>
      <w:spacing w:after="0"/>
    </w:pPr>
  </w:style>
  <w:style w:type="character" w:customStyle="1" w:styleId="HeaderChar">
    <w:name w:val="Header Char"/>
    <w:basedOn w:val="DefaultParagraphFont"/>
    <w:link w:val="Header"/>
    <w:uiPriority w:val="99"/>
    <w:rsid w:val="00183F70"/>
  </w:style>
  <w:style w:type="paragraph" w:styleId="Footer">
    <w:name w:val="footer"/>
    <w:basedOn w:val="Normal"/>
    <w:link w:val="FooterChar"/>
    <w:uiPriority w:val="99"/>
    <w:unhideWhenUsed/>
    <w:rsid w:val="00183F70"/>
    <w:pPr>
      <w:tabs>
        <w:tab w:val="center" w:pos="4680"/>
        <w:tab w:val="right" w:pos="9360"/>
      </w:tabs>
      <w:spacing w:after="0"/>
    </w:pPr>
  </w:style>
  <w:style w:type="character" w:customStyle="1" w:styleId="FooterChar">
    <w:name w:val="Footer Char"/>
    <w:basedOn w:val="DefaultParagraphFont"/>
    <w:link w:val="Footer"/>
    <w:uiPriority w:val="99"/>
    <w:rsid w:val="00183F70"/>
  </w:style>
  <w:style w:type="character" w:customStyle="1" w:styleId="Heading1Char">
    <w:name w:val="Heading 1 Char"/>
    <w:basedOn w:val="DefaultParagraphFont"/>
    <w:link w:val="Heading1"/>
    <w:uiPriority w:val="9"/>
    <w:rsid w:val="00C046B9"/>
    <w:rPr>
      <w:i/>
    </w:rPr>
  </w:style>
  <w:style w:type="character" w:customStyle="1" w:styleId="Heading2Char">
    <w:name w:val="Heading 2 Char"/>
    <w:basedOn w:val="DefaultParagraphFont"/>
    <w:link w:val="Heading2"/>
    <w:uiPriority w:val="9"/>
    <w:rsid w:val="00C046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046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B9"/>
    <w:rPr>
      <w:rFonts w:ascii="Tahoma" w:hAnsi="Tahoma" w:cs="Tahoma"/>
      <w:sz w:val="16"/>
      <w:szCs w:val="16"/>
    </w:rPr>
  </w:style>
  <w:style w:type="table" w:styleId="TableGrid">
    <w:name w:val="Table Grid"/>
    <w:basedOn w:val="TableNormal"/>
    <w:uiPriority w:val="59"/>
    <w:rsid w:val="00C046B9"/>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46B9"/>
    <w:rPr>
      <w:i/>
      <w:iCs/>
    </w:rPr>
  </w:style>
  <w:style w:type="character" w:styleId="CommentReference">
    <w:name w:val="annotation reference"/>
    <w:basedOn w:val="DefaultParagraphFont"/>
    <w:uiPriority w:val="99"/>
    <w:semiHidden/>
    <w:unhideWhenUsed/>
    <w:rsid w:val="00C046B9"/>
    <w:rPr>
      <w:sz w:val="16"/>
      <w:szCs w:val="16"/>
    </w:rPr>
  </w:style>
  <w:style w:type="character" w:styleId="FollowedHyperlink">
    <w:name w:val="FollowedHyperlink"/>
    <w:basedOn w:val="DefaultParagraphFont"/>
    <w:uiPriority w:val="99"/>
    <w:semiHidden/>
    <w:unhideWhenUsed/>
    <w:rsid w:val="00C046B9"/>
    <w:rPr>
      <w:color w:val="954F72" w:themeColor="followedHyperlink"/>
      <w:u w:val="single"/>
    </w:rPr>
  </w:style>
  <w:style w:type="paragraph" w:styleId="BodyText">
    <w:name w:val="Body Text"/>
    <w:basedOn w:val="Normal"/>
    <w:link w:val="BodyTextChar"/>
    <w:uiPriority w:val="1"/>
    <w:unhideWhenUsed/>
    <w:qFormat/>
    <w:rsid w:val="00C046B9"/>
    <w:rPr>
      <w:b/>
    </w:rPr>
  </w:style>
  <w:style w:type="character" w:customStyle="1" w:styleId="BodyTextChar">
    <w:name w:val="Body Text Char"/>
    <w:basedOn w:val="DefaultParagraphFont"/>
    <w:link w:val="BodyText"/>
    <w:uiPriority w:val="1"/>
    <w:rsid w:val="00C046B9"/>
    <w:rPr>
      <w:b/>
    </w:rPr>
  </w:style>
  <w:style w:type="paragraph" w:styleId="BodyText2">
    <w:name w:val="Body Text 2"/>
    <w:basedOn w:val="Normal"/>
    <w:link w:val="BodyText2Char"/>
    <w:uiPriority w:val="99"/>
    <w:unhideWhenUsed/>
    <w:rsid w:val="00C046B9"/>
    <w:pPr>
      <w:spacing w:after="0" w:afterAutospacing="0"/>
    </w:pPr>
    <w:rPr>
      <w:b/>
      <w:u w:val="single"/>
    </w:rPr>
  </w:style>
  <w:style w:type="character" w:customStyle="1" w:styleId="BodyText2Char">
    <w:name w:val="Body Text 2 Char"/>
    <w:basedOn w:val="DefaultParagraphFont"/>
    <w:link w:val="BodyText2"/>
    <w:uiPriority w:val="99"/>
    <w:rsid w:val="00C046B9"/>
    <w:rPr>
      <w:b/>
      <w:u w:val="single"/>
    </w:rPr>
  </w:style>
  <w:style w:type="paragraph" w:styleId="NormalWeb">
    <w:name w:val="Normal (Web)"/>
    <w:basedOn w:val="Normal"/>
    <w:uiPriority w:val="99"/>
    <w:semiHidden/>
    <w:unhideWhenUsed/>
    <w:rsid w:val="00C046B9"/>
    <w:pPr>
      <w:spacing w:before="100" w:before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046B9"/>
    <w:rPr>
      <w:color w:val="605E5C"/>
      <w:shd w:val="clear" w:color="auto" w:fill="E1DFDD"/>
    </w:rPr>
  </w:style>
  <w:style w:type="paragraph" w:customStyle="1" w:styleId="paragraph">
    <w:name w:val="paragraph"/>
    <w:basedOn w:val="Normal"/>
    <w:rsid w:val="00C046B9"/>
    <w:pPr>
      <w:spacing w:before="100" w:beforeAutospacing="1"/>
    </w:pPr>
    <w:rPr>
      <w:rFonts w:ascii="Times New Roman" w:eastAsia="Times New Roman" w:hAnsi="Times New Roman" w:cs="Times New Roman"/>
      <w:sz w:val="24"/>
      <w:szCs w:val="24"/>
    </w:rPr>
  </w:style>
  <w:style w:type="character" w:customStyle="1" w:styleId="eop">
    <w:name w:val="eop"/>
    <w:basedOn w:val="DefaultParagraphFont"/>
    <w:rsid w:val="00C046B9"/>
  </w:style>
  <w:style w:type="paragraph" w:styleId="Revision">
    <w:name w:val="Revision"/>
    <w:hidden/>
    <w:uiPriority w:val="99"/>
    <w:semiHidden/>
    <w:rsid w:val="00C046B9"/>
    <w:pPr>
      <w:spacing w:after="0" w:line="240" w:lineRule="auto"/>
    </w:pPr>
  </w:style>
  <w:style w:type="paragraph" w:customStyle="1" w:styleId="TableParagraph">
    <w:name w:val="Table Paragraph"/>
    <w:basedOn w:val="Normal"/>
    <w:uiPriority w:val="1"/>
    <w:qFormat/>
    <w:rsid w:val="00C046B9"/>
    <w:pPr>
      <w:widowControl w:val="0"/>
      <w:autoSpaceDE w:val="0"/>
      <w:autoSpaceDN w:val="0"/>
      <w:spacing w:after="0" w:afterAutospacing="0"/>
    </w:pPr>
    <w:rPr>
      <w:rFonts w:ascii="Calibri" w:eastAsia="Calibri" w:hAnsi="Calibri" w:cs="Calibri"/>
    </w:rPr>
  </w:style>
  <w:style w:type="character" w:customStyle="1" w:styleId="NoSpacingChar">
    <w:name w:val="No Spacing Char"/>
    <w:basedOn w:val="DefaultParagraphFont"/>
    <w:link w:val="NoSpacing"/>
    <w:uiPriority w:val="1"/>
    <w:locked/>
    <w:rsid w:val="00C046B9"/>
  </w:style>
  <w:style w:type="paragraph" w:styleId="NoSpacing">
    <w:name w:val="No Spacing"/>
    <w:link w:val="NoSpacingChar"/>
    <w:uiPriority w:val="1"/>
    <w:qFormat/>
    <w:rsid w:val="00C046B9"/>
    <w:pPr>
      <w:spacing w:after="0" w:line="240" w:lineRule="auto"/>
      <w:jc w:val="center"/>
    </w:pPr>
  </w:style>
  <w:style w:type="table" w:customStyle="1" w:styleId="TableGrid2">
    <w:name w:val="Table Grid2"/>
    <w:basedOn w:val="TableNormal"/>
    <w:next w:val="TableGrid"/>
    <w:uiPriority w:val="59"/>
    <w:rsid w:val="00C04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5C1F"/>
    <w:rPr>
      <w:color w:val="605E5C"/>
      <w:shd w:val="clear" w:color="auto" w:fill="E1DFDD"/>
    </w:rPr>
  </w:style>
  <w:style w:type="paragraph" w:styleId="CommentText">
    <w:name w:val="annotation text"/>
    <w:basedOn w:val="Normal"/>
    <w:link w:val="CommentTextChar"/>
    <w:uiPriority w:val="99"/>
    <w:unhideWhenUsed/>
    <w:rsid w:val="00227244"/>
    <w:pPr>
      <w:spacing w:after="0" w:afterAutospacing="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227244"/>
    <w:rPr>
      <w:rFonts w:ascii="Times New Roman" w:eastAsia="Calibri" w:hAnsi="Times New Roman" w:cs="Times New Roman"/>
      <w:sz w:val="20"/>
      <w:szCs w:val="20"/>
    </w:rPr>
  </w:style>
  <w:style w:type="character" w:customStyle="1" w:styleId="contextualspellingandgrammarerror">
    <w:name w:val="contextualspellingandgrammarerror"/>
    <w:basedOn w:val="DefaultParagraphFont"/>
    <w:rsid w:val="00383618"/>
  </w:style>
  <w:style w:type="character" w:customStyle="1" w:styleId="tabchar">
    <w:name w:val="tabchar"/>
    <w:basedOn w:val="DefaultParagraphFont"/>
    <w:rsid w:val="00B22DF7"/>
  </w:style>
  <w:style w:type="character" w:customStyle="1" w:styleId="spellingerror">
    <w:name w:val="spellingerror"/>
    <w:basedOn w:val="DefaultParagraphFont"/>
    <w:rsid w:val="00BB723D"/>
  </w:style>
  <w:style w:type="character" w:customStyle="1" w:styleId="advancedproofingissue">
    <w:name w:val="advancedproofingissue"/>
    <w:basedOn w:val="DefaultParagraphFont"/>
    <w:rsid w:val="00D5393F"/>
  </w:style>
  <w:style w:type="character" w:customStyle="1" w:styleId="scxw17794244">
    <w:name w:val="scxw17794244"/>
    <w:basedOn w:val="DefaultParagraphFont"/>
    <w:rsid w:val="00A549D0"/>
  </w:style>
  <w:style w:type="character" w:customStyle="1" w:styleId="UnresolvedMention2">
    <w:name w:val="Unresolved Mention2"/>
    <w:basedOn w:val="DefaultParagraphFont"/>
    <w:uiPriority w:val="99"/>
    <w:semiHidden/>
    <w:unhideWhenUsed/>
    <w:rsid w:val="0049088D"/>
    <w:rPr>
      <w:color w:val="605E5C"/>
      <w:shd w:val="clear" w:color="auto" w:fill="E1DFDD"/>
    </w:rPr>
  </w:style>
  <w:style w:type="character" w:customStyle="1" w:styleId="ui-provider">
    <w:name w:val="ui-provider"/>
    <w:basedOn w:val="DefaultParagraphFont"/>
    <w:rsid w:val="00B37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301">
      <w:bodyDiv w:val="1"/>
      <w:marLeft w:val="0"/>
      <w:marRight w:val="0"/>
      <w:marTop w:val="0"/>
      <w:marBottom w:val="0"/>
      <w:divBdr>
        <w:top w:val="none" w:sz="0" w:space="0" w:color="auto"/>
        <w:left w:val="none" w:sz="0" w:space="0" w:color="auto"/>
        <w:bottom w:val="none" w:sz="0" w:space="0" w:color="auto"/>
        <w:right w:val="none" w:sz="0" w:space="0" w:color="auto"/>
      </w:divBdr>
      <w:divsChild>
        <w:div w:id="517617681">
          <w:marLeft w:val="0"/>
          <w:marRight w:val="0"/>
          <w:marTop w:val="0"/>
          <w:marBottom w:val="0"/>
          <w:divBdr>
            <w:top w:val="none" w:sz="0" w:space="0" w:color="auto"/>
            <w:left w:val="none" w:sz="0" w:space="0" w:color="auto"/>
            <w:bottom w:val="none" w:sz="0" w:space="0" w:color="auto"/>
            <w:right w:val="none" w:sz="0" w:space="0" w:color="auto"/>
          </w:divBdr>
          <w:divsChild>
            <w:div w:id="1839804285">
              <w:marLeft w:val="0"/>
              <w:marRight w:val="0"/>
              <w:marTop w:val="0"/>
              <w:marBottom w:val="0"/>
              <w:divBdr>
                <w:top w:val="none" w:sz="0" w:space="0" w:color="auto"/>
                <w:left w:val="none" w:sz="0" w:space="0" w:color="auto"/>
                <w:bottom w:val="none" w:sz="0" w:space="0" w:color="auto"/>
                <w:right w:val="none" w:sz="0" w:space="0" w:color="auto"/>
              </w:divBdr>
            </w:div>
            <w:div w:id="2065062632">
              <w:marLeft w:val="0"/>
              <w:marRight w:val="0"/>
              <w:marTop w:val="0"/>
              <w:marBottom w:val="0"/>
              <w:divBdr>
                <w:top w:val="none" w:sz="0" w:space="0" w:color="auto"/>
                <w:left w:val="none" w:sz="0" w:space="0" w:color="auto"/>
                <w:bottom w:val="none" w:sz="0" w:space="0" w:color="auto"/>
                <w:right w:val="none" w:sz="0" w:space="0" w:color="auto"/>
              </w:divBdr>
            </w:div>
          </w:divsChild>
        </w:div>
        <w:div w:id="746075827">
          <w:marLeft w:val="0"/>
          <w:marRight w:val="0"/>
          <w:marTop w:val="0"/>
          <w:marBottom w:val="0"/>
          <w:divBdr>
            <w:top w:val="none" w:sz="0" w:space="0" w:color="auto"/>
            <w:left w:val="none" w:sz="0" w:space="0" w:color="auto"/>
            <w:bottom w:val="none" w:sz="0" w:space="0" w:color="auto"/>
            <w:right w:val="none" w:sz="0" w:space="0" w:color="auto"/>
          </w:divBdr>
          <w:divsChild>
            <w:div w:id="868687531">
              <w:marLeft w:val="0"/>
              <w:marRight w:val="0"/>
              <w:marTop w:val="0"/>
              <w:marBottom w:val="0"/>
              <w:divBdr>
                <w:top w:val="none" w:sz="0" w:space="0" w:color="auto"/>
                <w:left w:val="none" w:sz="0" w:space="0" w:color="auto"/>
                <w:bottom w:val="none" w:sz="0" w:space="0" w:color="auto"/>
                <w:right w:val="none" w:sz="0" w:space="0" w:color="auto"/>
              </w:divBdr>
            </w:div>
            <w:div w:id="628245367">
              <w:marLeft w:val="0"/>
              <w:marRight w:val="0"/>
              <w:marTop w:val="0"/>
              <w:marBottom w:val="0"/>
              <w:divBdr>
                <w:top w:val="none" w:sz="0" w:space="0" w:color="auto"/>
                <w:left w:val="none" w:sz="0" w:space="0" w:color="auto"/>
                <w:bottom w:val="none" w:sz="0" w:space="0" w:color="auto"/>
                <w:right w:val="none" w:sz="0" w:space="0" w:color="auto"/>
              </w:divBdr>
            </w:div>
            <w:div w:id="247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919">
      <w:bodyDiv w:val="1"/>
      <w:marLeft w:val="0"/>
      <w:marRight w:val="0"/>
      <w:marTop w:val="0"/>
      <w:marBottom w:val="0"/>
      <w:divBdr>
        <w:top w:val="none" w:sz="0" w:space="0" w:color="auto"/>
        <w:left w:val="none" w:sz="0" w:space="0" w:color="auto"/>
        <w:bottom w:val="none" w:sz="0" w:space="0" w:color="auto"/>
        <w:right w:val="none" w:sz="0" w:space="0" w:color="auto"/>
      </w:divBdr>
      <w:divsChild>
        <w:div w:id="993682567">
          <w:marLeft w:val="0"/>
          <w:marRight w:val="0"/>
          <w:marTop w:val="0"/>
          <w:marBottom w:val="0"/>
          <w:divBdr>
            <w:top w:val="none" w:sz="0" w:space="0" w:color="auto"/>
            <w:left w:val="none" w:sz="0" w:space="0" w:color="auto"/>
            <w:bottom w:val="none" w:sz="0" w:space="0" w:color="auto"/>
            <w:right w:val="none" w:sz="0" w:space="0" w:color="auto"/>
          </w:divBdr>
        </w:div>
        <w:div w:id="1046566501">
          <w:marLeft w:val="0"/>
          <w:marRight w:val="0"/>
          <w:marTop w:val="0"/>
          <w:marBottom w:val="0"/>
          <w:divBdr>
            <w:top w:val="none" w:sz="0" w:space="0" w:color="auto"/>
            <w:left w:val="none" w:sz="0" w:space="0" w:color="auto"/>
            <w:bottom w:val="none" w:sz="0" w:space="0" w:color="auto"/>
            <w:right w:val="none" w:sz="0" w:space="0" w:color="auto"/>
          </w:divBdr>
        </w:div>
      </w:divsChild>
    </w:div>
    <w:div w:id="42946468">
      <w:bodyDiv w:val="1"/>
      <w:marLeft w:val="0"/>
      <w:marRight w:val="0"/>
      <w:marTop w:val="0"/>
      <w:marBottom w:val="0"/>
      <w:divBdr>
        <w:top w:val="none" w:sz="0" w:space="0" w:color="auto"/>
        <w:left w:val="none" w:sz="0" w:space="0" w:color="auto"/>
        <w:bottom w:val="none" w:sz="0" w:space="0" w:color="auto"/>
        <w:right w:val="none" w:sz="0" w:space="0" w:color="auto"/>
      </w:divBdr>
      <w:divsChild>
        <w:div w:id="1783304734">
          <w:marLeft w:val="0"/>
          <w:marRight w:val="0"/>
          <w:marTop w:val="0"/>
          <w:marBottom w:val="0"/>
          <w:divBdr>
            <w:top w:val="none" w:sz="0" w:space="0" w:color="auto"/>
            <w:left w:val="none" w:sz="0" w:space="0" w:color="auto"/>
            <w:bottom w:val="none" w:sz="0" w:space="0" w:color="auto"/>
            <w:right w:val="none" w:sz="0" w:space="0" w:color="auto"/>
          </w:divBdr>
        </w:div>
        <w:div w:id="415980597">
          <w:marLeft w:val="0"/>
          <w:marRight w:val="0"/>
          <w:marTop w:val="0"/>
          <w:marBottom w:val="0"/>
          <w:divBdr>
            <w:top w:val="none" w:sz="0" w:space="0" w:color="auto"/>
            <w:left w:val="none" w:sz="0" w:space="0" w:color="auto"/>
            <w:bottom w:val="none" w:sz="0" w:space="0" w:color="auto"/>
            <w:right w:val="none" w:sz="0" w:space="0" w:color="auto"/>
          </w:divBdr>
        </w:div>
        <w:div w:id="2006934360">
          <w:marLeft w:val="0"/>
          <w:marRight w:val="0"/>
          <w:marTop w:val="0"/>
          <w:marBottom w:val="0"/>
          <w:divBdr>
            <w:top w:val="none" w:sz="0" w:space="0" w:color="auto"/>
            <w:left w:val="none" w:sz="0" w:space="0" w:color="auto"/>
            <w:bottom w:val="none" w:sz="0" w:space="0" w:color="auto"/>
            <w:right w:val="none" w:sz="0" w:space="0" w:color="auto"/>
          </w:divBdr>
        </w:div>
        <w:div w:id="1155024523">
          <w:marLeft w:val="0"/>
          <w:marRight w:val="0"/>
          <w:marTop w:val="0"/>
          <w:marBottom w:val="0"/>
          <w:divBdr>
            <w:top w:val="none" w:sz="0" w:space="0" w:color="auto"/>
            <w:left w:val="none" w:sz="0" w:space="0" w:color="auto"/>
            <w:bottom w:val="none" w:sz="0" w:space="0" w:color="auto"/>
            <w:right w:val="none" w:sz="0" w:space="0" w:color="auto"/>
          </w:divBdr>
        </w:div>
        <w:div w:id="1628924699">
          <w:marLeft w:val="0"/>
          <w:marRight w:val="0"/>
          <w:marTop w:val="0"/>
          <w:marBottom w:val="0"/>
          <w:divBdr>
            <w:top w:val="none" w:sz="0" w:space="0" w:color="auto"/>
            <w:left w:val="none" w:sz="0" w:space="0" w:color="auto"/>
            <w:bottom w:val="none" w:sz="0" w:space="0" w:color="auto"/>
            <w:right w:val="none" w:sz="0" w:space="0" w:color="auto"/>
          </w:divBdr>
        </w:div>
      </w:divsChild>
    </w:div>
    <w:div w:id="84352565">
      <w:bodyDiv w:val="1"/>
      <w:marLeft w:val="0"/>
      <w:marRight w:val="0"/>
      <w:marTop w:val="0"/>
      <w:marBottom w:val="0"/>
      <w:divBdr>
        <w:top w:val="none" w:sz="0" w:space="0" w:color="auto"/>
        <w:left w:val="none" w:sz="0" w:space="0" w:color="auto"/>
        <w:bottom w:val="none" w:sz="0" w:space="0" w:color="auto"/>
        <w:right w:val="none" w:sz="0" w:space="0" w:color="auto"/>
      </w:divBdr>
      <w:divsChild>
        <w:div w:id="1004865289">
          <w:marLeft w:val="0"/>
          <w:marRight w:val="0"/>
          <w:marTop w:val="0"/>
          <w:marBottom w:val="0"/>
          <w:divBdr>
            <w:top w:val="none" w:sz="0" w:space="0" w:color="auto"/>
            <w:left w:val="none" w:sz="0" w:space="0" w:color="auto"/>
            <w:bottom w:val="none" w:sz="0" w:space="0" w:color="auto"/>
            <w:right w:val="none" w:sz="0" w:space="0" w:color="auto"/>
          </w:divBdr>
        </w:div>
        <w:div w:id="1575555115">
          <w:marLeft w:val="0"/>
          <w:marRight w:val="0"/>
          <w:marTop w:val="0"/>
          <w:marBottom w:val="0"/>
          <w:divBdr>
            <w:top w:val="none" w:sz="0" w:space="0" w:color="auto"/>
            <w:left w:val="none" w:sz="0" w:space="0" w:color="auto"/>
            <w:bottom w:val="none" w:sz="0" w:space="0" w:color="auto"/>
            <w:right w:val="none" w:sz="0" w:space="0" w:color="auto"/>
          </w:divBdr>
        </w:div>
        <w:div w:id="420757830">
          <w:marLeft w:val="0"/>
          <w:marRight w:val="0"/>
          <w:marTop w:val="0"/>
          <w:marBottom w:val="0"/>
          <w:divBdr>
            <w:top w:val="none" w:sz="0" w:space="0" w:color="auto"/>
            <w:left w:val="none" w:sz="0" w:space="0" w:color="auto"/>
            <w:bottom w:val="none" w:sz="0" w:space="0" w:color="auto"/>
            <w:right w:val="none" w:sz="0" w:space="0" w:color="auto"/>
          </w:divBdr>
        </w:div>
        <w:div w:id="796459385">
          <w:marLeft w:val="0"/>
          <w:marRight w:val="0"/>
          <w:marTop w:val="0"/>
          <w:marBottom w:val="0"/>
          <w:divBdr>
            <w:top w:val="none" w:sz="0" w:space="0" w:color="auto"/>
            <w:left w:val="none" w:sz="0" w:space="0" w:color="auto"/>
            <w:bottom w:val="none" w:sz="0" w:space="0" w:color="auto"/>
            <w:right w:val="none" w:sz="0" w:space="0" w:color="auto"/>
          </w:divBdr>
        </w:div>
        <w:div w:id="562105028">
          <w:marLeft w:val="0"/>
          <w:marRight w:val="0"/>
          <w:marTop w:val="0"/>
          <w:marBottom w:val="0"/>
          <w:divBdr>
            <w:top w:val="none" w:sz="0" w:space="0" w:color="auto"/>
            <w:left w:val="none" w:sz="0" w:space="0" w:color="auto"/>
            <w:bottom w:val="none" w:sz="0" w:space="0" w:color="auto"/>
            <w:right w:val="none" w:sz="0" w:space="0" w:color="auto"/>
          </w:divBdr>
        </w:div>
        <w:div w:id="1851019362">
          <w:marLeft w:val="0"/>
          <w:marRight w:val="0"/>
          <w:marTop w:val="0"/>
          <w:marBottom w:val="0"/>
          <w:divBdr>
            <w:top w:val="none" w:sz="0" w:space="0" w:color="auto"/>
            <w:left w:val="none" w:sz="0" w:space="0" w:color="auto"/>
            <w:bottom w:val="none" w:sz="0" w:space="0" w:color="auto"/>
            <w:right w:val="none" w:sz="0" w:space="0" w:color="auto"/>
          </w:divBdr>
        </w:div>
        <w:div w:id="1886260473">
          <w:marLeft w:val="0"/>
          <w:marRight w:val="0"/>
          <w:marTop w:val="0"/>
          <w:marBottom w:val="0"/>
          <w:divBdr>
            <w:top w:val="none" w:sz="0" w:space="0" w:color="auto"/>
            <w:left w:val="none" w:sz="0" w:space="0" w:color="auto"/>
            <w:bottom w:val="none" w:sz="0" w:space="0" w:color="auto"/>
            <w:right w:val="none" w:sz="0" w:space="0" w:color="auto"/>
          </w:divBdr>
        </w:div>
        <w:div w:id="285742703">
          <w:marLeft w:val="0"/>
          <w:marRight w:val="0"/>
          <w:marTop w:val="0"/>
          <w:marBottom w:val="0"/>
          <w:divBdr>
            <w:top w:val="none" w:sz="0" w:space="0" w:color="auto"/>
            <w:left w:val="none" w:sz="0" w:space="0" w:color="auto"/>
            <w:bottom w:val="none" w:sz="0" w:space="0" w:color="auto"/>
            <w:right w:val="none" w:sz="0" w:space="0" w:color="auto"/>
          </w:divBdr>
        </w:div>
        <w:div w:id="154688005">
          <w:marLeft w:val="0"/>
          <w:marRight w:val="0"/>
          <w:marTop w:val="0"/>
          <w:marBottom w:val="0"/>
          <w:divBdr>
            <w:top w:val="none" w:sz="0" w:space="0" w:color="auto"/>
            <w:left w:val="none" w:sz="0" w:space="0" w:color="auto"/>
            <w:bottom w:val="none" w:sz="0" w:space="0" w:color="auto"/>
            <w:right w:val="none" w:sz="0" w:space="0" w:color="auto"/>
          </w:divBdr>
        </w:div>
      </w:divsChild>
    </w:div>
    <w:div w:id="100148661">
      <w:bodyDiv w:val="1"/>
      <w:marLeft w:val="0"/>
      <w:marRight w:val="0"/>
      <w:marTop w:val="0"/>
      <w:marBottom w:val="0"/>
      <w:divBdr>
        <w:top w:val="none" w:sz="0" w:space="0" w:color="auto"/>
        <w:left w:val="none" w:sz="0" w:space="0" w:color="auto"/>
        <w:bottom w:val="none" w:sz="0" w:space="0" w:color="auto"/>
        <w:right w:val="none" w:sz="0" w:space="0" w:color="auto"/>
      </w:divBdr>
      <w:divsChild>
        <w:div w:id="1337852822">
          <w:marLeft w:val="0"/>
          <w:marRight w:val="0"/>
          <w:marTop w:val="0"/>
          <w:marBottom w:val="0"/>
          <w:divBdr>
            <w:top w:val="none" w:sz="0" w:space="0" w:color="auto"/>
            <w:left w:val="none" w:sz="0" w:space="0" w:color="auto"/>
            <w:bottom w:val="none" w:sz="0" w:space="0" w:color="auto"/>
            <w:right w:val="none" w:sz="0" w:space="0" w:color="auto"/>
          </w:divBdr>
        </w:div>
        <w:div w:id="503399931">
          <w:marLeft w:val="0"/>
          <w:marRight w:val="0"/>
          <w:marTop w:val="0"/>
          <w:marBottom w:val="0"/>
          <w:divBdr>
            <w:top w:val="none" w:sz="0" w:space="0" w:color="auto"/>
            <w:left w:val="none" w:sz="0" w:space="0" w:color="auto"/>
            <w:bottom w:val="none" w:sz="0" w:space="0" w:color="auto"/>
            <w:right w:val="none" w:sz="0" w:space="0" w:color="auto"/>
          </w:divBdr>
          <w:divsChild>
            <w:div w:id="1683046091">
              <w:marLeft w:val="0"/>
              <w:marRight w:val="0"/>
              <w:marTop w:val="0"/>
              <w:marBottom w:val="0"/>
              <w:divBdr>
                <w:top w:val="none" w:sz="0" w:space="0" w:color="auto"/>
                <w:left w:val="none" w:sz="0" w:space="0" w:color="auto"/>
                <w:bottom w:val="none" w:sz="0" w:space="0" w:color="auto"/>
                <w:right w:val="none" w:sz="0" w:space="0" w:color="auto"/>
              </w:divBdr>
            </w:div>
          </w:divsChild>
        </w:div>
        <w:div w:id="1053775838">
          <w:marLeft w:val="0"/>
          <w:marRight w:val="0"/>
          <w:marTop w:val="0"/>
          <w:marBottom w:val="0"/>
          <w:divBdr>
            <w:top w:val="none" w:sz="0" w:space="0" w:color="auto"/>
            <w:left w:val="none" w:sz="0" w:space="0" w:color="auto"/>
            <w:bottom w:val="none" w:sz="0" w:space="0" w:color="auto"/>
            <w:right w:val="none" w:sz="0" w:space="0" w:color="auto"/>
          </w:divBdr>
        </w:div>
        <w:div w:id="111900380">
          <w:marLeft w:val="0"/>
          <w:marRight w:val="0"/>
          <w:marTop w:val="0"/>
          <w:marBottom w:val="0"/>
          <w:divBdr>
            <w:top w:val="none" w:sz="0" w:space="0" w:color="auto"/>
            <w:left w:val="none" w:sz="0" w:space="0" w:color="auto"/>
            <w:bottom w:val="none" w:sz="0" w:space="0" w:color="auto"/>
            <w:right w:val="none" w:sz="0" w:space="0" w:color="auto"/>
          </w:divBdr>
        </w:div>
      </w:divsChild>
    </w:div>
    <w:div w:id="102772579">
      <w:bodyDiv w:val="1"/>
      <w:marLeft w:val="0"/>
      <w:marRight w:val="0"/>
      <w:marTop w:val="0"/>
      <w:marBottom w:val="0"/>
      <w:divBdr>
        <w:top w:val="none" w:sz="0" w:space="0" w:color="auto"/>
        <w:left w:val="none" w:sz="0" w:space="0" w:color="auto"/>
        <w:bottom w:val="none" w:sz="0" w:space="0" w:color="auto"/>
        <w:right w:val="none" w:sz="0" w:space="0" w:color="auto"/>
      </w:divBdr>
      <w:divsChild>
        <w:div w:id="885679236">
          <w:marLeft w:val="0"/>
          <w:marRight w:val="0"/>
          <w:marTop w:val="0"/>
          <w:marBottom w:val="0"/>
          <w:divBdr>
            <w:top w:val="none" w:sz="0" w:space="0" w:color="auto"/>
            <w:left w:val="none" w:sz="0" w:space="0" w:color="auto"/>
            <w:bottom w:val="none" w:sz="0" w:space="0" w:color="auto"/>
            <w:right w:val="none" w:sz="0" w:space="0" w:color="auto"/>
          </w:divBdr>
        </w:div>
        <w:div w:id="1330599531">
          <w:marLeft w:val="0"/>
          <w:marRight w:val="0"/>
          <w:marTop w:val="0"/>
          <w:marBottom w:val="0"/>
          <w:divBdr>
            <w:top w:val="none" w:sz="0" w:space="0" w:color="auto"/>
            <w:left w:val="none" w:sz="0" w:space="0" w:color="auto"/>
            <w:bottom w:val="none" w:sz="0" w:space="0" w:color="auto"/>
            <w:right w:val="none" w:sz="0" w:space="0" w:color="auto"/>
          </w:divBdr>
        </w:div>
        <w:div w:id="1472555077">
          <w:marLeft w:val="0"/>
          <w:marRight w:val="0"/>
          <w:marTop w:val="0"/>
          <w:marBottom w:val="0"/>
          <w:divBdr>
            <w:top w:val="none" w:sz="0" w:space="0" w:color="auto"/>
            <w:left w:val="none" w:sz="0" w:space="0" w:color="auto"/>
            <w:bottom w:val="none" w:sz="0" w:space="0" w:color="auto"/>
            <w:right w:val="none" w:sz="0" w:space="0" w:color="auto"/>
          </w:divBdr>
        </w:div>
        <w:div w:id="1435593841">
          <w:marLeft w:val="0"/>
          <w:marRight w:val="0"/>
          <w:marTop w:val="0"/>
          <w:marBottom w:val="0"/>
          <w:divBdr>
            <w:top w:val="none" w:sz="0" w:space="0" w:color="auto"/>
            <w:left w:val="none" w:sz="0" w:space="0" w:color="auto"/>
            <w:bottom w:val="none" w:sz="0" w:space="0" w:color="auto"/>
            <w:right w:val="none" w:sz="0" w:space="0" w:color="auto"/>
          </w:divBdr>
        </w:div>
        <w:div w:id="1579630427">
          <w:marLeft w:val="0"/>
          <w:marRight w:val="0"/>
          <w:marTop w:val="0"/>
          <w:marBottom w:val="0"/>
          <w:divBdr>
            <w:top w:val="none" w:sz="0" w:space="0" w:color="auto"/>
            <w:left w:val="none" w:sz="0" w:space="0" w:color="auto"/>
            <w:bottom w:val="none" w:sz="0" w:space="0" w:color="auto"/>
            <w:right w:val="none" w:sz="0" w:space="0" w:color="auto"/>
          </w:divBdr>
        </w:div>
        <w:div w:id="358701160">
          <w:marLeft w:val="0"/>
          <w:marRight w:val="0"/>
          <w:marTop w:val="0"/>
          <w:marBottom w:val="0"/>
          <w:divBdr>
            <w:top w:val="none" w:sz="0" w:space="0" w:color="auto"/>
            <w:left w:val="none" w:sz="0" w:space="0" w:color="auto"/>
            <w:bottom w:val="none" w:sz="0" w:space="0" w:color="auto"/>
            <w:right w:val="none" w:sz="0" w:space="0" w:color="auto"/>
          </w:divBdr>
        </w:div>
        <w:div w:id="550967206">
          <w:marLeft w:val="0"/>
          <w:marRight w:val="0"/>
          <w:marTop w:val="0"/>
          <w:marBottom w:val="0"/>
          <w:divBdr>
            <w:top w:val="none" w:sz="0" w:space="0" w:color="auto"/>
            <w:left w:val="none" w:sz="0" w:space="0" w:color="auto"/>
            <w:bottom w:val="none" w:sz="0" w:space="0" w:color="auto"/>
            <w:right w:val="none" w:sz="0" w:space="0" w:color="auto"/>
          </w:divBdr>
        </w:div>
        <w:div w:id="1437481775">
          <w:marLeft w:val="0"/>
          <w:marRight w:val="0"/>
          <w:marTop w:val="0"/>
          <w:marBottom w:val="0"/>
          <w:divBdr>
            <w:top w:val="none" w:sz="0" w:space="0" w:color="auto"/>
            <w:left w:val="none" w:sz="0" w:space="0" w:color="auto"/>
            <w:bottom w:val="none" w:sz="0" w:space="0" w:color="auto"/>
            <w:right w:val="none" w:sz="0" w:space="0" w:color="auto"/>
          </w:divBdr>
        </w:div>
      </w:divsChild>
    </w:div>
    <w:div w:id="125901820">
      <w:bodyDiv w:val="1"/>
      <w:marLeft w:val="0"/>
      <w:marRight w:val="0"/>
      <w:marTop w:val="0"/>
      <w:marBottom w:val="0"/>
      <w:divBdr>
        <w:top w:val="none" w:sz="0" w:space="0" w:color="auto"/>
        <w:left w:val="none" w:sz="0" w:space="0" w:color="auto"/>
        <w:bottom w:val="none" w:sz="0" w:space="0" w:color="auto"/>
        <w:right w:val="none" w:sz="0" w:space="0" w:color="auto"/>
      </w:divBdr>
      <w:divsChild>
        <w:div w:id="1839418317">
          <w:marLeft w:val="0"/>
          <w:marRight w:val="0"/>
          <w:marTop w:val="0"/>
          <w:marBottom w:val="0"/>
          <w:divBdr>
            <w:top w:val="none" w:sz="0" w:space="0" w:color="auto"/>
            <w:left w:val="none" w:sz="0" w:space="0" w:color="auto"/>
            <w:bottom w:val="none" w:sz="0" w:space="0" w:color="auto"/>
            <w:right w:val="none" w:sz="0" w:space="0" w:color="auto"/>
          </w:divBdr>
        </w:div>
        <w:div w:id="1326317794">
          <w:marLeft w:val="0"/>
          <w:marRight w:val="0"/>
          <w:marTop w:val="0"/>
          <w:marBottom w:val="0"/>
          <w:divBdr>
            <w:top w:val="none" w:sz="0" w:space="0" w:color="auto"/>
            <w:left w:val="none" w:sz="0" w:space="0" w:color="auto"/>
            <w:bottom w:val="none" w:sz="0" w:space="0" w:color="auto"/>
            <w:right w:val="none" w:sz="0" w:space="0" w:color="auto"/>
          </w:divBdr>
        </w:div>
        <w:div w:id="1402750190">
          <w:marLeft w:val="0"/>
          <w:marRight w:val="0"/>
          <w:marTop w:val="0"/>
          <w:marBottom w:val="0"/>
          <w:divBdr>
            <w:top w:val="none" w:sz="0" w:space="0" w:color="auto"/>
            <w:left w:val="none" w:sz="0" w:space="0" w:color="auto"/>
            <w:bottom w:val="none" w:sz="0" w:space="0" w:color="auto"/>
            <w:right w:val="none" w:sz="0" w:space="0" w:color="auto"/>
          </w:divBdr>
        </w:div>
      </w:divsChild>
    </w:div>
    <w:div w:id="149491428">
      <w:bodyDiv w:val="1"/>
      <w:marLeft w:val="0"/>
      <w:marRight w:val="0"/>
      <w:marTop w:val="0"/>
      <w:marBottom w:val="0"/>
      <w:divBdr>
        <w:top w:val="none" w:sz="0" w:space="0" w:color="auto"/>
        <w:left w:val="none" w:sz="0" w:space="0" w:color="auto"/>
        <w:bottom w:val="none" w:sz="0" w:space="0" w:color="auto"/>
        <w:right w:val="none" w:sz="0" w:space="0" w:color="auto"/>
      </w:divBdr>
      <w:divsChild>
        <w:div w:id="1178934072">
          <w:marLeft w:val="0"/>
          <w:marRight w:val="0"/>
          <w:marTop w:val="0"/>
          <w:marBottom w:val="0"/>
          <w:divBdr>
            <w:top w:val="none" w:sz="0" w:space="0" w:color="auto"/>
            <w:left w:val="none" w:sz="0" w:space="0" w:color="auto"/>
            <w:bottom w:val="none" w:sz="0" w:space="0" w:color="auto"/>
            <w:right w:val="none" w:sz="0" w:space="0" w:color="auto"/>
          </w:divBdr>
        </w:div>
        <w:div w:id="1064528092">
          <w:marLeft w:val="0"/>
          <w:marRight w:val="0"/>
          <w:marTop w:val="0"/>
          <w:marBottom w:val="0"/>
          <w:divBdr>
            <w:top w:val="none" w:sz="0" w:space="0" w:color="auto"/>
            <w:left w:val="none" w:sz="0" w:space="0" w:color="auto"/>
            <w:bottom w:val="none" w:sz="0" w:space="0" w:color="auto"/>
            <w:right w:val="none" w:sz="0" w:space="0" w:color="auto"/>
          </w:divBdr>
        </w:div>
        <w:div w:id="1545486968">
          <w:marLeft w:val="0"/>
          <w:marRight w:val="0"/>
          <w:marTop w:val="0"/>
          <w:marBottom w:val="0"/>
          <w:divBdr>
            <w:top w:val="none" w:sz="0" w:space="0" w:color="auto"/>
            <w:left w:val="none" w:sz="0" w:space="0" w:color="auto"/>
            <w:bottom w:val="none" w:sz="0" w:space="0" w:color="auto"/>
            <w:right w:val="none" w:sz="0" w:space="0" w:color="auto"/>
          </w:divBdr>
        </w:div>
      </w:divsChild>
    </w:div>
    <w:div w:id="183249542">
      <w:bodyDiv w:val="1"/>
      <w:marLeft w:val="0"/>
      <w:marRight w:val="0"/>
      <w:marTop w:val="0"/>
      <w:marBottom w:val="0"/>
      <w:divBdr>
        <w:top w:val="none" w:sz="0" w:space="0" w:color="auto"/>
        <w:left w:val="none" w:sz="0" w:space="0" w:color="auto"/>
        <w:bottom w:val="none" w:sz="0" w:space="0" w:color="auto"/>
        <w:right w:val="none" w:sz="0" w:space="0" w:color="auto"/>
      </w:divBdr>
      <w:divsChild>
        <w:div w:id="2140564213">
          <w:marLeft w:val="0"/>
          <w:marRight w:val="0"/>
          <w:marTop w:val="0"/>
          <w:marBottom w:val="0"/>
          <w:divBdr>
            <w:top w:val="none" w:sz="0" w:space="0" w:color="auto"/>
            <w:left w:val="none" w:sz="0" w:space="0" w:color="auto"/>
            <w:bottom w:val="none" w:sz="0" w:space="0" w:color="auto"/>
            <w:right w:val="none" w:sz="0" w:space="0" w:color="auto"/>
          </w:divBdr>
        </w:div>
        <w:div w:id="1733847797">
          <w:marLeft w:val="0"/>
          <w:marRight w:val="0"/>
          <w:marTop w:val="0"/>
          <w:marBottom w:val="0"/>
          <w:divBdr>
            <w:top w:val="none" w:sz="0" w:space="0" w:color="auto"/>
            <w:left w:val="none" w:sz="0" w:space="0" w:color="auto"/>
            <w:bottom w:val="none" w:sz="0" w:space="0" w:color="auto"/>
            <w:right w:val="none" w:sz="0" w:space="0" w:color="auto"/>
          </w:divBdr>
          <w:divsChild>
            <w:div w:id="1449272071">
              <w:marLeft w:val="0"/>
              <w:marRight w:val="0"/>
              <w:marTop w:val="0"/>
              <w:marBottom w:val="0"/>
              <w:divBdr>
                <w:top w:val="none" w:sz="0" w:space="0" w:color="auto"/>
                <w:left w:val="none" w:sz="0" w:space="0" w:color="auto"/>
                <w:bottom w:val="none" w:sz="0" w:space="0" w:color="auto"/>
                <w:right w:val="none" w:sz="0" w:space="0" w:color="auto"/>
              </w:divBdr>
            </w:div>
            <w:div w:id="214171684">
              <w:marLeft w:val="0"/>
              <w:marRight w:val="0"/>
              <w:marTop w:val="0"/>
              <w:marBottom w:val="0"/>
              <w:divBdr>
                <w:top w:val="none" w:sz="0" w:space="0" w:color="auto"/>
                <w:left w:val="none" w:sz="0" w:space="0" w:color="auto"/>
                <w:bottom w:val="none" w:sz="0" w:space="0" w:color="auto"/>
                <w:right w:val="none" w:sz="0" w:space="0" w:color="auto"/>
              </w:divBdr>
            </w:div>
          </w:divsChild>
        </w:div>
        <w:div w:id="1692144284">
          <w:marLeft w:val="0"/>
          <w:marRight w:val="0"/>
          <w:marTop w:val="0"/>
          <w:marBottom w:val="0"/>
          <w:divBdr>
            <w:top w:val="none" w:sz="0" w:space="0" w:color="auto"/>
            <w:left w:val="none" w:sz="0" w:space="0" w:color="auto"/>
            <w:bottom w:val="none" w:sz="0" w:space="0" w:color="auto"/>
            <w:right w:val="none" w:sz="0" w:space="0" w:color="auto"/>
          </w:divBdr>
          <w:divsChild>
            <w:div w:id="1187788873">
              <w:marLeft w:val="0"/>
              <w:marRight w:val="0"/>
              <w:marTop w:val="0"/>
              <w:marBottom w:val="0"/>
              <w:divBdr>
                <w:top w:val="none" w:sz="0" w:space="0" w:color="auto"/>
                <w:left w:val="none" w:sz="0" w:space="0" w:color="auto"/>
                <w:bottom w:val="none" w:sz="0" w:space="0" w:color="auto"/>
                <w:right w:val="none" w:sz="0" w:space="0" w:color="auto"/>
              </w:divBdr>
            </w:div>
            <w:div w:id="15184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4969">
      <w:bodyDiv w:val="1"/>
      <w:marLeft w:val="0"/>
      <w:marRight w:val="0"/>
      <w:marTop w:val="0"/>
      <w:marBottom w:val="0"/>
      <w:divBdr>
        <w:top w:val="none" w:sz="0" w:space="0" w:color="auto"/>
        <w:left w:val="none" w:sz="0" w:space="0" w:color="auto"/>
        <w:bottom w:val="none" w:sz="0" w:space="0" w:color="auto"/>
        <w:right w:val="none" w:sz="0" w:space="0" w:color="auto"/>
      </w:divBdr>
    </w:div>
    <w:div w:id="267350458">
      <w:bodyDiv w:val="1"/>
      <w:marLeft w:val="0"/>
      <w:marRight w:val="0"/>
      <w:marTop w:val="0"/>
      <w:marBottom w:val="0"/>
      <w:divBdr>
        <w:top w:val="none" w:sz="0" w:space="0" w:color="auto"/>
        <w:left w:val="none" w:sz="0" w:space="0" w:color="auto"/>
        <w:bottom w:val="none" w:sz="0" w:space="0" w:color="auto"/>
        <w:right w:val="none" w:sz="0" w:space="0" w:color="auto"/>
      </w:divBdr>
      <w:divsChild>
        <w:div w:id="1308170078">
          <w:marLeft w:val="0"/>
          <w:marRight w:val="0"/>
          <w:marTop w:val="0"/>
          <w:marBottom w:val="0"/>
          <w:divBdr>
            <w:top w:val="none" w:sz="0" w:space="0" w:color="auto"/>
            <w:left w:val="none" w:sz="0" w:space="0" w:color="auto"/>
            <w:bottom w:val="none" w:sz="0" w:space="0" w:color="auto"/>
            <w:right w:val="none" w:sz="0" w:space="0" w:color="auto"/>
          </w:divBdr>
        </w:div>
        <w:div w:id="1866794633">
          <w:marLeft w:val="0"/>
          <w:marRight w:val="0"/>
          <w:marTop w:val="0"/>
          <w:marBottom w:val="0"/>
          <w:divBdr>
            <w:top w:val="none" w:sz="0" w:space="0" w:color="auto"/>
            <w:left w:val="none" w:sz="0" w:space="0" w:color="auto"/>
            <w:bottom w:val="none" w:sz="0" w:space="0" w:color="auto"/>
            <w:right w:val="none" w:sz="0" w:space="0" w:color="auto"/>
          </w:divBdr>
        </w:div>
        <w:div w:id="1622956373">
          <w:marLeft w:val="0"/>
          <w:marRight w:val="0"/>
          <w:marTop w:val="0"/>
          <w:marBottom w:val="0"/>
          <w:divBdr>
            <w:top w:val="none" w:sz="0" w:space="0" w:color="auto"/>
            <w:left w:val="none" w:sz="0" w:space="0" w:color="auto"/>
            <w:bottom w:val="none" w:sz="0" w:space="0" w:color="auto"/>
            <w:right w:val="none" w:sz="0" w:space="0" w:color="auto"/>
          </w:divBdr>
          <w:divsChild>
            <w:div w:id="862478343">
              <w:marLeft w:val="0"/>
              <w:marRight w:val="0"/>
              <w:marTop w:val="0"/>
              <w:marBottom w:val="0"/>
              <w:divBdr>
                <w:top w:val="none" w:sz="0" w:space="0" w:color="auto"/>
                <w:left w:val="none" w:sz="0" w:space="0" w:color="auto"/>
                <w:bottom w:val="none" w:sz="0" w:space="0" w:color="auto"/>
                <w:right w:val="none" w:sz="0" w:space="0" w:color="auto"/>
              </w:divBdr>
            </w:div>
            <w:div w:id="1028722565">
              <w:marLeft w:val="0"/>
              <w:marRight w:val="0"/>
              <w:marTop w:val="0"/>
              <w:marBottom w:val="0"/>
              <w:divBdr>
                <w:top w:val="none" w:sz="0" w:space="0" w:color="auto"/>
                <w:left w:val="none" w:sz="0" w:space="0" w:color="auto"/>
                <w:bottom w:val="none" w:sz="0" w:space="0" w:color="auto"/>
                <w:right w:val="none" w:sz="0" w:space="0" w:color="auto"/>
              </w:divBdr>
            </w:div>
          </w:divsChild>
        </w:div>
        <w:div w:id="1373919989">
          <w:marLeft w:val="0"/>
          <w:marRight w:val="0"/>
          <w:marTop w:val="0"/>
          <w:marBottom w:val="0"/>
          <w:divBdr>
            <w:top w:val="none" w:sz="0" w:space="0" w:color="auto"/>
            <w:left w:val="none" w:sz="0" w:space="0" w:color="auto"/>
            <w:bottom w:val="none" w:sz="0" w:space="0" w:color="auto"/>
            <w:right w:val="none" w:sz="0" w:space="0" w:color="auto"/>
          </w:divBdr>
          <w:divsChild>
            <w:div w:id="77018531">
              <w:marLeft w:val="0"/>
              <w:marRight w:val="0"/>
              <w:marTop w:val="0"/>
              <w:marBottom w:val="0"/>
              <w:divBdr>
                <w:top w:val="none" w:sz="0" w:space="0" w:color="auto"/>
                <w:left w:val="none" w:sz="0" w:space="0" w:color="auto"/>
                <w:bottom w:val="none" w:sz="0" w:space="0" w:color="auto"/>
                <w:right w:val="none" w:sz="0" w:space="0" w:color="auto"/>
              </w:divBdr>
            </w:div>
            <w:div w:id="14290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6470">
      <w:bodyDiv w:val="1"/>
      <w:marLeft w:val="0"/>
      <w:marRight w:val="0"/>
      <w:marTop w:val="0"/>
      <w:marBottom w:val="0"/>
      <w:divBdr>
        <w:top w:val="none" w:sz="0" w:space="0" w:color="auto"/>
        <w:left w:val="none" w:sz="0" w:space="0" w:color="auto"/>
        <w:bottom w:val="none" w:sz="0" w:space="0" w:color="auto"/>
        <w:right w:val="none" w:sz="0" w:space="0" w:color="auto"/>
      </w:divBdr>
      <w:divsChild>
        <w:div w:id="512231583">
          <w:marLeft w:val="0"/>
          <w:marRight w:val="0"/>
          <w:marTop w:val="0"/>
          <w:marBottom w:val="0"/>
          <w:divBdr>
            <w:top w:val="none" w:sz="0" w:space="0" w:color="auto"/>
            <w:left w:val="none" w:sz="0" w:space="0" w:color="auto"/>
            <w:bottom w:val="none" w:sz="0" w:space="0" w:color="auto"/>
            <w:right w:val="none" w:sz="0" w:space="0" w:color="auto"/>
          </w:divBdr>
        </w:div>
        <w:div w:id="477302074">
          <w:marLeft w:val="0"/>
          <w:marRight w:val="0"/>
          <w:marTop w:val="0"/>
          <w:marBottom w:val="0"/>
          <w:divBdr>
            <w:top w:val="none" w:sz="0" w:space="0" w:color="auto"/>
            <w:left w:val="none" w:sz="0" w:space="0" w:color="auto"/>
            <w:bottom w:val="none" w:sz="0" w:space="0" w:color="auto"/>
            <w:right w:val="none" w:sz="0" w:space="0" w:color="auto"/>
          </w:divBdr>
        </w:div>
        <w:div w:id="1958561834">
          <w:marLeft w:val="0"/>
          <w:marRight w:val="0"/>
          <w:marTop w:val="0"/>
          <w:marBottom w:val="0"/>
          <w:divBdr>
            <w:top w:val="none" w:sz="0" w:space="0" w:color="auto"/>
            <w:left w:val="none" w:sz="0" w:space="0" w:color="auto"/>
            <w:bottom w:val="none" w:sz="0" w:space="0" w:color="auto"/>
            <w:right w:val="none" w:sz="0" w:space="0" w:color="auto"/>
          </w:divBdr>
        </w:div>
      </w:divsChild>
    </w:div>
    <w:div w:id="418520890">
      <w:bodyDiv w:val="1"/>
      <w:marLeft w:val="0"/>
      <w:marRight w:val="0"/>
      <w:marTop w:val="0"/>
      <w:marBottom w:val="0"/>
      <w:divBdr>
        <w:top w:val="none" w:sz="0" w:space="0" w:color="auto"/>
        <w:left w:val="none" w:sz="0" w:space="0" w:color="auto"/>
        <w:bottom w:val="none" w:sz="0" w:space="0" w:color="auto"/>
        <w:right w:val="none" w:sz="0" w:space="0" w:color="auto"/>
      </w:divBdr>
      <w:divsChild>
        <w:div w:id="180319757">
          <w:marLeft w:val="0"/>
          <w:marRight w:val="0"/>
          <w:marTop w:val="0"/>
          <w:marBottom w:val="0"/>
          <w:divBdr>
            <w:top w:val="none" w:sz="0" w:space="0" w:color="auto"/>
            <w:left w:val="none" w:sz="0" w:space="0" w:color="auto"/>
            <w:bottom w:val="none" w:sz="0" w:space="0" w:color="auto"/>
            <w:right w:val="none" w:sz="0" w:space="0" w:color="auto"/>
          </w:divBdr>
        </w:div>
        <w:div w:id="1119450824">
          <w:marLeft w:val="0"/>
          <w:marRight w:val="0"/>
          <w:marTop w:val="0"/>
          <w:marBottom w:val="0"/>
          <w:divBdr>
            <w:top w:val="none" w:sz="0" w:space="0" w:color="auto"/>
            <w:left w:val="none" w:sz="0" w:space="0" w:color="auto"/>
            <w:bottom w:val="none" w:sz="0" w:space="0" w:color="auto"/>
            <w:right w:val="none" w:sz="0" w:space="0" w:color="auto"/>
          </w:divBdr>
        </w:div>
        <w:div w:id="24866190">
          <w:marLeft w:val="0"/>
          <w:marRight w:val="0"/>
          <w:marTop w:val="0"/>
          <w:marBottom w:val="0"/>
          <w:divBdr>
            <w:top w:val="none" w:sz="0" w:space="0" w:color="auto"/>
            <w:left w:val="none" w:sz="0" w:space="0" w:color="auto"/>
            <w:bottom w:val="none" w:sz="0" w:space="0" w:color="auto"/>
            <w:right w:val="none" w:sz="0" w:space="0" w:color="auto"/>
          </w:divBdr>
        </w:div>
        <w:div w:id="872038853">
          <w:marLeft w:val="0"/>
          <w:marRight w:val="0"/>
          <w:marTop w:val="0"/>
          <w:marBottom w:val="0"/>
          <w:divBdr>
            <w:top w:val="none" w:sz="0" w:space="0" w:color="auto"/>
            <w:left w:val="none" w:sz="0" w:space="0" w:color="auto"/>
            <w:bottom w:val="none" w:sz="0" w:space="0" w:color="auto"/>
            <w:right w:val="none" w:sz="0" w:space="0" w:color="auto"/>
          </w:divBdr>
        </w:div>
        <w:div w:id="968166477">
          <w:marLeft w:val="0"/>
          <w:marRight w:val="0"/>
          <w:marTop w:val="0"/>
          <w:marBottom w:val="0"/>
          <w:divBdr>
            <w:top w:val="none" w:sz="0" w:space="0" w:color="auto"/>
            <w:left w:val="none" w:sz="0" w:space="0" w:color="auto"/>
            <w:bottom w:val="none" w:sz="0" w:space="0" w:color="auto"/>
            <w:right w:val="none" w:sz="0" w:space="0" w:color="auto"/>
          </w:divBdr>
        </w:div>
        <w:div w:id="292829642">
          <w:marLeft w:val="0"/>
          <w:marRight w:val="0"/>
          <w:marTop w:val="0"/>
          <w:marBottom w:val="0"/>
          <w:divBdr>
            <w:top w:val="none" w:sz="0" w:space="0" w:color="auto"/>
            <w:left w:val="none" w:sz="0" w:space="0" w:color="auto"/>
            <w:bottom w:val="none" w:sz="0" w:space="0" w:color="auto"/>
            <w:right w:val="none" w:sz="0" w:space="0" w:color="auto"/>
          </w:divBdr>
        </w:div>
        <w:div w:id="1638027430">
          <w:marLeft w:val="0"/>
          <w:marRight w:val="0"/>
          <w:marTop w:val="0"/>
          <w:marBottom w:val="0"/>
          <w:divBdr>
            <w:top w:val="none" w:sz="0" w:space="0" w:color="auto"/>
            <w:left w:val="none" w:sz="0" w:space="0" w:color="auto"/>
            <w:bottom w:val="none" w:sz="0" w:space="0" w:color="auto"/>
            <w:right w:val="none" w:sz="0" w:space="0" w:color="auto"/>
          </w:divBdr>
        </w:div>
        <w:div w:id="1811240965">
          <w:marLeft w:val="0"/>
          <w:marRight w:val="0"/>
          <w:marTop w:val="0"/>
          <w:marBottom w:val="0"/>
          <w:divBdr>
            <w:top w:val="none" w:sz="0" w:space="0" w:color="auto"/>
            <w:left w:val="none" w:sz="0" w:space="0" w:color="auto"/>
            <w:bottom w:val="none" w:sz="0" w:space="0" w:color="auto"/>
            <w:right w:val="none" w:sz="0" w:space="0" w:color="auto"/>
          </w:divBdr>
        </w:div>
        <w:div w:id="198593505">
          <w:marLeft w:val="0"/>
          <w:marRight w:val="0"/>
          <w:marTop w:val="0"/>
          <w:marBottom w:val="0"/>
          <w:divBdr>
            <w:top w:val="none" w:sz="0" w:space="0" w:color="auto"/>
            <w:left w:val="none" w:sz="0" w:space="0" w:color="auto"/>
            <w:bottom w:val="none" w:sz="0" w:space="0" w:color="auto"/>
            <w:right w:val="none" w:sz="0" w:space="0" w:color="auto"/>
          </w:divBdr>
        </w:div>
      </w:divsChild>
    </w:div>
    <w:div w:id="440421302">
      <w:bodyDiv w:val="1"/>
      <w:marLeft w:val="0"/>
      <w:marRight w:val="0"/>
      <w:marTop w:val="0"/>
      <w:marBottom w:val="0"/>
      <w:divBdr>
        <w:top w:val="none" w:sz="0" w:space="0" w:color="auto"/>
        <w:left w:val="none" w:sz="0" w:space="0" w:color="auto"/>
        <w:bottom w:val="none" w:sz="0" w:space="0" w:color="auto"/>
        <w:right w:val="none" w:sz="0" w:space="0" w:color="auto"/>
      </w:divBdr>
      <w:divsChild>
        <w:div w:id="1602951666">
          <w:marLeft w:val="0"/>
          <w:marRight w:val="0"/>
          <w:marTop w:val="0"/>
          <w:marBottom w:val="0"/>
          <w:divBdr>
            <w:top w:val="none" w:sz="0" w:space="0" w:color="auto"/>
            <w:left w:val="none" w:sz="0" w:space="0" w:color="auto"/>
            <w:bottom w:val="none" w:sz="0" w:space="0" w:color="auto"/>
            <w:right w:val="none" w:sz="0" w:space="0" w:color="auto"/>
          </w:divBdr>
        </w:div>
        <w:div w:id="1964263513">
          <w:marLeft w:val="0"/>
          <w:marRight w:val="0"/>
          <w:marTop w:val="0"/>
          <w:marBottom w:val="0"/>
          <w:divBdr>
            <w:top w:val="none" w:sz="0" w:space="0" w:color="auto"/>
            <w:left w:val="none" w:sz="0" w:space="0" w:color="auto"/>
            <w:bottom w:val="none" w:sz="0" w:space="0" w:color="auto"/>
            <w:right w:val="none" w:sz="0" w:space="0" w:color="auto"/>
          </w:divBdr>
        </w:div>
        <w:div w:id="620958938">
          <w:marLeft w:val="0"/>
          <w:marRight w:val="0"/>
          <w:marTop w:val="0"/>
          <w:marBottom w:val="0"/>
          <w:divBdr>
            <w:top w:val="none" w:sz="0" w:space="0" w:color="auto"/>
            <w:left w:val="none" w:sz="0" w:space="0" w:color="auto"/>
            <w:bottom w:val="none" w:sz="0" w:space="0" w:color="auto"/>
            <w:right w:val="none" w:sz="0" w:space="0" w:color="auto"/>
          </w:divBdr>
        </w:div>
        <w:div w:id="2060662243">
          <w:marLeft w:val="0"/>
          <w:marRight w:val="0"/>
          <w:marTop w:val="0"/>
          <w:marBottom w:val="0"/>
          <w:divBdr>
            <w:top w:val="none" w:sz="0" w:space="0" w:color="auto"/>
            <w:left w:val="none" w:sz="0" w:space="0" w:color="auto"/>
            <w:bottom w:val="none" w:sz="0" w:space="0" w:color="auto"/>
            <w:right w:val="none" w:sz="0" w:space="0" w:color="auto"/>
          </w:divBdr>
        </w:div>
        <w:div w:id="1583489776">
          <w:marLeft w:val="0"/>
          <w:marRight w:val="0"/>
          <w:marTop w:val="0"/>
          <w:marBottom w:val="0"/>
          <w:divBdr>
            <w:top w:val="none" w:sz="0" w:space="0" w:color="auto"/>
            <w:left w:val="none" w:sz="0" w:space="0" w:color="auto"/>
            <w:bottom w:val="none" w:sz="0" w:space="0" w:color="auto"/>
            <w:right w:val="none" w:sz="0" w:space="0" w:color="auto"/>
          </w:divBdr>
        </w:div>
        <w:div w:id="1972861309">
          <w:marLeft w:val="0"/>
          <w:marRight w:val="0"/>
          <w:marTop w:val="0"/>
          <w:marBottom w:val="0"/>
          <w:divBdr>
            <w:top w:val="none" w:sz="0" w:space="0" w:color="auto"/>
            <w:left w:val="none" w:sz="0" w:space="0" w:color="auto"/>
            <w:bottom w:val="none" w:sz="0" w:space="0" w:color="auto"/>
            <w:right w:val="none" w:sz="0" w:space="0" w:color="auto"/>
          </w:divBdr>
        </w:div>
        <w:div w:id="1460996931">
          <w:marLeft w:val="0"/>
          <w:marRight w:val="0"/>
          <w:marTop w:val="0"/>
          <w:marBottom w:val="0"/>
          <w:divBdr>
            <w:top w:val="none" w:sz="0" w:space="0" w:color="auto"/>
            <w:left w:val="none" w:sz="0" w:space="0" w:color="auto"/>
            <w:bottom w:val="none" w:sz="0" w:space="0" w:color="auto"/>
            <w:right w:val="none" w:sz="0" w:space="0" w:color="auto"/>
          </w:divBdr>
        </w:div>
        <w:div w:id="355424336">
          <w:marLeft w:val="0"/>
          <w:marRight w:val="0"/>
          <w:marTop w:val="0"/>
          <w:marBottom w:val="0"/>
          <w:divBdr>
            <w:top w:val="none" w:sz="0" w:space="0" w:color="auto"/>
            <w:left w:val="none" w:sz="0" w:space="0" w:color="auto"/>
            <w:bottom w:val="none" w:sz="0" w:space="0" w:color="auto"/>
            <w:right w:val="none" w:sz="0" w:space="0" w:color="auto"/>
          </w:divBdr>
        </w:div>
      </w:divsChild>
    </w:div>
    <w:div w:id="736981165">
      <w:bodyDiv w:val="1"/>
      <w:marLeft w:val="0"/>
      <w:marRight w:val="0"/>
      <w:marTop w:val="0"/>
      <w:marBottom w:val="0"/>
      <w:divBdr>
        <w:top w:val="none" w:sz="0" w:space="0" w:color="auto"/>
        <w:left w:val="none" w:sz="0" w:space="0" w:color="auto"/>
        <w:bottom w:val="none" w:sz="0" w:space="0" w:color="auto"/>
        <w:right w:val="none" w:sz="0" w:space="0" w:color="auto"/>
      </w:divBdr>
      <w:divsChild>
        <w:div w:id="1578973900">
          <w:marLeft w:val="0"/>
          <w:marRight w:val="0"/>
          <w:marTop w:val="0"/>
          <w:marBottom w:val="0"/>
          <w:divBdr>
            <w:top w:val="none" w:sz="0" w:space="0" w:color="auto"/>
            <w:left w:val="none" w:sz="0" w:space="0" w:color="auto"/>
            <w:bottom w:val="none" w:sz="0" w:space="0" w:color="auto"/>
            <w:right w:val="none" w:sz="0" w:space="0" w:color="auto"/>
          </w:divBdr>
        </w:div>
        <w:div w:id="1341157212">
          <w:marLeft w:val="0"/>
          <w:marRight w:val="0"/>
          <w:marTop w:val="0"/>
          <w:marBottom w:val="0"/>
          <w:divBdr>
            <w:top w:val="none" w:sz="0" w:space="0" w:color="auto"/>
            <w:left w:val="none" w:sz="0" w:space="0" w:color="auto"/>
            <w:bottom w:val="none" w:sz="0" w:space="0" w:color="auto"/>
            <w:right w:val="none" w:sz="0" w:space="0" w:color="auto"/>
          </w:divBdr>
        </w:div>
        <w:div w:id="417749933">
          <w:marLeft w:val="0"/>
          <w:marRight w:val="0"/>
          <w:marTop w:val="0"/>
          <w:marBottom w:val="0"/>
          <w:divBdr>
            <w:top w:val="none" w:sz="0" w:space="0" w:color="auto"/>
            <w:left w:val="none" w:sz="0" w:space="0" w:color="auto"/>
            <w:bottom w:val="none" w:sz="0" w:space="0" w:color="auto"/>
            <w:right w:val="none" w:sz="0" w:space="0" w:color="auto"/>
          </w:divBdr>
        </w:div>
      </w:divsChild>
    </w:div>
    <w:div w:id="737290921">
      <w:bodyDiv w:val="1"/>
      <w:marLeft w:val="0"/>
      <w:marRight w:val="0"/>
      <w:marTop w:val="0"/>
      <w:marBottom w:val="0"/>
      <w:divBdr>
        <w:top w:val="none" w:sz="0" w:space="0" w:color="auto"/>
        <w:left w:val="none" w:sz="0" w:space="0" w:color="auto"/>
        <w:bottom w:val="none" w:sz="0" w:space="0" w:color="auto"/>
        <w:right w:val="none" w:sz="0" w:space="0" w:color="auto"/>
      </w:divBdr>
    </w:div>
    <w:div w:id="748698747">
      <w:bodyDiv w:val="1"/>
      <w:marLeft w:val="0"/>
      <w:marRight w:val="0"/>
      <w:marTop w:val="0"/>
      <w:marBottom w:val="0"/>
      <w:divBdr>
        <w:top w:val="none" w:sz="0" w:space="0" w:color="auto"/>
        <w:left w:val="none" w:sz="0" w:space="0" w:color="auto"/>
        <w:bottom w:val="none" w:sz="0" w:space="0" w:color="auto"/>
        <w:right w:val="none" w:sz="0" w:space="0" w:color="auto"/>
      </w:divBdr>
      <w:divsChild>
        <w:div w:id="1452746664">
          <w:marLeft w:val="0"/>
          <w:marRight w:val="0"/>
          <w:marTop w:val="0"/>
          <w:marBottom w:val="0"/>
          <w:divBdr>
            <w:top w:val="none" w:sz="0" w:space="0" w:color="auto"/>
            <w:left w:val="none" w:sz="0" w:space="0" w:color="auto"/>
            <w:bottom w:val="none" w:sz="0" w:space="0" w:color="auto"/>
            <w:right w:val="none" w:sz="0" w:space="0" w:color="auto"/>
          </w:divBdr>
        </w:div>
        <w:div w:id="1996252825">
          <w:marLeft w:val="0"/>
          <w:marRight w:val="0"/>
          <w:marTop w:val="0"/>
          <w:marBottom w:val="0"/>
          <w:divBdr>
            <w:top w:val="none" w:sz="0" w:space="0" w:color="auto"/>
            <w:left w:val="none" w:sz="0" w:space="0" w:color="auto"/>
            <w:bottom w:val="none" w:sz="0" w:space="0" w:color="auto"/>
            <w:right w:val="none" w:sz="0" w:space="0" w:color="auto"/>
          </w:divBdr>
        </w:div>
        <w:div w:id="800422518">
          <w:marLeft w:val="0"/>
          <w:marRight w:val="0"/>
          <w:marTop w:val="0"/>
          <w:marBottom w:val="0"/>
          <w:divBdr>
            <w:top w:val="none" w:sz="0" w:space="0" w:color="auto"/>
            <w:left w:val="none" w:sz="0" w:space="0" w:color="auto"/>
            <w:bottom w:val="none" w:sz="0" w:space="0" w:color="auto"/>
            <w:right w:val="none" w:sz="0" w:space="0" w:color="auto"/>
          </w:divBdr>
        </w:div>
        <w:div w:id="1212382154">
          <w:marLeft w:val="0"/>
          <w:marRight w:val="0"/>
          <w:marTop w:val="0"/>
          <w:marBottom w:val="0"/>
          <w:divBdr>
            <w:top w:val="none" w:sz="0" w:space="0" w:color="auto"/>
            <w:left w:val="none" w:sz="0" w:space="0" w:color="auto"/>
            <w:bottom w:val="none" w:sz="0" w:space="0" w:color="auto"/>
            <w:right w:val="none" w:sz="0" w:space="0" w:color="auto"/>
          </w:divBdr>
        </w:div>
        <w:div w:id="228537706">
          <w:marLeft w:val="0"/>
          <w:marRight w:val="0"/>
          <w:marTop w:val="0"/>
          <w:marBottom w:val="0"/>
          <w:divBdr>
            <w:top w:val="none" w:sz="0" w:space="0" w:color="auto"/>
            <w:left w:val="none" w:sz="0" w:space="0" w:color="auto"/>
            <w:bottom w:val="none" w:sz="0" w:space="0" w:color="auto"/>
            <w:right w:val="none" w:sz="0" w:space="0" w:color="auto"/>
          </w:divBdr>
        </w:div>
      </w:divsChild>
    </w:div>
    <w:div w:id="841941973">
      <w:bodyDiv w:val="1"/>
      <w:marLeft w:val="0"/>
      <w:marRight w:val="0"/>
      <w:marTop w:val="0"/>
      <w:marBottom w:val="0"/>
      <w:divBdr>
        <w:top w:val="none" w:sz="0" w:space="0" w:color="auto"/>
        <w:left w:val="none" w:sz="0" w:space="0" w:color="auto"/>
        <w:bottom w:val="none" w:sz="0" w:space="0" w:color="auto"/>
        <w:right w:val="none" w:sz="0" w:space="0" w:color="auto"/>
      </w:divBdr>
      <w:divsChild>
        <w:div w:id="177472994">
          <w:marLeft w:val="0"/>
          <w:marRight w:val="0"/>
          <w:marTop w:val="0"/>
          <w:marBottom w:val="0"/>
          <w:divBdr>
            <w:top w:val="none" w:sz="0" w:space="0" w:color="auto"/>
            <w:left w:val="none" w:sz="0" w:space="0" w:color="auto"/>
            <w:bottom w:val="none" w:sz="0" w:space="0" w:color="auto"/>
            <w:right w:val="none" w:sz="0" w:space="0" w:color="auto"/>
          </w:divBdr>
          <w:divsChild>
            <w:div w:id="1545407138">
              <w:marLeft w:val="0"/>
              <w:marRight w:val="0"/>
              <w:marTop w:val="0"/>
              <w:marBottom w:val="0"/>
              <w:divBdr>
                <w:top w:val="none" w:sz="0" w:space="0" w:color="auto"/>
                <w:left w:val="none" w:sz="0" w:space="0" w:color="auto"/>
                <w:bottom w:val="none" w:sz="0" w:space="0" w:color="auto"/>
                <w:right w:val="none" w:sz="0" w:space="0" w:color="auto"/>
              </w:divBdr>
            </w:div>
            <w:div w:id="1167092026">
              <w:marLeft w:val="0"/>
              <w:marRight w:val="0"/>
              <w:marTop w:val="0"/>
              <w:marBottom w:val="0"/>
              <w:divBdr>
                <w:top w:val="none" w:sz="0" w:space="0" w:color="auto"/>
                <w:left w:val="none" w:sz="0" w:space="0" w:color="auto"/>
                <w:bottom w:val="none" w:sz="0" w:space="0" w:color="auto"/>
                <w:right w:val="none" w:sz="0" w:space="0" w:color="auto"/>
              </w:divBdr>
            </w:div>
          </w:divsChild>
        </w:div>
        <w:div w:id="2112971787">
          <w:marLeft w:val="0"/>
          <w:marRight w:val="0"/>
          <w:marTop w:val="0"/>
          <w:marBottom w:val="0"/>
          <w:divBdr>
            <w:top w:val="none" w:sz="0" w:space="0" w:color="auto"/>
            <w:left w:val="none" w:sz="0" w:space="0" w:color="auto"/>
            <w:bottom w:val="none" w:sz="0" w:space="0" w:color="auto"/>
            <w:right w:val="none" w:sz="0" w:space="0" w:color="auto"/>
          </w:divBdr>
          <w:divsChild>
            <w:div w:id="15508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49130">
      <w:bodyDiv w:val="1"/>
      <w:marLeft w:val="0"/>
      <w:marRight w:val="0"/>
      <w:marTop w:val="0"/>
      <w:marBottom w:val="0"/>
      <w:divBdr>
        <w:top w:val="none" w:sz="0" w:space="0" w:color="auto"/>
        <w:left w:val="none" w:sz="0" w:space="0" w:color="auto"/>
        <w:bottom w:val="none" w:sz="0" w:space="0" w:color="auto"/>
        <w:right w:val="none" w:sz="0" w:space="0" w:color="auto"/>
      </w:divBdr>
      <w:divsChild>
        <w:div w:id="1743522618">
          <w:marLeft w:val="0"/>
          <w:marRight w:val="0"/>
          <w:marTop w:val="0"/>
          <w:marBottom w:val="0"/>
          <w:divBdr>
            <w:top w:val="none" w:sz="0" w:space="0" w:color="auto"/>
            <w:left w:val="none" w:sz="0" w:space="0" w:color="auto"/>
            <w:bottom w:val="none" w:sz="0" w:space="0" w:color="auto"/>
            <w:right w:val="none" w:sz="0" w:space="0" w:color="auto"/>
          </w:divBdr>
        </w:div>
        <w:div w:id="473454613">
          <w:marLeft w:val="0"/>
          <w:marRight w:val="0"/>
          <w:marTop w:val="0"/>
          <w:marBottom w:val="0"/>
          <w:divBdr>
            <w:top w:val="none" w:sz="0" w:space="0" w:color="auto"/>
            <w:left w:val="none" w:sz="0" w:space="0" w:color="auto"/>
            <w:bottom w:val="none" w:sz="0" w:space="0" w:color="auto"/>
            <w:right w:val="none" w:sz="0" w:space="0" w:color="auto"/>
          </w:divBdr>
        </w:div>
      </w:divsChild>
    </w:div>
    <w:div w:id="999044693">
      <w:bodyDiv w:val="1"/>
      <w:marLeft w:val="0"/>
      <w:marRight w:val="0"/>
      <w:marTop w:val="0"/>
      <w:marBottom w:val="0"/>
      <w:divBdr>
        <w:top w:val="none" w:sz="0" w:space="0" w:color="auto"/>
        <w:left w:val="none" w:sz="0" w:space="0" w:color="auto"/>
        <w:bottom w:val="none" w:sz="0" w:space="0" w:color="auto"/>
        <w:right w:val="none" w:sz="0" w:space="0" w:color="auto"/>
      </w:divBdr>
      <w:divsChild>
        <w:div w:id="674722721">
          <w:marLeft w:val="0"/>
          <w:marRight w:val="0"/>
          <w:marTop w:val="0"/>
          <w:marBottom w:val="0"/>
          <w:divBdr>
            <w:top w:val="none" w:sz="0" w:space="0" w:color="auto"/>
            <w:left w:val="none" w:sz="0" w:space="0" w:color="auto"/>
            <w:bottom w:val="none" w:sz="0" w:space="0" w:color="auto"/>
            <w:right w:val="none" w:sz="0" w:space="0" w:color="auto"/>
          </w:divBdr>
        </w:div>
        <w:div w:id="1255355360">
          <w:marLeft w:val="0"/>
          <w:marRight w:val="0"/>
          <w:marTop w:val="0"/>
          <w:marBottom w:val="0"/>
          <w:divBdr>
            <w:top w:val="none" w:sz="0" w:space="0" w:color="auto"/>
            <w:left w:val="none" w:sz="0" w:space="0" w:color="auto"/>
            <w:bottom w:val="none" w:sz="0" w:space="0" w:color="auto"/>
            <w:right w:val="none" w:sz="0" w:space="0" w:color="auto"/>
          </w:divBdr>
        </w:div>
      </w:divsChild>
    </w:div>
    <w:div w:id="1033383698">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2">
          <w:marLeft w:val="0"/>
          <w:marRight w:val="0"/>
          <w:marTop w:val="0"/>
          <w:marBottom w:val="0"/>
          <w:divBdr>
            <w:top w:val="none" w:sz="0" w:space="0" w:color="auto"/>
            <w:left w:val="none" w:sz="0" w:space="0" w:color="auto"/>
            <w:bottom w:val="none" w:sz="0" w:space="0" w:color="auto"/>
            <w:right w:val="none" w:sz="0" w:space="0" w:color="auto"/>
          </w:divBdr>
        </w:div>
      </w:divsChild>
    </w:div>
    <w:div w:id="1041393560">
      <w:bodyDiv w:val="1"/>
      <w:marLeft w:val="0"/>
      <w:marRight w:val="0"/>
      <w:marTop w:val="0"/>
      <w:marBottom w:val="0"/>
      <w:divBdr>
        <w:top w:val="none" w:sz="0" w:space="0" w:color="auto"/>
        <w:left w:val="none" w:sz="0" w:space="0" w:color="auto"/>
        <w:bottom w:val="none" w:sz="0" w:space="0" w:color="auto"/>
        <w:right w:val="none" w:sz="0" w:space="0" w:color="auto"/>
      </w:divBdr>
      <w:divsChild>
        <w:div w:id="270554745">
          <w:marLeft w:val="0"/>
          <w:marRight w:val="0"/>
          <w:marTop w:val="0"/>
          <w:marBottom w:val="0"/>
          <w:divBdr>
            <w:top w:val="none" w:sz="0" w:space="0" w:color="auto"/>
            <w:left w:val="none" w:sz="0" w:space="0" w:color="auto"/>
            <w:bottom w:val="none" w:sz="0" w:space="0" w:color="auto"/>
            <w:right w:val="none" w:sz="0" w:space="0" w:color="auto"/>
          </w:divBdr>
        </w:div>
        <w:div w:id="32970382">
          <w:marLeft w:val="0"/>
          <w:marRight w:val="0"/>
          <w:marTop w:val="0"/>
          <w:marBottom w:val="0"/>
          <w:divBdr>
            <w:top w:val="none" w:sz="0" w:space="0" w:color="auto"/>
            <w:left w:val="none" w:sz="0" w:space="0" w:color="auto"/>
            <w:bottom w:val="none" w:sz="0" w:space="0" w:color="auto"/>
            <w:right w:val="none" w:sz="0" w:space="0" w:color="auto"/>
          </w:divBdr>
        </w:div>
        <w:div w:id="1644193805">
          <w:marLeft w:val="0"/>
          <w:marRight w:val="0"/>
          <w:marTop w:val="0"/>
          <w:marBottom w:val="0"/>
          <w:divBdr>
            <w:top w:val="none" w:sz="0" w:space="0" w:color="auto"/>
            <w:left w:val="none" w:sz="0" w:space="0" w:color="auto"/>
            <w:bottom w:val="none" w:sz="0" w:space="0" w:color="auto"/>
            <w:right w:val="none" w:sz="0" w:space="0" w:color="auto"/>
          </w:divBdr>
        </w:div>
        <w:div w:id="1703362075">
          <w:marLeft w:val="0"/>
          <w:marRight w:val="0"/>
          <w:marTop w:val="0"/>
          <w:marBottom w:val="0"/>
          <w:divBdr>
            <w:top w:val="none" w:sz="0" w:space="0" w:color="auto"/>
            <w:left w:val="none" w:sz="0" w:space="0" w:color="auto"/>
            <w:bottom w:val="none" w:sz="0" w:space="0" w:color="auto"/>
            <w:right w:val="none" w:sz="0" w:space="0" w:color="auto"/>
          </w:divBdr>
        </w:div>
      </w:divsChild>
    </w:div>
    <w:div w:id="1061102168">
      <w:bodyDiv w:val="1"/>
      <w:marLeft w:val="0"/>
      <w:marRight w:val="0"/>
      <w:marTop w:val="0"/>
      <w:marBottom w:val="0"/>
      <w:divBdr>
        <w:top w:val="none" w:sz="0" w:space="0" w:color="auto"/>
        <w:left w:val="none" w:sz="0" w:space="0" w:color="auto"/>
        <w:bottom w:val="none" w:sz="0" w:space="0" w:color="auto"/>
        <w:right w:val="none" w:sz="0" w:space="0" w:color="auto"/>
      </w:divBdr>
      <w:divsChild>
        <w:div w:id="1540236833">
          <w:marLeft w:val="0"/>
          <w:marRight w:val="0"/>
          <w:marTop w:val="0"/>
          <w:marBottom w:val="0"/>
          <w:divBdr>
            <w:top w:val="none" w:sz="0" w:space="0" w:color="auto"/>
            <w:left w:val="none" w:sz="0" w:space="0" w:color="auto"/>
            <w:bottom w:val="none" w:sz="0" w:space="0" w:color="auto"/>
            <w:right w:val="none" w:sz="0" w:space="0" w:color="auto"/>
          </w:divBdr>
        </w:div>
        <w:div w:id="1361786940">
          <w:marLeft w:val="0"/>
          <w:marRight w:val="0"/>
          <w:marTop w:val="0"/>
          <w:marBottom w:val="0"/>
          <w:divBdr>
            <w:top w:val="none" w:sz="0" w:space="0" w:color="auto"/>
            <w:left w:val="none" w:sz="0" w:space="0" w:color="auto"/>
            <w:bottom w:val="none" w:sz="0" w:space="0" w:color="auto"/>
            <w:right w:val="none" w:sz="0" w:space="0" w:color="auto"/>
          </w:divBdr>
        </w:div>
        <w:div w:id="579632091">
          <w:marLeft w:val="0"/>
          <w:marRight w:val="0"/>
          <w:marTop w:val="0"/>
          <w:marBottom w:val="0"/>
          <w:divBdr>
            <w:top w:val="none" w:sz="0" w:space="0" w:color="auto"/>
            <w:left w:val="none" w:sz="0" w:space="0" w:color="auto"/>
            <w:bottom w:val="none" w:sz="0" w:space="0" w:color="auto"/>
            <w:right w:val="none" w:sz="0" w:space="0" w:color="auto"/>
          </w:divBdr>
        </w:div>
        <w:div w:id="709304287">
          <w:marLeft w:val="0"/>
          <w:marRight w:val="0"/>
          <w:marTop w:val="0"/>
          <w:marBottom w:val="0"/>
          <w:divBdr>
            <w:top w:val="none" w:sz="0" w:space="0" w:color="auto"/>
            <w:left w:val="none" w:sz="0" w:space="0" w:color="auto"/>
            <w:bottom w:val="none" w:sz="0" w:space="0" w:color="auto"/>
            <w:right w:val="none" w:sz="0" w:space="0" w:color="auto"/>
          </w:divBdr>
        </w:div>
        <w:div w:id="1692487448">
          <w:marLeft w:val="0"/>
          <w:marRight w:val="0"/>
          <w:marTop w:val="0"/>
          <w:marBottom w:val="0"/>
          <w:divBdr>
            <w:top w:val="none" w:sz="0" w:space="0" w:color="auto"/>
            <w:left w:val="none" w:sz="0" w:space="0" w:color="auto"/>
            <w:bottom w:val="none" w:sz="0" w:space="0" w:color="auto"/>
            <w:right w:val="none" w:sz="0" w:space="0" w:color="auto"/>
          </w:divBdr>
        </w:div>
        <w:div w:id="1955286393">
          <w:marLeft w:val="0"/>
          <w:marRight w:val="0"/>
          <w:marTop w:val="0"/>
          <w:marBottom w:val="0"/>
          <w:divBdr>
            <w:top w:val="none" w:sz="0" w:space="0" w:color="auto"/>
            <w:left w:val="none" w:sz="0" w:space="0" w:color="auto"/>
            <w:bottom w:val="none" w:sz="0" w:space="0" w:color="auto"/>
            <w:right w:val="none" w:sz="0" w:space="0" w:color="auto"/>
          </w:divBdr>
        </w:div>
        <w:div w:id="1934241395">
          <w:marLeft w:val="0"/>
          <w:marRight w:val="0"/>
          <w:marTop w:val="0"/>
          <w:marBottom w:val="0"/>
          <w:divBdr>
            <w:top w:val="none" w:sz="0" w:space="0" w:color="auto"/>
            <w:left w:val="none" w:sz="0" w:space="0" w:color="auto"/>
            <w:bottom w:val="none" w:sz="0" w:space="0" w:color="auto"/>
            <w:right w:val="none" w:sz="0" w:space="0" w:color="auto"/>
          </w:divBdr>
        </w:div>
        <w:div w:id="24911822">
          <w:marLeft w:val="0"/>
          <w:marRight w:val="0"/>
          <w:marTop w:val="0"/>
          <w:marBottom w:val="0"/>
          <w:divBdr>
            <w:top w:val="none" w:sz="0" w:space="0" w:color="auto"/>
            <w:left w:val="none" w:sz="0" w:space="0" w:color="auto"/>
            <w:bottom w:val="none" w:sz="0" w:space="0" w:color="auto"/>
            <w:right w:val="none" w:sz="0" w:space="0" w:color="auto"/>
          </w:divBdr>
        </w:div>
      </w:divsChild>
    </w:div>
    <w:div w:id="1082482754">
      <w:bodyDiv w:val="1"/>
      <w:marLeft w:val="0"/>
      <w:marRight w:val="0"/>
      <w:marTop w:val="0"/>
      <w:marBottom w:val="0"/>
      <w:divBdr>
        <w:top w:val="none" w:sz="0" w:space="0" w:color="auto"/>
        <w:left w:val="none" w:sz="0" w:space="0" w:color="auto"/>
        <w:bottom w:val="none" w:sz="0" w:space="0" w:color="auto"/>
        <w:right w:val="none" w:sz="0" w:space="0" w:color="auto"/>
      </w:divBdr>
      <w:divsChild>
        <w:div w:id="1373577519">
          <w:marLeft w:val="0"/>
          <w:marRight w:val="0"/>
          <w:marTop w:val="0"/>
          <w:marBottom w:val="0"/>
          <w:divBdr>
            <w:top w:val="none" w:sz="0" w:space="0" w:color="auto"/>
            <w:left w:val="none" w:sz="0" w:space="0" w:color="auto"/>
            <w:bottom w:val="none" w:sz="0" w:space="0" w:color="auto"/>
            <w:right w:val="none" w:sz="0" w:space="0" w:color="auto"/>
          </w:divBdr>
          <w:divsChild>
            <w:div w:id="2122991957">
              <w:marLeft w:val="0"/>
              <w:marRight w:val="0"/>
              <w:marTop w:val="0"/>
              <w:marBottom w:val="0"/>
              <w:divBdr>
                <w:top w:val="none" w:sz="0" w:space="0" w:color="auto"/>
                <w:left w:val="none" w:sz="0" w:space="0" w:color="auto"/>
                <w:bottom w:val="none" w:sz="0" w:space="0" w:color="auto"/>
                <w:right w:val="none" w:sz="0" w:space="0" w:color="auto"/>
              </w:divBdr>
            </w:div>
            <w:div w:id="888300583">
              <w:marLeft w:val="0"/>
              <w:marRight w:val="0"/>
              <w:marTop w:val="0"/>
              <w:marBottom w:val="0"/>
              <w:divBdr>
                <w:top w:val="none" w:sz="0" w:space="0" w:color="auto"/>
                <w:left w:val="none" w:sz="0" w:space="0" w:color="auto"/>
                <w:bottom w:val="none" w:sz="0" w:space="0" w:color="auto"/>
                <w:right w:val="none" w:sz="0" w:space="0" w:color="auto"/>
              </w:divBdr>
            </w:div>
          </w:divsChild>
        </w:div>
        <w:div w:id="35198168">
          <w:marLeft w:val="0"/>
          <w:marRight w:val="0"/>
          <w:marTop w:val="0"/>
          <w:marBottom w:val="0"/>
          <w:divBdr>
            <w:top w:val="none" w:sz="0" w:space="0" w:color="auto"/>
            <w:left w:val="none" w:sz="0" w:space="0" w:color="auto"/>
            <w:bottom w:val="none" w:sz="0" w:space="0" w:color="auto"/>
            <w:right w:val="none" w:sz="0" w:space="0" w:color="auto"/>
          </w:divBdr>
          <w:divsChild>
            <w:div w:id="931472228">
              <w:marLeft w:val="0"/>
              <w:marRight w:val="0"/>
              <w:marTop w:val="0"/>
              <w:marBottom w:val="0"/>
              <w:divBdr>
                <w:top w:val="none" w:sz="0" w:space="0" w:color="auto"/>
                <w:left w:val="none" w:sz="0" w:space="0" w:color="auto"/>
                <w:bottom w:val="none" w:sz="0" w:space="0" w:color="auto"/>
                <w:right w:val="none" w:sz="0" w:space="0" w:color="auto"/>
              </w:divBdr>
            </w:div>
            <w:div w:id="390617836">
              <w:marLeft w:val="0"/>
              <w:marRight w:val="0"/>
              <w:marTop w:val="0"/>
              <w:marBottom w:val="0"/>
              <w:divBdr>
                <w:top w:val="none" w:sz="0" w:space="0" w:color="auto"/>
                <w:left w:val="none" w:sz="0" w:space="0" w:color="auto"/>
                <w:bottom w:val="none" w:sz="0" w:space="0" w:color="auto"/>
                <w:right w:val="none" w:sz="0" w:space="0" w:color="auto"/>
              </w:divBdr>
            </w:div>
            <w:div w:id="775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1413">
      <w:bodyDiv w:val="1"/>
      <w:marLeft w:val="0"/>
      <w:marRight w:val="0"/>
      <w:marTop w:val="0"/>
      <w:marBottom w:val="0"/>
      <w:divBdr>
        <w:top w:val="none" w:sz="0" w:space="0" w:color="auto"/>
        <w:left w:val="none" w:sz="0" w:space="0" w:color="auto"/>
        <w:bottom w:val="none" w:sz="0" w:space="0" w:color="auto"/>
        <w:right w:val="none" w:sz="0" w:space="0" w:color="auto"/>
      </w:divBdr>
      <w:divsChild>
        <w:div w:id="462045247">
          <w:marLeft w:val="0"/>
          <w:marRight w:val="0"/>
          <w:marTop w:val="0"/>
          <w:marBottom w:val="0"/>
          <w:divBdr>
            <w:top w:val="none" w:sz="0" w:space="0" w:color="auto"/>
            <w:left w:val="none" w:sz="0" w:space="0" w:color="auto"/>
            <w:bottom w:val="none" w:sz="0" w:space="0" w:color="auto"/>
            <w:right w:val="none" w:sz="0" w:space="0" w:color="auto"/>
          </w:divBdr>
        </w:div>
        <w:div w:id="1621836641">
          <w:marLeft w:val="0"/>
          <w:marRight w:val="0"/>
          <w:marTop w:val="0"/>
          <w:marBottom w:val="0"/>
          <w:divBdr>
            <w:top w:val="none" w:sz="0" w:space="0" w:color="auto"/>
            <w:left w:val="none" w:sz="0" w:space="0" w:color="auto"/>
            <w:bottom w:val="none" w:sz="0" w:space="0" w:color="auto"/>
            <w:right w:val="none" w:sz="0" w:space="0" w:color="auto"/>
          </w:divBdr>
        </w:div>
        <w:div w:id="1941641524">
          <w:marLeft w:val="0"/>
          <w:marRight w:val="0"/>
          <w:marTop w:val="0"/>
          <w:marBottom w:val="0"/>
          <w:divBdr>
            <w:top w:val="none" w:sz="0" w:space="0" w:color="auto"/>
            <w:left w:val="none" w:sz="0" w:space="0" w:color="auto"/>
            <w:bottom w:val="none" w:sz="0" w:space="0" w:color="auto"/>
            <w:right w:val="none" w:sz="0" w:space="0" w:color="auto"/>
          </w:divBdr>
        </w:div>
        <w:div w:id="231434106">
          <w:marLeft w:val="0"/>
          <w:marRight w:val="0"/>
          <w:marTop w:val="0"/>
          <w:marBottom w:val="0"/>
          <w:divBdr>
            <w:top w:val="none" w:sz="0" w:space="0" w:color="auto"/>
            <w:left w:val="none" w:sz="0" w:space="0" w:color="auto"/>
            <w:bottom w:val="none" w:sz="0" w:space="0" w:color="auto"/>
            <w:right w:val="none" w:sz="0" w:space="0" w:color="auto"/>
          </w:divBdr>
        </w:div>
        <w:div w:id="550922420">
          <w:marLeft w:val="0"/>
          <w:marRight w:val="0"/>
          <w:marTop w:val="0"/>
          <w:marBottom w:val="0"/>
          <w:divBdr>
            <w:top w:val="none" w:sz="0" w:space="0" w:color="auto"/>
            <w:left w:val="none" w:sz="0" w:space="0" w:color="auto"/>
            <w:bottom w:val="none" w:sz="0" w:space="0" w:color="auto"/>
            <w:right w:val="none" w:sz="0" w:space="0" w:color="auto"/>
          </w:divBdr>
        </w:div>
        <w:div w:id="226646124">
          <w:marLeft w:val="0"/>
          <w:marRight w:val="0"/>
          <w:marTop w:val="0"/>
          <w:marBottom w:val="0"/>
          <w:divBdr>
            <w:top w:val="none" w:sz="0" w:space="0" w:color="auto"/>
            <w:left w:val="none" w:sz="0" w:space="0" w:color="auto"/>
            <w:bottom w:val="none" w:sz="0" w:space="0" w:color="auto"/>
            <w:right w:val="none" w:sz="0" w:space="0" w:color="auto"/>
          </w:divBdr>
        </w:div>
        <w:div w:id="247466550">
          <w:marLeft w:val="0"/>
          <w:marRight w:val="0"/>
          <w:marTop w:val="0"/>
          <w:marBottom w:val="0"/>
          <w:divBdr>
            <w:top w:val="none" w:sz="0" w:space="0" w:color="auto"/>
            <w:left w:val="none" w:sz="0" w:space="0" w:color="auto"/>
            <w:bottom w:val="none" w:sz="0" w:space="0" w:color="auto"/>
            <w:right w:val="none" w:sz="0" w:space="0" w:color="auto"/>
          </w:divBdr>
        </w:div>
        <w:div w:id="2043901038">
          <w:marLeft w:val="0"/>
          <w:marRight w:val="0"/>
          <w:marTop w:val="0"/>
          <w:marBottom w:val="0"/>
          <w:divBdr>
            <w:top w:val="none" w:sz="0" w:space="0" w:color="auto"/>
            <w:left w:val="none" w:sz="0" w:space="0" w:color="auto"/>
            <w:bottom w:val="none" w:sz="0" w:space="0" w:color="auto"/>
            <w:right w:val="none" w:sz="0" w:space="0" w:color="auto"/>
          </w:divBdr>
        </w:div>
      </w:divsChild>
    </w:div>
    <w:div w:id="1163812948">
      <w:bodyDiv w:val="1"/>
      <w:marLeft w:val="0"/>
      <w:marRight w:val="0"/>
      <w:marTop w:val="0"/>
      <w:marBottom w:val="0"/>
      <w:divBdr>
        <w:top w:val="none" w:sz="0" w:space="0" w:color="auto"/>
        <w:left w:val="none" w:sz="0" w:space="0" w:color="auto"/>
        <w:bottom w:val="none" w:sz="0" w:space="0" w:color="auto"/>
        <w:right w:val="none" w:sz="0" w:space="0" w:color="auto"/>
      </w:divBdr>
    </w:div>
    <w:div w:id="1203635589">
      <w:bodyDiv w:val="1"/>
      <w:marLeft w:val="0"/>
      <w:marRight w:val="0"/>
      <w:marTop w:val="0"/>
      <w:marBottom w:val="0"/>
      <w:divBdr>
        <w:top w:val="none" w:sz="0" w:space="0" w:color="auto"/>
        <w:left w:val="none" w:sz="0" w:space="0" w:color="auto"/>
        <w:bottom w:val="none" w:sz="0" w:space="0" w:color="auto"/>
        <w:right w:val="none" w:sz="0" w:space="0" w:color="auto"/>
      </w:divBdr>
      <w:divsChild>
        <w:div w:id="507332843">
          <w:marLeft w:val="0"/>
          <w:marRight w:val="0"/>
          <w:marTop w:val="0"/>
          <w:marBottom w:val="0"/>
          <w:divBdr>
            <w:top w:val="none" w:sz="0" w:space="0" w:color="auto"/>
            <w:left w:val="none" w:sz="0" w:space="0" w:color="auto"/>
            <w:bottom w:val="none" w:sz="0" w:space="0" w:color="auto"/>
            <w:right w:val="none" w:sz="0" w:space="0" w:color="auto"/>
          </w:divBdr>
        </w:div>
        <w:div w:id="709693657">
          <w:marLeft w:val="0"/>
          <w:marRight w:val="0"/>
          <w:marTop w:val="0"/>
          <w:marBottom w:val="0"/>
          <w:divBdr>
            <w:top w:val="none" w:sz="0" w:space="0" w:color="auto"/>
            <w:left w:val="none" w:sz="0" w:space="0" w:color="auto"/>
            <w:bottom w:val="none" w:sz="0" w:space="0" w:color="auto"/>
            <w:right w:val="none" w:sz="0" w:space="0" w:color="auto"/>
          </w:divBdr>
        </w:div>
        <w:div w:id="1307515227">
          <w:marLeft w:val="0"/>
          <w:marRight w:val="0"/>
          <w:marTop w:val="0"/>
          <w:marBottom w:val="0"/>
          <w:divBdr>
            <w:top w:val="none" w:sz="0" w:space="0" w:color="auto"/>
            <w:left w:val="none" w:sz="0" w:space="0" w:color="auto"/>
            <w:bottom w:val="none" w:sz="0" w:space="0" w:color="auto"/>
            <w:right w:val="none" w:sz="0" w:space="0" w:color="auto"/>
          </w:divBdr>
        </w:div>
      </w:divsChild>
    </w:div>
    <w:div w:id="1365668502">
      <w:bodyDiv w:val="1"/>
      <w:marLeft w:val="0"/>
      <w:marRight w:val="0"/>
      <w:marTop w:val="0"/>
      <w:marBottom w:val="0"/>
      <w:divBdr>
        <w:top w:val="none" w:sz="0" w:space="0" w:color="auto"/>
        <w:left w:val="none" w:sz="0" w:space="0" w:color="auto"/>
        <w:bottom w:val="none" w:sz="0" w:space="0" w:color="auto"/>
        <w:right w:val="none" w:sz="0" w:space="0" w:color="auto"/>
      </w:divBdr>
      <w:divsChild>
        <w:div w:id="561599345">
          <w:marLeft w:val="0"/>
          <w:marRight w:val="0"/>
          <w:marTop w:val="0"/>
          <w:marBottom w:val="0"/>
          <w:divBdr>
            <w:top w:val="none" w:sz="0" w:space="0" w:color="auto"/>
            <w:left w:val="none" w:sz="0" w:space="0" w:color="auto"/>
            <w:bottom w:val="none" w:sz="0" w:space="0" w:color="auto"/>
            <w:right w:val="none" w:sz="0" w:space="0" w:color="auto"/>
          </w:divBdr>
        </w:div>
        <w:div w:id="680739840">
          <w:marLeft w:val="0"/>
          <w:marRight w:val="0"/>
          <w:marTop w:val="0"/>
          <w:marBottom w:val="0"/>
          <w:divBdr>
            <w:top w:val="none" w:sz="0" w:space="0" w:color="auto"/>
            <w:left w:val="none" w:sz="0" w:space="0" w:color="auto"/>
            <w:bottom w:val="none" w:sz="0" w:space="0" w:color="auto"/>
            <w:right w:val="none" w:sz="0" w:space="0" w:color="auto"/>
          </w:divBdr>
        </w:div>
      </w:divsChild>
    </w:div>
    <w:div w:id="1376465084">
      <w:bodyDiv w:val="1"/>
      <w:marLeft w:val="0"/>
      <w:marRight w:val="0"/>
      <w:marTop w:val="0"/>
      <w:marBottom w:val="0"/>
      <w:divBdr>
        <w:top w:val="none" w:sz="0" w:space="0" w:color="auto"/>
        <w:left w:val="none" w:sz="0" w:space="0" w:color="auto"/>
        <w:bottom w:val="none" w:sz="0" w:space="0" w:color="auto"/>
        <w:right w:val="none" w:sz="0" w:space="0" w:color="auto"/>
      </w:divBdr>
      <w:divsChild>
        <w:div w:id="1832133552">
          <w:marLeft w:val="0"/>
          <w:marRight w:val="0"/>
          <w:marTop w:val="0"/>
          <w:marBottom w:val="0"/>
          <w:divBdr>
            <w:top w:val="none" w:sz="0" w:space="0" w:color="auto"/>
            <w:left w:val="none" w:sz="0" w:space="0" w:color="auto"/>
            <w:bottom w:val="none" w:sz="0" w:space="0" w:color="auto"/>
            <w:right w:val="none" w:sz="0" w:space="0" w:color="auto"/>
          </w:divBdr>
        </w:div>
        <w:div w:id="601110074">
          <w:marLeft w:val="0"/>
          <w:marRight w:val="0"/>
          <w:marTop w:val="0"/>
          <w:marBottom w:val="0"/>
          <w:divBdr>
            <w:top w:val="none" w:sz="0" w:space="0" w:color="auto"/>
            <w:left w:val="none" w:sz="0" w:space="0" w:color="auto"/>
            <w:bottom w:val="none" w:sz="0" w:space="0" w:color="auto"/>
            <w:right w:val="none" w:sz="0" w:space="0" w:color="auto"/>
          </w:divBdr>
        </w:div>
        <w:div w:id="1537428760">
          <w:marLeft w:val="0"/>
          <w:marRight w:val="0"/>
          <w:marTop w:val="0"/>
          <w:marBottom w:val="0"/>
          <w:divBdr>
            <w:top w:val="none" w:sz="0" w:space="0" w:color="auto"/>
            <w:left w:val="none" w:sz="0" w:space="0" w:color="auto"/>
            <w:bottom w:val="none" w:sz="0" w:space="0" w:color="auto"/>
            <w:right w:val="none" w:sz="0" w:space="0" w:color="auto"/>
          </w:divBdr>
        </w:div>
        <w:div w:id="611670331">
          <w:marLeft w:val="0"/>
          <w:marRight w:val="0"/>
          <w:marTop w:val="0"/>
          <w:marBottom w:val="0"/>
          <w:divBdr>
            <w:top w:val="none" w:sz="0" w:space="0" w:color="auto"/>
            <w:left w:val="none" w:sz="0" w:space="0" w:color="auto"/>
            <w:bottom w:val="none" w:sz="0" w:space="0" w:color="auto"/>
            <w:right w:val="none" w:sz="0" w:space="0" w:color="auto"/>
          </w:divBdr>
        </w:div>
        <w:div w:id="1429275232">
          <w:marLeft w:val="0"/>
          <w:marRight w:val="0"/>
          <w:marTop w:val="0"/>
          <w:marBottom w:val="0"/>
          <w:divBdr>
            <w:top w:val="none" w:sz="0" w:space="0" w:color="auto"/>
            <w:left w:val="none" w:sz="0" w:space="0" w:color="auto"/>
            <w:bottom w:val="none" w:sz="0" w:space="0" w:color="auto"/>
            <w:right w:val="none" w:sz="0" w:space="0" w:color="auto"/>
          </w:divBdr>
        </w:div>
        <w:div w:id="1264998339">
          <w:marLeft w:val="0"/>
          <w:marRight w:val="0"/>
          <w:marTop w:val="0"/>
          <w:marBottom w:val="0"/>
          <w:divBdr>
            <w:top w:val="none" w:sz="0" w:space="0" w:color="auto"/>
            <w:left w:val="none" w:sz="0" w:space="0" w:color="auto"/>
            <w:bottom w:val="none" w:sz="0" w:space="0" w:color="auto"/>
            <w:right w:val="none" w:sz="0" w:space="0" w:color="auto"/>
          </w:divBdr>
        </w:div>
        <w:div w:id="515190149">
          <w:marLeft w:val="0"/>
          <w:marRight w:val="0"/>
          <w:marTop w:val="0"/>
          <w:marBottom w:val="0"/>
          <w:divBdr>
            <w:top w:val="none" w:sz="0" w:space="0" w:color="auto"/>
            <w:left w:val="none" w:sz="0" w:space="0" w:color="auto"/>
            <w:bottom w:val="none" w:sz="0" w:space="0" w:color="auto"/>
            <w:right w:val="none" w:sz="0" w:space="0" w:color="auto"/>
          </w:divBdr>
        </w:div>
      </w:divsChild>
    </w:div>
    <w:div w:id="1407410242">
      <w:bodyDiv w:val="1"/>
      <w:marLeft w:val="0"/>
      <w:marRight w:val="0"/>
      <w:marTop w:val="0"/>
      <w:marBottom w:val="0"/>
      <w:divBdr>
        <w:top w:val="none" w:sz="0" w:space="0" w:color="auto"/>
        <w:left w:val="none" w:sz="0" w:space="0" w:color="auto"/>
        <w:bottom w:val="none" w:sz="0" w:space="0" w:color="auto"/>
        <w:right w:val="none" w:sz="0" w:space="0" w:color="auto"/>
      </w:divBdr>
    </w:div>
    <w:div w:id="1420755088">
      <w:bodyDiv w:val="1"/>
      <w:marLeft w:val="0"/>
      <w:marRight w:val="0"/>
      <w:marTop w:val="0"/>
      <w:marBottom w:val="0"/>
      <w:divBdr>
        <w:top w:val="none" w:sz="0" w:space="0" w:color="auto"/>
        <w:left w:val="none" w:sz="0" w:space="0" w:color="auto"/>
        <w:bottom w:val="none" w:sz="0" w:space="0" w:color="auto"/>
        <w:right w:val="none" w:sz="0" w:space="0" w:color="auto"/>
      </w:divBdr>
      <w:divsChild>
        <w:div w:id="472453709">
          <w:marLeft w:val="0"/>
          <w:marRight w:val="0"/>
          <w:marTop w:val="0"/>
          <w:marBottom w:val="0"/>
          <w:divBdr>
            <w:top w:val="none" w:sz="0" w:space="0" w:color="auto"/>
            <w:left w:val="none" w:sz="0" w:space="0" w:color="auto"/>
            <w:bottom w:val="none" w:sz="0" w:space="0" w:color="auto"/>
            <w:right w:val="none" w:sz="0" w:space="0" w:color="auto"/>
          </w:divBdr>
        </w:div>
        <w:div w:id="439960926">
          <w:marLeft w:val="0"/>
          <w:marRight w:val="0"/>
          <w:marTop w:val="0"/>
          <w:marBottom w:val="0"/>
          <w:divBdr>
            <w:top w:val="none" w:sz="0" w:space="0" w:color="auto"/>
            <w:left w:val="none" w:sz="0" w:space="0" w:color="auto"/>
            <w:bottom w:val="none" w:sz="0" w:space="0" w:color="auto"/>
            <w:right w:val="none" w:sz="0" w:space="0" w:color="auto"/>
          </w:divBdr>
        </w:div>
        <w:div w:id="833884601">
          <w:marLeft w:val="0"/>
          <w:marRight w:val="0"/>
          <w:marTop w:val="0"/>
          <w:marBottom w:val="0"/>
          <w:divBdr>
            <w:top w:val="none" w:sz="0" w:space="0" w:color="auto"/>
            <w:left w:val="none" w:sz="0" w:space="0" w:color="auto"/>
            <w:bottom w:val="none" w:sz="0" w:space="0" w:color="auto"/>
            <w:right w:val="none" w:sz="0" w:space="0" w:color="auto"/>
          </w:divBdr>
        </w:div>
        <w:div w:id="1342122987">
          <w:marLeft w:val="0"/>
          <w:marRight w:val="0"/>
          <w:marTop w:val="0"/>
          <w:marBottom w:val="0"/>
          <w:divBdr>
            <w:top w:val="none" w:sz="0" w:space="0" w:color="auto"/>
            <w:left w:val="none" w:sz="0" w:space="0" w:color="auto"/>
            <w:bottom w:val="none" w:sz="0" w:space="0" w:color="auto"/>
            <w:right w:val="none" w:sz="0" w:space="0" w:color="auto"/>
          </w:divBdr>
        </w:div>
        <w:div w:id="268900382">
          <w:marLeft w:val="0"/>
          <w:marRight w:val="0"/>
          <w:marTop w:val="0"/>
          <w:marBottom w:val="0"/>
          <w:divBdr>
            <w:top w:val="none" w:sz="0" w:space="0" w:color="auto"/>
            <w:left w:val="none" w:sz="0" w:space="0" w:color="auto"/>
            <w:bottom w:val="none" w:sz="0" w:space="0" w:color="auto"/>
            <w:right w:val="none" w:sz="0" w:space="0" w:color="auto"/>
          </w:divBdr>
        </w:div>
        <w:div w:id="1809855984">
          <w:marLeft w:val="0"/>
          <w:marRight w:val="0"/>
          <w:marTop w:val="0"/>
          <w:marBottom w:val="0"/>
          <w:divBdr>
            <w:top w:val="none" w:sz="0" w:space="0" w:color="auto"/>
            <w:left w:val="none" w:sz="0" w:space="0" w:color="auto"/>
            <w:bottom w:val="none" w:sz="0" w:space="0" w:color="auto"/>
            <w:right w:val="none" w:sz="0" w:space="0" w:color="auto"/>
          </w:divBdr>
        </w:div>
      </w:divsChild>
    </w:div>
    <w:div w:id="1470198328">
      <w:bodyDiv w:val="1"/>
      <w:marLeft w:val="0"/>
      <w:marRight w:val="0"/>
      <w:marTop w:val="0"/>
      <w:marBottom w:val="0"/>
      <w:divBdr>
        <w:top w:val="none" w:sz="0" w:space="0" w:color="auto"/>
        <w:left w:val="none" w:sz="0" w:space="0" w:color="auto"/>
        <w:bottom w:val="none" w:sz="0" w:space="0" w:color="auto"/>
        <w:right w:val="none" w:sz="0" w:space="0" w:color="auto"/>
      </w:divBdr>
    </w:div>
    <w:div w:id="1507137569">
      <w:bodyDiv w:val="1"/>
      <w:marLeft w:val="0"/>
      <w:marRight w:val="0"/>
      <w:marTop w:val="0"/>
      <w:marBottom w:val="0"/>
      <w:divBdr>
        <w:top w:val="none" w:sz="0" w:space="0" w:color="auto"/>
        <w:left w:val="none" w:sz="0" w:space="0" w:color="auto"/>
        <w:bottom w:val="none" w:sz="0" w:space="0" w:color="auto"/>
        <w:right w:val="none" w:sz="0" w:space="0" w:color="auto"/>
      </w:divBdr>
      <w:divsChild>
        <w:div w:id="685637890">
          <w:marLeft w:val="0"/>
          <w:marRight w:val="0"/>
          <w:marTop w:val="0"/>
          <w:marBottom w:val="0"/>
          <w:divBdr>
            <w:top w:val="none" w:sz="0" w:space="0" w:color="auto"/>
            <w:left w:val="none" w:sz="0" w:space="0" w:color="auto"/>
            <w:bottom w:val="none" w:sz="0" w:space="0" w:color="auto"/>
            <w:right w:val="none" w:sz="0" w:space="0" w:color="auto"/>
          </w:divBdr>
        </w:div>
        <w:div w:id="911040856">
          <w:marLeft w:val="0"/>
          <w:marRight w:val="0"/>
          <w:marTop w:val="0"/>
          <w:marBottom w:val="0"/>
          <w:divBdr>
            <w:top w:val="none" w:sz="0" w:space="0" w:color="auto"/>
            <w:left w:val="none" w:sz="0" w:space="0" w:color="auto"/>
            <w:bottom w:val="none" w:sz="0" w:space="0" w:color="auto"/>
            <w:right w:val="none" w:sz="0" w:space="0" w:color="auto"/>
          </w:divBdr>
        </w:div>
        <w:div w:id="1528568727">
          <w:marLeft w:val="0"/>
          <w:marRight w:val="0"/>
          <w:marTop w:val="0"/>
          <w:marBottom w:val="0"/>
          <w:divBdr>
            <w:top w:val="none" w:sz="0" w:space="0" w:color="auto"/>
            <w:left w:val="none" w:sz="0" w:space="0" w:color="auto"/>
            <w:bottom w:val="none" w:sz="0" w:space="0" w:color="auto"/>
            <w:right w:val="none" w:sz="0" w:space="0" w:color="auto"/>
          </w:divBdr>
        </w:div>
        <w:div w:id="745154705">
          <w:marLeft w:val="0"/>
          <w:marRight w:val="0"/>
          <w:marTop w:val="0"/>
          <w:marBottom w:val="0"/>
          <w:divBdr>
            <w:top w:val="none" w:sz="0" w:space="0" w:color="auto"/>
            <w:left w:val="none" w:sz="0" w:space="0" w:color="auto"/>
            <w:bottom w:val="none" w:sz="0" w:space="0" w:color="auto"/>
            <w:right w:val="none" w:sz="0" w:space="0" w:color="auto"/>
          </w:divBdr>
        </w:div>
        <w:div w:id="915745190">
          <w:marLeft w:val="0"/>
          <w:marRight w:val="0"/>
          <w:marTop w:val="0"/>
          <w:marBottom w:val="0"/>
          <w:divBdr>
            <w:top w:val="none" w:sz="0" w:space="0" w:color="auto"/>
            <w:left w:val="none" w:sz="0" w:space="0" w:color="auto"/>
            <w:bottom w:val="none" w:sz="0" w:space="0" w:color="auto"/>
            <w:right w:val="none" w:sz="0" w:space="0" w:color="auto"/>
          </w:divBdr>
        </w:div>
        <w:div w:id="492375930">
          <w:marLeft w:val="0"/>
          <w:marRight w:val="0"/>
          <w:marTop w:val="0"/>
          <w:marBottom w:val="0"/>
          <w:divBdr>
            <w:top w:val="none" w:sz="0" w:space="0" w:color="auto"/>
            <w:left w:val="none" w:sz="0" w:space="0" w:color="auto"/>
            <w:bottom w:val="none" w:sz="0" w:space="0" w:color="auto"/>
            <w:right w:val="none" w:sz="0" w:space="0" w:color="auto"/>
          </w:divBdr>
        </w:div>
      </w:divsChild>
    </w:div>
    <w:div w:id="1596326516">
      <w:bodyDiv w:val="1"/>
      <w:marLeft w:val="0"/>
      <w:marRight w:val="0"/>
      <w:marTop w:val="0"/>
      <w:marBottom w:val="0"/>
      <w:divBdr>
        <w:top w:val="none" w:sz="0" w:space="0" w:color="auto"/>
        <w:left w:val="none" w:sz="0" w:space="0" w:color="auto"/>
        <w:bottom w:val="none" w:sz="0" w:space="0" w:color="auto"/>
        <w:right w:val="none" w:sz="0" w:space="0" w:color="auto"/>
      </w:divBdr>
      <w:divsChild>
        <w:div w:id="632559014">
          <w:marLeft w:val="0"/>
          <w:marRight w:val="0"/>
          <w:marTop w:val="0"/>
          <w:marBottom w:val="0"/>
          <w:divBdr>
            <w:top w:val="none" w:sz="0" w:space="0" w:color="auto"/>
            <w:left w:val="none" w:sz="0" w:space="0" w:color="auto"/>
            <w:bottom w:val="none" w:sz="0" w:space="0" w:color="auto"/>
            <w:right w:val="none" w:sz="0" w:space="0" w:color="auto"/>
          </w:divBdr>
        </w:div>
        <w:div w:id="295835791">
          <w:marLeft w:val="0"/>
          <w:marRight w:val="0"/>
          <w:marTop w:val="0"/>
          <w:marBottom w:val="0"/>
          <w:divBdr>
            <w:top w:val="none" w:sz="0" w:space="0" w:color="auto"/>
            <w:left w:val="none" w:sz="0" w:space="0" w:color="auto"/>
            <w:bottom w:val="none" w:sz="0" w:space="0" w:color="auto"/>
            <w:right w:val="none" w:sz="0" w:space="0" w:color="auto"/>
          </w:divBdr>
        </w:div>
        <w:div w:id="535318418">
          <w:marLeft w:val="0"/>
          <w:marRight w:val="0"/>
          <w:marTop w:val="0"/>
          <w:marBottom w:val="0"/>
          <w:divBdr>
            <w:top w:val="none" w:sz="0" w:space="0" w:color="auto"/>
            <w:left w:val="none" w:sz="0" w:space="0" w:color="auto"/>
            <w:bottom w:val="none" w:sz="0" w:space="0" w:color="auto"/>
            <w:right w:val="none" w:sz="0" w:space="0" w:color="auto"/>
          </w:divBdr>
        </w:div>
        <w:div w:id="627467596">
          <w:marLeft w:val="0"/>
          <w:marRight w:val="0"/>
          <w:marTop w:val="0"/>
          <w:marBottom w:val="0"/>
          <w:divBdr>
            <w:top w:val="none" w:sz="0" w:space="0" w:color="auto"/>
            <w:left w:val="none" w:sz="0" w:space="0" w:color="auto"/>
            <w:bottom w:val="none" w:sz="0" w:space="0" w:color="auto"/>
            <w:right w:val="none" w:sz="0" w:space="0" w:color="auto"/>
          </w:divBdr>
        </w:div>
        <w:div w:id="1352219211">
          <w:marLeft w:val="0"/>
          <w:marRight w:val="0"/>
          <w:marTop w:val="0"/>
          <w:marBottom w:val="0"/>
          <w:divBdr>
            <w:top w:val="none" w:sz="0" w:space="0" w:color="auto"/>
            <w:left w:val="none" w:sz="0" w:space="0" w:color="auto"/>
            <w:bottom w:val="none" w:sz="0" w:space="0" w:color="auto"/>
            <w:right w:val="none" w:sz="0" w:space="0" w:color="auto"/>
          </w:divBdr>
        </w:div>
        <w:div w:id="1822770438">
          <w:marLeft w:val="0"/>
          <w:marRight w:val="0"/>
          <w:marTop w:val="0"/>
          <w:marBottom w:val="0"/>
          <w:divBdr>
            <w:top w:val="none" w:sz="0" w:space="0" w:color="auto"/>
            <w:left w:val="none" w:sz="0" w:space="0" w:color="auto"/>
            <w:bottom w:val="none" w:sz="0" w:space="0" w:color="auto"/>
            <w:right w:val="none" w:sz="0" w:space="0" w:color="auto"/>
          </w:divBdr>
        </w:div>
        <w:div w:id="391390780">
          <w:marLeft w:val="0"/>
          <w:marRight w:val="0"/>
          <w:marTop w:val="0"/>
          <w:marBottom w:val="0"/>
          <w:divBdr>
            <w:top w:val="none" w:sz="0" w:space="0" w:color="auto"/>
            <w:left w:val="none" w:sz="0" w:space="0" w:color="auto"/>
            <w:bottom w:val="none" w:sz="0" w:space="0" w:color="auto"/>
            <w:right w:val="none" w:sz="0" w:space="0" w:color="auto"/>
          </w:divBdr>
        </w:div>
      </w:divsChild>
    </w:div>
    <w:div w:id="1714386065">
      <w:bodyDiv w:val="1"/>
      <w:marLeft w:val="0"/>
      <w:marRight w:val="0"/>
      <w:marTop w:val="0"/>
      <w:marBottom w:val="0"/>
      <w:divBdr>
        <w:top w:val="none" w:sz="0" w:space="0" w:color="auto"/>
        <w:left w:val="none" w:sz="0" w:space="0" w:color="auto"/>
        <w:bottom w:val="none" w:sz="0" w:space="0" w:color="auto"/>
        <w:right w:val="none" w:sz="0" w:space="0" w:color="auto"/>
      </w:divBdr>
      <w:divsChild>
        <w:div w:id="622616295">
          <w:marLeft w:val="0"/>
          <w:marRight w:val="0"/>
          <w:marTop w:val="0"/>
          <w:marBottom w:val="0"/>
          <w:divBdr>
            <w:top w:val="none" w:sz="0" w:space="0" w:color="auto"/>
            <w:left w:val="none" w:sz="0" w:space="0" w:color="auto"/>
            <w:bottom w:val="none" w:sz="0" w:space="0" w:color="auto"/>
            <w:right w:val="none" w:sz="0" w:space="0" w:color="auto"/>
          </w:divBdr>
        </w:div>
        <w:div w:id="1177231742">
          <w:marLeft w:val="0"/>
          <w:marRight w:val="0"/>
          <w:marTop w:val="0"/>
          <w:marBottom w:val="0"/>
          <w:divBdr>
            <w:top w:val="none" w:sz="0" w:space="0" w:color="auto"/>
            <w:left w:val="none" w:sz="0" w:space="0" w:color="auto"/>
            <w:bottom w:val="none" w:sz="0" w:space="0" w:color="auto"/>
            <w:right w:val="none" w:sz="0" w:space="0" w:color="auto"/>
          </w:divBdr>
        </w:div>
      </w:divsChild>
    </w:div>
    <w:div w:id="1730037310">
      <w:bodyDiv w:val="1"/>
      <w:marLeft w:val="0"/>
      <w:marRight w:val="0"/>
      <w:marTop w:val="0"/>
      <w:marBottom w:val="0"/>
      <w:divBdr>
        <w:top w:val="none" w:sz="0" w:space="0" w:color="auto"/>
        <w:left w:val="none" w:sz="0" w:space="0" w:color="auto"/>
        <w:bottom w:val="none" w:sz="0" w:space="0" w:color="auto"/>
        <w:right w:val="none" w:sz="0" w:space="0" w:color="auto"/>
      </w:divBdr>
      <w:divsChild>
        <w:div w:id="767655575">
          <w:marLeft w:val="0"/>
          <w:marRight w:val="0"/>
          <w:marTop w:val="0"/>
          <w:marBottom w:val="0"/>
          <w:divBdr>
            <w:top w:val="none" w:sz="0" w:space="0" w:color="auto"/>
            <w:left w:val="none" w:sz="0" w:space="0" w:color="auto"/>
            <w:bottom w:val="none" w:sz="0" w:space="0" w:color="auto"/>
            <w:right w:val="none" w:sz="0" w:space="0" w:color="auto"/>
          </w:divBdr>
          <w:divsChild>
            <w:div w:id="1276794055">
              <w:marLeft w:val="0"/>
              <w:marRight w:val="0"/>
              <w:marTop w:val="0"/>
              <w:marBottom w:val="0"/>
              <w:divBdr>
                <w:top w:val="none" w:sz="0" w:space="0" w:color="auto"/>
                <w:left w:val="none" w:sz="0" w:space="0" w:color="auto"/>
                <w:bottom w:val="none" w:sz="0" w:space="0" w:color="auto"/>
                <w:right w:val="none" w:sz="0" w:space="0" w:color="auto"/>
              </w:divBdr>
            </w:div>
            <w:div w:id="296104688">
              <w:marLeft w:val="0"/>
              <w:marRight w:val="0"/>
              <w:marTop w:val="0"/>
              <w:marBottom w:val="0"/>
              <w:divBdr>
                <w:top w:val="none" w:sz="0" w:space="0" w:color="auto"/>
                <w:left w:val="none" w:sz="0" w:space="0" w:color="auto"/>
                <w:bottom w:val="none" w:sz="0" w:space="0" w:color="auto"/>
                <w:right w:val="none" w:sz="0" w:space="0" w:color="auto"/>
              </w:divBdr>
            </w:div>
          </w:divsChild>
        </w:div>
        <w:div w:id="361787699">
          <w:marLeft w:val="0"/>
          <w:marRight w:val="0"/>
          <w:marTop w:val="0"/>
          <w:marBottom w:val="0"/>
          <w:divBdr>
            <w:top w:val="none" w:sz="0" w:space="0" w:color="auto"/>
            <w:left w:val="none" w:sz="0" w:space="0" w:color="auto"/>
            <w:bottom w:val="none" w:sz="0" w:space="0" w:color="auto"/>
            <w:right w:val="none" w:sz="0" w:space="0" w:color="auto"/>
          </w:divBdr>
          <w:divsChild>
            <w:div w:id="505363407">
              <w:marLeft w:val="0"/>
              <w:marRight w:val="0"/>
              <w:marTop w:val="0"/>
              <w:marBottom w:val="0"/>
              <w:divBdr>
                <w:top w:val="none" w:sz="0" w:space="0" w:color="auto"/>
                <w:left w:val="none" w:sz="0" w:space="0" w:color="auto"/>
                <w:bottom w:val="none" w:sz="0" w:space="0" w:color="auto"/>
                <w:right w:val="none" w:sz="0" w:space="0" w:color="auto"/>
              </w:divBdr>
            </w:div>
            <w:div w:id="1467234469">
              <w:marLeft w:val="0"/>
              <w:marRight w:val="0"/>
              <w:marTop w:val="0"/>
              <w:marBottom w:val="0"/>
              <w:divBdr>
                <w:top w:val="none" w:sz="0" w:space="0" w:color="auto"/>
                <w:left w:val="none" w:sz="0" w:space="0" w:color="auto"/>
                <w:bottom w:val="none" w:sz="0" w:space="0" w:color="auto"/>
                <w:right w:val="none" w:sz="0" w:space="0" w:color="auto"/>
              </w:divBdr>
            </w:div>
            <w:div w:id="9060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6556">
      <w:bodyDiv w:val="1"/>
      <w:marLeft w:val="0"/>
      <w:marRight w:val="0"/>
      <w:marTop w:val="0"/>
      <w:marBottom w:val="0"/>
      <w:divBdr>
        <w:top w:val="none" w:sz="0" w:space="0" w:color="auto"/>
        <w:left w:val="none" w:sz="0" w:space="0" w:color="auto"/>
        <w:bottom w:val="none" w:sz="0" w:space="0" w:color="auto"/>
        <w:right w:val="none" w:sz="0" w:space="0" w:color="auto"/>
      </w:divBdr>
      <w:divsChild>
        <w:div w:id="1879316412">
          <w:marLeft w:val="0"/>
          <w:marRight w:val="0"/>
          <w:marTop w:val="0"/>
          <w:marBottom w:val="0"/>
          <w:divBdr>
            <w:top w:val="none" w:sz="0" w:space="0" w:color="auto"/>
            <w:left w:val="none" w:sz="0" w:space="0" w:color="auto"/>
            <w:bottom w:val="none" w:sz="0" w:space="0" w:color="auto"/>
            <w:right w:val="none" w:sz="0" w:space="0" w:color="auto"/>
          </w:divBdr>
        </w:div>
        <w:div w:id="1968270426">
          <w:marLeft w:val="0"/>
          <w:marRight w:val="0"/>
          <w:marTop w:val="0"/>
          <w:marBottom w:val="0"/>
          <w:divBdr>
            <w:top w:val="none" w:sz="0" w:space="0" w:color="auto"/>
            <w:left w:val="none" w:sz="0" w:space="0" w:color="auto"/>
            <w:bottom w:val="none" w:sz="0" w:space="0" w:color="auto"/>
            <w:right w:val="none" w:sz="0" w:space="0" w:color="auto"/>
          </w:divBdr>
        </w:div>
        <w:div w:id="704404717">
          <w:marLeft w:val="0"/>
          <w:marRight w:val="0"/>
          <w:marTop w:val="0"/>
          <w:marBottom w:val="0"/>
          <w:divBdr>
            <w:top w:val="none" w:sz="0" w:space="0" w:color="auto"/>
            <w:left w:val="none" w:sz="0" w:space="0" w:color="auto"/>
            <w:bottom w:val="none" w:sz="0" w:space="0" w:color="auto"/>
            <w:right w:val="none" w:sz="0" w:space="0" w:color="auto"/>
          </w:divBdr>
        </w:div>
        <w:div w:id="1206022332">
          <w:marLeft w:val="0"/>
          <w:marRight w:val="0"/>
          <w:marTop w:val="0"/>
          <w:marBottom w:val="0"/>
          <w:divBdr>
            <w:top w:val="none" w:sz="0" w:space="0" w:color="auto"/>
            <w:left w:val="none" w:sz="0" w:space="0" w:color="auto"/>
            <w:bottom w:val="none" w:sz="0" w:space="0" w:color="auto"/>
            <w:right w:val="none" w:sz="0" w:space="0" w:color="auto"/>
          </w:divBdr>
        </w:div>
        <w:div w:id="1693532487">
          <w:marLeft w:val="0"/>
          <w:marRight w:val="0"/>
          <w:marTop w:val="0"/>
          <w:marBottom w:val="0"/>
          <w:divBdr>
            <w:top w:val="none" w:sz="0" w:space="0" w:color="auto"/>
            <w:left w:val="none" w:sz="0" w:space="0" w:color="auto"/>
            <w:bottom w:val="none" w:sz="0" w:space="0" w:color="auto"/>
            <w:right w:val="none" w:sz="0" w:space="0" w:color="auto"/>
          </w:divBdr>
        </w:div>
        <w:div w:id="922686455">
          <w:marLeft w:val="0"/>
          <w:marRight w:val="0"/>
          <w:marTop w:val="0"/>
          <w:marBottom w:val="0"/>
          <w:divBdr>
            <w:top w:val="none" w:sz="0" w:space="0" w:color="auto"/>
            <w:left w:val="none" w:sz="0" w:space="0" w:color="auto"/>
            <w:bottom w:val="none" w:sz="0" w:space="0" w:color="auto"/>
            <w:right w:val="none" w:sz="0" w:space="0" w:color="auto"/>
          </w:divBdr>
        </w:div>
        <w:div w:id="1274745508">
          <w:marLeft w:val="0"/>
          <w:marRight w:val="0"/>
          <w:marTop w:val="0"/>
          <w:marBottom w:val="0"/>
          <w:divBdr>
            <w:top w:val="none" w:sz="0" w:space="0" w:color="auto"/>
            <w:left w:val="none" w:sz="0" w:space="0" w:color="auto"/>
            <w:bottom w:val="none" w:sz="0" w:space="0" w:color="auto"/>
            <w:right w:val="none" w:sz="0" w:space="0" w:color="auto"/>
          </w:divBdr>
        </w:div>
        <w:div w:id="472596984">
          <w:marLeft w:val="0"/>
          <w:marRight w:val="0"/>
          <w:marTop w:val="0"/>
          <w:marBottom w:val="0"/>
          <w:divBdr>
            <w:top w:val="none" w:sz="0" w:space="0" w:color="auto"/>
            <w:left w:val="none" w:sz="0" w:space="0" w:color="auto"/>
            <w:bottom w:val="none" w:sz="0" w:space="0" w:color="auto"/>
            <w:right w:val="none" w:sz="0" w:space="0" w:color="auto"/>
          </w:divBdr>
        </w:div>
      </w:divsChild>
    </w:div>
    <w:div w:id="1764375925">
      <w:bodyDiv w:val="1"/>
      <w:marLeft w:val="0"/>
      <w:marRight w:val="0"/>
      <w:marTop w:val="0"/>
      <w:marBottom w:val="0"/>
      <w:divBdr>
        <w:top w:val="none" w:sz="0" w:space="0" w:color="auto"/>
        <w:left w:val="none" w:sz="0" w:space="0" w:color="auto"/>
        <w:bottom w:val="none" w:sz="0" w:space="0" w:color="auto"/>
        <w:right w:val="none" w:sz="0" w:space="0" w:color="auto"/>
      </w:divBdr>
      <w:divsChild>
        <w:div w:id="493838901">
          <w:marLeft w:val="0"/>
          <w:marRight w:val="0"/>
          <w:marTop w:val="0"/>
          <w:marBottom w:val="0"/>
          <w:divBdr>
            <w:top w:val="none" w:sz="0" w:space="0" w:color="auto"/>
            <w:left w:val="none" w:sz="0" w:space="0" w:color="auto"/>
            <w:bottom w:val="none" w:sz="0" w:space="0" w:color="auto"/>
            <w:right w:val="none" w:sz="0" w:space="0" w:color="auto"/>
          </w:divBdr>
        </w:div>
        <w:div w:id="1964535358">
          <w:marLeft w:val="0"/>
          <w:marRight w:val="0"/>
          <w:marTop w:val="0"/>
          <w:marBottom w:val="0"/>
          <w:divBdr>
            <w:top w:val="none" w:sz="0" w:space="0" w:color="auto"/>
            <w:left w:val="none" w:sz="0" w:space="0" w:color="auto"/>
            <w:bottom w:val="none" w:sz="0" w:space="0" w:color="auto"/>
            <w:right w:val="none" w:sz="0" w:space="0" w:color="auto"/>
          </w:divBdr>
        </w:div>
      </w:divsChild>
    </w:div>
    <w:div w:id="1787776399">
      <w:bodyDiv w:val="1"/>
      <w:marLeft w:val="0"/>
      <w:marRight w:val="0"/>
      <w:marTop w:val="0"/>
      <w:marBottom w:val="0"/>
      <w:divBdr>
        <w:top w:val="none" w:sz="0" w:space="0" w:color="auto"/>
        <w:left w:val="none" w:sz="0" w:space="0" w:color="auto"/>
        <w:bottom w:val="none" w:sz="0" w:space="0" w:color="auto"/>
        <w:right w:val="none" w:sz="0" w:space="0" w:color="auto"/>
      </w:divBdr>
      <w:divsChild>
        <w:div w:id="1727876619">
          <w:marLeft w:val="0"/>
          <w:marRight w:val="0"/>
          <w:marTop w:val="0"/>
          <w:marBottom w:val="0"/>
          <w:divBdr>
            <w:top w:val="none" w:sz="0" w:space="0" w:color="auto"/>
            <w:left w:val="none" w:sz="0" w:space="0" w:color="auto"/>
            <w:bottom w:val="none" w:sz="0" w:space="0" w:color="auto"/>
            <w:right w:val="none" w:sz="0" w:space="0" w:color="auto"/>
          </w:divBdr>
          <w:divsChild>
            <w:div w:id="457258306">
              <w:marLeft w:val="0"/>
              <w:marRight w:val="0"/>
              <w:marTop w:val="0"/>
              <w:marBottom w:val="0"/>
              <w:divBdr>
                <w:top w:val="none" w:sz="0" w:space="0" w:color="auto"/>
                <w:left w:val="none" w:sz="0" w:space="0" w:color="auto"/>
                <w:bottom w:val="none" w:sz="0" w:space="0" w:color="auto"/>
                <w:right w:val="none" w:sz="0" w:space="0" w:color="auto"/>
              </w:divBdr>
            </w:div>
            <w:div w:id="707221566">
              <w:marLeft w:val="0"/>
              <w:marRight w:val="0"/>
              <w:marTop w:val="0"/>
              <w:marBottom w:val="0"/>
              <w:divBdr>
                <w:top w:val="none" w:sz="0" w:space="0" w:color="auto"/>
                <w:left w:val="none" w:sz="0" w:space="0" w:color="auto"/>
                <w:bottom w:val="none" w:sz="0" w:space="0" w:color="auto"/>
                <w:right w:val="none" w:sz="0" w:space="0" w:color="auto"/>
              </w:divBdr>
            </w:div>
          </w:divsChild>
        </w:div>
        <w:div w:id="1304236186">
          <w:marLeft w:val="0"/>
          <w:marRight w:val="0"/>
          <w:marTop w:val="0"/>
          <w:marBottom w:val="0"/>
          <w:divBdr>
            <w:top w:val="none" w:sz="0" w:space="0" w:color="auto"/>
            <w:left w:val="none" w:sz="0" w:space="0" w:color="auto"/>
            <w:bottom w:val="none" w:sz="0" w:space="0" w:color="auto"/>
            <w:right w:val="none" w:sz="0" w:space="0" w:color="auto"/>
          </w:divBdr>
          <w:divsChild>
            <w:div w:id="309094338">
              <w:marLeft w:val="0"/>
              <w:marRight w:val="0"/>
              <w:marTop w:val="0"/>
              <w:marBottom w:val="0"/>
              <w:divBdr>
                <w:top w:val="none" w:sz="0" w:space="0" w:color="auto"/>
                <w:left w:val="none" w:sz="0" w:space="0" w:color="auto"/>
                <w:bottom w:val="none" w:sz="0" w:space="0" w:color="auto"/>
                <w:right w:val="none" w:sz="0" w:space="0" w:color="auto"/>
              </w:divBdr>
            </w:div>
            <w:div w:id="449321676">
              <w:marLeft w:val="0"/>
              <w:marRight w:val="0"/>
              <w:marTop w:val="0"/>
              <w:marBottom w:val="0"/>
              <w:divBdr>
                <w:top w:val="none" w:sz="0" w:space="0" w:color="auto"/>
                <w:left w:val="none" w:sz="0" w:space="0" w:color="auto"/>
                <w:bottom w:val="none" w:sz="0" w:space="0" w:color="auto"/>
                <w:right w:val="none" w:sz="0" w:space="0" w:color="auto"/>
              </w:divBdr>
            </w:div>
            <w:div w:id="532231802">
              <w:marLeft w:val="0"/>
              <w:marRight w:val="0"/>
              <w:marTop w:val="0"/>
              <w:marBottom w:val="0"/>
              <w:divBdr>
                <w:top w:val="none" w:sz="0" w:space="0" w:color="auto"/>
                <w:left w:val="none" w:sz="0" w:space="0" w:color="auto"/>
                <w:bottom w:val="none" w:sz="0" w:space="0" w:color="auto"/>
                <w:right w:val="none" w:sz="0" w:space="0" w:color="auto"/>
              </w:divBdr>
            </w:div>
            <w:div w:id="1954825918">
              <w:marLeft w:val="0"/>
              <w:marRight w:val="0"/>
              <w:marTop w:val="0"/>
              <w:marBottom w:val="0"/>
              <w:divBdr>
                <w:top w:val="none" w:sz="0" w:space="0" w:color="auto"/>
                <w:left w:val="none" w:sz="0" w:space="0" w:color="auto"/>
                <w:bottom w:val="none" w:sz="0" w:space="0" w:color="auto"/>
                <w:right w:val="none" w:sz="0" w:space="0" w:color="auto"/>
              </w:divBdr>
            </w:div>
            <w:div w:id="1590388066">
              <w:marLeft w:val="0"/>
              <w:marRight w:val="0"/>
              <w:marTop w:val="0"/>
              <w:marBottom w:val="0"/>
              <w:divBdr>
                <w:top w:val="none" w:sz="0" w:space="0" w:color="auto"/>
                <w:left w:val="none" w:sz="0" w:space="0" w:color="auto"/>
                <w:bottom w:val="none" w:sz="0" w:space="0" w:color="auto"/>
                <w:right w:val="none" w:sz="0" w:space="0" w:color="auto"/>
              </w:divBdr>
            </w:div>
            <w:div w:id="2109036926">
              <w:marLeft w:val="0"/>
              <w:marRight w:val="0"/>
              <w:marTop w:val="0"/>
              <w:marBottom w:val="0"/>
              <w:divBdr>
                <w:top w:val="none" w:sz="0" w:space="0" w:color="auto"/>
                <w:left w:val="none" w:sz="0" w:space="0" w:color="auto"/>
                <w:bottom w:val="none" w:sz="0" w:space="0" w:color="auto"/>
                <w:right w:val="none" w:sz="0" w:space="0" w:color="auto"/>
              </w:divBdr>
            </w:div>
          </w:divsChild>
        </w:div>
        <w:div w:id="246233715">
          <w:marLeft w:val="0"/>
          <w:marRight w:val="0"/>
          <w:marTop w:val="0"/>
          <w:marBottom w:val="0"/>
          <w:divBdr>
            <w:top w:val="none" w:sz="0" w:space="0" w:color="auto"/>
            <w:left w:val="none" w:sz="0" w:space="0" w:color="auto"/>
            <w:bottom w:val="none" w:sz="0" w:space="0" w:color="auto"/>
            <w:right w:val="none" w:sz="0" w:space="0" w:color="auto"/>
          </w:divBdr>
          <w:divsChild>
            <w:div w:id="1580360342">
              <w:marLeft w:val="0"/>
              <w:marRight w:val="0"/>
              <w:marTop w:val="0"/>
              <w:marBottom w:val="0"/>
              <w:divBdr>
                <w:top w:val="none" w:sz="0" w:space="0" w:color="auto"/>
                <w:left w:val="none" w:sz="0" w:space="0" w:color="auto"/>
                <w:bottom w:val="none" w:sz="0" w:space="0" w:color="auto"/>
                <w:right w:val="none" w:sz="0" w:space="0" w:color="auto"/>
              </w:divBdr>
            </w:div>
            <w:div w:id="351416451">
              <w:marLeft w:val="0"/>
              <w:marRight w:val="0"/>
              <w:marTop w:val="0"/>
              <w:marBottom w:val="0"/>
              <w:divBdr>
                <w:top w:val="none" w:sz="0" w:space="0" w:color="auto"/>
                <w:left w:val="none" w:sz="0" w:space="0" w:color="auto"/>
                <w:bottom w:val="none" w:sz="0" w:space="0" w:color="auto"/>
                <w:right w:val="none" w:sz="0" w:space="0" w:color="auto"/>
              </w:divBdr>
            </w:div>
            <w:div w:id="8211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359">
      <w:bodyDiv w:val="1"/>
      <w:marLeft w:val="0"/>
      <w:marRight w:val="0"/>
      <w:marTop w:val="0"/>
      <w:marBottom w:val="0"/>
      <w:divBdr>
        <w:top w:val="none" w:sz="0" w:space="0" w:color="auto"/>
        <w:left w:val="none" w:sz="0" w:space="0" w:color="auto"/>
        <w:bottom w:val="none" w:sz="0" w:space="0" w:color="auto"/>
        <w:right w:val="none" w:sz="0" w:space="0" w:color="auto"/>
      </w:divBdr>
      <w:divsChild>
        <w:div w:id="325015264">
          <w:marLeft w:val="0"/>
          <w:marRight w:val="0"/>
          <w:marTop w:val="0"/>
          <w:marBottom w:val="0"/>
          <w:divBdr>
            <w:top w:val="none" w:sz="0" w:space="0" w:color="auto"/>
            <w:left w:val="none" w:sz="0" w:space="0" w:color="auto"/>
            <w:bottom w:val="none" w:sz="0" w:space="0" w:color="auto"/>
            <w:right w:val="none" w:sz="0" w:space="0" w:color="auto"/>
          </w:divBdr>
        </w:div>
        <w:div w:id="2141418287">
          <w:marLeft w:val="0"/>
          <w:marRight w:val="0"/>
          <w:marTop w:val="0"/>
          <w:marBottom w:val="0"/>
          <w:divBdr>
            <w:top w:val="none" w:sz="0" w:space="0" w:color="auto"/>
            <w:left w:val="none" w:sz="0" w:space="0" w:color="auto"/>
            <w:bottom w:val="none" w:sz="0" w:space="0" w:color="auto"/>
            <w:right w:val="none" w:sz="0" w:space="0" w:color="auto"/>
          </w:divBdr>
        </w:div>
      </w:divsChild>
    </w:div>
    <w:div w:id="1807967471">
      <w:bodyDiv w:val="1"/>
      <w:marLeft w:val="0"/>
      <w:marRight w:val="0"/>
      <w:marTop w:val="0"/>
      <w:marBottom w:val="0"/>
      <w:divBdr>
        <w:top w:val="none" w:sz="0" w:space="0" w:color="auto"/>
        <w:left w:val="none" w:sz="0" w:space="0" w:color="auto"/>
        <w:bottom w:val="none" w:sz="0" w:space="0" w:color="auto"/>
        <w:right w:val="none" w:sz="0" w:space="0" w:color="auto"/>
      </w:divBdr>
      <w:divsChild>
        <w:div w:id="416942722">
          <w:marLeft w:val="0"/>
          <w:marRight w:val="0"/>
          <w:marTop w:val="0"/>
          <w:marBottom w:val="0"/>
          <w:divBdr>
            <w:top w:val="none" w:sz="0" w:space="0" w:color="auto"/>
            <w:left w:val="none" w:sz="0" w:space="0" w:color="auto"/>
            <w:bottom w:val="none" w:sz="0" w:space="0" w:color="auto"/>
            <w:right w:val="none" w:sz="0" w:space="0" w:color="auto"/>
          </w:divBdr>
        </w:div>
        <w:div w:id="586233350">
          <w:marLeft w:val="0"/>
          <w:marRight w:val="0"/>
          <w:marTop w:val="0"/>
          <w:marBottom w:val="0"/>
          <w:divBdr>
            <w:top w:val="none" w:sz="0" w:space="0" w:color="auto"/>
            <w:left w:val="none" w:sz="0" w:space="0" w:color="auto"/>
            <w:bottom w:val="none" w:sz="0" w:space="0" w:color="auto"/>
            <w:right w:val="none" w:sz="0" w:space="0" w:color="auto"/>
          </w:divBdr>
        </w:div>
        <w:div w:id="1800802685">
          <w:marLeft w:val="0"/>
          <w:marRight w:val="0"/>
          <w:marTop w:val="0"/>
          <w:marBottom w:val="0"/>
          <w:divBdr>
            <w:top w:val="none" w:sz="0" w:space="0" w:color="auto"/>
            <w:left w:val="none" w:sz="0" w:space="0" w:color="auto"/>
            <w:bottom w:val="none" w:sz="0" w:space="0" w:color="auto"/>
            <w:right w:val="none" w:sz="0" w:space="0" w:color="auto"/>
          </w:divBdr>
        </w:div>
      </w:divsChild>
    </w:div>
    <w:div w:id="1822455768">
      <w:bodyDiv w:val="1"/>
      <w:marLeft w:val="0"/>
      <w:marRight w:val="0"/>
      <w:marTop w:val="0"/>
      <w:marBottom w:val="0"/>
      <w:divBdr>
        <w:top w:val="none" w:sz="0" w:space="0" w:color="auto"/>
        <w:left w:val="none" w:sz="0" w:space="0" w:color="auto"/>
        <w:bottom w:val="none" w:sz="0" w:space="0" w:color="auto"/>
        <w:right w:val="none" w:sz="0" w:space="0" w:color="auto"/>
      </w:divBdr>
      <w:divsChild>
        <w:div w:id="616106966">
          <w:marLeft w:val="0"/>
          <w:marRight w:val="0"/>
          <w:marTop w:val="0"/>
          <w:marBottom w:val="0"/>
          <w:divBdr>
            <w:top w:val="none" w:sz="0" w:space="0" w:color="auto"/>
            <w:left w:val="none" w:sz="0" w:space="0" w:color="auto"/>
            <w:bottom w:val="none" w:sz="0" w:space="0" w:color="auto"/>
            <w:right w:val="none" w:sz="0" w:space="0" w:color="auto"/>
          </w:divBdr>
        </w:div>
        <w:div w:id="2017223931">
          <w:marLeft w:val="0"/>
          <w:marRight w:val="0"/>
          <w:marTop w:val="0"/>
          <w:marBottom w:val="0"/>
          <w:divBdr>
            <w:top w:val="none" w:sz="0" w:space="0" w:color="auto"/>
            <w:left w:val="none" w:sz="0" w:space="0" w:color="auto"/>
            <w:bottom w:val="none" w:sz="0" w:space="0" w:color="auto"/>
            <w:right w:val="none" w:sz="0" w:space="0" w:color="auto"/>
          </w:divBdr>
        </w:div>
        <w:div w:id="946617818">
          <w:marLeft w:val="0"/>
          <w:marRight w:val="0"/>
          <w:marTop w:val="0"/>
          <w:marBottom w:val="0"/>
          <w:divBdr>
            <w:top w:val="none" w:sz="0" w:space="0" w:color="auto"/>
            <w:left w:val="none" w:sz="0" w:space="0" w:color="auto"/>
            <w:bottom w:val="none" w:sz="0" w:space="0" w:color="auto"/>
            <w:right w:val="none" w:sz="0" w:space="0" w:color="auto"/>
          </w:divBdr>
        </w:div>
        <w:div w:id="1530528963">
          <w:marLeft w:val="0"/>
          <w:marRight w:val="0"/>
          <w:marTop w:val="0"/>
          <w:marBottom w:val="0"/>
          <w:divBdr>
            <w:top w:val="none" w:sz="0" w:space="0" w:color="auto"/>
            <w:left w:val="none" w:sz="0" w:space="0" w:color="auto"/>
            <w:bottom w:val="none" w:sz="0" w:space="0" w:color="auto"/>
            <w:right w:val="none" w:sz="0" w:space="0" w:color="auto"/>
          </w:divBdr>
        </w:div>
        <w:div w:id="1982728826">
          <w:marLeft w:val="0"/>
          <w:marRight w:val="0"/>
          <w:marTop w:val="0"/>
          <w:marBottom w:val="0"/>
          <w:divBdr>
            <w:top w:val="none" w:sz="0" w:space="0" w:color="auto"/>
            <w:left w:val="none" w:sz="0" w:space="0" w:color="auto"/>
            <w:bottom w:val="none" w:sz="0" w:space="0" w:color="auto"/>
            <w:right w:val="none" w:sz="0" w:space="0" w:color="auto"/>
          </w:divBdr>
        </w:div>
      </w:divsChild>
    </w:div>
    <w:div w:id="1853909085">
      <w:bodyDiv w:val="1"/>
      <w:marLeft w:val="0"/>
      <w:marRight w:val="0"/>
      <w:marTop w:val="0"/>
      <w:marBottom w:val="0"/>
      <w:divBdr>
        <w:top w:val="none" w:sz="0" w:space="0" w:color="auto"/>
        <w:left w:val="none" w:sz="0" w:space="0" w:color="auto"/>
        <w:bottom w:val="none" w:sz="0" w:space="0" w:color="auto"/>
        <w:right w:val="none" w:sz="0" w:space="0" w:color="auto"/>
      </w:divBdr>
      <w:divsChild>
        <w:div w:id="1165317446">
          <w:marLeft w:val="0"/>
          <w:marRight w:val="0"/>
          <w:marTop w:val="0"/>
          <w:marBottom w:val="0"/>
          <w:divBdr>
            <w:top w:val="none" w:sz="0" w:space="0" w:color="auto"/>
            <w:left w:val="none" w:sz="0" w:space="0" w:color="auto"/>
            <w:bottom w:val="none" w:sz="0" w:space="0" w:color="auto"/>
            <w:right w:val="none" w:sz="0" w:space="0" w:color="auto"/>
          </w:divBdr>
        </w:div>
        <w:div w:id="1664428728">
          <w:marLeft w:val="0"/>
          <w:marRight w:val="0"/>
          <w:marTop w:val="0"/>
          <w:marBottom w:val="0"/>
          <w:divBdr>
            <w:top w:val="none" w:sz="0" w:space="0" w:color="auto"/>
            <w:left w:val="none" w:sz="0" w:space="0" w:color="auto"/>
            <w:bottom w:val="none" w:sz="0" w:space="0" w:color="auto"/>
            <w:right w:val="none" w:sz="0" w:space="0" w:color="auto"/>
          </w:divBdr>
        </w:div>
      </w:divsChild>
    </w:div>
    <w:div w:id="1876231458">
      <w:bodyDiv w:val="1"/>
      <w:marLeft w:val="0"/>
      <w:marRight w:val="0"/>
      <w:marTop w:val="0"/>
      <w:marBottom w:val="0"/>
      <w:divBdr>
        <w:top w:val="none" w:sz="0" w:space="0" w:color="auto"/>
        <w:left w:val="none" w:sz="0" w:space="0" w:color="auto"/>
        <w:bottom w:val="none" w:sz="0" w:space="0" w:color="auto"/>
        <w:right w:val="none" w:sz="0" w:space="0" w:color="auto"/>
      </w:divBdr>
      <w:divsChild>
        <w:div w:id="258105137">
          <w:marLeft w:val="0"/>
          <w:marRight w:val="0"/>
          <w:marTop w:val="0"/>
          <w:marBottom w:val="0"/>
          <w:divBdr>
            <w:top w:val="none" w:sz="0" w:space="0" w:color="auto"/>
            <w:left w:val="none" w:sz="0" w:space="0" w:color="auto"/>
            <w:bottom w:val="none" w:sz="0" w:space="0" w:color="auto"/>
            <w:right w:val="none" w:sz="0" w:space="0" w:color="auto"/>
          </w:divBdr>
        </w:div>
        <w:div w:id="124004661">
          <w:marLeft w:val="0"/>
          <w:marRight w:val="0"/>
          <w:marTop w:val="0"/>
          <w:marBottom w:val="0"/>
          <w:divBdr>
            <w:top w:val="none" w:sz="0" w:space="0" w:color="auto"/>
            <w:left w:val="none" w:sz="0" w:space="0" w:color="auto"/>
            <w:bottom w:val="none" w:sz="0" w:space="0" w:color="auto"/>
            <w:right w:val="none" w:sz="0" w:space="0" w:color="auto"/>
          </w:divBdr>
        </w:div>
      </w:divsChild>
    </w:div>
    <w:div w:id="1934974370">
      <w:bodyDiv w:val="1"/>
      <w:marLeft w:val="0"/>
      <w:marRight w:val="0"/>
      <w:marTop w:val="0"/>
      <w:marBottom w:val="0"/>
      <w:divBdr>
        <w:top w:val="none" w:sz="0" w:space="0" w:color="auto"/>
        <w:left w:val="none" w:sz="0" w:space="0" w:color="auto"/>
        <w:bottom w:val="none" w:sz="0" w:space="0" w:color="auto"/>
        <w:right w:val="none" w:sz="0" w:space="0" w:color="auto"/>
      </w:divBdr>
      <w:divsChild>
        <w:div w:id="135101134">
          <w:marLeft w:val="0"/>
          <w:marRight w:val="0"/>
          <w:marTop w:val="0"/>
          <w:marBottom w:val="0"/>
          <w:divBdr>
            <w:top w:val="none" w:sz="0" w:space="0" w:color="auto"/>
            <w:left w:val="none" w:sz="0" w:space="0" w:color="auto"/>
            <w:bottom w:val="none" w:sz="0" w:space="0" w:color="auto"/>
            <w:right w:val="none" w:sz="0" w:space="0" w:color="auto"/>
          </w:divBdr>
          <w:divsChild>
            <w:div w:id="1926063175">
              <w:marLeft w:val="0"/>
              <w:marRight w:val="0"/>
              <w:marTop w:val="0"/>
              <w:marBottom w:val="0"/>
              <w:divBdr>
                <w:top w:val="none" w:sz="0" w:space="0" w:color="auto"/>
                <w:left w:val="none" w:sz="0" w:space="0" w:color="auto"/>
                <w:bottom w:val="none" w:sz="0" w:space="0" w:color="auto"/>
                <w:right w:val="none" w:sz="0" w:space="0" w:color="auto"/>
              </w:divBdr>
            </w:div>
            <w:div w:id="1322536836">
              <w:marLeft w:val="0"/>
              <w:marRight w:val="0"/>
              <w:marTop w:val="0"/>
              <w:marBottom w:val="0"/>
              <w:divBdr>
                <w:top w:val="none" w:sz="0" w:space="0" w:color="auto"/>
                <w:left w:val="none" w:sz="0" w:space="0" w:color="auto"/>
                <w:bottom w:val="none" w:sz="0" w:space="0" w:color="auto"/>
                <w:right w:val="none" w:sz="0" w:space="0" w:color="auto"/>
              </w:divBdr>
            </w:div>
          </w:divsChild>
        </w:div>
        <w:div w:id="671835766">
          <w:marLeft w:val="0"/>
          <w:marRight w:val="0"/>
          <w:marTop w:val="0"/>
          <w:marBottom w:val="0"/>
          <w:divBdr>
            <w:top w:val="none" w:sz="0" w:space="0" w:color="auto"/>
            <w:left w:val="none" w:sz="0" w:space="0" w:color="auto"/>
            <w:bottom w:val="none" w:sz="0" w:space="0" w:color="auto"/>
            <w:right w:val="none" w:sz="0" w:space="0" w:color="auto"/>
          </w:divBdr>
          <w:divsChild>
            <w:div w:id="89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36798">
      <w:bodyDiv w:val="1"/>
      <w:marLeft w:val="0"/>
      <w:marRight w:val="0"/>
      <w:marTop w:val="0"/>
      <w:marBottom w:val="0"/>
      <w:divBdr>
        <w:top w:val="none" w:sz="0" w:space="0" w:color="auto"/>
        <w:left w:val="none" w:sz="0" w:space="0" w:color="auto"/>
        <w:bottom w:val="none" w:sz="0" w:space="0" w:color="auto"/>
        <w:right w:val="none" w:sz="0" w:space="0" w:color="auto"/>
      </w:divBdr>
      <w:divsChild>
        <w:div w:id="132799144">
          <w:marLeft w:val="0"/>
          <w:marRight w:val="0"/>
          <w:marTop w:val="0"/>
          <w:marBottom w:val="0"/>
          <w:divBdr>
            <w:top w:val="none" w:sz="0" w:space="0" w:color="auto"/>
            <w:left w:val="none" w:sz="0" w:space="0" w:color="auto"/>
            <w:bottom w:val="none" w:sz="0" w:space="0" w:color="auto"/>
            <w:right w:val="none" w:sz="0" w:space="0" w:color="auto"/>
          </w:divBdr>
        </w:div>
        <w:div w:id="1042904062">
          <w:marLeft w:val="0"/>
          <w:marRight w:val="0"/>
          <w:marTop w:val="0"/>
          <w:marBottom w:val="0"/>
          <w:divBdr>
            <w:top w:val="none" w:sz="0" w:space="0" w:color="auto"/>
            <w:left w:val="none" w:sz="0" w:space="0" w:color="auto"/>
            <w:bottom w:val="none" w:sz="0" w:space="0" w:color="auto"/>
            <w:right w:val="none" w:sz="0" w:space="0" w:color="auto"/>
          </w:divBdr>
          <w:divsChild>
            <w:div w:id="993950147">
              <w:marLeft w:val="0"/>
              <w:marRight w:val="0"/>
              <w:marTop w:val="0"/>
              <w:marBottom w:val="0"/>
              <w:divBdr>
                <w:top w:val="none" w:sz="0" w:space="0" w:color="auto"/>
                <w:left w:val="none" w:sz="0" w:space="0" w:color="auto"/>
                <w:bottom w:val="none" w:sz="0" w:space="0" w:color="auto"/>
                <w:right w:val="none" w:sz="0" w:space="0" w:color="auto"/>
              </w:divBdr>
            </w:div>
            <w:div w:id="14344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571">
          <w:marLeft w:val="0"/>
          <w:marRight w:val="0"/>
          <w:marTop w:val="0"/>
          <w:marBottom w:val="0"/>
          <w:divBdr>
            <w:top w:val="none" w:sz="0" w:space="0" w:color="auto"/>
            <w:left w:val="none" w:sz="0" w:space="0" w:color="auto"/>
            <w:bottom w:val="none" w:sz="0" w:space="0" w:color="auto"/>
            <w:right w:val="none" w:sz="0" w:space="0" w:color="auto"/>
          </w:divBdr>
        </w:div>
        <w:div w:id="314527453">
          <w:marLeft w:val="0"/>
          <w:marRight w:val="0"/>
          <w:marTop w:val="0"/>
          <w:marBottom w:val="0"/>
          <w:divBdr>
            <w:top w:val="none" w:sz="0" w:space="0" w:color="auto"/>
            <w:left w:val="none" w:sz="0" w:space="0" w:color="auto"/>
            <w:bottom w:val="none" w:sz="0" w:space="0" w:color="auto"/>
            <w:right w:val="none" w:sz="0" w:space="0" w:color="auto"/>
          </w:divBdr>
        </w:div>
        <w:div w:id="1634867102">
          <w:marLeft w:val="0"/>
          <w:marRight w:val="0"/>
          <w:marTop w:val="0"/>
          <w:marBottom w:val="0"/>
          <w:divBdr>
            <w:top w:val="none" w:sz="0" w:space="0" w:color="auto"/>
            <w:left w:val="none" w:sz="0" w:space="0" w:color="auto"/>
            <w:bottom w:val="none" w:sz="0" w:space="0" w:color="auto"/>
            <w:right w:val="none" w:sz="0" w:space="0" w:color="auto"/>
          </w:divBdr>
        </w:div>
        <w:div w:id="1826315147">
          <w:marLeft w:val="0"/>
          <w:marRight w:val="0"/>
          <w:marTop w:val="0"/>
          <w:marBottom w:val="0"/>
          <w:divBdr>
            <w:top w:val="none" w:sz="0" w:space="0" w:color="auto"/>
            <w:left w:val="none" w:sz="0" w:space="0" w:color="auto"/>
            <w:bottom w:val="none" w:sz="0" w:space="0" w:color="auto"/>
            <w:right w:val="none" w:sz="0" w:space="0" w:color="auto"/>
          </w:divBdr>
        </w:div>
        <w:div w:id="271982316">
          <w:marLeft w:val="0"/>
          <w:marRight w:val="0"/>
          <w:marTop w:val="0"/>
          <w:marBottom w:val="0"/>
          <w:divBdr>
            <w:top w:val="none" w:sz="0" w:space="0" w:color="auto"/>
            <w:left w:val="none" w:sz="0" w:space="0" w:color="auto"/>
            <w:bottom w:val="none" w:sz="0" w:space="0" w:color="auto"/>
            <w:right w:val="none" w:sz="0" w:space="0" w:color="auto"/>
          </w:divBdr>
        </w:div>
        <w:div w:id="803347830">
          <w:marLeft w:val="0"/>
          <w:marRight w:val="0"/>
          <w:marTop w:val="0"/>
          <w:marBottom w:val="0"/>
          <w:divBdr>
            <w:top w:val="none" w:sz="0" w:space="0" w:color="auto"/>
            <w:left w:val="none" w:sz="0" w:space="0" w:color="auto"/>
            <w:bottom w:val="none" w:sz="0" w:space="0" w:color="auto"/>
            <w:right w:val="none" w:sz="0" w:space="0" w:color="auto"/>
          </w:divBdr>
        </w:div>
        <w:div w:id="71198110">
          <w:marLeft w:val="0"/>
          <w:marRight w:val="0"/>
          <w:marTop w:val="0"/>
          <w:marBottom w:val="0"/>
          <w:divBdr>
            <w:top w:val="none" w:sz="0" w:space="0" w:color="auto"/>
            <w:left w:val="none" w:sz="0" w:space="0" w:color="auto"/>
            <w:bottom w:val="none" w:sz="0" w:space="0" w:color="auto"/>
            <w:right w:val="none" w:sz="0" w:space="0" w:color="auto"/>
          </w:divBdr>
        </w:div>
        <w:div w:id="1216429363">
          <w:marLeft w:val="0"/>
          <w:marRight w:val="0"/>
          <w:marTop w:val="0"/>
          <w:marBottom w:val="0"/>
          <w:divBdr>
            <w:top w:val="none" w:sz="0" w:space="0" w:color="auto"/>
            <w:left w:val="none" w:sz="0" w:space="0" w:color="auto"/>
            <w:bottom w:val="none" w:sz="0" w:space="0" w:color="auto"/>
            <w:right w:val="none" w:sz="0" w:space="0" w:color="auto"/>
          </w:divBdr>
        </w:div>
        <w:div w:id="1501430398">
          <w:marLeft w:val="0"/>
          <w:marRight w:val="0"/>
          <w:marTop w:val="0"/>
          <w:marBottom w:val="0"/>
          <w:divBdr>
            <w:top w:val="none" w:sz="0" w:space="0" w:color="auto"/>
            <w:left w:val="none" w:sz="0" w:space="0" w:color="auto"/>
            <w:bottom w:val="none" w:sz="0" w:space="0" w:color="auto"/>
            <w:right w:val="none" w:sz="0" w:space="0" w:color="auto"/>
          </w:divBdr>
        </w:div>
        <w:div w:id="1666787408">
          <w:marLeft w:val="0"/>
          <w:marRight w:val="0"/>
          <w:marTop w:val="0"/>
          <w:marBottom w:val="0"/>
          <w:divBdr>
            <w:top w:val="none" w:sz="0" w:space="0" w:color="auto"/>
            <w:left w:val="none" w:sz="0" w:space="0" w:color="auto"/>
            <w:bottom w:val="none" w:sz="0" w:space="0" w:color="auto"/>
            <w:right w:val="none" w:sz="0" w:space="0" w:color="auto"/>
          </w:divBdr>
        </w:div>
        <w:div w:id="7539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floodmaps.com/"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hyperlink" Target="https://files.nc.gov/ncdeq/WI/DWSRF/WellSamplingReportGuidance_V3.0.pdf" TargetMode="External"/><Relationship Id="rId39" Type="http://schemas.openxmlformats.org/officeDocument/2006/relationships/hyperlink" Target="https://fris.nc.gov" TargetMode="External"/><Relationship Id="rId21" Type="http://schemas.openxmlformats.org/officeDocument/2006/relationships/hyperlink" Target="https://deq.nc.gov/contact/regional-offices" TargetMode="External"/><Relationship Id="rId34" Type="http://schemas.openxmlformats.org/officeDocument/2006/relationships/hyperlink" Target="https://fris.nc.gov" TargetMode="External"/><Relationship Id="rId42" Type="http://schemas.openxmlformats.org/officeDocument/2006/relationships/hyperlink" Target="https://deq.nc.gov/about/divisions/water-infrastructure/i-need-funding/application-forms-and-additional-resources" TargetMode="External"/><Relationship Id="rId47" Type="http://schemas.openxmlformats.org/officeDocument/2006/relationships/hyperlink" Target="https://deq.nc.gov/about/divisions/water-infrastructure/i-need-funding/application-forms-and-additional-resources" TargetMode="External"/><Relationship Id="rId50" Type="http://schemas.openxmlformats.org/officeDocument/2006/relationships/hyperlink" Target="https://deq.nc.gov/about/divisions/water-infrastructure/i-need-funding/application-forms-and-additional-resource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q.nc.gov/about/divisions/water-infrastructure/i-need-funding/application-forms-and-additional-resources" TargetMode="External"/><Relationship Id="rId29" Type="http://schemas.openxmlformats.org/officeDocument/2006/relationships/hyperlink" Target="https://fris.nc.gov" TargetMode="External"/><Relationship Id="rId11" Type="http://schemas.openxmlformats.org/officeDocument/2006/relationships/hyperlink" Target="https://deq.nc.gov/about/divisions/water-infrastructure/i-need-funding/application-forms-and-additional-resources" TargetMode="External"/><Relationship Id="rId24" Type="http://schemas.openxmlformats.org/officeDocument/2006/relationships/hyperlink" Target="https://files.nc.gov/ncdeq/WI/DWSRF/WellSamplingReportGuidance_V3.0.pdf" TargetMode="External"/><Relationship Id="rId32" Type="http://schemas.openxmlformats.org/officeDocument/2006/relationships/hyperlink" Target="https://fris.nc.gov" TargetMode="External"/><Relationship Id="rId37" Type="http://schemas.openxmlformats.org/officeDocument/2006/relationships/hyperlink" Target="https://fris.nc.gov" TargetMode="External"/><Relationship Id="rId40" Type="http://schemas.openxmlformats.org/officeDocument/2006/relationships/hyperlink" Target="https://deq.nc.gov/about/divisions/water-infrastructure/i-need-funding/application-forms-and-additional-resources" TargetMode="External"/><Relationship Id="rId45" Type="http://schemas.openxmlformats.org/officeDocument/2006/relationships/hyperlink" Target="mailto:Bradley.Whitman@ncdenr.gov" TargetMode="External"/><Relationship Id="rId53" Type="http://schemas.openxmlformats.org/officeDocument/2006/relationships/hyperlink" Target="https://deq.nc.gov/about/divisions/water-infrastructure/i-need-funding/application-forms-and-additional-resources" TargetMode="External"/><Relationship Id="rId5" Type="http://schemas.openxmlformats.org/officeDocument/2006/relationships/webSettings" Target="webSettings.xml"/><Relationship Id="rId10" Type="http://schemas.openxmlformats.org/officeDocument/2006/relationships/hyperlink" Target="https://deq.nc.gov/about/divisions/water-infrastructure/i-need-funding/application-forms-and-additional-resources" TargetMode="External"/><Relationship Id="rId19" Type="http://schemas.openxmlformats.org/officeDocument/2006/relationships/hyperlink" Target="https://deq.nc.gov/contact/regional-offices" TargetMode="External"/><Relationship Id="rId31" Type="http://schemas.openxmlformats.org/officeDocument/2006/relationships/hyperlink" Target="https://fris.nc.gov" TargetMode="External"/><Relationship Id="rId44" Type="http://schemas.openxmlformats.org/officeDocument/2006/relationships/hyperlink" Target="mailto:Bradley.Whitman@ncdenr.gov" TargetMode="External"/><Relationship Id="rId52" Type="http://schemas.openxmlformats.org/officeDocument/2006/relationships/hyperlink" Target="https://deq.nc.gov/about/divisions/water-infrastructure/i-need-funding/application-forms-and-additional-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q.nc.gov/about/divisions/water-infrastructure/i-have-funding/cdbg-i-compliance-and-reporting-information" TargetMode="External"/><Relationship Id="rId22" Type="http://schemas.openxmlformats.org/officeDocument/2006/relationships/hyperlink" Target="https://deq.nc.gov/contact/regional-offices" TargetMode="External"/><Relationship Id="rId27" Type="http://schemas.openxmlformats.org/officeDocument/2006/relationships/hyperlink" Target="https://view.officeapps.live.com/op/view.aspx?src=https%3A%2F%2Fwww.ncwater.org%2FWUDC%2Fapp%2FLWSP%2Ffiles%2Fsmall_system_water_audit.xlsm&amp;wdOrigin=BROWSELINK" TargetMode="External"/><Relationship Id="rId30" Type="http://schemas.openxmlformats.org/officeDocument/2006/relationships/image" Target="media/image3.png"/><Relationship Id="rId35" Type="http://schemas.openxmlformats.org/officeDocument/2006/relationships/hyperlink" Target="https://fris.nc.gov" TargetMode="External"/><Relationship Id="rId43" Type="http://schemas.openxmlformats.org/officeDocument/2006/relationships/hyperlink" Target="https://deq.nc.gov/about/divisions/water-infrastructure/i-need-funding/application-forms-and-additional-resources" TargetMode="External"/><Relationship Id="rId48" Type="http://schemas.openxmlformats.org/officeDocument/2006/relationships/hyperlink" Target="https://deq.nc.gov/about/divisions/water-infrastructure/i-need-funding/application-forms-and-additional-resources"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eq.nc.gov/about/divisions/water-infrastructure/i-need-funding/application-forms-and-additional-resources" TargetMode="External"/><Relationship Id="rId3" Type="http://schemas.openxmlformats.org/officeDocument/2006/relationships/styles" Target="styles.xml"/><Relationship Id="rId12" Type="http://schemas.openxmlformats.org/officeDocument/2006/relationships/hyperlink" Target="http://www.ncfloodmaps.com" TargetMode="External"/><Relationship Id="rId17" Type="http://schemas.openxmlformats.org/officeDocument/2006/relationships/hyperlink" Target="https://deq.nc.gov/about/divisions/water-infrastructure/i-need-funding/application-forms-and-additional-resources" TargetMode="External"/><Relationship Id="rId25" Type="http://schemas.openxmlformats.org/officeDocument/2006/relationships/hyperlink" Target="https://files.nc.gov/ncdeq/WI/DWSRF/WellSamplingReportGuidance_V3.0.pdf" TargetMode="External"/><Relationship Id="rId33" Type="http://schemas.openxmlformats.org/officeDocument/2006/relationships/hyperlink" Target="https://fris.nc.gov" TargetMode="External"/><Relationship Id="rId38" Type="http://schemas.openxmlformats.org/officeDocument/2006/relationships/hyperlink" Target="https://fris.nc.gov" TargetMode="External"/><Relationship Id="rId4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hyperlink" Target="https://deq.nc.gov/contact/regional-offices" TargetMode="External"/><Relationship Id="rId41" Type="http://schemas.openxmlformats.org/officeDocument/2006/relationships/hyperlink" Target="https://deq.nc.gov/about/divisions/water-infrastructure/i-need-funding/application-forms-and-additional-resourc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q.nc.gov/about/divisions/water-infrastructure/i-have-funding/cdbg-i-compliance-and-reporting-information" TargetMode="External"/><Relationship Id="rId23" Type="http://schemas.openxmlformats.org/officeDocument/2006/relationships/hyperlink" Target="https://files.nc.gov/ncdeq/WI/Application_Info/Factsheet_Pressure_Points_2017-02-16.pdf" TargetMode="External"/><Relationship Id="rId28" Type="http://schemas.openxmlformats.org/officeDocument/2006/relationships/hyperlink" Target="http://www.ncwater.org/Water_Supply_Planning/Local_Water_Supply_Plan/" TargetMode="External"/><Relationship Id="rId36" Type="http://schemas.openxmlformats.org/officeDocument/2006/relationships/hyperlink" Target="https://fris.nc.gov" TargetMode="External"/><Relationship Id="rId49" Type="http://schemas.openxmlformats.org/officeDocument/2006/relationships/hyperlink" Target="https://deq.nc.gov/about/divisions/water-infrastructure/i-need-funding/application-forms-and-addi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8197-5D69-40EB-84B1-E940DF42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66</Pages>
  <Words>20092</Words>
  <Characters>109306</Characters>
  <Application>Microsoft Office Word</Application>
  <DocSecurity>0</DocSecurity>
  <Lines>2602</Lines>
  <Paragraphs>1155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Simmons, Colleen M</cp:lastModifiedBy>
  <cp:revision>117</cp:revision>
  <dcterms:created xsi:type="dcterms:W3CDTF">2022-07-22T19:20:00Z</dcterms:created>
  <dcterms:modified xsi:type="dcterms:W3CDTF">2023-02-20T17:47:00Z</dcterms:modified>
</cp:coreProperties>
</file>