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DB391" w14:textId="77777777" w:rsidR="00BD315F" w:rsidRPr="00160C2B" w:rsidRDefault="00BD315F" w:rsidP="00BD315F">
      <w:pPr>
        <w:jc w:val="center"/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0000FF"/>
          <w:sz w:val="36"/>
          <w:szCs w:val="36"/>
        </w:rPr>
        <w:t>High Rock Lake Nutrient Rules Engagement Process</w:t>
      </w:r>
    </w:p>
    <w:p w14:paraId="3CDE9B71" w14:textId="77777777" w:rsidR="00BD315F" w:rsidRPr="00160C2B" w:rsidRDefault="00BD315F" w:rsidP="00BD315F">
      <w:pPr>
        <w:jc w:val="center"/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Agriculture Technical Advisory Group (TAG) </w:t>
      </w:r>
    </w:p>
    <w:p w14:paraId="42FE08C1" w14:textId="6DD94284" w:rsidR="00BD315F" w:rsidRPr="00160C2B" w:rsidRDefault="00BD315F" w:rsidP="00BD315F">
      <w:pPr>
        <w:jc w:val="center"/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 xml:space="preserve">Meeting </w:t>
      </w:r>
      <w:r w:rsidR="008F059F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4</w:t>
      </w:r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 xml:space="preserve">: </w:t>
      </w:r>
      <w:r w:rsidR="008F059F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May 8</w:t>
      </w:r>
      <w:r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, 2023</w:t>
      </w:r>
      <w:r w:rsidRPr="00160C2B">
        <w:rPr>
          <w:rFonts w:ascii="Calibri" w:eastAsia="Times New Roman" w:hAnsi="Calibri" w:cs="Calibri"/>
          <w:color w:val="0000FF"/>
          <w:sz w:val="34"/>
          <w:szCs w:val="34"/>
          <w:shd w:val="clear" w:color="auto" w:fill="FFFFFF"/>
        </w:rPr>
        <w:t>, 10 am-noon</w:t>
      </w:r>
    </w:p>
    <w:p w14:paraId="2872322C" w14:textId="6A543177" w:rsidR="00BD315F" w:rsidRPr="00BD315F" w:rsidRDefault="00BD315F" w:rsidP="00BD315F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60C2B">
        <w:rPr>
          <w:rFonts w:ascii="Calibri" w:eastAsia="Times New Roman" w:hAnsi="Calibri" w:cs="Calibri"/>
          <w:color w:val="0000FF"/>
          <w:sz w:val="22"/>
          <w:szCs w:val="22"/>
          <w:shd w:val="clear" w:color="auto" w:fill="FFFFFF"/>
        </w:rPr>
        <w:t>1450 Fairchild Road, Winston Salem, NC 27105</w:t>
      </w:r>
    </w:p>
    <w:p w14:paraId="30A195D4" w14:textId="77777777" w:rsidR="00BD315F" w:rsidRDefault="00BD315F" w:rsidP="00160C2B">
      <w:pPr>
        <w:rPr>
          <w:rFonts w:ascii="Calibri" w:eastAsia="Times New Roman" w:hAnsi="Calibri" w:cs="Calibri"/>
          <w:color w:val="4F6228"/>
          <w:sz w:val="28"/>
          <w:szCs w:val="28"/>
          <w:shd w:val="clear" w:color="auto" w:fill="FFFFFF"/>
        </w:rPr>
      </w:pPr>
    </w:p>
    <w:p w14:paraId="68F26FDD" w14:textId="3FFB8EC9" w:rsidR="00160C2B" w:rsidRDefault="00160C2B" w:rsidP="00160C2B">
      <w:pPr>
        <w:rPr>
          <w:rFonts w:ascii="Calibri" w:eastAsia="Times New Roman" w:hAnsi="Calibri" w:cs="Calibri"/>
          <w:color w:val="4F6228"/>
          <w:sz w:val="28"/>
          <w:szCs w:val="28"/>
          <w:shd w:val="clear" w:color="auto" w:fill="FFFFFF"/>
        </w:rPr>
      </w:pPr>
      <w:r w:rsidRPr="00160C2B">
        <w:rPr>
          <w:rFonts w:ascii="Calibri" w:eastAsia="Times New Roman" w:hAnsi="Calibri" w:cs="Calibri"/>
          <w:color w:val="4F6228"/>
          <w:sz w:val="28"/>
          <w:szCs w:val="28"/>
          <w:shd w:val="clear" w:color="auto" w:fill="FFFFFF"/>
        </w:rPr>
        <w:t>Meeting Goals</w:t>
      </w:r>
    </w:p>
    <w:p w14:paraId="69076A90" w14:textId="05B5715F" w:rsidR="008F059F" w:rsidRPr="008F059F" w:rsidRDefault="008F059F" w:rsidP="00160C2B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  <w:shd w:val="clear" w:color="auto" w:fill="FFFFFF"/>
        </w:rPr>
        <w:t>For members of the Ag TAG to address:</w:t>
      </w:r>
    </w:p>
    <w:p w14:paraId="251CDDE3" w14:textId="77777777" w:rsidR="008F059F" w:rsidRDefault="008F059F" w:rsidP="008F059F">
      <w:pPr>
        <w:pStyle w:val="ListParagraph"/>
        <w:numPr>
          <w:ilvl w:val="0"/>
          <w:numId w:val="8"/>
        </w:numPr>
        <w:spacing w:after="160" w:line="259" w:lineRule="auto"/>
      </w:pPr>
      <w:r>
        <w:t>How has the Steering Committee’s feedback changed your proposal?</w:t>
      </w:r>
    </w:p>
    <w:p w14:paraId="5F790A01" w14:textId="77777777" w:rsidR="008F059F" w:rsidRDefault="008F059F" w:rsidP="008F059F">
      <w:pPr>
        <w:pStyle w:val="ListParagraph"/>
        <w:numPr>
          <w:ilvl w:val="0"/>
          <w:numId w:val="8"/>
        </w:numPr>
        <w:spacing w:after="160" w:line="259" w:lineRule="auto"/>
      </w:pPr>
      <w:r>
        <w:t>Should local committees be charged with data collection and analysis?</w:t>
      </w:r>
    </w:p>
    <w:p w14:paraId="4181BF93" w14:textId="77777777" w:rsidR="008F059F" w:rsidRDefault="008F059F" w:rsidP="008F059F">
      <w:pPr>
        <w:pStyle w:val="ListParagraph"/>
        <w:numPr>
          <w:ilvl w:val="0"/>
          <w:numId w:val="8"/>
        </w:numPr>
        <w:spacing w:after="160" w:line="259" w:lineRule="auto"/>
      </w:pPr>
      <w:r>
        <w:t>Are you comfortable incorporating a livestock exclusion provision into rule?</w:t>
      </w:r>
    </w:p>
    <w:p w14:paraId="7E2E3355" w14:textId="77777777" w:rsidR="00160C2B" w:rsidRPr="00953BBA" w:rsidRDefault="00160C2B" w:rsidP="00160C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7448E0" w14:textId="77777777" w:rsidR="00160C2B" w:rsidRPr="00160C2B" w:rsidRDefault="00160C2B" w:rsidP="00160C2B">
      <w:pPr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274E13"/>
          <w:sz w:val="28"/>
          <w:szCs w:val="28"/>
          <w:shd w:val="clear" w:color="auto" w:fill="FFFFFF"/>
        </w:rPr>
        <w:t>Agenda</w:t>
      </w:r>
    </w:p>
    <w:p w14:paraId="011CA31A" w14:textId="77777777" w:rsidR="00160C2B" w:rsidRPr="00160C2B" w:rsidRDefault="00160C2B" w:rsidP="00160C2B">
      <w:pPr>
        <w:rPr>
          <w:rFonts w:ascii="Times New Roman" w:eastAsia="Times New Roman" w:hAnsi="Times New Roman" w:cs="Times New Roman"/>
        </w:rPr>
      </w:pPr>
    </w:p>
    <w:tbl>
      <w:tblPr>
        <w:tblW w:w="98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8280"/>
      </w:tblGrid>
      <w:tr w:rsidR="008F059F" w:rsidRPr="00160C2B" w14:paraId="312DC60B" w14:textId="77777777" w:rsidTr="008F059F">
        <w:tc>
          <w:tcPr>
            <w:tcW w:w="1525" w:type="dxa"/>
            <w:tcBorders>
              <w:top w:val="dashed" w:sz="4" w:space="0" w:color="EBF1DD"/>
              <w:left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9DB3C" w14:textId="5EE358C2" w:rsidR="008F059F" w:rsidRPr="00160C2B" w:rsidRDefault="008F059F" w:rsidP="00160C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10 am</w:t>
            </w:r>
          </w:p>
        </w:tc>
        <w:tc>
          <w:tcPr>
            <w:tcW w:w="8280" w:type="dxa"/>
            <w:tcBorders>
              <w:top w:val="dashed" w:sz="4" w:space="0" w:color="EBF1DD"/>
              <w:left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F426E" w14:textId="77777777" w:rsidR="008F059F" w:rsidRDefault="008F059F" w:rsidP="00160C2B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Welcome! </w:t>
            </w:r>
          </w:p>
          <w:p w14:paraId="687FBC92" w14:textId="77777777" w:rsidR="008F059F" w:rsidRDefault="008F059F" w:rsidP="00160C2B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</w:p>
          <w:p w14:paraId="094C6EE2" w14:textId="77777777" w:rsidR="008F059F" w:rsidRPr="00160C2B" w:rsidRDefault="008F059F" w:rsidP="00160C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F059F" w:rsidRPr="008F059F" w14:paraId="6D840AF3" w14:textId="77777777" w:rsidTr="008F059F">
        <w:tc>
          <w:tcPr>
            <w:tcW w:w="1525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3545C" w14:textId="3701FA25" w:rsidR="008F059F" w:rsidRPr="00954E45" w:rsidRDefault="008F059F" w:rsidP="00160C2B">
            <w:pPr>
              <w:rPr>
                <w:rFonts w:eastAsia="Times New Roman" w:cstheme="minorHAnsi"/>
                <w:sz w:val="22"/>
                <w:szCs w:val="22"/>
              </w:rPr>
            </w:pPr>
            <w:r w:rsidRPr="00954E45">
              <w:rPr>
                <w:rFonts w:eastAsia="Times New Roman" w:cstheme="minorHAnsi"/>
                <w:sz w:val="22"/>
                <w:szCs w:val="22"/>
              </w:rPr>
              <w:t>10 min</w:t>
            </w:r>
            <w:r w:rsidR="00954E45">
              <w:rPr>
                <w:rFonts w:eastAsia="Times New Roman" w:cstheme="minorHAnsi"/>
                <w:sz w:val="22"/>
                <w:szCs w:val="22"/>
              </w:rPr>
              <w:t>utes</w:t>
            </w:r>
          </w:p>
        </w:tc>
        <w:tc>
          <w:tcPr>
            <w:tcW w:w="8280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EE070" w14:textId="00569218" w:rsidR="008F059F" w:rsidRPr="008F059F" w:rsidRDefault="008F059F" w:rsidP="00160C2B">
            <w:pP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8F059F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 xml:space="preserve">Intros, agenda review &amp; working </w:t>
            </w:r>
            <w:proofErr w:type="gramStart"/>
            <w:r w:rsidRPr="008F059F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together</w:t>
            </w:r>
            <w:proofErr w:type="gramEnd"/>
            <w:r w:rsidRPr="008F059F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 xml:space="preserve">  </w:t>
            </w:r>
          </w:p>
          <w:p w14:paraId="7666B535" w14:textId="77777777" w:rsidR="008F059F" w:rsidRPr="008F059F" w:rsidRDefault="008F059F" w:rsidP="00160C2B">
            <w:pP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  <w:p w14:paraId="34982863" w14:textId="664BBD62" w:rsidR="008F059F" w:rsidRPr="008F059F" w:rsidRDefault="008F059F" w:rsidP="00160C2B">
            <w:pPr>
              <w:rPr>
                <w:rFonts w:eastAsia="Times New Roman" w:cstheme="minorHAnsi"/>
              </w:rPr>
            </w:pPr>
          </w:p>
        </w:tc>
      </w:tr>
      <w:tr w:rsidR="008F059F" w:rsidRPr="008F059F" w14:paraId="0DCAAB04" w14:textId="77777777" w:rsidTr="008F059F">
        <w:tc>
          <w:tcPr>
            <w:tcW w:w="1525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4665F" w14:textId="46E8A4FC" w:rsidR="008F059F" w:rsidRPr="00954E45" w:rsidRDefault="008F059F" w:rsidP="00160C2B">
            <w:pPr>
              <w:spacing w:after="240"/>
              <w:rPr>
                <w:rFonts w:eastAsia="Times New Roman" w:cstheme="minorHAnsi"/>
                <w:sz w:val="22"/>
                <w:szCs w:val="22"/>
              </w:rPr>
            </w:pPr>
            <w:r w:rsidRPr="00954E45">
              <w:rPr>
                <w:rFonts w:eastAsia="Times New Roman" w:cstheme="minorHAnsi"/>
                <w:sz w:val="22"/>
                <w:szCs w:val="22"/>
              </w:rPr>
              <w:t>30 min</w:t>
            </w:r>
            <w:r w:rsidR="00954E45">
              <w:rPr>
                <w:rFonts w:eastAsia="Times New Roman" w:cstheme="minorHAnsi"/>
                <w:sz w:val="22"/>
                <w:szCs w:val="22"/>
              </w:rPr>
              <w:t>utes</w:t>
            </w:r>
          </w:p>
        </w:tc>
        <w:tc>
          <w:tcPr>
            <w:tcW w:w="828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4E2D5" w14:textId="4CFA5D49" w:rsidR="008F059F" w:rsidRPr="008F059F" w:rsidRDefault="008F059F" w:rsidP="008F059F">
            <w:pPr>
              <w:ind w:left="720" w:hanging="720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8F059F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 xml:space="preserve">Review feedback from Steering Committee </w:t>
            </w:r>
          </w:p>
          <w:p w14:paraId="465EEA15" w14:textId="77777777" w:rsidR="008F059F" w:rsidRPr="008F059F" w:rsidRDefault="008F059F" w:rsidP="008F059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</w:rPr>
            </w:pPr>
            <w:r w:rsidRPr="008F059F">
              <w:rPr>
                <w:rFonts w:cstheme="minorHAnsi"/>
              </w:rPr>
              <w:t>Identify overall criticism/</w:t>
            </w:r>
            <w:proofErr w:type="gramStart"/>
            <w:r w:rsidRPr="008F059F">
              <w:rPr>
                <w:rFonts w:cstheme="minorHAnsi"/>
              </w:rPr>
              <w:t>support</w:t>
            </w:r>
            <w:proofErr w:type="gramEnd"/>
          </w:p>
          <w:p w14:paraId="42470643" w14:textId="77777777" w:rsidR="008F059F" w:rsidRPr="008F059F" w:rsidRDefault="008F059F" w:rsidP="008F059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</w:rPr>
            </w:pPr>
            <w:r w:rsidRPr="008F059F">
              <w:rPr>
                <w:rFonts w:cstheme="minorHAnsi"/>
              </w:rPr>
              <w:t xml:space="preserve">Discuss implementation tracking </w:t>
            </w:r>
            <w:proofErr w:type="gramStart"/>
            <w:r w:rsidRPr="008F059F">
              <w:rPr>
                <w:rFonts w:cstheme="minorHAnsi"/>
              </w:rPr>
              <w:t>metrics</w:t>
            </w:r>
            <w:proofErr w:type="gramEnd"/>
          </w:p>
          <w:p w14:paraId="39C821FD" w14:textId="77777777" w:rsidR="008F059F" w:rsidRPr="008F059F" w:rsidRDefault="008F059F" w:rsidP="008F059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</w:rPr>
            </w:pPr>
            <w:r w:rsidRPr="008F059F">
              <w:rPr>
                <w:rFonts w:cstheme="minorHAnsi"/>
              </w:rPr>
              <w:t xml:space="preserve">Identify need for and function of local committees to aid in data </w:t>
            </w:r>
            <w:proofErr w:type="gramStart"/>
            <w:r w:rsidRPr="008F059F">
              <w:rPr>
                <w:rFonts w:cstheme="minorHAnsi"/>
              </w:rPr>
              <w:t>collection</w:t>
            </w:r>
            <w:proofErr w:type="gramEnd"/>
          </w:p>
          <w:p w14:paraId="5A3821D6" w14:textId="24D27904" w:rsidR="008F059F" w:rsidRPr="008F059F" w:rsidRDefault="008F059F" w:rsidP="008F059F">
            <w:pPr>
              <w:ind w:left="720" w:hanging="720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F059F" w:rsidRPr="008F059F" w14:paraId="214575B5" w14:textId="77777777" w:rsidTr="008F059F">
        <w:tc>
          <w:tcPr>
            <w:tcW w:w="1525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9526A" w14:textId="5E41D53E" w:rsidR="008F059F" w:rsidRPr="00954E45" w:rsidRDefault="008F059F" w:rsidP="00160C2B">
            <w:pPr>
              <w:spacing w:after="240"/>
              <w:rPr>
                <w:rFonts w:eastAsia="Times New Roman" w:cstheme="minorHAnsi"/>
                <w:sz w:val="22"/>
                <w:szCs w:val="22"/>
              </w:rPr>
            </w:pPr>
            <w:r w:rsidRPr="00954E45">
              <w:rPr>
                <w:rFonts w:eastAsia="Times New Roman" w:cstheme="minorHAnsi"/>
                <w:sz w:val="22"/>
                <w:szCs w:val="22"/>
              </w:rPr>
              <w:t xml:space="preserve">1 hour </w:t>
            </w:r>
          </w:p>
        </w:tc>
        <w:tc>
          <w:tcPr>
            <w:tcW w:w="828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F0FEBA" w14:textId="469CB63B" w:rsidR="008F059F" w:rsidRPr="008F059F" w:rsidRDefault="008F059F" w:rsidP="008F059F">
            <w:pP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8F059F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 xml:space="preserve">Discuss livestock stream </w:t>
            </w:r>
            <w:proofErr w:type="gramStart"/>
            <w:r w:rsidRPr="008F059F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access</w:t>
            </w:r>
            <w:proofErr w:type="gramEnd"/>
            <w:r w:rsidRPr="008F059F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  <w:p w14:paraId="23A840D4" w14:textId="77777777" w:rsidR="008F059F" w:rsidRPr="008F059F" w:rsidRDefault="008F059F" w:rsidP="008F059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cstheme="minorHAnsi"/>
              </w:rPr>
            </w:pPr>
            <w:r w:rsidRPr="008F059F">
              <w:rPr>
                <w:rFonts w:cstheme="minorHAnsi"/>
              </w:rPr>
              <w:t>Can a new rule accelerate the process or move reluctant producers to act?</w:t>
            </w:r>
          </w:p>
          <w:p w14:paraId="1BED8D52" w14:textId="77777777" w:rsidR="008F059F" w:rsidRPr="008F059F" w:rsidRDefault="008F059F" w:rsidP="008F059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8F059F">
              <w:rPr>
                <w:rFonts w:cstheme="minorHAnsi"/>
              </w:rPr>
              <w:t>What funding eligibility can be tied to exclusion? (</w:t>
            </w:r>
            <w:proofErr w:type="gramStart"/>
            <w:r w:rsidRPr="008F059F">
              <w:rPr>
                <w:rFonts w:cstheme="minorHAnsi"/>
              </w:rPr>
              <w:t>e.g.</w:t>
            </w:r>
            <w:proofErr w:type="gramEnd"/>
            <w:r w:rsidRPr="008F059F">
              <w:rPr>
                <w:rFonts w:cstheme="minorHAnsi"/>
              </w:rPr>
              <w:t xml:space="preserve"> tax incentives, loans, grants, etc.)</w:t>
            </w:r>
          </w:p>
          <w:p w14:paraId="22C47978" w14:textId="6ED2D097" w:rsidR="008F059F" w:rsidRPr="008F059F" w:rsidRDefault="008F059F" w:rsidP="008F059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8F059F">
              <w:rPr>
                <w:rFonts w:cstheme="minorHAnsi"/>
              </w:rPr>
              <w:t>Case Studies</w:t>
            </w:r>
          </w:p>
          <w:p w14:paraId="166B683B" w14:textId="66BD48C5" w:rsidR="008F059F" w:rsidRPr="008F059F" w:rsidRDefault="008F059F" w:rsidP="00160C2B">
            <w:pP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8F059F" w:rsidRPr="008F059F" w14:paraId="187CA8E5" w14:textId="77777777" w:rsidTr="008F059F">
        <w:tc>
          <w:tcPr>
            <w:tcW w:w="1525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86074" w14:textId="7A22126E" w:rsidR="008F059F" w:rsidRPr="00954E45" w:rsidRDefault="008F059F" w:rsidP="00160C2B">
            <w:pPr>
              <w:rPr>
                <w:rFonts w:eastAsia="Times New Roman" w:cstheme="minorHAnsi"/>
                <w:sz w:val="22"/>
                <w:szCs w:val="22"/>
              </w:rPr>
            </w:pPr>
            <w:r w:rsidRPr="00954E45">
              <w:rPr>
                <w:rFonts w:eastAsia="Times New Roman" w:cstheme="minorHAnsi"/>
                <w:sz w:val="22"/>
                <w:szCs w:val="22"/>
              </w:rPr>
              <w:t xml:space="preserve">15 minutes </w:t>
            </w:r>
          </w:p>
        </w:tc>
        <w:tc>
          <w:tcPr>
            <w:tcW w:w="828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38972" w14:textId="77777777" w:rsidR="008F059F" w:rsidRPr="008F059F" w:rsidRDefault="008F059F" w:rsidP="008F059F">
            <w:pP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8F059F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Next steps </w:t>
            </w:r>
          </w:p>
          <w:p w14:paraId="0D8BF86D" w14:textId="77777777" w:rsidR="008F059F" w:rsidRPr="008F059F" w:rsidRDefault="008F059F" w:rsidP="008F059F">
            <w:pP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  <w:p w14:paraId="6BA331E7" w14:textId="36F4BBE6" w:rsidR="008F059F" w:rsidRPr="008F059F" w:rsidRDefault="008F059F" w:rsidP="008F059F">
            <w:pPr>
              <w:rPr>
                <w:rFonts w:eastAsia="Times New Roman" w:cstheme="minorHAnsi"/>
              </w:rPr>
            </w:pPr>
          </w:p>
        </w:tc>
      </w:tr>
      <w:tr w:rsidR="008F059F" w:rsidRPr="008F059F" w14:paraId="2D7A6E26" w14:textId="77777777" w:rsidTr="008F059F">
        <w:trPr>
          <w:trHeight w:val="65"/>
        </w:trPr>
        <w:tc>
          <w:tcPr>
            <w:tcW w:w="1525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80720" w14:textId="3933EA90" w:rsidR="008F059F" w:rsidRPr="00954E45" w:rsidRDefault="00954E45" w:rsidP="00160C2B">
            <w:pPr>
              <w:rPr>
                <w:rFonts w:eastAsia="Times New Roman" w:cstheme="minorHAnsi"/>
                <w:i/>
                <w:iCs/>
                <w:sz w:val="28"/>
                <w:szCs w:val="28"/>
              </w:rPr>
            </w:pPr>
            <w:r w:rsidRPr="00954E45">
              <w:rPr>
                <w:rFonts w:eastAsia="Times New Roman" w:cstheme="minorHAnsi"/>
                <w:i/>
                <w:iCs/>
                <w:sz w:val="28"/>
                <w:szCs w:val="28"/>
              </w:rPr>
              <w:t>N</w:t>
            </w:r>
            <w:r w:rsidR="008F059F" w:rsidRPr="00954E45">
              <w:rPr>
                <w:rFonts w:eastAsia="Times New Roman" w:cstheme="minorHAnsi"/>
                <w:i/>
                <w:iCs/>
                <w:sz w:val="28"/>
                <w:szCs w:val="28"/>
              </w:rPr>
              <w:t>oon</w:t>
            </w:r>
          </w:p>
        </w:tc>
        <w:tc>
          <w:tcPr>
            <w:tcW w:w="828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6175E" w14:textId="77777777" w:rsidR="008F059F" w:rsidRPr="00954E45" w:rsidRDefault="008F059F" w:rsidP="00160C2B">
            <w:pP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954E45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Closing </w:t>
            </w:r>
          </w:p>
          <w:p w14:paraId="4323BC44" w14:textId="77777777" w:rsidR="008F059F" w:rsidRPr="008F059F" w:rsidRDefault="008F059F" w:rsidP="00160C2B">
            <w:pPr>
              <w:rPr>
                <w:rFonts w:eastAsia="Times New Roman" w:cstheme="minorHAnsi"/>
              </w:rPr>
            </w:pPr>
          </w:p>
          <w:p w14:paraId="2C1B223B" w14:textId="77777777" w:rsidR="008F059F" w:rsidRPr="008F059F" w:rsidRDefault="008F059F" w:rsidP="00160C2B">
            <w:pPr>
              <w:rPr>
                <w:rFonts w:eastAsia="Times New Roman" w:cstheme="minorHAnsi"/>
              </w:rPr>
            </w:pPr>
          </w:p>
        </w:tc>
      </w:tr>
    </w:tbl>
    <w:p w14:paraId="2CF20477" w14:textId="77777777" w:rsidR="00762ECD" w:rsidRPr="008F059F" w:rsidRDefault="00762ECD" w:rsidP="00953BBA">
      <w:pPr>
        <w:rPr>
          <w:rFonts w:cstheme="minorHAnsi"/>
        </w:rPr>
      </w:pPr>
    </w:p>
    <w:sectPr w:rsidR="00762ECD" w:rsidRPr="008F059F" w:rsidSect="0047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C04BD" w14:textId="77777777" w:rsidR="00E26C77" w:rsidRDefault="00E26C77" w:rsidP="00BD315F">
      <w:r>
        <w:separator/>
      </w:r>
    </w:p>
  </w:endnote>
  <w:endnote w:type="continuationSeparator" w:id="0">
    <w:p w14:paraId="6EA066A3" w14:textId="77777777" w:rsidR="00E26C77" w:rsidRDefault="00E26C77" w:rsidP="00BD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61D2" w14:textId="77777777" w:rsidR="00E26C77" w:rsidRDefault="00E26C77" w:rsidP="00BD315F">
      <w:r>
        <w:separator/>
      </w:r>
    </w:p>
  </w:footnote>
  <w:footnote w:type="continuationSeparator" w:id="0">
    <w:p w14:paraId="2D2E68F4" w14:textId="77777777" w:rsidR="00E26C77" w:rsidRDefault="00E26C77" w:rsidP="00BD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D02"/>
    <w:multiLevelType w:val="multilevel"/>
    <w:tmpl w:val="869E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C6EB1"/>
    <w:multiLevelType w:val="multilevel"/>
    <w:tmpl w:val="944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9348A"/>
    <w:multiLevelType w:val="hybridMultilevel"/>
    <w:tmpl w:val="6B84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6A26"/>
    <w:multiLevelType w:val="hybridMultilevel"/>
    <w:tmpl w:val="7DD03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908A3"/>
    <w:multiLevelType w:val="hybridMultilevel"/>
    <w:tmpl w:val="877AF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782"/>
    <w:multiLevelType w:val="hybridMultilevel"/>
    <w:tmpl w:val="C8202AFE"/>
    <w:lvl w:ilvl="0" w:tplc="5B369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0FA"/>
    <w:multiLevelType w:val="multilevel"/>
    <w:tmpl w:val="356E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45C57"/>
    <w:multiLevelType w:val="multilevel"/>
    <w:tmpl w:val="71FE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E7A8E"/>
    <w:multiLevelType w:val="hybridMultilevel"/>
    <w:tmpl w:val="90965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10F9"/>
    <w:multiLevelType w:val="multilevel"/>
    <w:tmpl w:val="BBAA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B26B33"/>
    <w:multiLevelType w:val="hybridMultilevel"/>
    <w:tmpl w:val="5C0CC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60BB2"/>
    <w:multiLevelType w:val="hybridMultilevel"/>
    <w:tmpl w:val="A856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691274">
    <w:abstractNumId w:val="9"/>
  </w:num>
  <w:num w:numId="2" w16cid:durableId="370502293">
    <w:abstractNumId w:val="0"/>
  </w:num>
  <w:num w:numId="3" w16cid:durableId="630399880">
    <w:abstractNumId w:val="7"/>
  </w:num>
  <w:num w:numId="4" w16cid:durableId="1419447094">
    <w:abstractNumId w:val="1"/>
  </w:num>
  <w:num w:numId="5" w16cid:durableId="1853520679">
    <w:abstractNumId w:val="6"/>
  </w:num>
  <w:num w:numId="6" w16cid:durableId="469909854">
    <w:abstractNumId w:val="2"/>
  </w:num>
  <w:num w:numId="7" w16cid:durableId="1314874263">
    <w:abstractNumId w:val="11"/>
  </w:num>
  <w:num w:numId="8" w16cid:durableId="596908814">
    <w:abstractNumId w:val="5"/>
  </w:num>
  <w:num w:numId="9" w16cid:durableId="1694501239">
    <w:abstractNumId w:val="4"/>
  </w:num>
  <w:num w:numId="10" w16cid:durableId="1880588093">
    <w:abstractNumId w:val="8"/>
  </w:num>
  <w:num w:numId="11" w16cid:durableId="324864008">
    <w:abstractNumId w:val="3"/>
  </w:num>
  <w:num w:numId="12" w16cid:durableId="11324774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2B"/>
    <w:rsid w:val="00160C2B"/>
    <w:rsid w:val="001A572A"/>
    <w:rsid w:val="003740B4"/>
    <w:rsid w:val="00472EDD"/>
    <w:rsid w:val="005A20A2"/>
    <w:rsid w:val="00762ECD"/>
    <w:rsid w:val="008F059F"/>
    <w:rsid w:val="00953BBA"/>
    <w:rsid w:val="00954E45"/>
    <w:rsid w:val="009E7AE6"/>
    <w:rsid w:val="00A0495F"/>
    <w:rsid w:val="00BC6041"/>
    <w:rsid w:val="00BD315F"/>
    <w:rsid w:val="00E2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763D"/>
  <w15:chartTrackingRefBased/>
  <w15:docId w15:val="{DD75C605-E72A-B043-8914-3FC897B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60C2B"/>
  </w:style>
  <w:style w:type="paragraph" w:customStyle="1" w:styleId="xmsonormal">
    <w:name w:val="x_msonormal"/>
    <w:basedOn w:val="Normal"/>
    <w:rsid w:val="00BD31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3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15F"/>
  </w:style>
  <w:style w:type="paragraph" w:styleId="Footer">
    <w:name w:val="footer"/>
    <w:basedOn w:val="Normal"/>
    <w:link w:val="FooterChar"/>
    <w:uiPriority w:val="99"/>
    <w:unhideWhenUsed/>
    <w:rsid w:val="00BD3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15F"/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988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FB59A0-2479-9842-8C67-66F70735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</dc:creator>
  <cp:keywords/>
  <dc:description/>
  <cp:lastModifiedBy>Laura S</cp:lastModifiedBy>
  <cp:revision>2</cp:revision>
  <dcterms:created xsi:type="dcterms:W3CDTF">2023-04-28T14:26:00Z</dcterms:created>
  <dcterms:modified xsi:type="dcterms:W3CDTF">2023-04-28T14:26:00Z</dcterms:modified>
</cp:coreProperties>
</file>