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0068207E" w:rsidR="00393532" w:rsidRPr="00820019" w:rsidRDefault="004036AC">
      <w:pPr>
        <w:rPr>
          <w:rFonts w:ascii="Calibri" w:eastAsia="Calibri" w:hAnsi="Calibri" w:cs="Calibri"/>
          <w:bCs/>
          <w:color w:val="002060"/>
          <w:sz w:val="32"/>
          <w:szCs w:val="32"/>
        </w:rPr>
      </w:pPr>
      <w:r w:rsidRPr="00820019">
        <w:rPr>
          <w:rFonts w:ascii="Calibri" w:eastAsia="Calibri" w:hAnsi="Calibri" w:cs="Calibri"/>
          <w:bCs/>
          <w:color w:val="002060"/>
          <w:sz w:val="32"/>
          <w:szCs w:val="32"/>
        </w:rPr>
        <w:t xml:space="preserve">Meeting </w:t>
      </w:r>
      <w:r w:rsidR="00E82C86">
        <w:rPr>
          <w:rFonts w:ascii="Calibri" w:eastAsia="Calibri" w:hAnsi="Calibri" w:cs="Calibri"/>
          <w:bCs/>
          <w:color w:val="002060"/>
          <w:sz w:val="32"/>
          <w:szCs w:val="32"/>
        </w:rPr>
        <w:t>Objectives</w:t>
      </w:r>
    </w:p>
    <w:p w14:paraId="27CBCC39" w14:textId="198EBBD2" w:rsidR="00EE7096" w:rsidRPr="00EE7096" w:rsidRDefault="00EE7096" w:rsidP="00820019">
      <w:pPr>
        <w:rPr>
          <w:rFonts w:ascii="Calibri" w:eastAsia="Calibri" w:hAnsi="Calibri" w:cs="Calibri"/>
          <w:bCs/>
          <w:i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color w:val="002060"/>
          <w:sz w:val="24"/>
          <w:szCs w:val="24"/>
        </w:rPr>
        <w:t xml:space="preserve">For Steering Committee members to… </w:t>
      </w:r>
    </w:p>
    <w:p w14:paraId="3581FBC5" w14:textId="77777777" w:rsidR="00E82C86" w:rsidRPr="00E82C86" w:rsidRDefault="00E82C86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82C86">
        <w:rPr>
          <w:rFonts w:asciiTheme="majorHAnsi" w:hAnsiTheme="majorHAnsi" w:cstheme="majorHAnsi"/>
          <w:sz w:val="24"/>
          <w:szCs w:val="24"/>
        </w:rPr>
        <w:t xml:space="preserve">Identify and discuss comfort level with Agriculture proposal and identify reporting </w:t>
      </w:r>
      <w:proofErr w:type="gramStart"/>
      <w:r w:rsidRPr="00E82C86">
        <w:rPr>
          <w:rFonts w:asciiTheme="majorHAnsi" w:hAnsiTheme="majorHAnsi" w:cstheme="majorHAnsi"/>
          <w:sz w:val="24"/>
          <w:szCs w:val="24"/>
        </w:rPr>
        <w:t>metrics</w:t>
      </w:r>
      <w:proofErr w:type="gramEnd"/>
    </w:p>
    <w:p w14:paraId="56A49599" w14:textId="77777777" w:rsidR="00E82C86" w:rsidRPr="00E82C86" w:rsidRDefault="00E82C86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82C86">
        <w:rPr>
          <w:rFonts w:asciiTheme="majorHAnsi" w:hAnsiTheme="majorHAnsi" w:cstheme="majorHAnsi"/>
          <w:sz w:val="24"/>
          <w:szCs w:val="24"/>
        </w:rPr>
        <w:t xml:space="preserve">Introduce and discuss comfort level with Wastewater </w:t>
      </w:r>
      <w:proofErr w:type="gramStart"/>
      <w:r w:rsidRPr="00E82C86">
        <w:rPr>
          <w:rFonts w:asciiTheme="majorHAnsi" w:hAnsiTheme="majorHAnsi" w:cstheme="majorHAnsi"/>
          <w:sz w:val="24"/>
          <w:szCs w:val="24"/>
        </w:rPr>
        <w:t>proposal</w:t>
      </w:r>
      <w:proofErr w:type="gramEnd"/>
    </w:p>
    <w:p w14:paraId="030BF10B" w14:textId="2FB39C5B" w:rsidR="00E82C86" w:rsidRPr="00E82C86" w:rsidRDefault="00E82C86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82C86">
        <w:rPr>
          <w:rFonts w:asciiTheme="majorHAnsi" w:hAnsiTheme="majorHAnsi" w:cstheme="majorHAnsi"/>
          <w:sz w:val="24"/>
          <w:szCs w:val="24"/>
        </w:rPr>
        <w:t>Seek consensus</w:t>
      </w:r>
      <w:r>
        <w:rPr>
          <w:rFonts w:asciiTheme="majorHAnsi" w:hAnsiTheme="majorHAnsi" w:cstheme="majorHAnsi"/>
          <w:sz w:val="24"/>
          <w:szCs w:val="24"/>
        </w:rPr>
        <w:t xml:space="preserve"> regarding</w:t>
      </w:r>
      <w:r w:rsidRPr="00E82C86">
        <w:rPr>
          <w:rFonts w:asciiTheme="majorHAnsi" w:hAnsiTheme="majorHAnsi" w:cstheme="majorHAnsi"/>
          <w:sz w:val="24"/>
          <w:szCs w:val="24"/>
        </w:rPr>
        <w:t xml:space="preserve"> excluded source </w:t>
      </w:r>
      <w:proofErr w:type="gramStart"/>
      <w:r w:rsidRPr="00E82C86">
        <w:rPr>
          <w:rFonts w:asciiTheme="majorHAnsi" w:hAnsiTheme="majorHAnsi" w:cstheme="majorHAnsi"/>
          <w:sz w:val="24"/>
          <w:szCs w:val="24"/>
        </w:rPr>
        <w:t>categories</w:t>
      </w:r>
      <w:proofErr w:type="gramEnd"/>
    </w:p>
    <w:p w14:paraId="7C2ADA08" w14:textId="77777777" w:rsidR="00E82C86" w:rsidRPr="00E82C86" w:rsidRDefault="00E82C86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82C86">
        <w:rPr>
          <w:rFonts w:asciiTheme="majorHAnsi" w:hAnsiTheme="majorHAnsi" w:cstheme="majorHAnsi"/>
          <w:sz w:val="24"/>
          <w:szCs w:val="24"/>
        </w:rPr>
        <w:t xml:space="preserve">Introduce and discuss comfort level with Buffer rule </w:t>
      </w:r>
      <w:proofErr w:type="gramStart"/>
      <w:r w:rsidRPr="00E82C86">
        <w:rPr>
          <w:rFonts w:asciiTheme="majorHAnsi" w:hAnsiTheme="majorHAnsi" w:cstheme="majorHAnsi"/>
          <w:sz w:val="24"/>
          <w:szCs w:val="24"/>
        </w:rPr>
        <w:t>proposal</w:t>
      </w:r>
      <w:proofErr w:type="gramEnd"/>
    </w:p>
    <w:p w14:paraId="12FB571A" w14:textId="0EF0CE18" w:rsidR="00E82C86" w:rsidRPr="00E82C86" w:rsidRDefault="00E82C86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82C86">
        <w:rPr>
          <w:rFonts w:asciiTheme="majorHAnsi" w:hAnsiTheme="majorHAnsi" w:cstheme="majorHAnsi"/>
          <w:sz w:val="24"/>
          <w:szCs w:val="24"/>
        </w:rPr>
        <w:t xml:space="preserve">Identify missing source </w:t>
      </w:r>
      <w:proofErr w:type="gramStart"/>
      <w:r w:rsidRPr="00E82C86">
        <w:rPr>
          <w:rFonts w:asciiTheme="majorHAnsi" w:hAnsiTheme="majorHAnsi" w:cstheme="majorHAnsi"/>
          <w:sz w:val="24"/>
          <w:szCs w:val="24"/>
        </w:rPr>
        <w:t>categories</w:t>
      </w:r>
      <w:proofErr w:type="gramEnd"/>
    </w:p>
    <w:p w14:paraId="12A5FDEA" w14:textId="77777777" w:rsidR="008276E0" w:rsidRDefault="008276E0" w:rsidP="008276E0">
      <w:pPr>
        <w:ind w:left="720"/>
        <w:rPr>
          <w:rFonts w:asciiTheme="majorHAnsi" w:eastAsia="Calibri" w:hAnsiTheme="majorHAnsi" w:cstheme="majorHAnsi"/>
          <w:sz w:val="24"/>
          <w:szCs w:val="24"/>
        </w:rPr>
      </w:pPr>
    </w:p>
    <w:p w14:paraId="068F888E" w14:textId="5B5FBD91" w:rsidR="00E82C86" w:rsidRPr="00E82C86" w:rsidRDefault="00E82C86" w:rsidP="00E82C86">
      <w:pPr>
        <w:rPr>
          <w:rFonts w:asciiTheme="majorHAnsi" w:eastAsia="Calibri" w:hAnsiTheme="majorHAnsi" w:cstheme="majorHAnsi"/>
          <w:color w:val="002060"/>
          <w:sz w:val="28"/>
          <w:szCs w:val="28"/>
          <w:lang w:val="en-US"/>
        </w:rPr>
      </w:pPr>
      <w:r w:rsidRPr="00E82C86">
        <w:rPr>
          <w:rFonts w:asciiTheme="majorHAnsi" w:eastAsia="Calibri" w:hAnsiTheme="majorHAnsi" w:cstheme="majorHAnsi"/>
          <w:color w:val="002060"/>
          <w:sz w:val="28"/>
          <w:szCs w:val="28"/>
          <w:lang w:val="en-US"/>
        </w:rPr>
        <w:t xml:space="preserve">Important questions for the Steering Committee to </w:t>
      </w:r>
      <w:proofErr w:type="gramStart"/>
      <w:r w:rsidRPr="00E82C86">
        <w:rPr>
          <w:rFonts w:asciiTheme="majorHAnsi" w:eastAsia="Calibri" w:hAnsiTheme="majorHAnsi" w:cstheme="majorHAnsi"/>
          <w:color w:val="002060"/>
          <w:sz w:val="28"/>
          <w:szCs w:val="28"/>
          <w:lang w:val="en-US"/>
        </w:rPr>
        <w:t>consider</w:t>
      </w:r>
      <w:proofErr w:type="gramEnd"/>
    </w:p>
    <w:p w14:paraId="4B765161" w14:textId="77777777" w:rsidR="00E82C86" w:rsidRPr="00E82C86" w:rsidRDefault="00E82C86" w:rsidP="00E82C86">
      <w:pPr>
        <w:numPr>
          <w:ilvl w:val="0"/>
          <w:numId w:val="26"/>
        </w:numPr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82C8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Is the agriculture proposal sound?  What implementation metrics should be tracked? </w:t>
      </w:r>
    </w:p>
    <w:p w14:paraId="151CCD02" w14:textId="77777777" w:rsidR="00E82C86" w:rsidRPr="00E82C86" w:rsidRDefault="00E82C86" w:rsidP="00E82C86">
      <w:pPr>
        <w:numPr>
          <w:ilvl w:val="0"/>
          <w:numId w:val="26"/>
        </w:numPr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82C86">
        <w:rPr>
          <w:rFonts w:asciiTheme="majorHAnsi" w:eastAsia="Calibri" w:hAnsiTheme="majorHAnsi" w:cstheme="majorHAnsi"/>
          <w:sz w:val="24"/>
          <w:szCs w:val="24"/>
          <w:lang w:val="en-US"/>
        </w:rPr>
        <w:t>Is the proposed buffer protection framework acceptable?</w:t>
      </w:r>
    </w:p>
    <w:p w14:paraId="0CF1863E" w14:textId="77777777" w:rsidR="00E82C86" w:rsidRPr="00E82C86" w:rsidRDefault="00E82C86" w:rsidP="00E82C86">
      <w:pPr>
        <w:numPr>
          <w:ilvl w:val="0"/>
          <w:numId w:val="26"/>
        </w:numPr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82C86">
        <w:rPr>
          <w:rFonts w:asciiTheme="majorHAnsi" w:eastAsia="Calibri" w:hAnsiTheme="majorHAnsi" w:cstheme="majorHAnsi"/>
          <w:sz w:val="24"/>
          <w:szCs w:val="24"/>
          <w:lang w:val="en-US"/>
        </w:rPr>
        <w:t>Are you comfortable with not proposing new regulations for septic, forests, and any other excluded categories?</w:t>
      </w:r>
    </w:p>
    <w:p w14:paraId="13132B73" w14:textId="77777777" w:rsidR="00E82C86" w:rsidRPr="008276E0" w:rsidRDefault="00E82C86" w:rsidP="00E82C86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GridTable1Light-Accent5"/>
        <w:tblW w:w="9360" w:type="dxa"/>
        <w:tblInd w:w="-185" w:type="dxa"/>
        <w:tblBorders>
          <w:top w:val="dashed" w:sz="4" w:space="0" w:color="EAF1DD" w:themeColor="accent3" w:themeTint="33"/>
          <w:left w:val="dashed" w:sz="4" w:space="0" w:color="EAF1DD" w:themeColor="accent3" w:themeTint="33"/>
          <w:bottom w:val="dashed" w:sz="4" w:space="0" w:color="EAF1DD" w:themeColor="accent3" w:themeTint="33"/>
          <w:right w:val="dashed" w:sz="4" w:space="0" w:color="EAF1DD" w:themeColor="accent3" w:themeTint="33"/>
          <w:insideH w:val="dashed" w:sz="4" w:space="0" w:color="EAF1DD" w:themeColor="accent3" w:themeTint="33"/>
          <w:insideV w:val="dashed" w:sz="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E82C86" w14:paraId="71176B98" w14:textId="77777777" w:rsidTr="00E8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B82B124" w14:textId="77777777" w:rsid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32"/>
                <w:szCs w:val="32"/>
              </w:rPr>
            </w:pPr>
            <w:r w:rsidRPr="00E82C86">
              <w:rPr>
                <w:rFonts w:ascii="Calibri" w:eastAsia="Calibri" w:hAnsi="Calibri" w:cs="Calibri"/>
                <w:color w:val="002060"/>
                <w:sz w:val="32"/>
                <w:szCs w:val="32"/>
              </w:rPr>
              <w:t xml:space="preserve">Agenda </w:t>
            </w:r>
          </w:p>
          <w:p w14:paraId="070D8205" w14:textId="71649A6A" w:rsidR="00E82C86" w:rsidRP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15"/>
                <w:szCs w:val="15"/>
              </w:rPr>
            </w:pPr>
          </w:p>
        </w:tc>
        <w:tc>
          <w:tcPr>
            <w:tcW w:w="7470" w:type="dxa"/>
          </w:tcPr>
          <w:p w14:paraId="2C41BDB4" w14:textId="77777777" w:rsidR="00E82C86" w:rsidRPr="00E82C86" w:rsidRDefault="00E82C86" w:rsidP="0073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E82C86" w14:paraId="3060662A" w14:textId="77777777" w:rsidTr="00E8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DA5A607" w14:textId="227A4AFF" w:rsidR="00E82C86" w:rsidRP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E82C86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3 pm </w:t>
            </w:r>
          </w:p>
        </w:tc>
        <w:tc>
          <w:tcPr>
            <w:tcW w:w="7470" w:type="dxa"/>
          </w:tcPr>
          <w:p w14:paraId="7968E250" w14:textId="24AC0BEF" w:rsidR="00E82C86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Welcome, 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meeting </w:t>
            </w: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purpose, introductions, working </w:t>
            </w:r>
            <w:proofErr w:type="gramStart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together</w:t>
            </w:r>
            <w:proofErr w:type="gramEnd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</w:p>
          <w:p w14:paraId="26DF18BC" w14:textId="73851343" w:rsidR="00E82C86" w:rsidRPr="00E82C86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2060"/>
                <w:sz w:val="28"/>
                <w:szCs w:val="28"/>
              </w:rPr>
            </w:pPr>
          </w:p>
        </w:tc>
      </w:tr>
      <w:tr w:rsidR="00E82C86" w14:paraId="4DE8680C" w14:textId="77777777" w:rsidTr="00E8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31AE54C" w14:textId="0BA09BB5" w:rsidR="00E82C86" w:rsidRDefault="00E82C86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E82C86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3:05</w:t>
            </w:r>
          </w:p>
          <w:p w14:paraId="29413367" w14:textId="0362DBFB" w:rsidR="00E82C86" w:rsidRPr="00E82C86" w:rsidRDefault="00E82C86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  <w:t>55 minutes</w:t>
            </w:r>
          </w:p>
        </w:tc>
        <w:tc>
          <w:tcPr>
            <w:tcW w:w="7470" w:type="dxa"/>
          </w:tcPr>
          <w:p w14:paraId="202039E9" w14:textId="77777777" w:rsidR="00E82C86" w:rsidRDefault="00E82C86" w:rsidP="00E82C86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Explore comfort level with TAG </w:t>
            </w:r>
            <w:proofErr w:type="gramStart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proposals</w:t>
            </w:r>
            <w:proofErr w:type="gramEnd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</w:p>
          <w:p w14:paraId="4B5529EA" w14:textId="0B1E2FE6" w:rsidR="00E82C86" w:rsidRPr="00E82C86" w:rsidRDefault="00E82C86" w:rsidP="00E82C86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E82C86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(Task A of Steering Committee Charge)</w:t>
            </w:r>
          </w:p>
          <w:p w14:paraId="1D35CDAD" w14:textId="77777777" w:rsidR="00E82C86" w:rsidRPr="00E82C86" w:rsidRDefault="00E82C86" w:rsidP="00E82C8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Agriculture rule proposal (15 minutes)</w:t>
            </w:r>
          </w:p>
          <w:p w14:paraId="34202D41" w14:textId="77777777" w:rsidR="00E82C86" w:rsidRPr="00E82C86" w:rsidRDefault="00E82C86" w:rsidP="00E82C8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Wastewater rule dynamics (15 minutes)</w:t>
            </w:r>
          </w:p>
          <w:p w14:paraId="5174F46C" w14:textId="77777777" w:rsidR="00E82C86" w:rsidRPr="00E82C86" w:rsidRDefault="00E82C86" w:rsidP="00E82C8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Buffer rule proposal (15 min)</w:t>
            </w:r>
          </w:p>
          <w:p w14:paraId="0ED1BCF6" w14:textId="77777777" w:rsidR="00E82C86" w:rsidRPr="00E82C86" w:rsidRDefault="00E82C86" w:rsidP="00E82C8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Open discussion (10 minutes)</w:t>
            </w:r>
          </w:p>
          <w:p w14:paraId="27D7A2A2" w14:textId="6851AE6A" w:rsidR="00E82C86" w:rsidRPr="00E82C86" w:rsidRDefault="00E82C86" w:rsidP="00671FA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/>
                <w:color w:val="002060"/>
              </w:rPr>
            </w:pPr>
          </w:p>
        </w:tc>
      </w:tr>
      <w:tr w:rsidR="00E82C86" w14:paraId="2A839ACD" w14:textId="77777777" w:rsidTr="00E82C8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EF019C8" w14:textId="77777777" w:rsidR="00E82C86" w:rsidRPr="00E82C86" w:rsidRDefault="00E82C86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E82C86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4:00 pm</w:t>
            </w:r>
          </w:p>
          <w:p w14:paraId="37AFCC51" w14:textId="02673762" w:rsidR="00E82C86" w:rsidRPr="00E82C86" w:rsidRDefault="00E82C86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</w:pPr>
            <w:r w:rsidRPr="00E82C8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  <w:t>50 minutes</w:t>
            </w:r>
          </w:p>
        </w:tc>
        <w:tc>
          <w:tcPr>
            <w:tcW w:w="7470" w:type="dxa"/>
          </w:tcPr>
          <w:p w14:paraId="361ED4A4" w14:textId="77777777" w:rsidR="00E82C86" w:rsidRDefault="00E82C86" w:rsidP="00E82C86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Agreeing on sources the state should </w:t>
            </w:r>
            <w:proofErr w:type="gramStart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regulate</w:t>
            </w:r>
            <w:proofErr w:type="gramEnd"/>
            <w:r w:rsidRPr="00E82C86">
              <w:rPr>
                <w:rFonts w:asciiTheme="majorHAnsi" w:hAnsiTheme="majorHAnsi" w:cstheme="majorHAnsi"/>
                <w:color w:val="002060"/>
              </w:rPr>
              <w:t xml:space="preserve"> </w:t>
            </w:r>
          </w:p>
          <w:p w14:paraId="73F11231" w14:textId="775294AE" w:rsidR="00E82C86" w:rsidRPr="00E82C86" w:rsidRDefault="00E82C86" w:rsidP="00E82C86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(Task B of Steering Committee Charge)</w:t>
            </w:r>
          </w:p>
          <w:p w14:paraId="66159761" w14:textId="77777777" w:rsidR="00E82C86" w:rsidRPr="00E82C86" w:rsidRDefault="00E82C86" w:rsidP="00E82C86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Introduce full list of source categories, distinguishing between those governed by other NMS rules and those excluded (5 min)</w:t>
            </w:r>
          </w:p>
          <w:p w14:paraId="0D06C852" w14:textId="77777777" w:rsidR="00E82C86" w:rsidRPr="00E82C86" w:rsidRDefault="00E82C86" w:rsidP="00E82C86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Excluded categories – what are they and why were they excluded? (30 min)</w:t>
            </w:r>
          </w:p>
          <w:p w14:paraId="35B4E443" w14:textId="26FFC3B4" w:rsidR="00E82C86" w:rsidRPr="00E82C86" w:rsidRDefault="00E82C86" w:rsidP="00E82C86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E82C86">
              <w:rPr>
                <w:rFonts w:asciiTheme="majorHAnsi" w:hAnsiTheme="majorHAnsi" w:cstheme="majorHAnsi"/>
                <w:color w:val="002060"/>
              </w:rPr>
              <w:t>What other sources are missing that should be addressed? (15 min)</w:t>
            </w:r>
          </w:p>
        </w:tc>
      </w:tr>
      <w:tr w:rsidR="00E82C86" w14:paraId="6A1672E1" w14:textId="77777777" w:rsidTr="00E82C8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48238AA" w14:textId="77777777" w:rsidR="00E82C86" w:rsidRDefault="00E82C86" w:rsidP="00985882">
            <w:pPr>
              <w:rPr>
                <w:rFonts w:ascii="Calibri" w:eastAsia="Calibri" w:hAnsi="Calibri" w:cs="Calibri"/>
                <w:bCs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>4:50</w:t>
            </w:r>
          </w:p>
          <w:p w14:paraId="4516D015" w14:textId="7F6F0B68" w:rsidR="00E82C86" w:rsidRPr="008276E0" w:rsidRDefault="00E82C86" w:rsidP="00985882">
            <w:pP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17397D1D" w14:textId="385EA4EA" w:rsidR="00E82C86" w:rsidRPr="00E82C86" w:rsidRDefault="00E82C86" w:rsidP="00671FA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Next steps </w:t>
            </w:r>
          </w:p>
        </w:tc>
      </w:tr>
      <w:tr w:rsidR="00E82C86" w14:paraId="651AD206" w14:textId="77777777" w:rsidTr="00E82C8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679113F" w14:textId="5D72C733" w:rsidR="00E82C86" w:rsidRDefault="00E82C86" w:rsidP="00985882">
            <w:pP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>5 pm</w:t>
            </w:r>
          </w:p>
        </w:tc>
        <w:tc>
          <w:tcPr>
            <w:tcW w:w="7470" w:type="dxa"/>
          </w:tcPr>
          <w:p w14:paraId="0D97605A" w14:textId="74C79360" w:rsidR="00E82C86" w:rsidRDefault="00E82C86" w:rsidP="00671FA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Closing</w:t>
            </w:r>
          </w:p>
        </w:tc>
      </w:tr>
    </w:tbl>
    <w:p w14:paraId="41ABC391" w14:textId="77777777" w:rsidR="002533A0" w:rsidRPr="002533A0" w:rsidRDefault="002533A0" w:rsidP="002533A0">
      <w:pPr>
        <w:rPr>
          <w:rFonts w:ascii="Calibri" w:eastAsia="Calibri" w:hAnsi="Calibri" w:cs="Calibri"/>
          <w:color w:val="002060"/>
          <w:sz w:val="40"/>
          <w:szCs w:val="40"/>
          <w:lang w:val="en-US"/>
        </w:rPr>
      </w:pPr>
      <w:r w:rsidRPr="002533A0">
        <w:rPr>
          <w:rFonts w:ascii="Calibri" w:eastAsia="Calibri" w:hAnsi="Calibri" w:cs="Calibri"/>
          <w:color w:val="002060"/>
          <w:sz w:val="40"/>
          <w:szCs w:val="40"/>
          <w:lang w:val="en-US"/>
        </w:rPr>
        <w:lastRenderedPageBreak/>
        <w:t>Ground Rules </w:t>
      </w:r>
    </w:p>
    <w:p w14:paraId="757A65AB" w14:textId="4008121D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Stick to the tasks and topics on the agenda and keep discussion focused; one subject at a time. </w:t>
      </w:r>
    </w:p>
    <w:p w14:paraId="739B42B6" w14:textId="088FF3E8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Discuss all relevant information and issues, even difficult ones. </w:t>
      </w:r>
    </w:p>
    <w:p w14:paraId="265B280B" w14:textId="111F18A2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Keep discussion open and balanced. </w:t>
      </w:r>
    </w:p>
    <w:p w14:paraId="121C0571" w14:textId="1753D1E7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Participate, show up, share your thinking as much as you can. </w:t>
      </w:r>
    </w:p>
    <w:p w14:paraId="5809728D" w14:textId="10ABB39C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Strive to make decisions by consensus. </w:t>
      </w:r>
    </w:p>
    <w:p w14:paraId="7D7C7565" w14:textId="2416397B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Look beyond positions to interests. </w:t>
      </w:r>
    </w:p>
    <w:p w14:paraId="2AB08C4B" w14:textId="6D8FE0B5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Disagree openly and respectfully. </w:t>
      </w:r>
    </w:p>
    <w:p w14:paraId="5202E29A" w14:textId="11679516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Put personal differences aside in the interests of a successful team. </w:t>
      </w:r>
    </w:p>
    <w:p w14:paraId="53BC011D" w14:textId="564B6CB3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Jointly design ways of testing disagreements and look for mutually beneficial solutions. • Follow through on commitments. </w:t>
      </w:r>
    </w:p>
    <w:p w14:paraId="6E83A733" w14:textId="26162FAE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Share information discussed in team meetings with your organization and reflect its position back to the team. </w:t>
      </w:r>
    </w:p>
    <w:p w14:paraId="32D1CDBD" w14:textId="26B040A2" w:rsidR="002533A0" w:rsidRPr="000E0F8D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While participants are free to discuss the process outside of official meetings, decisions will be made during meetings themselves.</w:t>
      </w:r>
    </w:p>
    <w:p w14:paraId="52AC4F9B" w14:textId="5501233B" w:rsid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p w14:paraId="27B175FC" w14:textId="5E081F6F" w:rsid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p w14:paraId="78AACBD3" w14:textId="77777777" w:rsidR="000E0F8D" w:rsidRP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sectPr w:rsidR="000E0F8D" w:rsidRPr="000E0F8D" w:rsidSect="00305E0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019" w14:textId="77777777" w:rsidR="000A74F3" w:rsidRDefault="000A74F3" w:rsidP="00CF44F9">
      <w:pPr>
        <w:spacing w:line="240" w:lineRule="auto"/>
      </w:pPr>
      <w:r>
        <w:separator/>
      </w:r>
    </w:p>
  </w:endnote>
  <w:endnote w:type="continuationSeparator" w:id="0">
    <w:p w14:paraId="6B76EB94" w14:textId="77777777" w:rsidR="000A74F3" w:rsidRDefault="000A74F3" w:rsidP="00CF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5A9F" w14:textId="77777777" w:rsidR="000A74F3" w:rsidRDefault="000A74F3" w:rsidP="00CF44F9">
      <w:pPr>
        <w:spacing w:line="240" w:lineRule="auto"/>
      </w:pPr>
      <w:r>
        <w:separator/>
      </w:r>
    </w:p>
  </w:footnote>
  <w:footnote w:type="continuationSeparator" w:id="0">
    <w:p w14:paraId="5D85647A" w14:textId="77777777" w:rsidR="000A74F3" w:rsidRDefault="000A74F3" w:rsidP="00CF4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D875" w14:textId="6F67CC5B" w:rsidR="00305E07" w:rsidRPr="00305E07" w:rsidRDefault="00305E07" w:rsidP="00CF44F9">
    <w:pPr>
      <w:jc w:val="center"/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AF99" w14:textId="77777777" w:rsidR="00305E07" w:rsidRPr="00820019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820019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High Rock Lake Nutrient Rules Engagement Process</w:t>
    </w:r>
  </w:p>
  <w:p w14:paraId="33B87A31" w14:textId="3723C408" w:rsidR="00305E07" w:rsidRPr="00820019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820019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Steering Committee Meeting #</w:t>
    </w:r>
    <w:r w:rsidR="00E82C86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4</w:t>
    </w:r>
  </w:p>
  <w:p w14:paraId="47347C26" w14:textId="0BCD2958" w:rsidR="00305E07" w:rsidRPr="00E82C86" w:rsidRDefault="00E82C86" w:rsidP="00305E07">
    <w:pPr>
      <w:jc w:val="center"/>
      <w:rPr>
        <w:rFonts w:asciiTheme="majorHAnsi" w:eastAsia="Times New Roman" w:hAnsiTheme="majorHAnsi" w:cstheme="majorHAnsi"/>
        <w:i/>
        <w:iCs/>
        <w:color w:val="000000"/>
        <w:sz w:val="28"/>
        <w:szCs w:val="28"/>
        <w:lang w:val="en-US"/>
      </w:rPr>
    </w:pP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>Wednesday</w:t>
    </w:r>
    <w:r w:rsidR="00305E07"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, </w:t>
    </w: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April 26, </w:t>
    </w:r>
    <w:r w:rsidR="00305E07"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2023, </w:t>
    </w: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3-5 pm </w:t>
    </w:r>
    <w:r>
      <w:rPr>
        <w:rFonts w:asciiTheme="majorHAnsi" w:eastAsia="Times New Roman" w:hAnsiTheme="majorHAnsi" w:cstheme="majorHAnsi"/>
        <w:i/>
        <w:iCs/>
        <w:color w:val="000000"/>
        <w:sz w:val="28"/>
        <w:szCs w:val="28"/>
        <w:lang w:val="en-US"/>
      </w:rPr>
      <w:t>via Zoom</w:t>
    </w:r>
  </w:p>
  <w:p w14:paraId="25FFE24B" w14:textId="77777777" w:rsidR="00305E07" w:rsidRPr="00305E07" w:rsidRDefault="00305E07" w:rsidP="0030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70A"/>
    <w:multiLevelType w:val="hybridMultilevel"/>
    <w:tmpl w:val="A7D87DEE"/>
    <w:lvl w:ilvl="0" w:tplc="6BE2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4C4"/>
    <w:multiLevelType w:val="hybridMultilevel"/>
    <w:tmpl w:val="3774AE5C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158"/>
    <w:multiLevelType w:val="hybridMultilevel"/>
    <w:tmpl w:val="97BA4E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76423"/>
    <w:multiLevelType w:val="multilevel"/>
    <w:tmpl w:val="B8EA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369E5"/>
    <w:multiLevelType w:val="multilevel"/>
    <w:tmpl w:val="699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03A5E"/>
    <w:multiLevelType w:val="hybridMultilevel"/>
    <w:tmpl w:val="DCD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0E31"/>
    <w:multiLevelType w:val="multilevel"/>
    <w:tmpl w:val="2FEE3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2F44A0"/>
    <w:multiLevelType w:val="hybridMultilevel"/>
    <w:tmpl w:val="83DAD98C"/>
    <w:lvl w:ilvl="0" w:tplc="4958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0617"/>
    <w:multiLevelType w:val="multilevel"/>
    <w:tmpl w:val="8A542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7F6B29"/>
    <w:multiLevelType w:val="multilevel"/>
    <w:tmpl w:val="61AA20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1F469F"/>
    <w:multiLevelType w:val="multilevel"/>
    <w:tmpl w:val="2398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51EF5"/>
    <w:multiLevelType w:val="multilevel"/>
    <w:tmpl w:val="B14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97BB5"/>
    <w:multiLevelType w:val="multilevel"/>
    <w:tmpl w:val="48B233F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4426CA"/>
    <w:multiLevelType w:val="multilevel"/>
    <w:tmpl w:val="7F2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13E0B"/>
    <w:multiLevelType w:val="hybridMultilevel"/>
    <w:tmpl w:val="C4BE4A50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661E"/>
    <w:multiLevelType w:val="hybridMultilevel"/>
    <w:tmpl w:val="61906D16"/>
    <w:lvl w:ilvl="0" w:tplc="A1246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4570F"/>
    <w:multiLevelType w:val="hybridMultilevel"/>
    <w:tmpl w:val="8CA86CA2"/>
    <w:lvl w:ilvl="0" w:tplc="C8D649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0C24"/>
    <w:multiLevelType w:val="multilevel"/>
    <w:tmpl w:val="E8826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11504"/>
    <w:multiLevelType w:val="hybridMultilevel"/>
    <w:tmpl w:val="E258FA0E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0219"/>
    <w:multiLevelType w:val="multilevel"/>
    <w:tmpl w:val="8A0C89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6B3E7749"/>
    <w:multiLevelType w:val="multilevel"/>
    <w:tmpl w:val="E0720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5247F3"/>
    <w:multiLevelType w:val="hybridMultilevel"/>
    <w:tmpl w:val="EF6CB8EA"/>
    <w:lvl w:ilvl="0" w:tplc="5FCA4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7A21"/>
    <w:multiLevelType w:val="multilevel"/>
    <w:tmpl w:val="140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091CF6"/>
    <w:multiLevelType w:val="hybridMultilevel"/>
    <w:tmpl w:val="97BA4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522880">
    <w:abstractNumId w:val="3"/>
  </w:num>
  <w:num w:numId="2" w16cid:durableId="2116092361">
    <w:abstractNumId w:val="20"/>
  </w:num>
  <w:num w:numId="3" w16cid:durableId="105080929">
    <w:abstractNumId w:val="12"/>
  </w:num>
  <w:num w:numId="4" w16cid:durableId="2127845957">
    <w:abstractNumId w:val="17"/>
  </w:num>
  <w:num w:numId="5" w16cid:durableId="1599168543">
    <w:abstractNumId w:val="6"/>
  </w:num>
  <w:num w:numId="6" w16cid:durableId="262080938">
    <w:abstractNumId w:val="9"/>
  </w:num>
  <w:num w:numId="7" w16cid:durableId="823931776">
    <w:abstractNumId w:val="8"/>
  </w:num>
  <w:num w:numId="8" w16cid:durableId="598292831">
    <w:abstractNumId w:val="7"/>
  </w:num>
  <w:num w:numId="9" w16cid:durableId="1556968745">
    <w:abstractNumId w:val="21"/>
  </w:num>
  <w:num w:numId="10" w16cid:durableId="330717434">
    <w:abstractNumId w:val="10"/>
  </w:num>
  <w:num w:numId="11" w16cid:durableId="10333863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76155483">
    <w:abstractNumId w:val="22"/>
  </w:num>
  <w:num w:numId="13" w16cid:durableId="989600672">
    <w:abstractNumId w:val="13"/>
  </w:num>
  <w:num w:numId="14" w16cid:durableId="108015334">
    <w:abstractNumId w:val="1"/>
  </w:num>
  <w:num w:numId="15" w16cid:durableId="630593572">
    <w:abstractNumId w:val="19"/>
  </w:num>
  <w:num w:numId="16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841162899">
    <w:abstractNumId w:val="18"/>
  </w:num>
  <w:num w:numId="20" w16cid:durableId="1902054185">
    <w:abstractNumId w:val="14"/>
  </w:num>
  <w:num w:numId="21" w16cid:durableId="1768886670">
    <w:abstractNumId w:val="5"/>
  </w:num>
  <w:num w:numId="22" w16cid:durableId="814954148">
    <w:abstractNumId w:val="16"/>
  </w:num>
  <w:num w:numId="23" w16cid:durableId="8455044">
    <w:abstractNumId w:val="0"/>
  </w:num>
  <w:num w:numId="24" w16cid:durableId="2038769291">
    <w:abstractNumId w:val="23"/>
  </w:num>
  <w:num w:numId="25" w16cid:durableId="448016912">
    <w:abstractNumId w:val="2"/>
  </w:num>
  <w:num w:numId="26" w16cid:durableId="157353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32"/>
    <w:rsid w:val="000501CB"/>
    <w:rsid w:val="000A74F3"/>
    <w:rsid w:val="000E0F8D"/>
    <w:rsid w:val="000F78D8"/>
    <w:rsid w:val="00191402"/>
    <w:rsid w:val="001C4779"/>
    <w:rsid w:val="002533A0"/>
    <w:rsid w:val="00305E07"/>
    <w:rsid w:val="00342B0D"/>
    <w:rsid w:val="00393532"/>
    <w:rsid w:val="004036AC"/>
    <w:rsid w:val="004E1DA7"/>
    <w:rsid w:val="004E527F"/>
    <w:rsid w:val="004F474C"/>
    <w:rsid w:val="005D4069"/>
    <w:rsid w:val="00671FA6"/>
    <w:rsid w:val="006749EF"/>
    <w:rsid w:val="006B44ED"/>
    <w:rsid w:val="006D5455"/>
    <w:rsid w:val="006D7C76"/>
    <w:rsid w:val="007101A3"/>
    <w:rsid w:val="007343A1"/>
    <w:rsid w:val="008152F2"/>
    <w:rsid w:val="00820019"/>
    <w:rsid w:val="008276E0"/>
    <w:rsid w:val="00830CBE"/>
    <w:rsid w:val="008945B3"/>
    <w:rsid w:val="008B7E5C"/>
    <w:rsid w:val="008F379A"/>
    <w:rsid w:val="00916782"/>
    <w:rsid w:val="00985882"/>
    <w:rsid w:val="00992897"/>
    <w:rsid w:val="0099363F"/>
    <w:rsid w:val="009B7CDE"/>
    <w:rsid w:val="009F7007"/>
    <w:rsid w:val="00A03876"/>
    <w:rsid w:val="00A305DB"/>
    <w:rsid w:val="00B03705"/>
    <w:rsid w:val="00B627DA"/>
    <w:rsid w:val="00BE1F97"/>
    <w:rsid w:val="00BE7BA5"/>
    <w:rsid w:val="00CF19B7"/>
    <w:rsid w:val="00CF44F9"/>
    <w:rsid w:val="00D80E80"/>
    <w:rsid w:val="00D8163A"/>
    <w:rsid w:val="00E160CF"/>
    <w:rsid w:val="00E61404"/>
    <w:rsid w:val="00E82C86"/>
    <w:rsid w:val="00EE7096"/>
    <w:rsid w:val="00F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6B32"/>
  <w15:docId w15:val="{DFB87B12-66A5-0C45-A56E-E6BF8FE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34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F44F9"/>
  </w:style>
  <w:style w:type="paragraph" w:styleId="Header">
    <w:name w:val="header"/>
    <w:basedOn w:val="Normal"/>
    <w:link w:val="Head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9"/>
  </w:style>
  <w:style w:type="paragraph" w:styleId="Footer">
    <w:name w:val="footer"/>
    <w:basedOn w:val="Normal"/>
    <w:link w:val="Foot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F9"/>
  </w:style>
  <w:style w:type="table" w:styleId="GridTable6Colorful-Accent3">
    <w:name w:val="Grid Table 6 Colorful Accent 3"/>
    <w:basedOn w:val="TableNormal"/>
    <w:uiPriority w:val="51"/>
    <w:rsid w:val="00CF44F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CF44F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1C4779"/>
  </w:style>
  <w:style w:type="character" w:styleId="Hyperlink">
    <w:name w:val="Hyperlink"/>
    <w:basedOn w:val="DefaultParagraphFont"/>
    <w:uiPriority w:val="99"/>
    <w:unhideWhenUsed/>
    <w:rsid w:val="00820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Gannon, Richard W</dc:creator>
  <cp:lastModifiedBy>Laura S</cp:lastModifiedBy>
  <cp:revision>2</cp:revision>
  <dcterms:created xsi:type="dcterms:W3CDTF">2023-04-19T19:29:00Z</dcterms:created>
  <dcterms:modified xsi:type="dcterms:W3CDTF">2023-04-19T19:29:00Z</dcterms:modified>
</cp:coreProperties>
</file>